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7D6CE" w14:textId="77777777" w:rsidR="00480673" w:rsidRDefault="00480673" w:rsidP="00480673">
      <w:pPr>
        <w:pStyle w:val="Heading1"/>
        <w:rPr>
          <w:rFonts w:asciiTheme="majorHAnsi" w:hAnsiTheme="majorHAnsi"/>
        </w:rPr>
      </w:pPr>
      <w:bookmarkStart w:id="0" w:name="_Toc361858170"/>
      <w:r w:rsidRPr="008C2A56">
        <w:rPr>
          <w:rFonts w:asciiTheme="majorHAnsi" w:hAnsiTheme="majorHAnsi"/>
        </w:rPr>
        <w:t>Case</w:t>
      </w:r>
    </w:p>
    <w:p w14:paraId="04C92B49" w14:textId="348E514F" w:rsidR="00C32FFF" w:rsidRPr="00C32FFF" w:rsidRDefault="00C32FFF" w:rsidP="00C32FFF">
      <w:pPr>
        <w:pStyle w:val="Heading2"/>
      </w:pPr>
      <w:r>
        <w:t>Blocks</w:t>
      </w:r>
    </w:p>
    <w:p w14:paraId="2EF85C27" w14:textId="77777777" w:rsidR="00480673" w:rsidRPr="008C2A56" w:rsidRDefault="00480673" w:rsidP="00480673">
      <w:pPr>
        <w:pStyle w:val="Heading2"/>
        <w:rPr>
          <w:rFonts w:asciiTheme="majorHAnsi" w:hAnsiTheme="majorHAnsi"/>
        </w:rPr>
      </w:pPr>
      <w:r w:rsidRPr="008C2A56">
        <w:rPr>
          <w:rFonts w:asciiTheme="majorHAnsi" w:hAnsiTheme="majorHAnsi"/>
        </w:rPr>
        <w:t>Solvency</w:t>
      </w:r>
    </w:p>
    <w:p w14:paraId="08F40A4E" w14:textId="77777777" w:rsidR="00480673" w:rsidRPr="008C2A56" w:rsidRDefault="00480673" w:rsidP="00480673">
      <w:pPr>
        <w:pStyle w:val="Heading4"/>
        <w:rPr>
          <w:rFonts w:asciiTheme="majorHAnsi" w:hAnsiTheme="majorHAnsi"/>
        </w:rPr>
      </w:pPr>
      <w:r w:rsidRPr="008C2A56">
        <w:rPr>
          <w:rFonts w:asciiTheme="majorHAnsi" w:hAnsiTheme="majorHAnsi"/>
        </w:rPr>
        <w:t>Public dialogue should be used as a mode to expose subordinating structures- current education only allows rich white people to have education-it is key to replace this framework</w:t>
      </w:r>
    </w:p>
    <w:p w14:paraId="153C066A" w14:textId="77777777" w:rsidR="00480673" w:rsidRPr="008C2A56" w:rsidRDefault="00480673" w:rsidP="00480673">
      <w:pPr>
        <w:rPr>
          <w:rStyle w:val="Style13ptBold"/>
          <w:rFonts w:asciiTheme="majorHAnsi" w:hAnsiTheme="majorHAnsi"/>
          <w:b w:val="0"/>
          <w:sz w:val="20"/>
        </w:rPr>
      </w:pPr>
      <w:r w:rsidRPr="008C2A56">
        <w:rPr>
          <w:rStyle w:val="Style13ptBold"/>
          <w:rFonts w:asciiTheme="majorHAnsi" w:hAnsiTheme="majorHAnsi"/>
        </w:rPr>
        <w:t xml:space="preserve">Powell 00 </w:t>
      </w:r>
      <w:r w:rsidRPr="008C2A56">
        <w:rPr>
          <w:rStyle w:val="Style13ptBold"/>
          <w:rFonts w:asciiTheme="majorHAnsi" w:hAnsiTheme="majorHAnsi"/>
          <w:b w:val="0"/>
          <w:sz w:val="20"/>
        </w:rPr>
        <w:t>(John Powell is the Marvin J. Sonosky Chair in Law and Public Policy, University of Minnesota Law School and Executive Director, Institute on Race and Poverty. January 1, 2000, “The Tensions between Integration and School Reform,” Berkeley Law Scholarship Repository, &lt;</w:t>
      </w:r>
      <w:hyperlink r:id="rId9" w:history="1">
        <w:r w:rsidRPr="008C2A56">
          <w:rPr>
            <w:rStyle w:val="Hyperlink"/>
            <w:rFonts w:asciiTheme="majorHAnsi" w:hAnsiTheme="majorHAnsi"/>
            <w:sz w:val="20"/>
          </w:rPr>
          <w:t>http://scholarship.law.berkeley.edu/cgi/viewcontent.cgi?article=1647&amp;context=facpubs</w:t>
        </w:r>
      </w:hyperlink>
      <w:r w:rsidRPr="008C2A56">
        <w:rPr>
          <w:rStyle w:val="Style13ptBold"/>
          <w:rFonts w:asciiTheme="majorHAnsi" w:hAnsiTheme="majorHAnsi"/>
          <w:b w:val="0"/>
          <w:sz w:val="20"/>
        </w:rPr>
        <w:t>&gt; SK)</w:t>
      </w:r>
    </w:p>
    <w:p w14:paraId="3ACECD33" w14:textId="77777777" w:rsidR="00480673" w:rsidRPr="008C2A56" w:rsidRDefault="00480673" w:rsidP="00480673">
      <w:pPr>
        <w:rPr>
          <w:rFonts w:asciiTheme="majorHAnsi" w:hAnsiTheme="majorHAnsi"/>
        </w:rPr>
      </w:pPr>
      <w:r w:rsidRPr="0063737A">
        <w:rPr>
          <w:rStyle w:val="StyleUnderline"/>
          <w:rFonts w:asciiTheme="majorHAnsi" w:hAnsiTheme="majorHAnsi"/>
          <w:highlight w:val="cyan"/>
        </w:rPr>
        <w:t>If</w:t>
      </w:r>
      <w:r w:rsidRPr="008C2A56">
        <w:rPr>
          <w:rStyle w:val="StyleUnderline"/>
          <w:rFonts w:asciiTheme="majorHAnsi" w:hAnsiTheme="majorHAnsi"/>
        </w:rPr>
        <w:t xml:space="preserve"> the </w:t>
      </w:r>
      <w:r w:rsidRPr="0063737A">
        <w:rPr>
          <w:rStyle w:val="StyleUnderline"/>
          <w:rFonts w:asciiTheme="majorHAnsi" w:hAnsiTheme="majorHAnsi"/>
          <w:highlight w:val="cyan"/>
        </w:rPr>
        <w:t>public dialogue</w:t>
      </w:r>
      <w:r w:rsidRPr="008C2A56">
        <w:rPr>
          <w:rStyle w:val="StyleUnderline"/>
          <w:rFonts w:asciiTheme="majorHAnsi" w:hAnsiTheme="majorHAnsi"/>
        </w:rPr>
        <w:t xml:space="preserve"> around choice </w:t>
      </w:r>
      <w:r w:rsidRPr="0063737A">
        <w:rPr>
          <w:rStyle w:val="StyleUnderline"/>
          <w:rFonts w:asciiTheme="majorHAnsi" w:hAnsiTheme="majorHAnsi"/>
          <w:highlight w:val="cyan"/>
        </w:rPr>
        <w:t>were to shift toward such an exposure of privileging and subordinating structures, gains could</w:t>
      </w:r>
      <w:r w:rsidRPr="008C2A56">
        <w:rPr>
          <w:rStyle w:val="StyleUnderline"/>
          <w:rFonts w:asciiTheme="majorHAnsi" w:hAnsiTheme="majorHAnsi"/>
        </w:rPr>
        <w:t xml:space="preserve"> likely </w:t>
      </w:r>
      <w:r w:rsidRPr="0063737A">
        <w:rPr>
          <w:rStyle w:val="StyleUnderline"/>
          <w:rFonts w:asciiTheme="majorHAnsi" w:hAnsiTheme="majorHAnsi"/>
          <w:highlight w:val="cyan"/>
        </w:rPr>
        <w:t>be made.</w:t>
      </w:r>
      <w:r w:rsidRPr="008C2A56">
        <w:rPr>
          <w:rFonts w:asciiTheme="majorHAnsi" w:hAnsiTheme="majorHAnsi"/>
        </w:rPr>
        <w:t xml:space="preserve"> Amartya Sen has written, "</w:t>
      </w:r>
      <w:r w:rsidRPr="0063737A">
        <w:rPr>
          <w:rStyle w:val="StyleUnderline"/>
          <w:rFonts w:asciiTheme="majorHAnsi" w:hAnsiTheme="majorHAnsi"/>
          <w:highlight w:val="cyan"/>
        </w:rPr>
        <w:t>particular importance has to be attached to</w:t>
      </w:r>
      <w:r w:rsidRPr="008C2A56">
        <w:rPr>
          <w:rStyle w:val="StyleUnderline"/>
          <w:rFonts w:asciiTheme="majorHAnsi" w:hAnsiTheme="majorHAnsi"/>
        </w:rPr>
        <w:t xml:space="preserve"> the role of </w:t>
      </w:r>
      <w:r w:rsidRPr="0063737A">
        <w:rPr>
          <w:rStyle w:val="StyleUnderline"/>
          <w:rFonts w:asciiTheme="majorHAnsi" w:hAnsiTheme="majorHAnsi"/>
          <w:highlight w:val="cyan"/>
        </w:rPr>
        <w:t>public discussion</w:t>
      </w:r>
      <w:r w:rsidRPr="008C2A56">
        <w:rPr>
          <w:rStyle w:val="StyleUnderline"/>
          <w:rFonts w:asciiTheme="majorHAnsi" w:hAnsiTheme="majorHAnsi"/>
        </w:rPr>
        <w:t xml:space="preserve"> and interactions in the emergence of shared values and commitments</w:t>
      </w:r>
      <w:r w:rsidRPr="008C2A56">
        <w:rPr>
          <w:rFonts w:asciiTheme="majorHAnsi" w:hAnsiTheme="majorHAnsi"/>
        </w:rPr>
        <w:t xml:space="preserve">."' </w:t>
      </w:r>
      <w:r w:rsidRPr="008C2A56">
        <w:rPr>
          <w:rStyle w:val="StyleUnderline"/>
          <w:rFonts w:asciiTheme="majorHAnsi" w:hAnsiTheme="majorHAnsi"/>
        </w:rPr>
        <w:t>If public discussion is reformed, it follows that decisions made by individuals within a choice setting will be formed by that public discussion. It is conceivable, then</w:t>
      </w:r>
      <w:r w:rsidRPr="008C2A56">
        <w:rPr>
          <w:rFonts w:asciiTheme="majorHAnsi" w:hAnsiTheme="majorHAnsi"/>
        </w:rPr>
        <w:t>, that the result would be more equitable decision making, even if, as Sen cautions, "</w:t>
      </w:r>
      <w:r w:rsidRPr="008C2A56">
        <w:rPr>
          <w:rStyle w:val="StyleUnderline"/>
          <w:rFonts w:asciiTheme="majorHAnsi" w:hAnsiTheme="majorHAnsi"/>
        </w:rPr>
        <w:t>we tend to react to one another's views sometimes with a compromise or even a deal</w:t>
      </w:r>
      <w:r w:rsidRPr="008C2A56">
        <w:rPr>
          <w:rFonts w:asciiTheme="majorHAnsi" w:hAnsiTheme="majorHAnsi"/>
        </w:rPr>
        <w:t>," because "</w:t>
      </w:r>
      <w:r w:rsidRPr="0063737A">
        <w:rPr>
          <w:rStyle w:val="StyleUnderline"/>
          <w:rFonts w:asciiTheme="majorHAnsi" w:hAnsiTheme="majorHAnsi"/>
          <w:highlight w:val="cyan"/>
        </w:rPr>
        <w:t>a workable solution can be based on the contingent acceptance of particular provisions</w:t>
      </w:r>
      <w:r w:rsidRPr="008C2A56">
        <w:rPr>
          <w:rStyle w:val="StyleUnderline"/>
          <w:rFonts w:asciiTheme="majorHAnsi" w:hAnsiTheme="majorHAnsi"/>
        </w:rPr>
        <w:t>, without demanding complete social unanimity</w:t>
      </w:r>
      <w:r w:rsidRPr="008C2A56">
        <w:rPr>
          <w:rFonts w:asciiTheme="majorHAnsi" w:hAnsiTheme="majorHAnsi"/>
        </w:rPr>
        <w:t xml:space="preserve">."' </w:t>
      </w:r>
      <w:r w:rsidRPr="008C2A56">
        <w:rPr>
          <w:rStyle w:val="StyleUnderline"/>
          <w:rFonts w:asciiTheme="majorHAnsi" w:hAnsiTheme="majorHAnsi"/>
        </w:rPr>
        <w:t xml:space="preserve">Salvaging </w:t>
      </w:r>
      <w:r w:rsidRPr="0063737A">
        <w:rPr>
          <w:rStyle w:val="StyleUnderline"/>
          <w:rFonts w:asciiTheme="majorHAnsi" w:hAnsiTheme="majorHAnsi"/>
          <w:highlight w:val="cyan"/>
        </w:rPr>
        <w:t>choice requires</w:t>
      </w:r>
      <w:r w:rsidRPr="008C2A56">
        <w:rPr>
          <w:rStyle w:val="StyleUnderline"/>
          <w:rFonts w:asciiTheme="majorHAnsi" w:hAnsiTheme="majorHAnsi"/>
        </w:rPr>
        <w:t xml:space="preserve"> going beyond a reparations or distributive approach and to the </w:t>
      </w:r>
      <w:r w:rsidRPr="0063737A">
        <w:rPr>
          <w:rStyle w:val="StyleUnderline"/>
          <w:rFonts w:asciiTheme="majorHAnsi" w:hAnsiTheme="majorHAnsi"/>
          <w:highlight w:val="cyan"/>
        </w:rPr>
        <w:t>adoption of a model of choice that maximizes the ability of subordinated groups</w:t>
      </w:r>
      <w:r w:rsidRPr="008C2A56">
        <w:rPr>
          <w:rStyle w:val="StyleUnderline"/>
          <w:rFonts w:asciiTheme="majorHAnsi" w:hAnsiTheme="majorHAnsi"/>
        </w:rPr>
        <w:t xml:space="preserve"> </w:t>
      </w:r>
      <w:r w:rsidRPr="0063737A">
        <w:rPr>
          <w:rStyle w:val="StyleUnderline"/>
          <w:rFonts w:asciiTheme="majorHAnsi" w:hAnsiTheme="majorHAnsi"/>
          <w:highlight w:val="cyan"/>
        </w:rPr>
        <w:t>to fully participate in society</w:t>
      </w:r>
      <w:r w:rsidRPr="008C2A56">
        <w:rPr>
          <w:rStyle w:val="StyleUnderline"/>
          <w:rFonts w:asciiTheme="majorHAnsi" w:hAnsiTheme="majorHAnsi"/>
        </w:rPr>
        <w:t xml:space="preserve"> in a constitutive and distributive manner.</w:t>
      </w:r>
      <w:r w:rsidRPr="008C2A56">
        <w:rPr>
          <w:rFonts w:asciiTheme="majorHAnsi" w:hAnsiTheme="majorHAnsi"/>
        </w:rPr>
        <w:t xml:space="preserve">91 </w:t>
      </w:r>
      <w:r w:rsidRPr="0063737A">
        <w:rPr>
          <w:rStyle w:val="StyleUnderline"/>
          <w:rFonts w:asciiTheme="majorHAnsi" w:hAnsiTheme="majorHAnsi"/>
          <w:highlight w:val="cyan"/>
        </w:rPr>
        <w:t>This would likely transform the institutions</w:t>
      </w:r>
      <w:r w:rsidRPr="008C2A56">
        <w:rPr>
          <w:rStyle w:val="StyleUnderline"/>
          <w:rFonts w:asciiTheme="majorHAnsi" w:hAnsiTheme="majorHAnsi"/>
        </w:rPr>
        <w:t xml:space="preserve"> as well as the things to be chosen and those making the choice.</w:t>
      </w:r>
      <w:r w:rsidRPr="008C2A56">
        <w:rPr>
          <w:rFonts w:asciiTheme="majorHAnsi" w:hAnsiTheme="majorHAnsi"/>
        </w:rPr>
        <w:t xml:space="preserve"> Roberts suggests that liberty should be preserved because it is an important principle in promoting racial equality. She calls for a reconstruction of the notions of liberty and equality: "</w:t>
      </w:r>
      <w:r w:rsidRPr="0063737A">
        <w:rPr>
          <w:rStyle w:val="StyleUnderline"/>
          <w:rFonts w:asciiTheme="majorHAnsi" w:hAnsiTheme="majorHAnsi"/>
          <w:highlight w:val="cyan"/>
        </w:rPr>
        <w:t>A critical aspect of this vision is an understanding of liberty and equality</w:t>
      </w:r>
      <w:r w:rsidRPr="008C2A56">
        <w:rPr>
          <w:rStyle w:val="StyleUnderline"/>
          <w:rFonts w:asciiTheme="majorHAnsi" w:hAnsiTheme="majorHAnsi"/>
        </w:rPr>
        <w:t xml:space="preserve"> that accounts for group oppression. Once we understand liberty as requiring the eradication of oppressive structures rather than opposing these changes, it makes no sense to prioritize liberty over equality</w:t>
      </w:r>
      <w:r w:rsidRPr="008C2A56">
        <w:rPr>
          <w:rFonts w:asciiTheme="majorHAnsi" w:hAnsiTheme="majorHAnsi"/>
        </w:rPr>
        <w:t xml:space="preserve">. ))9 What form could policies attendant to reconstructed notions of choice, preference, the non-autonomous individual, and power take in education? </w:t>
      </w:r>
      <w:r w:rsidRPr="0063737A">
        <w:rPr>
          <w:rStyle w:val="StyleUnderline"/>
          <w:rFonts w:asciiTheme="majorHAnsi" w:hAnsiTheme="majorHAnsi"/>
          <w:highlight w:val="cyan"/>
        </w:rPr>
        <w:t>Systemic reform is needed in the place of individualized reform</w:t>
      </w:r>
      <w:r w:rsidRPr="008C2A56">
        <w:rPr>
          <w:rStyle w:val="StyleUnderline"/>
          <w:rFonts w:asciiTheme="majorHAnsi" w:hAnsiTheme="majorHAnsi"/>
        </w:rPr>
        <w:t xml:space="preserve">, </w:t>
      </w:r>
      <w:r w:rsidRPr="0063737A">
        <w:rPr>
          <w:rStyle w:val="StyleUnderline"/>
          <w:rFonts w:asciiTheme="majorHAnsi" w:hAnsiTheme="majorHAnsi"/>
          <w:highlight w:val="cyan"/>
        </w:rPr>
        <w:t>and must safeguard against white supremacy</w:t>
      </w:r>
      <w:r w:rsidRPr="008C2A56">
        <w:rPr>
          <w:rStyle w:val="StyleUnderline"/>
          <w:rFonts w:asciiTheme="majorHAnsi" w:hAnsiTheme="majorHAnsi"/>
        </w:rPr>
        <w:t xml:space="preserve"> rather than reflect it by forcing a choice of segregation or assimilation: Because of the nature of the past discrimination, </w:t>
      </w:r>
      <w:r w:rsidRPr="0063737A">
        <w:rPr>
          <w:rStyle w:val="StyleUnderline"/>
          <w:rFonts w:asciiTheme="majorHAnsi" w:hAnsiTheme="majorHAnsi"/>
          <w:highlight w:val="cyan"/>
        </w:rPr>
        <w:t>effective remedies for individuals cannot be furnished by purely individualistic solutions</w:t>
      </w:r>
      <w:r w:rsidRPr="008C2A56">
        <w:rPr>
          <w:rStyle w:val="StyleUnderline"/>
          <w:rFonts w:asciiTheme="majorHAnsi" w:hAnsiTheme="majorHAnsi"/>
        </w:rPr>
        <w:t xml:space="preserve"> such as letting students choose their schools one-by-one; </w:t>
      </w:r>
      <w:r w:rsidRPr="0063737A">
        <w:rPr>
          <w:rStyle w:val="StyleUnderline"/>
          <w:rFonts w:asciiTheme="majorHAnsi" w:hAnsiTheme="majorHAnsi"/>
          <w:highlight w:val="cyan"/>
        </w:rPr>
        <w:t>individualistic solutions misunderstand the remedial right</w:t>
      </w:r>
      <w:r w:rsidRPr="008C2A56">
        <w:rPr>
          <w:rStyle w:val="StyleUnderline"/>
          <w:rFonts w:asciiTheme="majorHAnsi" w:hAnsiTheme="majorHAnsi"/>
        </w:rPr>
        <w:t xml:space="preserve">. </w:t>
      </w:r>
      <w:r w:rsidRPr="0063737A">
        <w:rPr>
          <w:rStyle w:val="StyleUnderline"/>
          <w:rFonts w:asciiTheme="majorHAnsi" w:hAnsiTheme="majorHAnsi"/>
          <w:highlight w:val="cyan"/>
        </w:rPr>
        <w:t>A black child's remedial right</w:t>
      </w:r>
      <w:r w:rsidRPr="008C2A56">
        <w:rPr>
          <w:rStyle w:val="StyleUnderline"/>
          <w:rFonts w:asciiTheme="majorHAnsi" w:hAnsiTheme="majorHAnsi"/>
        </w:rPr>
        <w:t xml:space="preserve"> is not a right to attend the previously white school; it </w:t>
      </w:r>
      <w:r w:rsidRPr="0063737A">
        <w:rPr>
          <w:rStyle w:val="StyleUnderline"/>
          <w:rFonts w:asciiTheme="majorHAnsi" w:hAnsiTheme="majorHAnsi"/>
          <w:highlight w:val="cyan"/>
        </w:rPr>
        <w:t>is a right to attend a desegregated school</w:t>
      </w:r>
      <w:r w:rsidRPr="008C2A56">
        <w:rPr>
          <w:rStyle w:val="StyleUnderline"/>
          <w:rFonts w:asciiTheme="majorHAnsi" w:hAnsiTheme="majorHAnsi"/>
        </w:rPr>
        <w:t xml:space="preserve"> - </w:t>
      </w:r>
      <w:r w:rsidRPr="0063737A">
        <w:rPr>
          <w:rStyle w:val="StyleUnderline"/>
          <w:rFonts w:asciiTheme="majorHAnsi" w:hAnsiTheme="majorHAnsi"/>
          <w:highlight w:val="cyan"/>
        </w:rPr>
        <w:t xml:space="preserve">an institution that is not racially identified, an institution whose attendance patterns do not reflect </w:t>
      </w:r>
      <w:r w:rsidRPr="008C2A56">
        <w:rPr>
          <w:rStyle w:val="StyleUnderline"/>
          <w:rFonts w:asciiTheme="majorHAnsi" w:hAnsiTheme="majorHAnsi"/>
        </w:rPr>
        <w:t xml:space="preserve">the regime of past </w:t>
      </w:r>
      <w:r w:rsidRPr="0063737A">
        <w:rPr>
          <w:rStyle w:val="StyleUnderline"/>
          <w:rFonts w:asciiTheme="majorHAnsi" w:hAnsiTheme="majorHAnsi"/>
          <w:highlight w:val="cyan"/>
        </w:rPr>
        <w:t>de jure segregation</w:t>
      </w:r>
      <w:r w:rsidRPr="008C2A56">
        <w:rPr>
          <w:rStyle w:val="StyleUnderline"/>
          <w:rFonts w:asciiTheme="majorHAnsi" w:hAnsiTheme="majorHAnsi"/>
        </w:rPr>
        <w:t>, an institution that is not an element of a segregated system. That individual right simply cannot be fully achieved in isolation from what happens to other children: the effectuation of individual rights requires coordinated systemic action.</w:t>
      </w:r>
      <w:r w:rsidRPr="008C2A56">
        <w:rPr>
          <w:rFonts w:asciiTheme="majorHAnsi" w:hAnsiTheme="majorHAnsi"/>
        </w:rPr>
        <w:t xml:space="preserve">93 </w:t>
      </w:r>
      <w:r w:rsidRPr="008C2A56">
        <w:rPr>
          <w:rStyle w:val="StyleUnderline"/>
          <w:rFonts w:asciiTheme="majorHAnsi" w:hAnsiTheme="majorHAnsi"/>
        </w:rPr>
        <w:t>Even if racialized choice could be removed from this choice model, which is highly doubtful, there are still reasons to believe that such a model would not be consistent with fairness and democracy.</w:t>
      </w:r>
      <w:r w:rsidRPr="008C2A56">
        <w:rPr>
          <w:rFonts w:asciiTheme="majorHAnsi" w:hAnsiTheme="majorHAnsi"/>
        </w:rPr>
        <w:t xml:space="preserve"> The way that we discuss choice assumes educational resources are commodities. </w:t>
      </w:r>
      <w:r w:rsidRPr="008C2A56">
        <w:rPr>
          <w:rStyle w:val="StyleUnderline"/>
          <w:rFonts w:asciiTheme="majorHAnsi" w:hAnsiTheme="majorHAnsi"/>
        </w:rPr>
        <w:t xml:space="preserve">As a commodity, </w:t>
      </w:r>
      <w:r w:rsidRPr="0063737A">
        <w:rPr>
          <w:rStyle w:val="StyleUnderline"/>
          <w:rFonts w:asciiTheme="majorHAnsi" w:hAnsiTheme="majorHAnsi"/>
          <w:highlight w:val="cyan"/>
        </w:rPr>
        <w:t>education can be bought</w:t>
      </w:r>
      <w:r w:rsidRPr="008C2A56">
        <w:rPr>
          <w:rStyle w:val="StyleUnderline"/>
          <w:rFonts w:asciiTheme="majorHAnsi" w:hAnsiTheme="majorHAnsi"/>
        </w:rPr>
        <w:t xml:space="preserve">; this is manifested in the choice paradigm in which the highest bidder (i.e., the parent with the greatest resources to investigate and select a school for the student) gets the best school and others (i.e., </w:t>
      </w:r>
      <w:r w:rsidRPr="0063737A">
        <w:rPr>
          <w:rStyle w:val="StyleUnderline"/>
          <w:rFonts w:asciiTheme="majorHAnsi" w:hAnsiTheme="majorHAnsi"/>
          <w:highlight w:val="cyan"/>
        </w:rPr>
        <w:t>the parent lacking the time, or</w:t>
      </w:r>
      <w:r w:rsidRPr="008C2A56">
        <w:rPr>
          <w:rStyle w:val="StyleUnderline"/>
          <w:rFonts w:asciiTheme="majorHAnsi" w:hAnsiTheme="majorHAnsi"/>
        </w:rPr>
        <w:t xml:space="preserve"> other social capital, other r</w:t>
      </w:r>
      <w:r w:rsidRPr="0063737A">
        <w:rPr>
          <w:rStyle w:val="StyleUnderline"/>
          <w:rFonts w:asciiTheme="majorHAnsi" w:hAnsiTheme="majorHAnsi"/>
          <w:highlight w:val="cyan"/>
        </w:rPr>
        <w:t>esources, and education) are left with the "choice" of a struggling school.</w:t>
      </w:r>
      <w:r w:rsidRPr="008C2A56">
        <w:rPr>
          <w:rStyle w:val="StyleUnderline"/>
          <w:rFonts w:asciiTheme="majorHAnsi" w:hAnsiTheme="majorHAnsi"/>
        </w:rPr>
        <w:t xml:space="preserve"> The notion of education as a commodity is also reflected in distribution-based reforms. </w:t>
      </w:r>
      <w:r w:rsidRPr="0063737A">
        <w:rPr>
          <w:rStyle w:val="StyleUnderline"/>
          <w:rFonts w:asciiTheme="majorHAnsi" w:hAnsiTheme="majorHAnsi"/>
          <w:highlight w:val="cyan"/>
        </w:rPr>
        <w:t>Because ascribing the character and mechanisms of a commodity to education</w:t>
      </w:r>
      <w:r w:rsidRPr="008C2A56">
        <w:rPr>
          <w:rStyle w:val="StyleUnderline"/>
          <w:rFonts w:asciiTheme="majorHAnsi" w:hAnsiTheme="majorHAnsi"/>
        </w:rPr>
        <w:t xml:space="preserve"> ultimately </w:t>
      </w:r>
      <w:r w:rsidRPr="0063737A">
        <w:rPr>
          <w:rStyle w:val="StyleUnderline"/>
          <w:rFonts w:asciiTheme="majorHAnsi" w:hAnsiTheme="majorHAnsi"/>
          <w:highlight w:val="cyan"/>
        </w:rPr>
        <w:t>fails low-income students in general, and low-income students of color in particular</w:t>
      </w:r>
      <w:r w:rsidRPr="008C2A56">
        <w:rPr>
          <w:rStyle w:val="StyleUnderline"/>
          <w:rFonts w:asciiTheme="majorHAnsi" w:hAnsiTheme="majorHAnsi"/>
        </w:rPr>
        <w:t xml:space="preserve">, while keeping white students in the machinery of supremacy, this framework is unsuitable and unjust. The choice model employed in today's discourse makes a mockery of equal opportunity and undermines the human capacity of millions of American children. </w:t>
      </w:r>
      <w:r w:rsidRPr="0063737A">
        <w:rPr>
          <w:rStyle w:val="StyleUnderline"/>
          <w:rFonts w:asciiTheme="majorHAnsi" w:hAnsiTheme="majorHAnsi"/>
          <w:highlight w:val="cyan"/>
        </w:rPr>
        <w:t>It is imperative to replace this framework with one in which education is understood to be a social good rather than a private commodity</w:t>
      </w:r>
      <w:r w:rsidRPr="008C2A56">
        <w:rPr>
          <w:rStyle w:val="StyleUnderline"/>
          <w:rFonts w:asciiTheme="majorHAnsi" w:hAnsiTheme="majorHAnsi"/>
        </w:rPr>
        <w:t xml:space="preserve">, as well as a site of constitution of the self, </w:t>
      </w:r>
      <w:r w:rsidRPr="008C2A56">
        <w:rPr>
          <w:rFonts w:asciiTheme="majorHAnsi" w:hAnsiTheme="majorHAnsi"/>
        </w:rPr>
        <w:t>94</w:t>
      </w:r>
      <w:r w:rsidRPr="008C2A56">
        <w:rPr>
          <w:rStyle w:val="StyleUnderline"/>
          <w:rFonts w:asciiTheme="majorHAnsi" w:hAnsiTheme="majorHAnsi"/>
        </w:rPr>
        <w:t xml:space="preserve"> and a vehicle for racial and economic integration.</w:t>
      </w:r>
    </w:p>
    <w:p w14:paraId="2AA2FC50" w14:textId="77777777" w:rsidR="00480673" w:rsidRPr="008C2A56" w:rsidRDefault="00480673" w:rsidP="00480673">
      <w:pPr>
        <w:pStyle w:val="Heading4"/>
        <w:rPr>
          <w:rFonts w:asciiTheme="majorHAnsi" w:hAnsiTheme="majorHAnsi"/>
        </w:rPr>
      </w:pPr>
      <w:r w:rsidRPr="008C2A56">
        <w:rPr>
          <w:rFonts w:asciiTheme="majorHAnsi" w:hAnsiTheme="majorHAnsi"/>
        </w:rPr>
        <w:t>Segregation was de facto-the plan solves this</w:t>
      </w:r>
    </w:p>
    <w:p w14:paraId="49B65A49" w14:textId="77777777" w:rsidR="00480673" w:rsidRPr="008C2A56" w:rsidRDefault="00480673" w:rsidP="00480673">
      <w:pPr>
        <w:rPr>
          <w:rFonts w:asciiTheme="majorHAnsi" w:hAnsiTheme="majorHAnsi"/>
          <w:b/>
          <w:sz w:val="26"/>
        </w:rPr>
      </w:pPr>
      <w:r w:rsidRPr="008C2A56">
        <w:rPr>
          <w:rStyle w:val="Style13ptBold"/>
          <w:rFonts w:asciiTheme="majorHAnsi" w:hAnsiTheme="majorHAnsi"/>
        </w:rPr>
        <w:t xml:space="preserve">Meinke 11 </w:t>
      </w:r>
      <w:r w:rsidRPr="008C2A56">
        <w:rPr>
          <w:rFonts w:asciiTheme="majorHAnsi" w:hAnsiTheme="majorHAnsi"/>
        </w:rPr>
        <w:t>(Samantha Meinke is a media specialist for the State Bar of Michigan, September 2011, Michigan bar Journal “Milliken v Bradley: The Northern Battle for Desegregation”, https://www.michbar.org/file/journal/pdf/pdf4article1911.pdf-MB)</w:t>
      </w:r>
    </w:p>
    <w:p w14:paraId="73B27876" w14:textId="77777777" w:rsidR="00480673" w:rsidRPr="008C2A56" w:rsidRDefault="00480673" w:rsidP="00480673">
      <w:pPr>
        <w:rPr>
          <w:rFonts w:asciiTheme="majorHAnsi" w:hAnsiTheme="majorHAnsi"/>
        </w:rPr>
      </w:pPr>
      <w:r w:rsidRPr="008C2A56">
        <w:rPr>
          <w:rFonts w:asciiTheme="majorHAnsi" w:hAnsiTheme="majorHAnsi"/>
        </w:rPr>
        <w:t xml:space="preserve">The NAACP argued that </w:t>
      </w:r>
      <w:r w:rsidRPr="0063737A">
        <w:rPr>
          <w:rStyle w:val="StyleUnderline"/>
          <w:rFonts w:asciiTheme="majorHAnsi" w:hAnsiTheme="majorHAnsi"/>
          <w:highlight w:val="cyan"/>
        </w:rPr>
        <w:t xml:space="preserve">both the Detroit Board and </w:t>
      </w:r>
      <w:r w:rsidRPr="008C2A56">
        <w:rPr>
          <w:rStyle w:val="StyleUnderline"/>
          <w:rFonts w:asciiTheme="majorHAnsi" w:hAnsiTheme="majorHAnsi"/>
        </w:rPr>
        <w:t>state</w:t>
      </w:r>
      <w:r w:rsidRPr="0063737A">
        <w:rPr>
          <w:rStyle w:val="StyleUnderline"/>
          <w:rFonts w:asciiTheme="majorHAnsi" w:hAnsiTheme="majorHAnsi"/>
          <w:highlight w:val="cyan"/>
        </w:rPr>
        <w:t xml:space="preserve"> government actively increased school segregation by implementing an optional attendance zone policy, building new schools in white neighborhoods, and drawing boundaries that created the most racially segregated schools</w:t>
      </w:r>
      <w:r w:rsidRPr="008C2A56">
        <w:rPr>
          <w:rStyle w:val="StyleUnderline"/>
          <w:rFonts w:asciiTheme="majorHAnsi" w:hAnsiTheme="majorHAnsi"/>
        </w:rPr>
        <w:t xml:space="preserve"> possible</w:t>
      </w:r>
      <w:r w:rsidRPr="008C2A56">
        <w:rPr>
          <w:rFonts w:asciiTheme="majorHAnsi" w:hAnsiTheme="majorHAnsi"/>
        </w:rPr>
        <w:t xml:space="preserve">. Then they made a radical proposal: </w:t>
      </w:r>
      <w:r w:rsidRPr="008C2A56">
        <w:rPr>
          <w:rStyle w:val="StyleUnderline"/>
          <w:rFonts w:asciiTheme="majorHAnsi" w:hAnsiTheme="majorHAnsi"/>
        </w:rPr>
        <w:t xml:space="preserve">in order to actually integrate Detroit’s schools and not just escalate “white flight,” </w:t>
      </w:r>
      <w:r w:rsidRPr="0063737A">
        <w:rPr>
          <w:rStyle w:val="StyleUnderline"/>
          <w:rFonts w:asciiTheme="majorHAnsi" w:hAnsiTheme="majorHAnsi"/>
          <w:highlight w:val="cyan"/>
        </w:rPr>
        <w:t>the plan would have to reach beyond the city’s limits to include white students in the suburbs in an inter-district busing desegregation plan.</w:t>
      </w:r>
      <w:r w:rsidRPr="008C2A56">
        <w:rPr>
          <w:rFonts w:asciiTheme="majorHAnsi" w:hAnsiTheme="majorHAnsi"/>
        </w:rPr>
        <w:t xml:space="preserve"> In September 1971, </w:t>
      </w:r>
      <w:r w:rsidRPr="0063737A">
        <w:rPr>
          <w:rStyle w:val="StyleUnderline"/>
          <w:rFonts w:asciiTheme="majorHAnsi" w:hAnsiTheme="majorHAnsi"/>
          <w:highlight w:val="cyan"/>
        </w:rPr>
        <w:t>Judge Roth found school and housing segregation</w:t>
      </w:r>
      <w:r w:rsidRPr="008C2A56">
        <w:rPr>
          <w:rFonts w:asciiTheme="majorHAnsi" w:hAnsiTheme="majorHAnsi"/>
        </w:rPr>
        <w:t xml:space="preserve"> interdependent and </w:t>
      </w:r>
      <w:r w:rsidRPr="0063737A">
        <w:rPr>
          <w:rStyle w:val="StyleUnderline"/>
          <w:rFonts w:asciiTheme="majorHAnsi" w:hAnsiTheme="majorHAnsi"/>
          <w:highlight w:val="cyan"/>
        </w:rPr>
        <w:t>caused by government</w:t>
      </w:r>
      <w:r w:rsidRPr="008C2A56">
        <w:rPr>
          <w:rStyle w:val="StyleUnderline"/>
          <w:rFonts w:asciiTheme="majorHAnsi" w:hAnsiTheme="majorHAnsi"/>
        </w:rPr>
        <w:t xml:space="preserve"> policies at all levels, and found the Detroit Board and the state responsible for school segregation.</w:t>
      </w:r>
      <w:r w:rsidRPr="008C2A56">
        <w:rPr>
          <w:rFonts w:asciiTheme="majorHAnsi" w:hAnsiTheme="majorHAnsi"/>
        </w:rPr>
        <w:t xml:space="preserve"> On June 14, 1972</w:t>
      </w:r>
      <w:r w:rsidRPr="0063737A">
        <w:rPr>
          <w:rStyle w:val="StyleUnderline"/>
          <w:rFonts w:asciiTheme="majorHAnsi" w:hAnsiTheme="majorHAnsi"/>
          <w:highlight w:val="cyan"/>
        </w:rPr>
        <w:t>, the Detroit Board submitted a preliminary proposal</w:t>
      </w:r>
      <w:r w:rsidRPr="008C2A56">
        <w:rPr>
          <w:rStyle w:val="StyleUnderline"/>
          <w:rFonts w:asciiTheme="majorHAnsi" w:hAnsiTheme="majorHAnsi"/>
        </w:rPr>
        <w:t xml:space="preserve"> for an inter-district remedy, </w:t>
      </w:r>
      <w:r w:rsidRPr="0063737A">
        <w:rPr>
          <w:rStyle w:val="StyleUnderline"/>
          <w:rFonts w:asciiTheme="majorHAnsi" w:hAnsiTheme="majorHAnsi"/>
          <w:highlight w:val="cyan"/>
        </w:rPr>
        <w:t>with 53 metropolitan school districts participating</w:t>
      </w:r>
      <w:r w:rsidRPr="008C2A56">
        <w:rPr>
          <w:rStyle w:val="StyleUnderline"/>
          <w:rFonts w:asciiTheme="majorHAnsi" w:hAnsiTheme="majorHAnsi"/>
        </w:rPr>
        <w:t xml:space="preserve"> in a cross-district busing integration plan.</w:t>
      </w:r>
      <w:r w:rsidRPr="008C2A56">
        <w:rPr>
          <w:rFonts w:asciiTheme="majorHAnsi" w:hAnsiTheme="majorHAnsi"/>
        </w:rPr>
        <w:t xml:space="preserve"> </w:t>
      </w:r>
    </w:p>
    <w:p w14:paraId="20C42DD2" w14:textId="77777777" w:rsidR="00480673" w:rsidRPr="008C2A56" w:rsidRDefault="00480673" w:rsidP="00480673">
      <w:pPr>
        <w:keepNext/>
        <w:keepLines/>
        <w:spacing w:before="40" w:after="0" w:line="256" w:lineRule="auto"/>
        <w:outlineLvl w:val="3"/>
        <w:rPr>
          <w:rFonts w:asciiTheme="majorHAnsi" w:eastAsia="Times New Roman" w:hAnsiTheme="majorHAnsi" w:cs="Times New Roman"/>
          <w:b/>
          <w:iCs/>
          <w:sz w:val="26"/>
        </w:rPr>
      </w:pPr>
      <w:r w:rsidRPr="008C2A56">
        <w:rPr>
          <w:rFonts w:asciiTheme="majorHAnsi" w:eastAsia="Times New Roman" w:hAnsiTheme="majorHAnsi" w:cs="Times New Roman"/>
          <w:b/>
          <w:iCs/>
          <w:sz w:val="26"/>
        </w:rPr>
        <w:t>The ruling limited the scope for solving integration.</w:t>
      </w:r>
    </w:p>
    <w:p w14:paraId="211E9AF2" w14:textId="77777777" w:rsidR="00480673" w:rsidRPr="008C2A56" w:rsidRDefault="00480673" w:rsidP="00480673">
      <w:pPr>
        <w:spacing w:line="256" w:lineRule="auto"/>
        <w:rPr>
          <w:rFonts w:asciiTheme="majorHAnsi" w:eastAsia="Calibri" w:hAnsiTheme="majorHAnsi"/>
          <w:b/>
          <w:bCs/>
          <w:sz w:val="26"/>
        </w:rPr>
      </w:pPr>
      <w:r w:rsidRPr="008C2A56">
        <w:rPr>
          <w:rFonts w:asciiTheme="majorHAnsi" w:eastAsia="Calibri" w:hAnsiTheme="majorHAnsi"/>
          <w:b/>
          <w:bCs/>
          <w:sz w:val="26"/>
        </w:rPr>
        <w:t xml:space="preserve">Powell 16 </w:t>
      </w:r>
      <w:r w:rsidRPr="008C2A56">
        <w:rPr>
          <w:rFonts w:asciiTheme="majorHAnsi" w:eastAsia="Calibri" w:hAnsiTheme="majorHAnsi"/>
          <w:bCs/>
          <w:sz w:val="20"/>
        </w:rPr>
        <w:t>(Cedric Merlin Powell received his B.A. with Honors in Politics from Oberlin College in 1984 and his J.D. in 1987 from New York University School of Law, where he served as Managing Editor of The N.Y.U. Review of Law and Social Change. 2016. “MILLIKEN, 'NEUTRAL PRINCIPLES,' AND POST-RACIAL DETERMINISM,” &lt;https://poseidon01.ssrn.com/delivery.php?ID=946099113093064104065073117028029090015022028045089092075001076099001097109107119127011017012000106100015113096066022117089072010050012092072086119066105025082008038034055090107126075091118029101067028088072120024077102071101073119065001125008074119&amp;EXT=pdf&gt; SK)</w:t>
      </w:r>
    </w:p>
    <w:p w14:paraId="2E2AFE99" w14:textId="77777777" w:rsidR="00480673" w:rsidRPr="008C2A56" w:rsidRDefault="00480673" w:rsidP="00480673">
      <w:pPr>
        <w:spacing w:line="256" w:lineRule="auto"/>
        <w:rPr>
          <w:rFonts w:asciiTheme="majorHAnsi" w:eastAsia="Calibri" w:hAnsiTheme="majorHAnsi"/>
          <w:sz w:val="26"/>
          <w:u w:val="single"/>
        </w:rPr>
      </w:pPr>
      <w:r w:rsidRPr="008C2A56">
        <w:rPr>
          <w:rFonts w:asciiTheme="majorHAnsi" w:eastAsia="Calibri" w:hAnsiTheme="majorHAnsi"/>
          <w:sz w:val="16"/>
        </w:rPr>
        <w:t xml:space="preserve">Although it was decided in 1974, a mere twenty years after the landmark decision in Brown, which declared state-mandated dual school systems unconstitutional, </w:t>
      </w:r>
      <w:r w:rsidRPr="0063737A">
        <w:rPr>
          <w:rFonts w:asciiTheme="majorHAnsi" w:eastAsia="Calibri" w:hAnsiTheme="majorHAnsi"/>
          <w:sz w:val="26"/>
          <w:highlight w:val="cyan"/>
          <w:u w:val="single"/>
        </w:rPr>
        <w:t>Milliken spells the end for broad based equitable relief from federal courts</w:t>
      </w:r>
      <w:r w:rsidRPr="008C2A56">
        <w:rPr>
          <w:rFonts w:asciiTheme="majorHAnsi" w:eastAsia="Calibri" w:hAnsiTheme="majorHAnsi"/>
          <w:sz w:val="26"/>
          <w:u w:val="single"/>
        </w:rPr>
        <w:t xml:space="preserve"> in school integration cases. In Milliken, </w:t>
      </w:r>
      <w:r w:rsidRPr="0063737A">
        <w:rPr>
          <w:rFonts w:asciiTheme="majorHAnsi" w:eastAsia="Calibri" w:hAnsiTheme="majorHAnsi"/>
          <w:sz w:val="26"/>
          <w:highlight w:val="cyan"/>
          <w:u w:val="single"/>
        </w:rPr>
        <w:t>the Court concludes that “without an interdistrict violation and interdistrict effect, there is no constitutional wrong</w:t>
      </w:r>
      <w:r w:rsidRPr="008C2A56">
        <w:rPr>
          <w:rFonts w:asciiTheme="majorHAnsi" w:eastAsia="Calibri" w:hAnsiTheme="majorHAnsi"/>
          <w:sz w:val="26"/>
          <w:u w:val="single"/>
        </w:rPr>
        <w:t xml:space="preserve"> calling for an inter-district remedy. </w:t>
      </w:r>
      <w:r w:rsidRPr="0063737A">
        <w:rPr>
          <w:rFonts w:asciiTheme="majorHAnsi" w:eastAsia="Calibri" w:hAnsiTheme="majorHAnsi"/>
          <w:sz w:val="26"/>
          <w:highlight w:val="cyan"/>
          <w:u w:val="single"/>
        </w:rPr>
        <w:t>This</w:t>
      </w:r>
      <w:r w:rsidRPr="008C2A56">
        <w:rPr>
          <w:rFonts w:asciiTheme="majorHAnsi" w:eastAsia="Calibri" w:hAnsiTheme="majorHAnsi"/>
          <w:sz w:val="26"/>
          <w:u w:val="single"/>
        </w:rPr>
        <w:t xml:space="preserve"> narrow holding severely </w:t>
      </w:r>
      <w:r w:rsidRPr="0063737A">
        <w:rPr>
          <w:rFonts w:asciiTheme="majorHAnsi" w:eastAsia="Calibri" w:hAnsiTheme="majorHAnsi"/>
          <w:sz w:val="26"/>
          <w:highlight w:val="cyan"/>
          <w:u w:val="single"/>
        </w:rPr>
        <w:t>limits the scope of integration remedies</w:t>
      </w:r>
      <w:r w:rsidRPr="008C2A56">
        <w:rPr>
          <w:rFonts w:asciiTheme="majorHAnsi" w:eastAsia="Calibri" w:hAnsiTheme="majorHAnsi"/>
          <w:sz w:val="26"/>
          <w:u w:val="single"/>
        </w:rPr>
        <w:t xml:space="preserve"> and the power of federal courts to implement them. The repercussions of the Milliken decision are felt across the nation to this day. </w:t>
      </w:r>
    </w:p>
    <w:p w14:paraId="4275EE67" w14:textId="77777777" w:rsidR="00480673" w:rsidRPr="008C2A56" w:rsidRDefault="00480673" w:rsidP="00480673">
      <w:pPr>
        <w:spacing w:line="256" w:lineRule="auto"/>
        <w:rPr>
          <w:rFonts w:asciiTheme="majorHAnsi" w:eastAsia="Calibri" w:hAnsiTheme="majorHAnsi"/>
        </w:rPr>
      </w:pPr>
    </w:p>
    <w:p w14:paraId="4147AF73" w14:textId="77777777" w:rsidR="00480673" w:rsidRPr="008C2A56" w:rsidRDefault="00480673" w:rsidP="00480673">
      <w:pPr>
        <w:keepNext/>
        <w:keepLines/>
        <w:spacing w:before="40" w:after="0" w:line="256" w:lineRule="auto"/>
        <w:outlineLvl w:val="3"/>
        <w:rPr>
          <w:rFonts w:asciiTheme="majorHAnsi" w:eastAsia="Times New Roman" w:hAnsiTheme="majorHAnsi" w:cs="Times New Roman"/>
          <w:b/>
          <w:iCs/>
          <w:sz w:val="26"/>
        </w:rPr>
      </w:pPr>
      <w:r w:rsidRPr="008C2A56">
        <w:rPr>
          <w:rFonts w:asciiTheme="majorHAnsi" w:eastAsia="Times New Roman" w:hAnsiTheme="majorHAnsi" w:cs="Times New Roman"/>
          <w:b/>
          <w:iCs/>
          <w:sz w:val="26"/>
        </w:rPr>
        <w:t xml:space="preserve">Milliken altered the conceptions of other racial cases, especially in </w:t>
      </w:r>
      <w:r w:rsidRPr="008C2A56">
        <w:rPr>
          <w:rFonts w:asciiTheme="majorHAnsi" w:eastAsia="Times New Roman" w:hAnsiTheme="majorHAnsi" w:cs="Times New Roman"/>
          <w:b/>
          <w:i/>
          <w:iCs/>
          <w:sz w:val="26"/>
        </w:rPr>
        <w:t xml:space="preserve">Green </w:t>
      </w:r>
      <w:r w:rsidRPr="008C2A56">
        <w:rPr>
          <w:rFonts w:asciiTheme="majorHAnsi" w:eastAsia="Times New Roman" w:hAnsiTheme="majorHAnsi" w:cs="Times New Roman"/>
          <w:b/>
          <w:iCs/>
          <w:sz w:val="26"/>
        </w:rPr>
        <w:t xml:space="preserve">and </w:t>
      </w:r>
      <w:r w:rsidRPr="008C2A56">
        <w:rPr>
          <w:rFonts w:asciiTheme="majorHAnsi" w:eastAsia="Times New Roman" w:hAnsiTheme="majorHAnsi" w:cs="Times New Roman"/>
          <w:b/>
          <w:i/>
          <w:iCs/>
          <w:sz w:val="26"/>
        </w:rPr>
        <w:t>Swann</w:t>
      </w:r>
      <w:r w:rsidRPr="008C2A56">
        <w:rPr>
          <w:rFonts w:asciiTheme="majorHAnsi" w:eastAsia="Times New Roman" w:hAnsiTheme="majorHAnsi" w:cs="Times New Roman"/>
          <w:b/>
          <w:iCs/>
          <w:sz w:val="26"/>
        </w:rPr>
        <w:t>.</w:t>
      </w:r>
    </w:p>
    <w:p w14:paraId="762293EF" w14:textId="77777777" w:rsidR="00480673" w:rsidRPr="008C2A56" w:rsidRDefault="00480673" w:rsidP="00480673">
      <w:pPr>
        <w:spacing w:line="256" w:lineRule="auto"/>
        <w:rPr>
          <w:rFonts w:asciiTheme="majorHAnsi" w:eastAsia="Calibri" w:hAnsiTheme="majorHAnsi"/>
          <w:b/>
          <w:bCs/>
          <w:sz w:val="26"/>
        </w:rPr>
      </w:pPr>
      <w:r w:rsidRPr="008C2A56">
        <w:rPr>
          <w:rFonts w:asciiTheme="majorHAnsi" w:eastAsia="Calibri" w:hAnsiTheme="majorHAnsi"/>
          <w:b/>
          <w:bCs/>
          <w:sz w:val="26"/>
        </w:rPr>
        <w:t xml:space="preserve">Powell 16 </w:t>
      </w:r>
      <w:r w:rsidRPr="008C2A56">
        <w:rPr>
          <w:rFonts w:asciiTheme="majorHAnsi" w:eastAsia="Calibri" w:hAnsiTheme="majorHAnsi"/>
          <w:bCs/>
          <w:sz w:val="20"/>
        </w:rPr>
        <w:t>(Cedric Merlin Powell received his B.A. with Honors in Politics from Oberlin College in 1984 and his J.D. in 1987 from New York University School of Law, where he served as Managing Editor of The N.Y.U. Review of Law and Social Change. 2016. “MILLIKEN, 'NEUTRAL PRINCIPLES,' AND POST-RACIAL DETERMINISM,” &lt;https://poseidon01.ssrn.com/delivery.php?ID=946099113093064104065073117028029090015022028045089092075001076099001097109107119127011017012000106100015113096066022117089072010050012092072086119066105025082008038034055090107126075091118029101067028088072120024077102071101073119065001125008074119&amp;EXT=pdf&gt; SK)</w:t>
      </w:r>
    </w:p>
    <w:p w14:paraId="27922AC4" w14:textId="77777777" w:rsidR="00480673" w:rsidRPr="008C2A56" w:rsidRDefault="00480673" w:rsidP="00480673">
      <w:pPr>
        <w:spacing w:line="256" w:lineRule="auto"/>
        <w:rPr>
          <w:rFonts w:asciiTheme="majorHAnsi" w:eastAsia="Calibri" w:hAnsiTheme="majorHAnsi"/>
          <w:sz w:val="16"/>
        </w:rPr>
      </w:pPr>
      <w:r w:rsidRPr="008C2A56">
        <w:rPr>
          <w:rFonts w:asciiTheme="majorHAnsi" w:eastAsia="Calibri" w:hAnsiTheme="majorHAnsi"/>
          <w:sz w:val="16"/>
        </w:rPr>
        <w:t xml:space="preserve">The metaphoric expansiveness of Green’s dual school system tree is narrowed to a single sapling of discrete segregation in Detroit.79 Once the scope of inequality is narrowed,80 there is very little to remedy. </w:t>
      </w:r>
      <w:r w:rsidRPr="008C2A56">
        <w:rPr>
          <w:rFonts w:asciiTheme="majorHAnsi" w:eastAsia="Calibri" w:hAnsiTheme="majorHAnsi"/>
          <w:sz w:val="26"/>
          <w:u w:val="single"/>
        </w:rPr>
        <w:t>“Milliken essentially says that, with the exception of the inner-city core of Detroit itself, there is nothing to remedy.”</w:t>
      </w:r>
      <w:r w:rsidRPr="008C2A56">
        <w:rPr>
          <w:rFonts w:asciiTheme="majorHAnsi" w:eastAsia="Calibri" w:hAnsiTheme="majorHAnsi"/>
          <w:sz w:val="16"/>
        </w:rPr>
        <w:t xml:space="preserve"> 81 </w:t>
      </w:r>
      <w:r w:rsidRPr="008C2A56">
        <w:rPr>
          <w:rFonts w:asciiTheme="majorHAnsi" w:eastAsia="Calibri" w:hAnsiTheme="majorHAnsi"/>
          <w:sz w:val="26"/>
          <w:u w:val="single"/>
        </w:rPr>
        <w:t xml:space="preserve">Moreover, </w:t>
      </w:r>
      <w:r w:rsidRPr="0063737A">
        <w:rPr>
          <w:rFonts w:asciiTheme="majorHAnsi" w:eastAsia="Calibri" w:hAnsiTheme="majorHAnsi"/>
          <w:sz w:val="26"/>
          <w:highlight w:val="cyan"/>
          <w:u w:val="single"/>
        </w:rPr>
        <w:t>Milliken actually perpetuates a racial caste system</w:t>
      </w:r>
      <w:r w:rsidRPr="008C2A56">
        <w:rPr>
          <w:rFonts w:asciiTheme="majorHAnsi" w:eastAsia="Calibri" w:hAnsiTheme="majorHAnsi"/>
          <w:sz w:val="26"/>
          <w:u w:val="single"/>
        </w:rPr>
        <w:t xml:space="preserve">: “Without proof of a conspiracy to segregate, </w:t>
      </w:r>
      <w:r w:rsidRPr="0063737A">
        <w:rPr>
          <w:rFonts w:asciiTheme="majorHAnsi" w:eastAsia="Calibri" w:hAnsiTheme="majorHAnsi"/>
          <w:sz w:val="26"/>
          <w:highlight w:val="cyan"/>
          <w:u w:val="single"/>
        </w:rPr>
        <w:t>courts had to respect existing school district boundaries</w:t>
      </w:r>
      <w:r w:rsidRPr="008C2A56">
        <w:rPr>
          <w:rFonts w:asciiTheme="majorHAnsi" w:eastAsia="Calibri" w:hAnsiTheme="majorHAnsi"/>
          <w:sz w:val="26"/>
          <w:u w:val="single"/>
        </w:rPr>
        <w:t xml:space="preserve"> and could not combine schools districts in a single plan. In effect, </w:t>
      </w:r>
      <w:r w:rsidRPr="0063737A">
        <w:rPr>
          <w:rFonts w:asciiTheme="majorHAnsi" w:eastAsia="Calibri" w:hAnsiTheme="majorHAnsi"/>
          <w:sz w:val="26"/>
          <w:highlight w:val="cyan"/>
          <w:u w:val="single"/>
        </w:rPr>
        <w:t>Milliken undermined Green because it allowed the recreation of ‘white’ and ‘black’ (or ‘Latino’) schools</w:t>
      </w:r>
      <w:r w:rsidRPr="008C2A56">
        <w:rPr>
          <w:rFonts w:asciiTheme="majorHAnsi" w:eastAsia="Calibri" w:hAnsiTheme="majorHAnsi"/>
          <w:sz w:val="26"/>
          <w:u w:val="single"/>
        </w:rPr>
        <w:t xml:space="preserve"> in separate school districts rather than in the same school district.”</w:t>
      </w:r>
      <w:r w:rsidRPr="008C2A56">
        <w:rPr>
          <w:rFonts w:asciiTheme="majorHAnsi" w:eastAsia="Calibri" w:hAnsiTheme="majorHAnsi"/>
          <w:sz w:val="16"/>
        </w:rPr>
        <w:t xml:space="preserve">82 </w:t>
      </w:r>
      <w:r w:rsidRPr="008C2A56">
        <w:rPr>
          <w:rFonts w:asciiTheme="majorHAnsi" w:eastAsia="Calibri" w:hAnsiTheme="majorHAnsi"/>
          <w:sz w:val="26"/>
          <w:u w:val="single"/>
        </w:rPr>
        <w:t>After rejecting Green’s structural conception of inequality and its critical assessment of how neutrality</w:t>
      </w:r>
      <w:r w:rsidRPr="008C2A56">
        <w:rPr>
          <w:rFonts w:asciiTheme="majorHAnsi" w:eastAsia="Calibri" w:hAnsiTheme="majorHAnsi"/>
          <w:sz w:val="16"/>
        </w:rPr>
        <w:t xml:space="preserve">, in the form of freedom-of-choice plans, </w:t>
      </w:r>
      <w:r w:rsidRPr="008C2A56">
        <w:rPr>
          <w:rFonts w:asciiTheme="majorHAnsi" w:eastAsia="Calibri" w:hAnsiTheme="majorHAnsi"/>
          <w:sz w:val="26"/>
          <w:u w:val="single"/>
        </w:rPr>
        <w:t xml:space="preserve">actually perpetuates subordination and subjugation, </w:t>
      </w:r>
      <w:r w:rsidRPr="0063737A">
        <w:rPr>
          <w:rFonts w:asciiTheme="majorHAnsi" w:eastAsia="Calibri" w:hAnsiTheme="majorHAnsi"/>
          <w:sz w:val="26"/>
          <w:highlight w:val="cyan"/>
          <w:u w:val="single"/>
        </w:rPr>
        <w:t>the Court next limits the scope of federal remedial power</w:t>
      </w:r>
      <w:r w:rsidRPr="008C2A56">
        <w:rPr>
          <w:rFonts w:asciiTheme="majorHAnsi" w:eastAsia="Calibri" w:hAnsiTheme="majorHAnsi"/>
          <w:sz w:val="26"/>
          <w:u w:val="single"/>
        </w:rPr>
        <w:t xml:space="preserve"> that it had broadly espoused</w:t>
      </w:r>
      <w:r w:rsidRPr="008C2A56">
        <w:rPr>
          <w:rFonts w:asciiTheme="majorHAnsi" w:eastAsia="Calibri" w:hAnsiTheme="majorHAnsi"/>
          <w:sz w:val="16"/>
        </w:rPr>
        <w:t xml:space="preserve"> only three years earlier</w:t>
      </w:r>
      <w:r w:rsidRPr="008C2A56">
        <w:rPr>
          <w:rFonts w:asciiTheme="majorHAnsi" w:eastAsia="Calibri" w:hAnsiTheme="majorHAnsi"/>
          <w:sz w:val="26"/>
          <w:u w:val="single"/>
        </w:rPr>
        <w:t>. In Swann, the Court stated that “the nature of the violation determines the scope of the remedy</w:t>
      </w:r>
      <w:r w:rsidRPr="008C2A56">
        <w:rPr>
          <w:rFonts w:asciiTheme="majorHAnsi" w:eastAsia="Calibri" w:hAnsiTheme="majorHAnsi"/>
          <w:sz w:val="16"/>
        </w:rPr>
        <w:t xml:space="preserve">,”83 </w:t>
      </w:r>
      <w:r w:rsidRPr="008C2A56">
        <w:rPr>
          <w:rFonts w:asciiTheme="majorHAnsi" w:eastAsia="Calibri" w:hAnsiTheme="majorHAnsi"/>
          <w:sz w:val="26"/>
          <w:u w:val="single"/>
        </w:rPr>
        <w:t>and that default by school authorities of their affirmative obligation to dismantle dual school systems triggered the district court’s “broad power to fashion a remedy that will assure a unitary school system.”</w:t>
      </w:r>
      <w:r w:rsidRPr="008C2A56">
        <w:rPr>
          <w:rFonts w:asciiTheme="majorHAnsi" w:eastAsia="Calibri" w:hAnsiTheme="majorHAnsi"/>
          <w:sz w:val="16"/>
        </w:rPr>
        <w:t xml:space="preserve">84 There was no defined limit on the federal court’s broad equitable powers “to remedy past wrongs”85 because “breadth and flexibility are inherent in equitable remedies.”86 </w:t>
      </w:r>
      <w:r w:rsidRPr="008C2A56">
        <w:rPr>
          <w:rFonts w:asciiTheme="majorHAnsi" w:eastAsia="Calibri" w:hAnsiTheme="majorHAnsi"/>
          <w:sz w:val="26"/>
          <w:u w:val="single"/>
        </w:rPr>
        <w:t xml:space="preserve">This conception was dramatically altered by the Court’s cramped interpretation of federal equitable power </w:t>
      </w:r>
      <w:r w:rsidRPr="0063737A">
        <w:rPr>
          <w:rFonts w:asciiTheme="majorHAnsi" w:eastAsia="Calibri" w:hAnsiTheme="majorHAnsi"/>
          <w:sz w:val="26"/>
          <w:highlight w:val="cyan"/>
          <w:u w:val="single"/>
        </w:rPr>
        <w:t>in Milliken: Swann was simply a “single independent school district</w:t>
      </w:r>
      <w:r w:rsidRPr="008C2A56">
        <w:rPr>
          <w:rFonts w:asciiTheme="majorHAnsi" w:eastAsia="Calibri" w:hAnsiTheme="majorHAnsi"/>
          <w:sz w:val="26"/>
          <w:u w:val="single"/>
        </w:rPr>
        <w:t>”</w:t>
      </w:r>
      <w:r w:rsidRPr="008C2A56">
        <w:rPr>
          <w:rFonts w:asciiTheme="majorHAnsi" w:eastAsia="Calibri" w:hAnsiTheme="majorHAnsi"/>
          <w:sz w:val="16"/>
        </w:rPr>
        <w:t>87</w:t>
      </w:r>
      <w:r w:rsidRPr="008C2A56">
        <w:rPr>
          <w:rFonts w:asciiTheme="majorHAnsi" w:eastAsia="Calibri" w:hAnsiTheme="majorHAnsi"/>
          <w:sz w:val="26"/>
          <w:u w:val="single"/>
        </w:rPr>
        <w:t xml:space="preserve"> </w:t>
      </w:r>
      <w:r w:rsidRPr="0063737A">
        <w:rPr>
          <w:rFonts w:asciiTheme="majorHAnsi" w:eastAsia="Calibri" w:hAnsiTheme="majorHAnsi"/>
          <w:sz w:val="26"/>
          <w:highlight w:val="cyan"/>
          <w:u w:val="single"/>
        </w:rPr>
        <w:t>case where de jure segregation was clearly identified; whereas Milliken was actually concerned with the scope of federal power</w:t>
      </w:r>
      <w:r w:rsidRPr="008C2A56">
        <w:rPr>
          <w:rFonts w:asciiTheme="majorHAnsi" w:eastAsia="Calibri" w:hAnsiTheme="majorHAnsi"/>
          <w:sz w:val="26"/>
          <w:u w:val="single"/>
        </w:rPr>
        <w:t xml:space="preserve"> where “desegregation relief . . . embraces more than a single school district.” </w:t>
      </w:r>
      <w:r w:rsidRPr="008C2A56">
        <w:rPr>
          <w:rFonts w:asciiTheme="majorHAnsi" w:eastAsia="Calibri" w:hAnsiTheme="majorHAnsi"/>
          <w:sz w:val="16"/>
        </w:rPr>
        <w:t xml:space="preserve">88 Thus, </w:t>
      </w:r>
      <w:r w:rsidRPr="0063737A">
        <w:rPr>
          <w:rFonts w:asciiTheme="majorHAnsi" w:eastAsia="Calibri" w:hAnsiTheme="majorHAnsi"/>
          <w:sz w:val="26"/>
          <w:highlight w:val="cyan"/>
          <w:u w:val="single"/>
        </w:rPr>
        <w:t>the remedy had to be legitimized by</w:t>
      </w:r>
      <w:r w:rsidRPr="008C2A56">
        <w:rPr>
          <w:rFonts w:asciiTheme="majorHAnsi" w:eastAsia="Calibri" w:hAnsiTheme="majorHAnsi"/>
          <w:sz w:val="26"/>
          <w:u w:val="single"/>
        </w:rPr>
        <w:t xml:space="preserve"> a </w:t>
      </w:r>
      <w:r w:rsidRPr="0063737A">
        <w:rPr>
          <w:rFonts w:asciiTheme="majorHAnsi" w:eastAsia="Calibri" w:hAnsiTheme="majorHAnsi"/>
          <w:sz w:val="26"/>
          <w:highlight w:val="cyan"/>
          <w:u w:val="single"/>
        </w:rPr>
        <w:t>finding</w:t>
      </w:r>
      <w:r w:rsidRPr="008C2A56">
        <w:rPr>
          <w:rFonts w:asciiTheme="majorHAnsi" w:eastAsia="Calibri" w:hAnsiTheme="majorHAnsi"/>
          <w:sz w:val="26"/>
          <w:u w:val="single"/>
        </w:rPr>
        <w:t xml:space="preserve"> of </w:t>
      </w:r>
      <w:r w:rsidRPr="0063737A">
        <w:rPr>
          <w:rFonts w:asciiTheme="majorHAnsi" w:eastAsia="Calibri" w:hAnsiTheme="majorHAnsi"/>
          <w:sz w:val="26"/>
          <w:highlight w:val="cyan"/>
          <w:u w:val="single"/>
        </w:rPr>
        <w:t>de jure segregation</w:t>
      </w:r>
      <w:r w:rsidRPr="008C2A56">
        <w:rPr>
          <w:rFonts w:asciiTheme="majorHAnsi" w:eastAsia="Calibri" w:hAnsiTheme="majorHAnsi"/>
          <w:sz w:val="26"/>
          <w:u w:val="single"/>
        </w:rPr>
        <w:t>, and the school district lines had to be respected to preserve local autonomy in the absence of clearly identifiable segregation by the state. Of course, this means that it is the Court that decides whether discrimination exists or not and to what extent.</w:t>
      </w:r>
      <w:r w:rsidRPr="008C2A56">
        <w:rPr>
          <w:rFonts w:asciiTheme="majorHAnsi" w:eastAsia="Calibri" w:hAnsiTheme="majorHAnsi"/>
          <w:sz w:val="16"/>
        </w:rPr>
        <w:t>89</w:t>
      </w:r>
    </w:p>
    <w:p w14:paraId="2D7F6D42" w14:textId="77777777" w:rsidR="00480673" w:rsidRPr="008C2A56" w:rsidRDefault="00480673" w:rsidP="00480673">
      <w:pPr>
        <w:keepNext/>
        <w:keepLines/>
        <w:spacing w:before="40" w:after="0" w:line="256" w:lineRule="auto"/>
        <w:outlineLvl w:val="3"/>
        <w:rPr>
          <w:rFonts w:asciiTheme="majorHAnsi" w:eastAsia="Times New Roman" w:hAnsiTheme="majorHAnsi" w:cs="Times New Roman"/>
          <w:b/>
          <w:iCs/>
          <w:sz w:val="26"/>
          <w:u w:val="single"/>
        </w:rPr>
      </w:pPr>
      <w:r w:rsidRPr="008C2A56">
        <w:rPr>
          <w:rFonts w:asciiTheme="majorHAnsi" w:eastAsia="Times New Roman" w:hAnsiTheme="majorHAnsi" w:cs="Times New Roman"/>
          <w:b/>
          <w:iCs/>
          <w:sz w:val="26"/>
        </w:rPr>
        <w:t xml:space="preserve">Milliken served as the antecedent of future de-jure and de-facto segregation cases- </w:t>
      </w:r>
      <w:r w:rsidRPr="008C2A56">
        <w:rPr>
          <w:rFonts w:asciiTheme="majorHAnsi" w:eastAsia="Times New Roman" w:hAnsiTheme="majorHAnsi" w:cs="Times New Roman"/>
          <w:b/>
          <w:i/>
          <w:iCs/>
          <w:sz w:val="26"/>
        </w:rPr>
        <w:t>Parents Involved</w:t>
      </w:r>
      <w:r w:rsidRPr="008C2A56">
        <w:rPr>
          <w:rFonts w:asciiTheme="majorHAnsi" w:eastAsia="Times New Roman" w:hAnsiTheme="majorHAnsi" w:cs="Times New Roman"/>
          <w:b/>
          <w:iCs/>
          <w:sz w:val="26"/>
        </w:rPr>
        <w:t xml:space="preserve"> proves</w:t>
      </w:r>
    </w:p>
    <w:p w14:paraId="0C8F3E78" w14:textId="77777777" w:rsidR="00480673" w:rsidRPr="008C2A56" w:rsidRDefault="00480673" w:rsidP="00480673">
      <w:pPr>
        <w:spacing w:line="256" w:lineRule="auto"/>
        <w:rPr>
          <w:rFonts w:asciiTheme="majorHAnsi" w:eastAsia="Calibri" w:hAnsiTheme="majorHAnsi"/>
          <w:bCs/>
        </w:rPr>
      </w:pPr>
      <w:r w:rsidRPr="008C2A56">
        <w:rPr>
          <w:rFonts w:asciiTheme="majorHAnsi" w:eastAsia="Calibri" w:hAnsiTheme="majorHAnsi"/>
          <w:b/>
          <w:bCs/>
          <w:sz w:val="26"/>
        </w:rPr>
        <w:t xml:space="preserve">Powell 16 </w:t>
      </w:r>
      <w:r w:rsidRPr="008C2A56">
        <w:rPr>
          <w:rFonts w:asciiTheme="majorHAnsi" w:eastAsia="Calibri" w:hAnsiTheme="majorHAnsi"/>
          <w:bCs/>
          <w:sz w:val="20"/>
        </w:rPr>
        <w:t>(Cedric Merlin Powell received his B.A. with Honors in Politics from Oberlin College in 1984 and his J.D. in 1987 from New York University School of Law, where he served as Managing Editor of The N.Y.U. Review of Law and Social Change. 2016. “MILLIKEN, 'NEUTRAL PRINCIPLES,' AND POST-RACIAL DETERMINISM,” &lt;https://poseidon01.ssrn.com/delivery.php?ID=946099113093064104065073117028029090015022028045089092075001076099001097109107119127011017012000106100015113096066022117089072010050012092072086119066105025082008038034055090107126075091118029101067028088072120024077102071101073119065001125008074119&amp;EXT=pdf&gt; SK)</w:t>
      </w:r>
    </w:p>
    <w:p w14:paraId="6E5C2BA0" w14:textId="77777777" w:rsidR="00480673" w:rsidRPr="008C2A56" w:rsidRDefault="00480673" w:rsidP="00480673">
      <w:pPr>
        <w:spacing w:line="256" w:lineRule="auto"/>
        <w:rPr>
          <w:rFonts w:asciiTheme="majorHAnsi" w:eastAsia="Calibri" w:hAnsiTheme="majorHAnsi"/>
          <w:sz w:val="26"/>
          <w:u w:val="single"/>
        </w:rPr>
      </w:pPr>
      <w:r w:rsidRPr="0063737A">
        <w:rPr>
          <w:rFonts w:asciiTheme="majorHAnsi" w:eastAsia="Calibri" w:hAnsiTheme="majorHAnsi"/>
          <w:sz w:val="26"/>
          <w:highlight w:val="cyan"/>
          <w:u w:val="single"/>
        </w:rPr>
        <w:t>Milliken v. Bradley is a seminal decision</w:t>
      </w:r>
      <w:r w:rsidRPr="008C2A56">
        <w:rPr>
          <w:rFonts w:asciiTheme="majorHAnsi" w:eastAsia="Calibri" w:hAnsiTheme="majorHAnsi"/>
          <w:sz w:val="26"/>
          <w:u w:val="single"/>
        </w:rPr>
        <w:t xml:space="preserve"> in the Court’s race and school desegregation jurisprudence </w:t>
      </w:r>
      <w:r w:rsidRPr="0063737A">
        <w:rPr>
          <w:rFonts w:asciiTheme="majorHAnsi" w:eastAsia="Calibri" w:hAnsiTheme="majorHAnsi"/>
          <w:sz w:val="26"/>
          <w:highlight w:val="cyan"/>
          <w:u w:val="single"/>
        </w:rPr>
        <w:t>because it marks</w:t>
      </w:r>
      <w:r w:rsidRPr="008C2A56">
        <w:rPr>
          <w:rFonts w:asciiTheme="majorHAnsi" w:eastAsia="Calibri" w:hAnsiTheme="majorHAnsi"/>
          <w:sz w:val="26"/>
          <w:u w:val="single"/>
        </w:rPr>
        <w:t xml:space="preserve">, for the first time, </w:t>
      </w:r>
      <w:r w:rsidRPr="0063737A">
        <w:rPr>
          <w:rFonts w:asciiTheme="majorHAnsi" w:eastAsia="Calibri" w:hAnsiTheme="majorHAnsi"/>
          <w:sz w:val="26"/>
          <w:highlight w:val="cyan"/>
          <w:u w:val="single"/>
        </w:rPr>
        <w:t>an intent requirement that will</w:t>
      </w:r>
      <w:r w:rsidRPr="008C2A56">
        <w:rPr>
          <w:rFonts w:asciiTheme="majorHAnsi" w:eastAsia="Calibri" w:hAnsiTheme="majorHAnsi"/>
          <w:sz w:val="26"/>
          <w:u w:val="single"/>
        </w:rPr>
        <w:t xml:space="preserve"> serve to significantly </w:t>
      </w:r>
      <w:r w:rsidRPr="0063737A">
        <w:rPr>
          <w:rFonts w:asciiTheme="majorHAnsi" w:eastAsia="Calibri" w:hAnsiTheme="majorHAnsi"/>
          <w:sz w:val="26"/>
          <w:highlight w:val="cyan"/>
          <w:u w:val="single"/>
        </w:rPr>
        <w:t>narrow</w:t>
      </w:r>
      <w:r w:rsidRPr="008C2A56">
        <w:rPr>
          <w:rFonts w:asciiTheme="majorHAnsi" w:eastAsia="Calibri" w:hAnsiTheme="majorHAnsi"/>
          <w:sz w:val="26"/>
          <w:u w:val="single"/>
        </w:rPr>
        <w:t xml:space="preserve"> any substantive </w:t>
      </w:r>
      <w:r w:rsidRPr="0063737A">
        <w:rPr>
          <w:rFonts w:asciiTheme="majorHAnsi" w:eastAsia="Calibri" w:hAnsiTheme="majorHAnsi"/>
          <w:sz w:val="26"/>
          <w:highlight w:val="cyan"/>
          <w:u w:val="single"/>
        </w:rPr>
        <w:t>race-conscious remedies</w:t>
      </w:r>
      <w:r w:rsidRPr="008C2A56">
        <w:rPr>
          <w:rFonts w:asciiTheme="majorHAnsi" w:eastAsia="Calibri" w:hAnsiTheme="majorHAnsi"/>
          <w:sz w:val="26"/>
          <w:u w:val="single"/>
        </w:rPr>
        <w:t xml:space="preserve"> for decades to come.</w:t>
      </w:r>
      <w:r w:rsidRPr="008C2A56">
        <w:rPr>
          <w:rFonts w:asciiTheme="majorHAnsi" w:eastAsia="Calibri" w:hAnsiTheme="majorHAnsi"/>
          <w:sz w:val="16"/>
        </w:rPr>
        <w:t xml:space="preserve"> In the absence of clearly identifiable district-wide discrimination, remedies stop at the district line. </w:t>
      </w:r>
      <w:r w:rsidRPr="008C2A56">
        <w:rPr>
          <w:rFonts w:asciiTheme="majorHAnsi" w:eastAsia="Calibri" w:hAnsiTheme="majorHAnsi"/>
          <w:sz w:val="26"/>
          <w:u w:val="single"/>
        </w:rPr>
        <w:t xml:space="preserve">“Since the ‘scope of the remedy is determined by the nature and extent of the constitutional violation,’ </w:t>
      </w:r>
      <w:r w:rsidRPr="0063737A">
        <w:rPr>
          <w:rFonts w:asciiTheme="majorHAnsi" w:eastAsia="Calibri" w:hAnsiTheme="majorHAnsi"/>
          <w:sz w:val="26"/>
          <w:highlight w:val="cyan"/>
          <w:u w:val="single"/>
        </w:rPr>
        <w:t>there can be no interdistrict remedy in the absence of an interdistrict violation and interdistrict effect.”</w:t>
      </w:r>
      <w:r w:rsidRPr="008C2A56">
        <w:rPr>
          <w:rFonts w:asciiTheme="majorHAnsi" w:eastAsia="Calibri" w:hAnsiTheme="majorHAnsi"/>
          <w:sz w:val="16"/>
        </w:rPr>
        <w:t xml:space="preserve">9 Just two years later, </w:t>
      </w:r>
      <w:r w:rsidRPr="008C2A56">
        <w:rPr>
          <w:rFonts w:asciiTheme="majorHAnsi" w:eastAsia="Calibri" w:hAnsiTheme="majorHAnsi"/>
          <w:sz w:val="26"/>
          <w:u w:val="single"/>
        </w:rPr>
        <w:t>in Washington v. Davis,</w:t>
      </w:r>
      <w:r w:rsidRPr="008C2A56">
        <w:rPr>
          <w:rFonts w:asciiTheme="majorHAnsi" w:eastAsia="Calibri" w:hAnsiTheme="majorHAnsi"/>
          <w:sz w:val="16"/>
        </w:rPr>
        <w:t xml:space="preserve"> 10 </w:t>
      </w:r>
      <w:r w:rsidRPr="008C2A56">
        <w:rPr>
          <w:rFonts w:asciiTheme="majorHAnsi" w:eastAsia="Calibri" w:hAnsiTheme="majorHAnsi"/>
          <w:sz w:val="26"/>
          <w:u w:val="single"/>
        </w:rPr>
        <w:t xml:space="preserve">this intent requirement was expanded to include any race-conscious remedy initiated by the state. Thus, </w:t>
      </w:r>
      <w:r w:rsidRPr="0063737A">
        <w:rPr>
          <w:rFonts w:asciiTheme="majorHAnsi" w:eastAsia="Calibri" w:hAnsiTheme="majorHAnsi"/>
          <w:sz w:val="26"/>
          <w:highlight w:val="cyan"/>
          <w:u w:val="single"/>
        </w:rPr>
        <w:t>racially disproportionate impact is constitutionally irrelevant in the absence of discriminatory intent</w:t>
      </w:r>
      <w:r w:rsidRPr="008C2A56">
        <w:rPr>
          <w:rFonts w:asciiTheme="majorHAnsi" w:eastAsia="Calibri" w:hAnsiTheme="majorHAnsi"/>
          <w:sz w:val="26"/>
          <w:u w:val="single"/>
        </w:rPr>
        <w:t xml:space="preserve">. Indeed, </w:t>
      </w:r>
      <w:r w:rsidRPr="0063737A">
        <w:rPr>
          <w:rFonts w:asciiTheme="majorHAnsi" w:eastAsia="Calibri" w:hAnsiTheme="majorHAnsi"/>
          <w:sz w:val="26"/>
          <w:highlight w:val="cyan"/>
          <w:u w:val="single"/>
        </w:rPr>
        <w:t>Milliken is the doctrinal antecedent of</w:t>
      </w:r>
      <w:r w:rsidRPr="008C2A56">
        <w:rPr>
          <w:rFonts w:asciiTheme="majorHAnsi" w:eastAsia="Calibri" w:hAnsiTheme="majorHAnsi"/>
          <w:sz w:val="26"/>
          <w:u w:val="single"/>
        </w:rPr>
        <w:t xml:space="preserve"> the Roberts Court’s post-</w:t>
      </w:r>
      <w:r w:rsidRPr="0063737A">
        <w:rPr>
          <w:rFonts w:asciiTheme="majorHAnsi" w:eastAsia="Calibri" w:hAnsiTheme="majorHAnsi"/>
          <w:sz w:val="26"/>
          <w:highlight w:val="cyan"/>
          <w:u w:val="single"/>
        </w:rPr>
        <w:t>racial determinism</w:t>
      </w:r>
      <w:r w:rsidRPr="008C2A56">
        <w:rPr>
          <w:rFonts w:asciiTheme="majorHAnsi" w:eastAsia="Calibri" w:hAnsiTheme="majorHAnsi"/>
          <w:sz w:val="26"/>
          <w:u w:val="single"/>
        </w:rPr>
        <w:t>.</w:t>
      </w:r>
      <w:r w:rsidRPr="008C2A56">
        <w:rPr>
          <w:rFonts w:asciiTheme="majorHAnsi" w:eastAsia="Calibri" w:hAnsiTheme="majorHAnsi"/>
          <w:sz w:val="16"/>
        </w:rPr>
        <w:t xml:space="preserve">11 These decisions lead directly to the most recent school case, Parents Involved, 12 and all of the race decisions of the Roberts Court. </w:t>
      </w:r>
      <w:r w:rsidRPr="008C2A56">
        <w:rPr>
          <w:rFonts w:asciiTheme="majorHAnsi" w:eastAsia="Calibri" w:hAnsiTheme="majorHAnsi"/>
          <w:sz w:val="26"/>
          <w:u w:val="single"/>
        </w:rPr>
        <w:t xml:space="preserve">The Milliken decision sets the stage for the Roberts Court’s post-racial constitutionalism in Parents Involved by advancing the de jure-de facto distinction as a normative principle under the Fourteenth Amendment. In Parents Involved, </w:t>
      </w:r>
      <w:r w:rsidRPr="0063737A">
        <w:rPr>
          <w:rFonts w:asciiTheme="majorHAnsi" w:eastAsia="Calibri" w:hAnsiTheme="majorHAnsi"/>
          <w:sz w:val="26"/>
          <w:highlight w:val="cyan"/>
          <w:u w:val="single"/>
        </w:rPr>
        <w:t>Milliken is cited</w:t>
      </w:r>
      <w:r w:rsidRPr="008C2A56">
        <w:rPr>
          <w:rFonts w:asciiTheme="majorHAnsi" w:eastAsia="Calibri" w:hAnsiTheme="majorHAnsi"/>
          <w:sz w:val="26"/>
          <w:u w:val="single"/>
        </w:rPr>
        <w:t xml:space="preserve"> for the proposition </w:t>
      </w:r>
      <w:r w:rsidRPr="0063737A">
        <w:rPr>
          <w:rFonts w:asciiTheme="majorHAnsi" w:eastAsia="Calibri" w:hAnsiTheme="majorHAnsi"/>
          <w:sz w:val="26"/>
          <w:highlight w:val="cyan"/>
          <w:u w:val="single"/>
        </w:rPr>
        <w:t>that “the Constitution is not violated by racial imbalance in the schools</w:t>
      </w:r>
      <w:r w:rsidRPr="008C2A56">
        <w:rPr>
          <w:rFonts w:asciiTheme="majorHAnsi" w:eastAsia="Calibri" w:hAnsiTheme="majorHAnsi"/>
          <w:sz w:val="26"/>
          <w:u w:val="single"/>
        </w:rPr>
        <w:t xml:space="preserve"> without more.”</w:t>
      </w:r>
      <w:r w:rsidRPr="008C2A56">
        <w:rPr>
          <w:rFonts w:asciiTheme="majorHAnsi" w:eastAsia="Calibri" w:hAnsiTheme="majorHAnsi"/>
          <w:sz w:val="16"/>
        </w:rPr>
        <w:t xml:space="preserve">13 In the absence of a clearly identifiable interdistrict violation, integration stops at the district line. Specifically, race-based remedial approaches are presumptively unconstitutional without a finding of intentional segregation by the state itself. </w:t>
      </w:r>
      <w:r w:rsidRPr="0063737A">
        <w:rPr>
          <w:rFonts w:asciiTheme="majorHAnsi" w:eastAsia="Calibri" w:hAnsiTheme="majorHAnsi"/>
          <w:sz w:val="26"/>
          <w:highlight w:val="cyan"/>
          <w:u w:val="single"/>
        </w:rPr>
        <w:t>Without something more than</w:t>
      </w:r>
      <w:r w:rsidRPr="008C2A56">
        <w:rPr>
          <w:rFonts w:asciiTheme="majorHAnsi" w:eastAsia="Calibri" w:hAnsiTheme="majorHAnsi"/>
          <w:sz w:val="26"/>
          <w:u w:val="single"/>
        </w:rPr>
        <w:t xml:space="preserve"> mere </w:t>
      </w:r>
      <w:r w:rsidRPr="0063737A">
        <w:rPr>
          <w:rFonts w:asciiTheme="majorHAnsi" w:eastAsia="Calibri" w:hAnsiTheme="majorHAnsi"/>
          <w:sz w:val="26"/>
          <w:highlight w:val="cyan"/>
          <w:u w:val="single"/>
        </w:rPr>
        <w:t>disproportionality</w:t>
      </w:r>
      <w:r w:rsidRPr="008C2A56">
        <w:rPr>
          <w:rFonts w:asciiTheme="majorHAnsi" w:eastAsia="Calibri" w:hAnsiTheme="majorHAnsi"/>
          <w:sz w:val="26"/>
          <w:u w:val="single"/>
        </w:rPr>
        <w:t xml:space="preserve">, </w:t>
      </w:r>
      <w:r w:rsidRPr="0063737A">
        <w:rPr>
          <w:rFonts w:asciiTheme="majorHAnsi" w:eastAsia="Calibri" w:hAnsiTheme="majorHAnsi"/>
          <w:sz w:val="26"/>
          <w:highlight w:val="cyan"/>
          <w:u w:val="single"/>
        </w:rPr>
        <w:t xml:space="preserve">the result </w:t>
      </w:r>
      <w:r w:rsidRPr="008C2A56">
        <w:rPr>
          <w:rFonts w:asciiTheme="majorHAnsi" w:eastAsia="Calibri" w:hAnsiTheme="majorHAnsi"/>
          <w:sz w:val="26"/>
          <w:u w:val="single"/>
        </w:rPr>
        <w:t xml:space="preserve">in any race case before the </w:t>
      </w:r>
      <w:r w:rsidRPr="0063737A">
        <w:rPr>
          <w:rFonts w:asciiTheme="majorHAnsi" w:eastAsia="Calibri" w:hAnsiTheme="majorHAnsi"/>
          <w:sz w:val="26"/>
          <w:highlight w:val="cyan"/>
          <w:u w:val="single"/>
        </w:rPr>
        <w:t>Court will be resolved against the interests of African-Americans</w:t>
      </w:r>
      <w:r w:rsidRPr="008C2A56">
        <w:rPr>
          <w:rFonts w:asciiTheme="majorHAnsi" w:eastAsia="Calibri" w:hAnsiTheme="majorHAnsi"/>
          <w:sz w:val="26"/>
          <w:u w:val="single"/>
        </w:rPr>
        <w:t xml:space="preserve"> and other people of color. Post-racial determinism references the Court’s outcome driven doctrinal posture: “</w:t>
      </w:r>
      <w:r w:rsidRPr="0063737A">
        <w:rPr>
          <w:rFonts w:asciiTheme="majorHAnsi" w:eastAsia="Calibri" w:hAnsiTheme="majorHAnsi"/>
          <w:sz w:val="26"/>
          <w:highlight w:val="cyan"/>
          <w:u w:val="single"/>
        </w:rPr>
        <w:t>Structural and systemic inequality is inevitable</w:t>
      </w:r>
      <w:r w:rsidRPr="008C2A56">
        <w:rPr>
          <w:rFonts w:asciiTheme="majorHAnsi" w:eastAsia="Calibri" w:hAnsiTheme="majorHAnsi"/>
          <w:sz w:val="26"/>
          <w:u w:val="single"/>
        </w:rPr>
        <w:t>: in the absence of identifiable discrimination (de jure), there is nothing to remedy so any use of race taints the political process.”</w:t>
      </w:r>
      <w:r w:rsidRPr="008C2A56">
        <w:rPr>
          <w:rFonts w:asciiTheme="majorHAnsi" w:eastAsia="Calibri" w:hAnsiTheme="majorHAnsi"/>
          <w:sz w:val="16"/>
        </w:rPr>
        <w:t xml:space="preserve">14 </w:t>
      </w:r>
      <w:r w:rsidRPr="008C2A56">
        <w:rPr>
          <w:rFonts w:asciiTheme="majorHAnsi" w:eastAsia="Calibri" w:hAnsiTheme="majorHAnsi"/>
          <w:sz w:val="26"/>
          <w:u w:val="single"/>
        </w:rPr>
        <w:t>Thus, on some level, the Court actually rationalizes the extant systemic inequality inherent in dual school systems.</w:t>
      </w:r>
    </w:p>
    <w:p w14:paraId="61029581" w14:textId="77777777" w:rsidR="00480673" w:rsidRPr="008C2A56" w:rsidRDefault="00480673" w:rsidP="00480673">
      <w:pPr>
        <w:rPr>
          <w:rFonts w:asciiTheme="majorHAnsi" w:hAnsiTheme="majorHAnsi"/>
        </w:rPr>
      </w:pPr>
    </w:p>
    <w:p w14:paraId="3B2E63C9" w14:textId="77777777" w:rsidR="00480673" w:rsidRPr="008C2A56" w:rsidRDefault="00480673" w:rsidP="00480673">
      <w:pPr>
        <w:pStyle w:val="Heading4"/>
        <w:rPr>
          <w:rFonts w:asciiTheme="majorHAnsi" w:hAnsiTheme="majorHAnsi"/>
        </w:rPr>
      </w:pPr>
      <w:r w:rsidRPr="008C2A56">
        <w:rPr>
          <w:rFonts w:asciiTheme="majorHAnsi" w:hAnsiTheme="majorHAnsi"/>
        </w:rPr>
        <w:t>We need to refuse to accept what we know about these issues- this is the only thing that changes the ideological reason for these thoughts that create racial hierarchies and inequality</w:t>
      </w:r>
    </w:p>
    <w:p w14:paraId="7DB6DB66"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Boger and Orfield 5 </w:t>
      </w:r>
      <w:r w:rsidRPr="008C2A56">
        <w:rPr>
          <w:rFonts w:asciiTheme="majorHAnsi" w:hAnsiTheme="majorHAnsi"/>
        </w:rPr>
        <w:t>(Editors: John Charles Boger is Wade Edwards Professor of Law at the University of North Carolina School of Law and deputy director of the University of North Carolina Center for Civil Rights. Gary Orfield is an American professor of education, law, political science and urban planning at the UCLA Graduate School of Education and Information Studies. September 2005, “School Resegregation- Must the South Turn Back?” Pages 283-284, SK)</w:t>
      </w:r>
    </w:p>
    <w:p w14:paraId="6B0BDFE6" w14:textId="77777777" w:rsidR="00480673" w:rsidRPr="008C2A56" w:rsidRDefault="00480673" w:rsidP="00480673">
      <w:pPr>
        <w:rPr>
          <w:rStyle w:val="StyleUnderline"/>
          <w:rFonts w:asciiTheme="majorHAnsi" w:hAnsiTheme="majorHAnsi"/>
        </w:rPr>
      </w:pPr>
      <w:r w:rsidRPr="0063737A">
        <w:rPr>
          <w:rStyle w:val="StyleUnderline"/>
          <w:rFonts w:asciiTheme="majorHAnsi" w:hAnsiTheme="majorHAnsi"/>
          <w:highlight w:val="cyan"/>
        </w:rPr>
        <w:t>The claim that segregation is neutral is</w:t>
      </w:r>
      <w:r w:rsidRPr="008C2A56">
        <w:rPr>
          <w:rStyle w:val="StyleUnderline"/>
          <w:rFonts w:asciiTheme="majorHAnsi" w:hAnsiTheme="majorHAnsi"/>
        </w:rPr>
        <w:t xml:space="preserve"> exposed as </w:t>
      </w:r>
      <w:r w:rsidRPr="0063737A">
        <w:rPr>
          <w:rStyle w:val="StyleUnderline"/>
          <w:rFonts w:asciiTheme="majorHAnsi" w:hAnsiTheme="majorHAnsi"/>
          <w:highlight w:val="cyan"/>
        </w:rPr>
        <w:t>dangerously wrong</w:t>
      </w:r>
      <w:r w:rsidRPr="008C2A56">
        <w:rPr>
          <w:rStyle w:val="StyleUnderline"/>
          <w:rFonts w:asciiTheme="majorHAnsi" w:hAnsiTheme="majorHAnsi"/>
        </w:rPr>
        <w:t xml:space="preserve"> when we think of the educational goals of citizenship in a diverse nation or even of employment in a diverse workplace. </w:t>
      </w:r>
      <w:r w:rsidRPr="008C2A56">
        <w:rPr>
          <w:rFonts w:asciiTheme="majorHAnsi" w:hAnsiTheme="majorHAnsi"/>
          <w:sz w:val="14"/>
        </w:rPr>
        <w:t xml:space="preserve">As the military brief explained in the 2003 case affirming the importance of diversity at the University of Michigan Law School, Grutter v. Bollinger, </w:t>
      </w:r>
      <w:r w:rsidRPr="0063737A">
        <w:rPr>
          <w:rStyle w:val="StyleUnderline"/>
          <w:rFonts w:asciiTheme="majorHAnsi" w:hAnsiTheme="majorHAnsi"/>
          <w:highlight w:val="cyan"/>
        </w:rPr>
        <w:t>the need for diversity in our institutions of higher learning is a matter of national security</w:t>
      </w:r>
      <w:r w:rsidRPr="008C2A56">
        <w:rPr>
          <w:rStyle w:val="StyleUnderline"/>
          <w:rFonts w:asciiTheme="majorHAnsi" w:hAnsiTheme="majorHAnsi"/>
        </w:rPr>
        <w:t xml:space="preserve">, not </w:t>
      </w:r>
      <w:r w:rsidRPr="0063737A">
        <w:rPr>
          <w:rStyle w:val="StyleUnderline"/>
          <w:rFonts w:asciiTheme="majorHAnsi" w:hAnsiTheme="majorHAnsi"/>
          <w:highlight w:val="cyan"/>
        </w:rPr>
        <w:t>because</w:t>
      </w:r>
      <w:r w:rsidRPr="008C2A56">
        <w:rPr>
          <w:rStyle w:val="StyleUnderline"/>
          <w:rFonts w:asciiTheme="majorHAnsi" w:hAnsiTheme="majorHAnsi"/>
        </w:rPr>
        <w:t xml:space="preserve"> students cannot learn to read and write in a segregated setting but because </w:t>
      </w:r>
      <w:r w:rsidRPr="0063737A">
        <w:rPr>
          <w:rStyle w:val="StyleUnderline"/>
          <w:rFonts w:asciiTheme="majorHAnsi" w:hAnsiTheme="majorHAnsi"/>
          <w:highlight w:val="cyan"/>
        </w:rPr>
        <w:t>of what such a setting conveys in terms of stereotypes</w:t>
      </w:r>
      <w:r w:rsidRPr="008C2A56">
        <w:rPr>
          <w:rStyle w:val="StyleUnderline"/>
          <w:rFonts w:asciiTheme="majorHAnsi" w:hAnsiTheme="majorHAnsi"/>
        </w:rPr>
        <w:t xml:space="preserve">, racial subordination, </w:t>
      </w:r>
      <w:r w:rsidRPr="0063737A">
        <w:rPr>
          <w:rStyle w:val="StyleUnderline"/>
          <w:rFonts w:asciiTheme="majorHAnsi" w:hAnsiTheme="majorHAnsi"/>
          <w:highlight w:val="cyan"/>
        </w:rPr>
        <w:t>and racial hierarchy</w:t>
      </w:r>
      <w:r w:rsidRPr="008C2A56">
        <w:rPr>
          <w:rStyle w:val="StyleUnderline"/>
          <w:rFonts w:asciiTheme="majorHAnsi" w:hAnsiTheme="majorHAnsi"/>
        </w:rPr>
        <w:t>.</w:t>
      </w:r>
      <w:r w:rsidRPr="008C2A56">
        <w:rPr>
          <w:rFonts w:asciiTheme="majorHAnsi" w:hAnsiTheme="majorHAnsi"/>
          <w:sz w:val="14"/>
        </w:rPr>
        <w:t xml:space="preserve">7 </w:t>
      </w:r>
      <w:r w:rsidRPr="008C2A56">
        <w:rPr>
          <w:rStyle w:val="StyleUnderline"/>
          <w:rFonts w:asciiTheme="majorHAnsi" w:hAnsiTheme="majorHAnsi"/>
        </w:rPr>
        <w:t xml:space="preserve">If this is so, what does this tell us about the widespread segregation in our nationwide system of compulsory education? One may question </w:t>
      </w:r>
      <w:r w:rsidRPr="0063737A">
        <w:rPr>
          <w:rStyle w:val="StyleUnderline"/>
          <w:rFonts w:asciiTheme="majorHAnsi" w:hAnsiTheme="majorHAnsi"/>
          <w:highlight w:val="cyan"/>
        </w:rPr>
        <w:t>why we refuse to accept what we know about these issues</w:t>
      </w:r>
      <w:r w:rsidRPr="008C2A56">
        <w:rPr>
          <w:rStyle w:val="StyleUnderline"/>
          <w:rFonts w:asciiTheme="majorHAnsi" w:hAnsiTheme="majorHAnsi"/>
        </w:rPr>
        <w:t>.</w:t>
      </w:r>
      <w:r w:rsidRPr="008C2A56">
        <w:rPr>
          <w:rFonts w:asciiTheme="majorHAnsi" w:hAnsiTheme="majorHAnsi"/>
          <w:sz w:val="14"/>
        </w:rPr>
        <w:t xml:space="preserve"> In The Possessive Investment in Whiteness, George Lipsitz answers this question: </w:t>
      </w:r>
      <w:r w:rsidRPr="0063737A">
        <w:rPr>
          <w:rStyle w:val="StyleUnderline"/>
          <w:rFonts w:asciiTheme="majorHAnsi" w:hAnsiTheme="majorHAnsi"/>
          <w:highlight w:val="cyan"/>
        </w:rPr>
        <w:t>the costs, real or perceived, associated with what we know are such that we are unwilling to accept the implications of that knowledge</w:t>
      </w:r>
      <w:r w:rsidRPr="008C2A56">
        <w:rPr>
          <w:rStyle w:val="StyleUnderline"/>
          <w:rFonts w:asciiTheme="majorHAnsi" w:hAnsiTheme="majorHAnsi"/>
        </w:rPr>
        <w:t>. Similarly, we often feel that the response needed is collective, while we, at best, have control over only our individual lives.</w:t>
      </w:r>
      <w:r w:rsidRPr="008C2A56">
        <w:rPr>
          <w:rFonts w:asciiTheme="majorHAnsi" w:hAnsiTheme="majorHAnsi"/>
          <w:sz w:val="14"/>
        </w:rPr>
        <w:t xml:space="preserve">8 </w:t>
      </w:r>
      <w:r w:rsidRPr="0063737A">
        <w:rPr>
          <w:rStyle w:val="StyleUnderline"/>
          <w:rFonts w:asciiTheme="majorHAnsi" w:hAnsiTheme="majorHAnsi"/>
          <w:highlight w:val="cyan"/>
        </w:rPr>
        <w:t>We feel collectively disempowered to do what we know individually to be right</w:t>
      </w:r>
      <w:r w:rsidRPr="008C2A56">
        <w:rPr>
          <w:rStyle w:val="StyleUnderline"/>
          <w:rFonts w:asciiTheme="majorHAnsi" w:hAnsiTheme="majorHAnsi"/>
        </w:rPr>
        <w:t xml:space="preserve">. </w:t>
      </w:r>
      <w:r w:rsidRPr="0063737A">
        <w:rPr>
          <w:rStyle w:val="StyleUnderline"/>
          <w:rFonts w:asciiTheme="majorHAnsi" w:hAnsiTheme="majorHAnsi"/>
          <w:highlight w:val="cyan"/>
        </w:rPr>
        <w:t>Education is critical to solving this problem</w:t>
      </w:r>
      <w:r w:rsidRPr="008C2A56">
        <w:rPr>
          <w:rStyle w:val="StyleUnderline"/>
          <w:rFonts w:asciiTheme="majorHAnsi" w:hAnsiTheme="majorHAnsi"/>
        </w:rPr>
        <w:t xml:space="preserve">. </w:t>
      </w:r>
      <w:r w:rsidRPr="0063737A">
        <w:rPr>
          <w:rStyle w:val="StyleUnderline"/>
          <w:rFonts w:asciiTheme="majorHAnsi" w:hAnsiTheme="majorHAnsi"/>
          <w:highlight w:val="cyan"/>
        </w:rPr>
        <w:t>Education is</w:t>
      </w:r>
      <w:r w:rsidRPr="008C2A56">
        <w:rPr>
          <w:rStyle w:val="StyleUnderline"/>
          <w:rFonts w:asciiTheme="majorHAnsi" w:hAnsiTheme="majorHAnsi"/>
        </w:rPr>
        <w:t xml:space="preserve"> the site of the constitution of the self and </w:t>
      </w:r>
      <w:r w:rsidRPr="0063737A">
        <w:rPr>
          <w:rStyle w:val="StyleUnderline"/>
          <w:rFonts w:asciiTheme="majorHAnsi" w:hAnsiTheme="majorHAnsi"/>
          <w:highlight w:val="cyan"/>
        </w:rPr>
        <w:t>the basis for</w:t>
      </w:r>
      <w:r w:rsidRPr="008C2A56">
        <w:rPr>
          <w:rStyle w:val="StyleUnderline"/>
          <w:rFonts w:asciiTheme="majorHAnsi" w:hAnsiTheme="majorHAnsi"/>
        </w:rPr>
        <w:t xml:space="preserve"> the creation of a </w:t>
      </w:r>
      <w:r w:rsidRPr="0063737A">
        <w:rPr>
          <w:rStyle w:val="StyleUnderline"/>
          <w:rFonts w:asciiTheme="majorHAnsi" w:hAnsiTheme="majorHAnsi"/>
          <w:highlight w:val="cyan"/>
        </w:rPr>
        <w:t>more equitable multiracial</w:t>
      </w:r>
      <w:r w:rsidRPr="008C2A56">
        <w:rPr>
          <w:rStyle w:val="StyleUnderline"/>
          <w:rFonts w:asciiTheme="majorHAnsi" w:hAnsiTheme="majorHAnsi"/>
        </w:rPr>
        <w:t xml:space="preserve"> and multiethnic </w:t>
      </w:r>
      <w:r w:rsidRPr="0063737A">
        <w:rPr>
          <w:rStyle w:val="StyleUnderline"/>
          <w:rFonts w:asciiTheme="majorHAnsi" w:hAnsiTheme="majorHAnsi"/>
          <w:highlight w:val="cyan"/>
        </w:rPr>
        <w:t>democracy</w:t>
      </w:r>
      <w:r w:rsidRPr="008C2A56">
        <w:rPr>
          <w:rStyle w:val="StyleUnderline"/>
          <w:rFonts w:asciiTheme="majorHAnsi" w:hAnsiTheme="majorHAnsi"/>
        </w:rPr>
        <w:t>.</w:t>
      </w:r>
      <w:r w:rsidRPr="008C2A56">
        <w:rPr>
          <w:rFonts w:asciiTheme="majorHAnsi" w:hAnsiTheme="majorHAnsi"/>
          <w:sz w:val="14"/>
        </w:rPr>
        <w:t xml:space="preserve"> In 1916, John Dewey wrote that it is </w:t>
      </w:r>
      <w:r w:rsidRPr="0063737A">
        <w:rPr>
          <w:rStyle w:val="StyleUnderline"/>
          <w:rFonts w:asciiTheme="majorHAnsi" w:hAnsiTheme="majorHAnsi"/>
          <w:highlight w:val="cyan"/>
        </w:rPr>
        <w:t>the role of our schools “to balance the various elements in the social environment, and to</w:t>
      </w:r>
      <w:r w:rsidRPr="008C2A56">
        <w:rPr>
          <w:rStyle w:val="StyleUnderline"/>
          <w:rFonts w:asciiTheme="majorHAnsi" w:hAnsiTheme="majorHAnsi"/>
        </w:rPr>
        <w:t xml:space="preserve"> </w:t>
      </w:r>
      <w:r w:rsidRPr="0063737A">
        <w:rPr>
          <w:rStyle w:val="StyleUnderline"/>
          <w:rFonts w:asciiTheme="majorHAnsi" w:hAnsiTheme="majorHAnsi"/>
          <w:highlight w:val="cyan"/>
        </w:rPr>
        <w:t>see to it</w:t>
      </w:r>
      <w:r w:rsidRPr="008C2A56">
        <w:rPr>
          <w:rStyle w:val="StyleUnderline"/>
          <w:rFonts w:asciiTheme="majorHAnsi" w:hAnsiTheme="majorHAnsi"/>
        </w:rPr>
        <w:t xml:space="preserve"> that each individual gets </w:t>
      </w:r>
      <w:r w:rsidRPr="0063737A">
        <w:rPr>
          <w:rStyle w:val="StyleUnderline"/>
          <w:rFonts w:asciiTheme="majorHAnsi" w:hAnsiTheme="majorHAnsi"/>
          <w:highlight w:val="cyan"/>
        </w:rPr>
        <w:t>an opportunity to escape from the limitations of the social group</w:t>
      </w:r>
      <w:r w:rsidRPr="008C2A56">
        <w:rPr>
          <w:rStyle w:val="StyleUnderline"/>
          <w:rFonts w:asciiTheme="majorHAnsi" w:hAnsiTheme="majorHAnsi"/>
        </w:rPr>
        <w:t xml:space="preserve"> in which he was born, and to come into living contact with a broader environment.</w:t>
      </w:r>
      <w:r w:rsidRPr="008C2A56">
        <w:rPr>
          <w:rFonts w:asciiTheme="majorHAnsi" w:hAnsiTheme="majorHAnsi"/>
          <w:sz w:val="14"/>
        </w:rPr>
        <w:t>”9 Leading educational institutions, businesses, and military officials validated and perhaps expanded this imperative in friend of the court briefs seeking to preserve diverse educational settings today, reminding the Grutter Court that “numerous authorities concur that ‘</w:t>
      </w:r>
      <w:r w:rsidRPr="008C2A56">
        <w:rPr>
          <w:rStyle w:val="StyleUnderline"/>
          <w:rFonts w:asciiTheme="majorHAnsi" w:hAnsiTheme="majorHAnsi"/>
        </w:rPr>
        <w:t>crosscultural competence’ is ‘the most important new attribute for future effective performance in a global marketplace</w:t>
      </w:r>
      <w:r w:rsidRPr="008C2A56">
        <w:rPr>
          <w:rFonts w:asciiTheme="majorHAnsi" w:hAnsiTheme="majorHAnsi"/>
          <w:sz w:val="14"/>
        </w:rPr>
        <w:t xml:space="preserve">.’ ”10 This competence, the Court agreed, “can only be developed through exposure to widely diverse people, culture, ideas, and viewpoints.”11 If our schools are the laboratories in which we reinvent and renew our changing society, pushing aside these important interests in favor of the current focus on testing reflects goals that are far too narrow and shortsighted. Moreover, as the Grutter case made clear, segregated schools do not well serve even limited testing goals. </w:t>
      </w:r>
      <w:r w:rsidRPr="0063737A">
        <w:rPr>
          <w:rStyle w:val="StyleUnderline"/>
          <w:rFonts w:asciiTheme="majorHAnsi" w:hAnsiTheme="majorHAnsi"/>
          <w:highlight w:val="cyan"/>
        </w:rPr>
        <w:t>We need to prepare students for an increasingly diverse society</w:t>
      </w:r>
      <w:r w:rsidRPr="008C2A56">
        <w:rPr>
          <w:rFonts w:asciiTheme="majorHAnsi" w:hAnsiTheme="majorHAnsi"/>
          <w:sz w:val="14"/>
        </w:rPr>
        <w:t xml:space="preserve"> to the maximum extent feasible not only at the university level but also</w:t>
      </w:r>
      <w:r w:rsidRPr="008C2A56">
        <w:rPr>
          <w:rStyle w:val="StyleUnderline"/>
          <w:rFonts w:asciiTheme="majorHAnsi" w:hAnsiTheme="majorHAnsi"/>
        </w:rPr>
        <w:t xml:space="preserve"> </w:t>
      </w:r>
      <w:r w:rsidRPr="0063737A">
        <w:rPr>
          <w:rStyle w:val="StyleUnderline"/>
          <w:rFonts w:asciiTheme="majorHAnsi" w:hAnsiTheme="majorHAnsi"/>
          <w:highlight w:val="cyan"/>
        </w:rPr>
        <w:t>in the context of K – 12 education</w:t>
      </w:r>
      <w:r w:rsidRPr="008C2A56">
        <w:rPr>
          <w:rStyle w:val="StyleUnderline"/>
          <w:rFonts w:asciiTheme="majorHAnsi" w:hAnsiTheme="majorHAnsi"/>
        </w:rPr>
        <w:t xml:space="preserve">. </w:t>
      </w:r>
      <w:r w:rsidRPr="0063737A">
        <w:rPr>
          <w:rStyle w:val="StyleUnderline"/>
          <w:rFonts w:asciiTheme="majorHAnsi" w:hAnsiTheme="majorHAnsi"/>
          <w:highlight w:val="cyan"/>
        </w:rPr>
        <w:t>It is critical that we provide these opportunities to children</w:t>
      </w:r>
      <w:r w:rsidRPr="008C2A56">
        <w:rPr>
          <w:rStyle w:val="StyleUnderline"/>
          <w:rFonts w:asciiTheme="majorHAnsi" w:hAnsiTheme="majorHAnsi"/>
        </w:rPr>
        <w:t xml:space="preserve"> during their formative years and beyond, since public school will constitute the greatest part of most students’ educational experience.</w:t>
      </w:r>
    </w:p>
    <w:p w14:paraId="41996088" w14:textId="77777777" w:rsidR="00480673" w:rsidRPr="008C2A56" w:rsidRDefault="00480673" w:rsidP="00480673">
      <w:pPr>
        <w:rPr>
          <w:rStyle w:val="StyleUnderline"/>
          <w:rFonts w:asciiTheme="majorHAnsi" w:hAnsiTheme="majorHAnsi"/>
        </w:rPr>
      </w:pPr>
    </w:p>
    <w:p w14:paraId="3419237D"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Overturn is key- Court precedent made desegregation across districts impossible, lessoned desegregation requirements, reduced oversight, and hurt racial equality </w:t>
      </w:r>
    </w:p>
    <w:p w14:paraId="43734355" w14:textId="77777777" w:rsidR="00480673" w:rsidRPr="008C2A56" w:rsidRDefault="00480673" w:rsidP="00480673">
      <w:pPr>
        <w:rPr>
          <w:rFonts w:asciiTheme="majorHAnsi" w:hAnsiTheme="majorHAnsi"/>
        </w:rPr>
      </w:pPr>
      <w:r w:rsidRPr="008C2A56">
        <w:rPr>
          <w:rStyle w:val="Style13ptBold"/>
          <w:rFonts w:asciiTheme="majorHAnsi" w:hAnsiTheme="majorHAnsi"/>
        </w:rPr>
        <w:t>Jordan 13</w:t>
      </w:r>
      <w:r w:rsidRPr="008C2A56">
        <w:rPr>
          <w:rFonts w:asciiTheme="majorHAnsi" w:hAnsiTheme="majorHAnsi"/>
        </w:rPr>
        <w:t xml:space="preserve"> (Reed Jordan is a research associate in the Policy Advisory Group at the Urban Institute, 9-23-2013, "Frustrating barriers to school desegregation," Urban Institute, http://www.urban.org/urban-wire/frustrating-barriers-school-desegregation-MB)</w:t>
      </w:r>
    </w:p>
    <w:p w14:paraId="37EAF450" w14:textId="77777777" w:rsidR="00480673" w:rsidRPr="008C2A56" w:rsidRDefault="00480673" w:rsidP="00480673">
      <w:pPr>
        <w:rPr>
          <w:rFonts w:asciiTheme="majorHAnsi" w:hAnsiTheme="majorHAnsi"/>
          <w:sz w:val="12"/>
        </w:rPr>
      </w:pPr>
      <w:r w:rsidRPr="008C2A56">
        <w:rPr>
          <w:rFonts w:asciiTheme="majorHAnsi" w:hAnsiTheme="majorHAnsi"/>
          <w:sz w:val="12"/>
        </w:rPr>
        <w:t xml:space="preserve">However, </w:t>
      </w:r>
      <w:r w:rsidRPr="008C2A56">
        <w:rPr>
          <w:rStyle w:val="StyleUnderline"/>
          <w:rFonts w:asciiTheme="majorHAnsi" w:hAnsiTheme="majorHAnsi"/>
        </w:rPr>
        <w:t>the Supreme Court has made it increasingly difficult to achieve school desegregation</w:t>
      </w:r>
      <w:r w:rsidRPr="008C2A56">
        <w:rPr>
          <w:rFonts w:asciiTheme="majorHAnsi" w:hAnsiTheme="majorHAnsi"/>
          <w:sz w:val="12"/>
        </w:rPr>
        <w:t xml:space="preserve">. In fact, I think </w:t>
      </w:r>
      <w:r w:rsidRPr="008C2A56">
        <w:rPr>
          <w:rStyle w:val="StyleUnderline"/>
          <w:rFonts w:asciiTheme="majorHAnsi" w:hAnsiTheme="majorHAnsi"/>
        </w:rPr>
        <w:t>it’s virtually impossible in many communities</w:t>
      </w:r>
      <w:r w:rsidRPr="008C2A56">
        <w:rPr>
          <w:rFonts w:asciiTheme="majorHAnsi" w:hAnsiTheme="majorHAnsi"/>
          <w:sz w:val="12"/>
        </w:rPr>
        <w:t xml:space="preserve">. The three examples below illustrate that point, and show why researchers and advocates must explore alternative solutions to the ever-widening achievement gap. 1. City-to-suburb desegregation is nearly impossible to achieve through litigation. </w:t>
      </w:r>
      <w:r w:rsidRPr="008C2A56">
        <w:rPr>
          <w:rStyle w:val="StyleUnderline"/>
          <w:rFonts w:asciiTheme="majorHAnsi" w:hAnsiTheme="majorHAnsi"/>
        </w:rPr>
        <w:t>A profoundly influential case deterring desegregation was 1974’s Milliken v. Bradley, which created nearly insurmountable legal barriers to desegregating schools across city and suburban school districts.</w:t>
      </w:r>
      <w:r w:rsidRPr="008C2A56">
        <w:rPr>
          <w:rFonts w:asciiTheme="majorHAnsi" w:hAnsiTheme="majorHAnsi"/>
          <w:sz w:val="12"/>
        </w:rPr>
        <w:t xml:space="preserve"> In the 1970s and ‘80s, white flight from declining cities, combined with housing discrimination, created majority-white suburbs and majority-black cities. </w:t>
      </w:r>
      <w:r w:rsidRPr="0063737A">
        <w:rPr>
          <w:rStyle w:val="StyleUnderline"/>
          <w:rFonts w:asciiTheme="majorHAnsi" w:hAnsiTheme="majorHAnsi"/>
          <w:highlight w:val="cyan"/>
        </w:rPr>
        <w:t>Suburbanites’ desire to protect their school districts’ autonomy generated an immense backlash to desegregation plans</w:t>
      </w:r>
      <w:r w:rsidRPr="008C2A56">
        <w:rPr>
          <w:rStyle w:val="StyleUnderline"/>
          <w:rFonts w:asciiTheme="majorHAnsi" w:hAnsiTheme="majorHAnsi"/>
        </w:rPr>
        <w:t xml:space="preserve"> that mixed city and suburban students</w:t>
      </w:r>
      <w:r w:rsidRPr="0063737A">
        <w:rPr>
          <w:rStyle w:val="StyleUnderline"/>
          <w:rFonts w:asciiTheme="majorHAnsi" w:hAnsiTheme="majorHAnsi"/>
          <w:highlight w:val="cyan"/>
        </w:rPr>
        <w:t>. The Milliken precedent made the school district line a</w:t>
      </w:r>
      <w:r w:rsidRPr="008C2A56">
        <w:rPr>
          <w:rStyle w:val="StyleUnderline"/>
          <w:rFonts w:asciiTheme="majorHAnsi" w:hAnsiTheme="majorHAnsi"/>
        </w:rPr>
        <w:t xml:space="preserve"> sacrosanct </w:t>
      </w:r>
      <w:r w:rsidRPr="0063737A">
        <w:rPr>
          <w:rStyle w:val="StyleUnderline"/>
          <w:rFonts w:asciiTheme="majorHAnsi" w:hAnsiTheme="majorHAnsi"/>
          <w:highlight w:val="cyan"/>
        </w:rPr>
        <w:t>barrier that desegregation plans could not cross</w:t>
      </w:r>
      <w:r w:rsidRPr="008C2A56">
        <w:rPr>
          <w:rStyle w:val="StyleUnderline"/>
          <w:rFonts w:asciiTheme="majorHAnsi" w:hAnsiTheme="majorHAnsi"/>
        </w:rPr>
        <w:t>.</w:t>
      </w:r>
      <w:r w:rsidRPr="008C2A56">
        <w:rPr>
          <w:rFonts w:asciiTheme="majorHAnsi" w:hAnsiTheme="majorHAnsi"/>
          <w:sz w:val="12"/>
        </w:rPr>
        <w:t xml:space="preserve"> In effect, </w:t>
      </w:r>
      <w:r w:rsidRPr="008C2A56">
        <w:rPr>
          <w:rStyle w:val="StyleUnderline"/>
          <w:rFonts w:asciiTheme="majorHAnsi" w:hAnsiTheme="majorHAnsi"/>
        </w:rPr>
        <w:t>the ruling locked millions of poor students and students of color into inner-city schools, protected resource-rich suburban schools from desegregation plans linking them to cities, and further incentivized white flight.</w:t>
      </w:r>
      <w:r w:rsidRPr="008C2A56">
        <w:rPr>
          <w:rFonts w:asciiTheme="majorHAnsi" w:hAnsiTheme="majorHAnsi"/>
          <w:sz w:val="12"/>
        </w:rPr>
        <w:t xml:space="preserve"> Although the Court’s decision left open the possibility of within-district desegregation, such efforts would have little effect, given that an estimated </w:t>
      </w:r>
      <w:r w:rsidRPr="0063737A">
        <w:rPr>
          <w:rStyle w:val="StyleUnderline"/>
          <w:rFonts w:asciiTheme="majorHAnsi" w:hAnsiTheme="majorHAnsi"/>
          <w:highlight w:val="cyan"/>
        </w:rPr>
        <w:t>84 percent of segregation is between</w:t>
      </w:r>
      <w:r w:rsidRPr="008C2A56">
        <w:rPr>
          <w:rStyle w:val="StyleUnderline"/>
          <w:rFonts w:asciiTheme="majorHAnsi" w:hAnsiTheme="majorHAnsi"/>
        </w:rPr>
        <w:t xml:space="preserve"> (not within) </w:t>
      </w:r>
      <w:r w:rsidRPr="0063737A">
        <w:rPr>
          <w:rStyle w:val="StyleUnderline"/>
          <w:rFonts w:asciiTheme="majorHAnsi" w:hAnsiTheme="majorHAnsi"/>
          <w:highlight w:val="cyan"/>
        </w:rPr>
        <w:t>school districts.</w:t>
      </w:r>
      <w:r w:rsidRPr="008C2A56">
        <w:rPr>
          <w:rFonts w:asciiTheme="majorHAnsi" w:hAnsiTheme="majorHAnsi"/>
          <w:sz w:val="12"/>
        </w:rPr>
        <w:t xml:space="preserve"> 2. Court-ordered desegregation plans are being dismantled. After Milliken</w:t>
      </w:r>
      <w:r w:rsidRPr="0063737A">
        <w:rPr>
          <w:rFonts w:asciiTheme="majorHAnsi" w:hAnsiTheme="majorHAnsi"/>
          <w:sz w:val="12"/>
          <w:highlight w:val="cyan"/>
        </w:rPr>
        <w:t xml:space="preserve">, </w:t>
      </w:r>
      <w:r w:rsidRPr="0063737A">
        <w:rPr>
          <w:rStyle w:val="StyleUnderline"/>
          <w:rFonts w:asciiTheme="majorHAnsi" w:hAnsiTheme="majorHAnsi"/>
          <w:highlight w:val="cyan"/>
        </w:rPr>
        <w:t>three Supreme Court cases in the 1990s significantly reduced court oversigh</w:t>
      </w:r>
      <w:r w:rsidRPr="008C2A56">
        <w:rPr>
          <w:rStyle w:val="StyleUnderline"/>
          <w:rFonts w:asciiTheme="majorHAnsi" w:hAnsiTheme="majorHAnsi"/>
        </w:rPr>
        <w:t>t and weakened the requirements of desegregation orders imposed on cities that had previously maintained segregated schools.</w:t>
      </w:r>
      <w:r w:rsidRPr="008C2A56">
        <w:rPr>
          <w:rFonts w:asciiTheme="majorHAnsi" w:hAnsiTheme="majorHAnsi"/>
          <w:sz w:val="12"/>
        </w:rPr>
        <w:t xml:space="preserve"> Under these rulings, a school district can be released from a court-ordered desegregation decree without proving that it has become integrated or narrowed racial achievement gaps. </w:t>
      </w:r>
      <w:r w:rsidRPr="0063737A">
        <w:rPr>
          <w:rStyle w:val="StyleUnderline"/>
          <w:rFonts w:asciiTheme="majorHAnsi" w:hAnsiTheme="majorHAnsi"/>
          <w:highlight w:val="cyan"/>
        </w:rPr>
        <w:t>As long as the district maintains some aspects of its desegregation plan</w:t>
      </w:r>
      <w:r w:rsidRPr="008C2A56">
        <w:rPr>
          <w:rStyle w:val="StyleUnderline"/>
          <w:rFonts w:asciiTheme="majorHAnsi" w:hAnsiTheme="majorHAnsi"/>
        </w:rPr>
        <w:t xml:space="preserve">—including elements unrelated to student assignment, like equal resources, transportation, and desegregated staff—and do not overtly discriminate, </w:t>
      </w:r>
      <w:r w:rsidRPr="0063737A">
        <w:rPr>
          <w:rStyle w:val="StyleUnderline"/>
          <w:rFonts w:asciiTheme="majorHAnsi" w:hAnsiTheme="majorHAnsi"/>
          <w:highlight w:val="cyan"/>
        </w:rPr>
        <w:t>a school district can be declared “unitary</w:t>
      </w:r>
      <w:r w:rsidRPr="008C2A56">
        <w:rPr>
          <w:rStyle w:val="StyleUnderline"/>
          <w:rFonts w:asciiTheme="majorHAnsi" w:hAnsiTheme="majorHAnsi"/>
        </w:rPr>
        <w:t>,</w:t>
      </w:r>
      <w:r w:rsidRPr="008C2A56">
        <w:rPr>
          <w:rFonts w:asciiTheme="majorHAnsi" w:hAnsiTheme="majorHAnsi"/>
          <w:sz w:val="12"/>
        </w:rPr>
        <w:t xml:space="preserve">” at which point it can return to de facto segregation practices such as neighborhood-based school assignment. As a result, </w:t>
      </w:r>
      <w:r w:rsidRPr="0063737A">
        <w:rPr>
          <w:rStyle w:val="StyleUnderline"/>
          <w:rFonts w:asciiTheme="majorHAnsi" w:hAnsiTheme="majorHAnsi"/>
          <w:highlight w:val="cyan"/>
        </w:rPr>
        <w:t>more than 200 of the 483 school districts</w:t>
      </w:r>
      <w:r w:rsidRPr="008C2A56">
        <w:rPr>
          <w:rStyle w:val="StyleUnderline"/>
          <w:rFonts w:asciiTheme="majorHAnsi" w:hAnsiTheme="majorHAnsi"/>
        </w:rPr>
        <w:t xml:space="preserve"> that were under court-ordered desegregation orders in 1990 </w:t>
      </w:r>
      <w:r w:rsidRPr="0063737A">
        <w:rPr>
          <w:rStyle w:val="StyleUnderline"/>
          <w:rFonts w:asciiTheme="majorHAnsi" w:hAnsiTheme="majorHAnsi"/>
          <w:highlight w:val="cyan"/>
        </w:rPr>
        <w:t>have been granted unitary status and released from court oversight</w:t>
      </w:r>
      <w:r w:rsidRPr="008C2A56">
        <w:rPr>
          <w:rStyle w:val="StyleUnderline"/>
          <w:rFonts w:asciiTheme="majorHAnsi" w:hAnsiTheme="majorHAnsi"/>
        </w:rPr>
        <w:t xml:space="preserve">. </w:t>
      </w:r>
      <w:r w:rsidRPr="008C2A56">
        <w:rPr>
          <w:rFonts w:asciiTheme="majorHAnsi" w:hAnsiTheme="majorHAnsi"/>
          <w:sz w:val="12"/>
        </w:rPr>
        <w:t xml:space="preserve">In the years since release, these districts experienced substantial increases in segregation. 3. </w:t>
      </w:r>
      <w:r w:rsidRPr="008C2A56">
        <w:rPr>
          <w:rStyle w:val="StyleUnderline"/>
          <w:rFonts w:asciiTheme="majorHAnsi" w:hAnsiTheme="majorHAnsi"/>
        </w:rPr>
        <w:t>Voluntary desegregation plans can no longer be race-conscious.</w:t>
      </w:r>
      <w:r w:rsidRPr="008C2A56">
        <w:rPr>
          <w:rFonts w:asciiTheme="majorHAnsi" w:hAnsiTheme="majorHAnsi"/>
          <w:sz w:val="12"/>
        </w:rPr>
        <w:t xml:space="preserve"> </w:t>
      </w:r>
      <w:r w:rsidRPr="0063737A">
        <w:rPr>
          <w:rStyle w:val="StyleUnderline"/>
          <w:rFonts w:asciiTheme="majorHAnsi" w:hAnsiTheme="majorHAnsi"/>
          <w:highlight w:val="cyan"/>
        </w:rPr>
        <w:t>Even metropolitan areas</w:t>
      </w:r>
      <w:r w:rsidRPr="008C2A56">
        <w:rPr>
          <w:rStyle w:val="StyleUnderline"/>
          <w:rFonts w:asciiTheme="majorHAnsi" w:hAnsiTheme="majorHAnsi"/>
        </w:rPr>
        <w:t xml:space="preserve"> </w:t>
      </w:r>
      <w:r w:rsidRPr="0063737A">
        <w:rPr>
          <w:rStyle w:val="StyleUnderline"/>
          <w:rFonts w:asciiTheme="majorHAnsi" w:hAnsiTheme="majorHAnsi"/>
          <w:highlight w:val="cyan"/>
        </w:rPr>
        <w:t>that</w:t>
      </w:r>
      <w:r w:rsidRPr="008C2A56">
        <w:rPr>
          <w:rStyle w:val="StyleUnderline"/>
          <w:rFonts w:asciiTheme="majorHAnsi" w:hAnsiTheme="majorHAnsi"/>
        </w:rPr>
        <w:t xml:space="preserve"> </w:t>
      </w:r>
      <w:r w:rsidRPr="0063737A">
        <w:rPr>
          <w:rStyle w:val="StyleUnderline"/>
          <w:rFonts w:asciiTheme="majorHAnsi" w:hAnsiTheme="majorHAnsi"/>
          <w:highlight w:val="cyan"/>
        </w:rPr>
        <w:t>voluntarily choose to integrate their schools find it difficult</w:t>
      </w:r>
      <w:r w:rsidRPr="008C2A56">
        <w:rPr>
          <w:rStyle w:val="StyleUnderline"/>
          <w:rFonts w:asciiTheme="majorHAnsi" w:hAnsiTheme="majorHAnsi"/>
        </w:rPr>
        <w:t xml:space="preserve"> to craft effective desegregation plans</w:t>
      </w:r>
      <w:r w:rsidRPr="008C2A56">
        <w:rPr>
          <w:rFonts w:asciiTheme="majorHAnsi" w:hAnsiTheme="majorHAnsi"/>
          <w:sz w:val="12"/>
        </w:rPr>
        <w:t xml:space="preserve">. In 2007, the Supreme Court struck down voluntary integration programs in Seattle and Louisville, ruling that a student’s race or ethnicity cannot be used to determine school assignment in voluntary desegregation plans. This means school districts must use proxies for race (like family income or other indicators of socioeconomic status), which are less effective in producing racially integrated schools. Barriers to desegregation shouldn’t prevent us from closing the education gap School integration is a worthy endeavor. A preponderance of </w:t>
      </w:r>
      <w:r w:rsidRPr="0063737A">
        <w:rPr>
          <w:rStyle w:val="StyleUnderline"/>
          <w:rFonts w:asciiTheme="majorHAnsi" w:hAnsiTheme="majorHAnsi"/>
          <w:highlight w:val="cyan"/>
        </w:rPr>
        <w:t>evidence demonstrates that poor and minority students benefit greatly when they attend desegregated schools</w:t>
      </w:r>
      <w:r w:rsidRPr="008C2A56">
        <w:rPr>
          <w:rFonts w:asciiTheme="majorHAnsi" w:hAnsiTheme="majorHAnsi"/>
          <w:sz w:val="12"/>
        </w:rPr>
        <w:t xml:space="preserve">. The problem is that </w:t>
      </w:r>
      <w:r w:rsidRPr="008C2A56">
        <w:rPr>
          <w:rStyle w:val="StyleUnderline"/>
          <w:rFonts w:asciiTheme="majorHAnsi" w:hAnsiTheme="majorHAnsi"/>
        </w:rPr>
        <w:t>the Supreme Court has dismantled active desegregation programs while making new court-ordered plans nearly impossible to win and weakening the tools available to voluntary plans.</w:t>
      </w:r>
      <w:r w:rsidRPr="008C2A56">
        <w:rPr>
          <w:rFonts w:asciiTheme="majorHAnsi" w:hAnsiTheme="majorHAnsi"/>
          <w:sz w:val="12"/>
        </w:rPr>
        <w:t xml:space="preserve"> As a result, </w:t>
      </w:r>
      <w:r w:rsidRPr="0063737A">
        <w:rPr>
          <w:rStyle w:val="StyleUnderline"/>
          <w:rFonts w:asciiTheme="majorHAnsi" w:hAnsiTheme="majorHAnsi"/>
          <w:highlight w:val="cyan"/>
        </w:rPr>
        <w:t xml:space="preserve">public schools today are just as segregated as they were in the </w:t>
      </w:r>
      <w:r w:rsidRPr="008C2A56">
        <w:rPr>
          <w:rStyle w:val="StyleUnderline"/>
          <w:rFonts w:asciiTheme="majorHAnsi" w:hAnsiTheme="majorHAnsi"/>
        </w:rPr>
        <w:t>late</w:t>
      </w:r>
      <w:r w:rsidRPr="0063737A">
        <w:rPr>
          <w:rStyle w:val="StyleUnderline"/>
          <w:rFonts w:asciiTheme="majorHAnsi" w:hAnsiTheme="majorHAnsi"/>
          <w:highlight w:val="cyan"/>
        </w:rPr>
        <w:t xml:space="preserve"> 1960s.</w:t>
      </w:r>
      <w:r w:rsidRPr="008C2A56">
        <w:rPr>
          <w:rFonts w:asciiTheme="majorHAnsi" w:hAnsiTheme="majorHAnsi"/>
          <w:sz w:val="12"/>
        </w:rPr>
        <w:t xml:space="preserve"> Wherever desegregation is legally and demographically feasible, it should definitely be pursued. But with the political and jurisprudential barriers to large-scale desegregation so great and the racial achievement gap as wide as ever, I think education and civil rights activists must look beyond litigation strategies for remedies to achieve educational equality. </w:t>
      </w:r>
    </w:p>
    <w:p w14:paraId="4BAB7222" w14:textId="77777777" w:rsidR="00480673" w:rsidRPr="008C2A56" w:rsidRDefault="00480673" w:rsidP="00480673">
      <w:pPr>
        <w:pStyle w:val="Heading2"/>
        <w:rPr>
          <w:rFonts w:asciiTheme="majorHAnsi" w:hAnsiTheme="majorHAnsi"/>
        </w:rPr>
      </w:pPr>
      <w:r w:rsidRPr="008C2A56">
        <w:rPr>
          <w:rFonts w:asciiTheme="majorHAnsi" w:hAnsiTheme="majorHAnsi"/>
        </w:rPr>
        <w:t>Busing</w:t>
      </w:r>
    </w:p>
    <w:p w14:paraId="0B4670B9" w14:textId="77777777" w:rsidR="00480673" w:rsidRPr="008C2A56" w:rsidRDefault="00480673" w:rsidP="00480673">
      <w:pPr>
        <w:pStyle w:val="Heading4"/>
        <w:rPr>
          <w:rFonts w:asciiTheme="majorHAnsi" w:hAnsiTheme="majorHAnsi"/>
        </w:rPr>
      </w:pPr>
      <w:r w:rsidRPr="008C2A56">
        <w:rPr>
          <w:rFonts w:asciiTheme="majorHAnsi" w:hAnsiTheme="majorHAnsi"/>
        </w:rPr>
        <w:t>Integration through busing is key to lowering the achievement gap in schools.</w:t>
      </w:r>
    </w:p>
    <w:p w14:paraId="285F320A" w14:textId="77777777" w:rsidR="00480673" w:rsidRPr="008C2A56" w:rsidRDefault="00480673" w:rsidP="00480673">
      <w:pPr>
        <w:rPr>
          <w:rStyle w:val="Style13ptBold"/>
          <w:rFonts w:asciiTheme="majorHAnsi" w:hAnsiTheme="majorHAnsi"/>
          <w:b w:val="0"/>
          <w:sz w:val="20"/>
        </w:rPr>
      </w:pPr>
      <w:r w:rsidRPr="008C2A56">
        <w:rPr>
          <w:rStyle w:val="Style13ptBold"/>
          <w:rFonts w:asciiTheme="majorHAnsi" w:hAnsiTheme="majorHAnsi"/>
        </w:rPr>
        <w:t xml:space="preserve">Theoharis 15 </w:t>
      </w:r>
      <w:r w:rsidRPr="008C2A56">
        <w:rPr>
          <w:rStyle w:val="Style13ptBold"/>
          <w:rFonts w:asciiTheme="majorHAnsi" w:hAnsiTheme="majorHAnsi"/>
          <w:b w:val="0"/>
          <w:sz w:val="20"/>
        </w:rPr>
        <w:t>(George Theoharis is a professor and a chair in the School of Education at Syracuse University. October 23, 2015. “‘Forced busing’ didn’t fail. Desegregation is the best way to improve our schools.” The Washington Post, &lt;https://www.washingtonpost.com/posteverything/wp/2015/10/23/forced-busing-didnt-fail-desegregation-is-the-best-way-to-improve-our-schools/?utm_term=.5b81210e877c&gt; SK)</w:t>
      </w:r>
    </w:p>
    <w:p w14:paraId="670F7263" w14:textId="77777777" w:rsidR="00480673" w:rsidRPr="008C2A56" w:rsidRDefault="00480673" w:rsidP="00480673">
      <w:pPr>
        <w:rPr>
          <w:rStyle w:val="StyleUnderline"/>
          <w:rFonts w:asciiTheme="majorHAnsi" w:hAnsiTheme="majorHAnsi"/>
        </w:rPr>
      </w:pPr>
      <w:r w:rsidRPr="008C2A56">
        <w:rPr>
          <w:rFonts w:asciiTheme="majorHAnsi" w:hAnsiTheme="majorHAnsi"/>
          <w:sz w:val="16"/>
        </w:rPr>
        <w:t xml:space="preserve">Public radio’s “This American Life” reminded us of this reality in a two-part report this summer, called “The Problem We All Live With.” The program noted that, despite declarations that busing to desegregate schools failed in the 1970s and 1980s, that era actually saw significant improvement in educational equity. </w:t>
      </w:r>
      <w:r w:rsidRPr="008C2A56">
        <w:rPr>
          <w:rStyle w:val="StyleUnderline"/>
          <w:rFonts w:asciiTheme="majorHAnsi" w:hAnsiTheme="majorHAnsi"/>
        </w:rPr>
        <w:t xml:space="preserve">When the National Assessment of Educational Progress began in the early 1970s, there was a 53-point gap in reading scores between black and white 17-year-olds. That chasm narrowed to 20 points by 1988. </w:t>
      </w:r>
      <w:r w:rsidRPr="008C2A56">
        <w:rPr>
          <w:rFonts w:asciiTheme="majorHAnsi" w:hAnsiTheme="majorHAnsi"/>
          <w:sz w:val="16"/>
        </w:rPr>
        <w:t xml:space="preserve">During that time, </w:t>
      </w:r>
      <w:r w:rsidRPr="008C2A56">
        <w:rPr>
          <w:rStyle w:val="StyleUnderline"/>
          <w:rFonts w:asciiTheme="majorHAnsi" w:hAnsiTheme="majorHAnsi"/>
        </w:rPr>
        <w:t xml:space="preserve">every region of the country except the Northeast saw steady gains in school integration. In the South in 1968, 78 percent of black children attended schools with almost exclusively minority students; by 1988, only 24 percent did. In the West during that period, the figure declined from 51 percent to 29 percent. But since 1988, </w:t>
      </w:r>
      <w:r w:rsidRPr="0063737A">
        <w:rPr>
          <w:rStyle w:val="StyleUnderline"/>
          <w:rFonts w:asciiTheme="majorHAnsi" w:hAnsiTheme="majorHAnsi"/>
          <w:highlight w:val="cyan"/>
        </w:rPr>
        <w:t>when education policy shifted away from desegregation efforts, the reading test score gap has grown</w:t>
      </w:r>
      <w:r w:rsidRPr="008C2A56">
        <w:rPr>
          <w:rStyle w:val="StyleUnderline"/>
          <w:rFonts w:asciiTheme="majorHAnsi" w:hAnsiTheme="majorHAnsi"/>
        </w:rPr>
        <w:t xml:space="preserve"> — to 26 points in 2012 — </w:t>
      </w:r>
      <w:r w:rsidRPr="0063737A">
        <w:rPr>
          <w:rStyle w:val="StyleUnderline"/>
          <w:rFonts w:asciiTheme="majorHAnsi" w:hAnsiTheme="majorHAnsi"/>
          <w:highlight w:val="cyan"/>
        </w:rPr>
        <w:t>with segregated schooling increasing in every region of the coun</w:t>
      </w:r>
      <w:r w:rsidRPr="008C2A56">
        <w:rPr>
          <w:rStyle w:val="StyleUnderline"/>
          <w:rFonts w:asciiTheme="majorHAnsi" w:hAnsiTheme="majorHAnsi"/>
        </w:rPr>
        <w:t xml:space="preserve">try. Research has shown that </w:t>
      </w:r>
      <w:r w:rsidRPr="0063737A">
        <w:rPr>
          <w:rStyle w:val="StyleUnderline"/>
          <w:rFonts w:asciiTheme="majorHAnsi" w:hAnsiTheme="majorHAnsi"/>
          <w:highlight w:val="cyan"/>
        </w:rPr>
        <w:t>integration is a critical factor in narrowing the achievement gap</w:t>
      </w:r>
      <w:r w:rsidRPr="008C2A56">
        <w:rPr>
          <w:rStyle w:val="StyleUnderline"/>
          <w:rFonts w:asciiTheme="majorHAnsi" w:hAnsiTheme="majorHAnsi"/>
        </w:rPr>
        <w:t xml:space="preserve">. </w:t>
      </w:r>
      <w:r w:rsidRPr="008C2A56">
        <w:rPr>
          <w:rFonts w:asciiTheme="majorHAnsi" w:hAnsiTheme="majorHAnsi"/>
          <w:sz w:val="16"/>
        </w:rPr>
        <w:t>In a 2010 research review,</w:t>
      </w:r>
      <w:r w:rsidRPr="008C2A56">
        <w:rPr>
          <w:rStyle w:val="StyleUnderline"/>
          <w:rFonts w:asciiTheme="majorHAnsi" w:hAnsiTheme="majorHAnsi"/>
        </w:rPr>
        <w:t xml:space="preserve"> Harvard University’s Susan Eaton noted that </w:t>
      </w:r>
      <w:r w:rsidRPr="0063737A">
        <w:rPr>
          <w:rStyle w:val="StyleUnderline"/>
          <w:rFonts w:asciiTheme="majorHAnsi" w:hAnsiTheme="majorHAnsi"/>
          <w:highlight w:val="cyan"/>
        </w:rPr>
        <w:t>racial segregation in schools has such a severe impact on the test score-gap</w:t>
      </w:r>
      <w:r w:rsidRPr="008C2A56">
        <w:rPr>
          <w:rStyle w:val="StyleUnderline"/>
          <w:rFonts w:asciiTheme="majorHAnsi" w:hAnsiTheme="majorHAnsi"/>
        </w:rPr>
        <w:t xml:space="preserve"> that it outweighs the positive effects of a higher family income for minority students. Further, a 2010 study of students’ improvements in math found that </w:t>
      </w:r>
      <w:r w:rsidRPr="0063737A">
        <w:rPr>
          <w:rStyle w:val="StyleUnderline"/>
          <w:rFonts w:asciiTheme="majorHAnsi" w:hAnsiTheme="majorHAnsi"/>
          <w:highlight w:val="cyan"/>
        </w:rPr>
        <w:t>the level of integration was the only school characteristic</w:t>
      </w:r>
      <w:r w:rsidRPr="008C2A56">
        <w:rPr>
          <w:rStyle w:val="StyleUnderline"/>
          <w:rFonts w:asciiTheme="majorHAnsi" w:hAnsiTheme="majorHAnsi"/>
        </w:rPr>
        <w:t xml:space="preserve"> </w:t>
      </w:r>
      <w:r w:rsidRPr="008C2A56">
        <w:rPr>
          <w:rFonts w:asciiTheme="majorHAnsi" w:hAnsiTheme="majorHAnsi"/>
          <w:sz w:val="16"/>
        </w:rPr>
        <w:t xml:space="preserve">(vs. safety and community commitment to math) </w:t>
      </w:r>
      <w:r w:rsidRPr="0063737A">
        <w:rPr>
          <w:rStyle w:val="StyleUnderline"/>
          <w:rFonts w:asciiTheme="majorHAnsi" w:hAnsiTheme="majorHAnsi"/>
          <w:highlight w:val="cyan"/>
        </w:rPr>
        <w:t>that significantly affected students’ learning growth</w:t>
      </w:r>
      <w:r w:rsidRPr="008C2A56">
        <w:rPr>
          <w:rStyle w:val="StyleUnderline"/>
          <w:rFonts w:asciiTheme="majorHAnsi" w:hAnsiTheme="majorHAnsi"/>
        </w:rPr>
        <w:t xml:space="preserve">. </w:t>
      </w:r>
      <w:r w:rsidRPr="008C2A56">
        <w:rPr>
          <w:rFonts w:asciiTheme="majorHAnsi" w:hAnsiTheme="majorHAnsi"/>
          <w:sz w:val="16"/>
        </w:rPr>
        <w:t xml:space="preserve">In an analysis of the landmark 1966 “Coleman Report,” </w:t>
      </w:r>
      <w:r w:rsidRPr="008C2A56">
        <w:rPr>
          <w:rStyle w:val="StyleUnderline"/>
          <w:rFonts w:asciiTheme="majorHAnsi" w:hAnsiTheme="majorHAnsi"/>
        </w:rPr>
        <w:t xml:space="preserve">researchers Geoffrey Borman and Maritza Dowling determined that both the racial and socioeconomic makeups of a school are 1¾-times more important in determining a student’s educational outcomes than the student’s own race, ethnicity or social class. But we continue to think about </w:t>
      </w:r>
      <w:r w:rsidRPr="0063737A">
        <w:rPr>
          <w:rStyle w:val="StyleUnderline"/>
          <w:rFonts w:asciiTheme="majorHAnsi" w:hAnsiTheme="majorHAnsi"/>
          <w:highlight w:val="cyan"/>
        </w:rPr>
        <w:t>segregation</w:t>
      </w:r>
      <w:r w:rsidRPr="008C2A56">
        <w:rPr>
          <w:rStyle w:val="StyleUnderline"/>
          <w:rFonts w:asciiTheme="majorHAnsi" w:hAnsiTheme="majorHAnsi"/>
        </w:rPr>
        <w:t xml:space="preserve"> as a problem of the past, ignoring its </w:t>
      </w:r>
      <w:r w:rsidRPr="0063737A">
        <w:rPr>
          <w:rStyle w:val="StyleUnderline"/>
          <w:rFonts w:asciiTheme="majorHAnsi" w:hAnsiTheme="majorHAnsi"/>
          <w:highlight w:val="cyan"/>
        </w:rPr>
        <w:t>growing presence in schools today</w:t>
      </w:r>
      <w:r w:rsidRPr="008C2A56">
        <w:rPr>
          <w:rStyle w:val="StyleUnderline"/>
          <w:rFonts w:asciiTheme="majorHAnsi" w:hAnsiTheme="majorHAnsi"/>
        </w:rPr>
        <w:t xml:space="preserve">. </w:t>
      </w:r>
      <w:r w:rsidRPr="0063737A">
        <w:rPr>
          <w:rStyle w:val="StyleUnderline"/>
          <w:rFonts w:asciiTheme="majorHAnsi" w:hAnsiTheme="majorHAnsi"/>
          <w:highlight w:val="cyan"/>
        </w:rPr>
        <w:t>Desegregating schools has become a political third rail,</w:t>
      </w:r>
      <w:r w:rsidRPr="008C2A56">
        <w:rPr>
          <w:rStyle w:val="StyleUnderline"/>
          <w:rFonts w:asciiTheme="majorHAnsi" w:hAnsiTheme="majorHAnsi"/>
        </w:rPr>
        <w:t xml:space="preserve"> even though it is an essential solution to one of our nation’s most persistent problems.</w:t>
      </w:r>
    </w:p>
    <w:p w14:paraId="56A4281D" w14:textId="77777777" w:rsidR="00480673" w:rsidRPr="008C2A56" w:rsidRDefault="00480673" w:rsidP="00480673">
      <w:pPr>
        <w:pStyle w:val="Heading2"/>
        <w:rPr>
          <w:rFonts w:asciiTheme="majorHAnsi" w:hAnsiTheme="majorHAnsi"/>
        </w:rPr>
      </w:pPr>
      <w:r w:rsidRPr="008C2A56">
        <w:rPr>
          <w:rFonts w:asciiTheme="majorHAnsi" w:hAnsiTheme="majorHAnsi"/>
        </w:rPr>
        <w:t>Economy</w:t>
      </w:r>
    </w:p>
    <w:p w14:paraId="72A3CCCE" w14:textId="77777777" w:rsidR="00480673" w:rsidRPr="008C2A56" w:rsidRDefault="00480673" w:rsidP="00480673">
      <w:pPr>
        <w:pStyle w:val="Heading4"/>
        <w:rPr>
          <w:rFonts w:asciiTheme="majorHAnsi" w:hAnsiTheme="majorHAnsi"/>
        </w:rPr>
      </w:pPr>
      <w:r w:rsidRPr="008C2A56">
        <w:rPr>
          <w:rFonts w:asciiTheme="majorHAnsi" w:hAnsiTheme="majorHAnsi"/>
        </w:rPr>
        <w:t>Analysis is critical to providing a complete narrative that can successfully counteract financial troubles in schools.</w:t>
      </w:r>
    </w:p>
    <w:p w14:paraId="10F4E6BC" w14:textId="77777777" w:rsidR="00480673" w:rsidRPr="008C2A56" w:rsidRDefault="00480673" w:rsidP="00480673">
      <w:pPr>
        <w:rPr>
          <w:rStyle w:val="Style13ptBold"/>
          <w:rFonts w:asciiTheme="majorHAnsi" w:hAnsiTheme="majorHAnsi"/>
          <w:b w:val="0"/>
          <w:bCs/>
          <w:sz w:val="20"/>
        </w:rPr>
      </w:pPr>
      <w:r w:rsidRPr="008C2A56">
        <w:rPr>
          <w:rStyle w:val="Style13ptBold"/>
          <w:rFonts w:asciiTheme="majorHAnsi" w:hAnsiTheme="majorHAnsi"/>
        </w:rPr>
        <w:t xml:space="preserve">Green and Gooden 16 </w:t>
      </w:r>
      <w:r w:rsidRPr="008C2A56">
        <w:rPr>
          <w:rFonts w:asciiTheme="majorHAnsi" w:hAnsiTheme="majorHAnsi"/>
          <w:sz w:val="20"/>
        </w:rPr>
        <w:t>(TERRANCE L. GREEN is an assistant professor in the Educational Administration Department at the University of Texas at Austin. His research focuses on the intersection of urban school reform and equitable community development. His research also examines that ways that educational and urban policies influence low-income schools and communities of color. MARK A. GOODEN is the director of the University of Texas at Austin Principalship Program (UTAPP) in the Educational Administration Department. He also serves as a Professor in that department. His research interests include the principalship, issues in urban educational leadership, and legal issues in education. March 11, 2016. “A Wrong Without a Remedy: Over 40 Years After Milliken v. Bradley I (1974) and Its Progeny in the Fight for Educational Equity,” Teachers College at Columbia University, &lt;https://www.researchgate.net/publication/297736899_A_Wrong_Without_a_Remedy_Over_40_Years_After_Milliken_v_Bradley_I_1974_and_Its_Progeny_in_the_Fight_for_Educational_Equity&gt; SK)</w:t>
      </w:r>
    </w:p>
    <w:p w14:paraId="1E44835B"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Like the city, </w:t>
      </w:r>
      <w:r w:rsidRPr="0063737A">
        <w:rPr>
          <w:rStyle w:val="StyleUnderline"/>
          <w:rFonts w:asciiTheme="majorHAnsi" w:hAnsiTheme="majorHAnsi"/>
          <w:highlight w:val="cyan"/>
        </w:rPr>
        <w:t>Detroit Public Schools</w:t>
      </w:r>
      <w:r w:rsidRPr="008C2A56">
        <w:rPr>
          <w:rStyle w:val="StyleUnderline"/>
          <w:rFonts w:asciiTheme="majorHAnsi" w:hAnsiTheme="majorHAnsi"/>
        </w:rPr>
        <w:t xml:space="preserve"> (DPS) </w:t>
      </w:r>
      <w:r w:rsidRPr="0063737A">
        <w:rPr>
          <w:rStyle w:val="StyleUnderline"/>
          <w:rFonts w:asciiTheme="majorHAnsi" w:hAnsiTheme="majorHAnsi"/>
          <w:highlight w:val="cyan"/>
        </w:rPr>
        <w:t>have also been significantly impacted by racial and structural inequities</w:t>
      </w:r>
      <w:r w:rsidRPr="008C2A56">
        <w:rPr>
          <w:rStyle w:val="StyleUnderline"/>
          <w:rFonts w:asciiTheme="majorHAnsi" w:hAnsiTheme="majorHAnsi"/>
        </w:rPr>
        <w:t>.</w:t>
      </w:r>
      <w:r w:rsidRPr="008C2A56">
        <w:rPr>
          <w:rFonts w:asciiTheme="majorHAnsi" w:hAnsiTheme="majorHAnsi"/>
          <w:sz w:val="16"/>
        </w:rPr>
        <w:t xml:space="preserve"> Over the last six decades, </w:t>
      </w:r>
      <w:r w:rsidRPr="008C2A56">
        <w:rPr>
          <w:rStyle w:val="StyleUnderline"/>
          <w:rFonts w:asciiTheme="majorHAnsi" w:hAnsiTheme="majorHAnsi"/>
        </w:rPr>
        <w:t xml:space="preserve">DPS’ student enrollment has plunged as a result of these inequities. Between 1966 and 2012, DPS’ </w:t>
      </w:r>
      <w:r w:rsidRPr="0063737A">
        <w:rPr>
          <w:rStyle w:val="StyleUnderline"/>
          <w:rFonts w:asciiTheme="majorHAnsi" w:hAnsiTheme="majorHAnsi"/>
          <w:highlight w:val="cyan"/>
        </w:rPr>
        <w:t>student population declined by 82%,</w:t>
      </w:r>
      <w:r w:rsidRPr="008C2A56">
        <w:rPr>
          <w:rStyle w:val="StyleUnderline"/>
          <w:rFonts w:asciiTheme="majorHAnsi" w:hAnsiTheme="majorHAnsi"/>
        </w:rPr>
        <w:t xml:space="preserve"> from approximately 300,000 to 52,000 </w:t>
      </w:r>
      <w:r w:rsidRPr="008C2A56">
        <w:rPr>
          <w:rFonts w:asciiTheme="majorHAnsi" w:hAnsiTheme="majorHAnsi"/>
          <w:sz w:val="16"/>
        </w:rPr>
        <w:t xml:space="preserve">(Rutherford, 2013). </w:t>
      </w:r>
      <w:r w:rsidRPr="008C2A56">
        <w:rPr>
          <w:rStyle w:val="StyleUnderline"/>
          <w:rFonts w:asciiTheme="majorHAnsi" w:hAnsiTheme="majorHAnsi"/>
        </w:rPr>
        <w:t>Today, over half of the students who live in Detroit attend charter schools or neighboring suburban schools, making DPS one of the largest “local education markets” in the nation</w:t>
      </w:r>
      <w:r w:rsidRPr="008C2A56">
        <w:rPr>
          <w:rFonts w:asciiTheme="majorHAnsi" w:hAnsiTheme="majorHAnsi"/>
          <w:sz w:val="16"/>
        </w:rPr>
        <w:t xml:space="preserve"> (Lubienski, Gulosino, &amp; Weitzel, 2009). </w:t>
      </w:r>
      <w:r w:rsidRPr="0063737A">
        <w:rPr>
          <w:rStyle w:val="StyleUnderline"/>
          <w:rFonts w:asciiTheme="majorHAnsi" w:hAnsiTheme="majorHAnsi"/>
          <w:highlight w:val="cyan"/>
        </w:rPr>
        <w:t xml:space="preserve">DPS </w:t>
      </w:r>
      <w:r w:rsidRPr="008C2A56">
        <w:rPr>
          <w:rStyle w:val="StyleUnderline"/>
          <w:rFonts w:asciiTheme="majorHAnsi" w:hAnsiTheme="majorHAnsi"/>
        </w:rPr>
        <w:t xml:space="preserve">thus </w:t>
      </w:r>
      <w:r w:rsidRPr="0063737A">
        <w:rPr>
          <w:rStyle w:val="StyleUnderline"/>
          <w:rFonts w:asciiTheme="majorHAnsi" w:hAnsiTheme="majorHAnsi"/>
          <w:highlight w:val="cyan"/>
        </w:rPr>
        <w:t xml:space="preserve">loses nearly 10,000 students per year </w:t>
      </w:r>
      <w:r w:rsidRPr="008C2A56">
        <w:rPr>
          <w:rStyle w:val="StyleUnderline"/>
          <w:rFonts w:asciiTheme="majorHAnsi" w:hAnsiTheme="majorHAnsi"/>
        </w:rPr>
        <w:t xml:space="preserve">to charter and suburban schools. </w:t>
      </w:r>
      <w:r w:rsidRPr="0063737A">
        <w:rPr>
          <w:rStyle w:val="StyleUnderline"/>
          <w:rFonts w:asciiTheme="majorHAnsi" w:hAnsiTheme="majorHAnsi"/>
          <w:highlight w:val="cyan"/>
        </w:rPr>
        <w:t>These trends have contributed to</w:t>
      </w:r>
      <w:r w:rsidRPr="008C2A56">
        <w:rPr>
          <w:rStyle w:val="StyleUnderline"/>
          <w:rFonts w:asciiTheme="majorHAnsi" w:hAnsiTheme="majorHAnsi"/>
        </w:rPr>
        <w:t xml:space="preserve"> the district’s </w:t>
      </w:r>
      <w:r w:rsidRPr="0063737A">
        <w:rPr>
          <w:rStyle w:val="StyleUnderline"/>
          <w:rFonts w:asciiTheme="majorHAnsi" w:hAnsiTheme="majorHAnsi"/>
          <w:highlight w:val="cyan"/>
        </w:rPr>
        <w:t>financial troubles, resulting in 150 school closures</w:t>
      </w:r>
      <w:r w:rsidRPr="008C2A56">
        <w:rPr>
          <w:rStyle w:val="StyleUnderline"/>
          <w:rFonts w:asciiTheme="majorHAnsi" w:hAnsiTheme="majorHAnsi"/>
        </w:rPr>
        <w:t xml:space="preserve"> between 2004 and 2010</w:t>
      </w:r>
      <w:r w:rsidRPr="008C2A56">
        <w:rPr>
          <w:rFonts w:asciiTheme="majorHAnsi" w:hAnsiTheme="majorHAnsi"/>
          <w:sz w:val="16"/>
        </w:rPr>
        <w:t xml:space="preserve"> (Green, 2015; Pedroni, 2011). Yet, </w:t>
      </w:r>
      <w:r w:rsidRPr="0063737A">
        <w:rPr>
          <w:rStyle w:val="StyleUnderline"/>
          <w:rFonts w:asciiTheme="majorHAnsi" w:hAnsiTheme="majorHAnsi"/>
          <w:highlight w:val="cyan"/>
        </w:rPr>
        <w:t>any analysis</w:t>
      </w:r>
      <w:r w:rsidRPr="008C2A56">
        <w:rPr>
          <w:rStyle w:val="StyleUnderline"/>
          <w:rFonts w:asciiTheme="majorHAnsi" w:hAnsiTheme="majorHAnsi"/>
        </w:rPr>
        <w:t xml:space="preserve"> of the city of Detroit, and especially DPS, </w:t>
      </w:r>
      <w:r w:rsidRPr="0063737A">
        <w:rPr>
          <w:rStyle w:val="StyleUnderline"/>
          <w:rFonts w:asciiTheme="majorHAnsi" w:hAnsiTheme="majorHAnsi"/>
          <w:highlight w:val="cyan"/>
        </w:rPr>
        <w:t>that does not include Milliken v. Bradley</w:t>
      </w:r>
      <w:r w:rsidRPr="008C2A56">
        <w:rPr>
          <w:rFonts w:asciiTheme="majorHAnsi" w:hAnsiTheme="majorHAnsi"/>
          <w:sz w:val="16"/>
        </w:rPr>
        <w:t xml:space="preserve"> I (1974) </w:t>
      </w:r>
      <w:r w:rsidRPr="0063737A">
        <w:rPr>
          <w:rStyle w:val="StyleUnderline"/>
          <w:rFonts w:asciiTheme="majorHAnsi" w:hAnsiTheme="majorHAnsi"/>
          <w:highlight w:val="cyan"/>
        </w:rPr>
        <w:t>puts forth a</w:t>
      </w:r>
      <w:r w:rsidRPr="008C2A56">
        <w:rPr>
          <w:rStyle w:val="StyleUnderline"/>
          <w:rFonts w:asciiTheme="majorHAnsi" w:hAnsiTheme="majorHAnsi"/>
        </w:rPr>
        <w:t xml:space="preserve"> truncated and </w:t>
      </w:r>
      <w:r w:rsidRPr="0063737A">
        <w:rPr>
          <w:rStyle w:val="StyleUnderline"/>
          <w:rFonts w:asciiTheme="majorHAnsi" w:hAnsiTheme="majorHAnsi"/>
          <w:highlight w:val="cyan"/>
        </w:rPr>
        <w:t>incomplete narrative</w:t>
      </w:r>
      <w:r w:rsidRPr="008C2A56">
        <w:rPr>
          <w:rStyle w:val="StyleUnderline"/>
          <w:rFonts w:asciiTheme="majorHAnsi" w:hAnsiTheme="majorHAnsi"/>
        </w:rPr>
        <w:t xml:space="preserve"> about the city and its schools. In essence, </w:t>
      </w:r>
      <w:r w:rsidRPr="0063737A">
        <w:rPr>
          <w:rStyle w:val="StyleUnderline"/>
          <w:rFonts w:asciiTheme="majorHAnsi" w:hAnsiTheme="majorHAnsi"/>
          <w:highlight w:val="cyan"/>
        </w:rPr>
        <w:t>Milliken is vitally important to understanding the current education conditions</w:t>
      </w:r>
      <w:r w:rsidRPr="008C2A56">
        <w:rPr>
          <w:rStyle w:val="StyleUnderline"/>
          <w:rFonts w:asciiTheme="majorHAnsi" w:hAnsiTheme="majorHAnsi"/>
        </w:rPr>
        <w:t xml:space="preserve"> in Detroit and its surrounding suburbs</w:t>
      </w:r>
      <w:r w:rsidRPr="008C2A56">
        <w:rPr>
          <w:rFonts w:asciiTheme="majorHAnsi" w:hAnsiTheme="majorHAnsi"/>
          <w:sz w:val="16"/>
        </w:rPr>
        <w:t xml:space="preserve"> (Baugh, 2011a) </w:t>
      </w:r>
      <w:r w:rsidRPr="008C2A56">
        <w:rPr>
          <w:rStyle w:val="StyleUnderline"/>
          <w:rFonts w:asciiTheme="majorHAnsi" w:hAnsiTheme="majorHAnsi"/>
        </w:rPr>
        <w:t>because it helped to accelerate the racial and structural inequities that were, and still are, at play</w:t>
      </w:r>
      <w:r w:rsidRPr="008C2A56">
        <w:rPr>
          <w:rFonts w:asciiTheme="majorHAnsi" w:hAnsiTheme="majorHAnsi"/>
          <w:sz w:val="16"/>
        </w:rPr>
        <w:t xml:space="preserve"> across metro Detroit.</w:t>
      </w:r>
    </w:p>
    <w:p w14:paraId="456FF15B" w14:textId="77777777" w:rsidR="00480673" w:rsidRPr="008C2A56" w:rsidRDefault="00480673" w:rsidP="00480673">
      <w:pPr>
        <w:pStyle w:val="Heading4"/>
        <w:rPr>
          <w:rFonts w:asciiTheme="majorHAnsi" w:hAnsiTheme="majorHAnsi"/>
        </w:rPr>
      </w:pPr>
      <w:r w:rsidRPr="008C2A56">
        <w:rPr>
          <w:rFonts w:asciiTheme="majorHAnsi" w:hAnsiTheme="majorHAnsi"/>
        </w:rPr>
        <w:t>Integration provides better economic opportunities for students in the future.</w:t>
      </w:r>
    </w:p>
    <w:p w14:paraId="728B0BD8"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Orfield 15 </w:t>
      </w:r>
      <w:r w:rsidRPr="008C2A56">
        <w:rPr>
          <w:rFonts w:asciiTheme="majorHAnsi" w:hAnsiTheme="majorHAnsi"/>
          <w:sz w:val="20"/>
        </w:rPr>
        <w:t>(Myron Orfield is a Professor of Law and the Director of the Institute for Metropolitan Opportunity at the University of Minnesota. 2015. “Milliken, Meredith, and Metropolitan Segregation.” UCLA Law Review. &lt;http://www.uclalawreview.org/pdf/62-2-3.pdf&gt; SK)</w:t>
      </w:r>
    </w:p>
    <w:p w14:paraId="5B524ADD"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The pro-integration briefs cited scholarly evidence on the benefits of school integration. </w:t>
      </w:r>
      <w:r w:rsidRPr="008C2A56">
        <w:rPr>
          <w:rStyle w:val="StyleUnderline"/>
          <w:rFonts w:asciiTheme="majorHAnsi" w:hAnsiTheme="majorHAnsi"/>
        </w:rPr>
        <w:t xml:space="preserve">Extensive research literature documents that </w:t>
      </w:r>
      <w:r w:rsidRPr="0063737A">
        <w:rPr>
          <w:rStyle w:val="StyleUnderline"/>
          <w:rFonts w:asciiTheme="majorHAnsi" w:hAnsiTheme="majorHAnsi"/>
          <w:highlight w:val="cyan"/>
        </w:rPr>
        <w:t xml:space="preserve">racial and economic segregation hurts children </w:t>
      </w:r>
      <w:r w:rsidRPr="008C2A56">
        <w:rPr>
          <w:rStyle w:val="StyleUnderline"/>
          <w:rFonts w:asciiTheme="majorHAnsi" w:hAnsiTheme="majorHAnsi"/>
        </w:rPr>
        <w:t xml:space="preserve">and the potential positive effects of creating more integrated schools are broad and long-lasting. The research shows that </w:t>
      </w:r>
      <w:r w:rsidRPr="0063737A">
        <w:rPr>
          <w:rStyle w:val="StyleUnderline"/>
          <w:rFonts w:asciiTheme="majorHAnsi" w:hAnsiTheme="majorHAnsi"/>
          <w:highlight w:val="cyan"/>
        </w:rPr>
        <w:t>integrated schools</w:t>
      </w:r>
      <w:r w:rsidRPr="008C2A56">
        <w:rPr>
          <w:rFonts w:asciiTheme="majorHAnsi" w:hAnsiTheme="majorHAnsi"/>
          <w:sz w:val="16"/>
        </w:rPr>
        <w:t xml:space="preserve"> boost academic achievement (defined in terms of test scores, attainment (years in school and number of degrees), and expectations), </w:t>
      </w:r>
      <w:r w:rsidRPr="0063737A">
        <w:rPr>
          <w:rStyle w:val="StyleUnderline"/>
          <w:rFonts w:asciiTheme="majorHAnsi" w:hAnsiTheme="majorHAnsi"/>
          <w:highlight w:val="cyan"/>
        </w:rPr>
        <w:t>improve opportunities for students</w:t>
      </w:r>
      <w:r w:rsidRPr="008C2A56">
        <w:rPr>
          <w:rStyle w:val="StyleUnderline"/>
          <w:rFonts w:asciiTheme="majorHAnsi" w:hAnsiTheme="majorHAnsi"/>
        </w:rPr>
        <w:t xml:space="preserve"> of color, </w:t>
      </w:r>
      <w:r w:rsidRPr="0063737A">
        <w:rPr>
          <w:rStyle w:val="StyleUnderline"/>
          <w:rFonts w:asciiTheme="majorHAnsi" w:hAnsiTheme="majorHAnsi"/>
          <w:highlight w:val="cyan"/>
        </w:rPr>
        <w:t xml:space="preserve">and generate </w:t>
      </w:r>
      <w:r w:rsidRPr="008C2A56">
        <w:rPr>
          <w:rStyle w:val="StyleUnderline"/>
          <w:rFonts w:asciiTheme="majorHAnsi" w:hAnsiTheme="majorHAnsi"/>
        </w:rPr>
        <w:t>valuable social and economic benefits (</w:t>
      </w:r>
      <w:r w:rsidRPr="0063737A">
        <w:rPr>
          <w:rStyle w:val="StyleUnderline"/>
          <w:rFonts w:asciiTheme="majorHAnsi" w:hAnsiTheme="majorHAnsi"/>
          <w:highlight w:val="cyan"/>
        </w:rPr>
        <w:t>better jobs with better benefits, greater ease of living, and diverse future work environments</w:t>
      </w:r>
      <w:r w:rsidRPr="008C2A56">
        <w:rPr>
          <w:rStyle w:val="StyleUnderline"/>
          <w:rFonts w:asciiTheme="majorHAnsi" w:hAnsiTheme="majorHAnsi"/>
        </w:rPr>
        <w:t xml:space="preserve">). Integrated schools also enhance the cultural competence of white students and prepare them for a more diverse workplace and society. </w:t>
      </w:r>
      <w:r w:rsidRPr="008C2A56">
        <w:rPr>
          <w:rFonts w:asciiTheme="majorHAnsi" w:hAnsiTheme="majorHAnsi"/>
          <w:sz w:val="16"/>
        </w:rPr>
        <w:t xml:space="preserve">Attending racially integrated schools and classrooms improves the academic achievement of minority students (measured by test scores).399 Since the research also shows that integrated schools do not lower test scores for white students, </w:t>
      </w:r>
      <w:r w:rsidRPr="008C2A56">
        <w:rPr>
          <w:rStyle w:val="StyleUnderline"/>
          <w:rFonts w:asciiTheme="majorHAnsi" w:hAnsiTheme="majorHAnsi"/>
        </w:rPr>
        <w:t xml:space="preserve">racially integrated schools are </w:t>
      </w:r>
      <w:r w:rsidRPr="0063737A">
        <w:rPr>
          <w:rStyle w:val="StyleUnderline"/>
          <w:rFonts w:asciiTheme="majorHAnsi" w:hAnsiTheme="majorHAnsi"/>
          <w:highlight w:val="cyan"/>
        </w:rPr>
        <w:t>one of the very few strategies demonstrated to ease</w:t>
      </w:r>
      <w:r w:rsidRPr="008C2A56">
        <w:rPr>
          <w:rStyle w:val="StyleUnderline"/>
          <w:rFonts w:asciiTheme="majorHAnsi" w:hAnsiTheme="majorHAnsi"/>
        </w:rPr>
        <w:t xml:space="preserve"> one of the most difficult public policy problems of our time—</w:t>
      </w:r>
      <w:r w:rsidRPr="0063737A">
        <w:rPr>
          <w:rStyle w:val="StyleUnderline"/>
          <w:rFonts w:asciiTheme="majorHAnsi" w:hAnsiTheme="majorHAnsi"/>
          <w:highlight w:val="cyan"/>
        </w:rPr>
        <w:t>the racial achievement gap.</w:t>
      </w:r>
      <w:r w:rsidRPr="008C2A56">
        <w:rPr>
          <w:rStyle w:val="StyleUnderline"/>
          <w:rFonts w:asciiTheme="majorHAnsi" w:hAnsiTheme="majorHAnsi"/>
        </w:rPr>
        <w:t xml:space="preserve"> </w:t>
      </w:r>
      <w:r w:rsidRPr="008C2A56">
        <w:rPr>
          <w:rFonts w:asciiTheme="majorHAnsi" w:hAnsiTheme="majorHAnsi"/>
          <w:sz w:val="16"/>
        </w:rPr>
        <w:t xml:space="preserve">Other academic benefits for minority students include completing more years of education and higher college attendance rates. </w:t>
      </w:r>
      <w:r w:rsidRPr="0063737A">
        <w:rPr>
          <w:rStyle w:val="StyleUnderline"/>
          <w:rFonts w:asciiTheme="majorHAnsi" w:hAnsiTheme="majorHAnsi"/>
          <w:highlight w:val="cyan"/>
        </w:rPr>
        <w:t>Long-term</w:t>
      </w:r>
      <w:r w:rsidRPr="008C2A56">
        <w:rPr>
          <w:rStyle w:val="StyleUnderline"/>
          <w:rFonts w:asciiTheme="majorHAnsi" w:hAnsiTheme="majorHAnsi"/>
        </w:rPr>
        <w:t xml:space="preserve"> economic </w:t>
      </w:r>
      <w:r w:rsidRPr="0063737A">
        <w:rPr>
          <w:rStyle w:val="StyleUnderline"/>
          <w:rFonts w:asciiTheme="majorHAnsi" w:hAnsiTheme="majorHAnsi"/>
          <w:highlight w:val="cyan"/>
        </w:rPr>
        <w:t>benefits include a tendency to choose</w:t>
      </w:r>
      <w:r w:rsidRPr="008C2A56">
        <w:rPr>
          <w:rStyle w:val="StyleUnderline"/>
          <w:rFonts w:asciiTheme="majorHAnsi" w:hAnsiTheme="majorHAnsi"/>
        </w:rPr>
        <w:t xml:space="preserve"> more lucrative </w:t>
      </w:r>
      <w:r w:rsidRPr="0063737A">
        <w:rPr>
          <w:rStyle w:val="StyleUnderline"/>
          <w:rFonts w:asciiTheme="majorHAnsi" w:hAnsiTheme="majorHAnsi"/>
          <w:highlight w:val="cyan"/>
        </w:rPr>
        <w:t>occupations in which minorities are historically underrepresented</w:t>
      </w:r>
      <w:r w:rsidRPr="008C2A56">
        <w:rPr>
          <w:rStyle w:val="StyleUnderline"/>
          <w:rFonts w:asciiTheme="majorHAnsi" w:hAnsiTheme="majorHAnsi"/>
        </w:rPr>
        <w:t>.</w:t>
      </w:r>
      <w:r w:rsidRPr="008C2A56">
        <w:rPr>
          <w:rFonts w:asciiTheme="majorHAnsi" w:hAnsiTheme="majorHAnsi"/>
          <w:sz w:val="16"/>
        </w:rPr>
        <w:t>400</w:t>
      </w:r>
    </w:p>
    <w:p w14:paraId="7F0EE19D" w14:textId="77777777" w:rsidR="00480673" w:rsidRPr="008C2A56" w:rsidRDefault="00480673" w:rsidP="00480673">
      <w:pPr>
        <w:pStyle w:val="Heading2"/>
        <w:rPr>
          <w:rFonts w:asciiTheme="majorHAnsi" w:hAnsiTheme="majorHAnsi"/>
        </w:rPr>
      </w:pPr>
      <w:r w:rsidRPr="008C2A56">
        <w:rPr>
          <w:rFonts w:asciiTheme="majorHAnsi" w:hAnsiTheme="majorHAnsi"/>
        </w:rPr>
        <w:t>Caused Suburbs</w:t>
      </w:r>
    </w:p>
    <w:p w14:paraId="78F2425C"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Detroit taxes were key to suburban life- roads, expressways, public parks, and home and commercial construction (beginning) </w:t>
      </w:r>
      <w:r w:rsidRPr="0063737A">
        <w:rPr>
          <w:rFonts w:asciiTheme="majorHAnsi" w:hAnsiTheme="majorHAnsi"/>
          <w:highlight w:val="cyan"/>
        </w:rPr>
        <w:t>OR</w:t>
      </w:r>
      <w:r w:rsidRPr="008C2A56">
        <w:rPr>
          <w:rFonts w:asciiTheme="majorHAnsi" w:hAnsiTheme="majorHAnsi"/>
        </w:rPr>
        <w:t xml:space="preserve"> No action comes without the plan (end)</w:t>
      </w:r>
    </w:p>
    <w:p w14:paraId="00E8CD38" w14:textId="77777777" w:rsidR="00480673" w:rsidRPr="008C2A56" w:rsidRDefault="00480673" w:rsidP="00480673">
      <w:pPr>
        <w:rPr>
          <w:rFonts w:asciiTheme="majorHAnsi" w:hAnsiTheme="majorHAnsi"/>
          <w:b/>
          <w:sz w:val="26"/>
        </w:rPr>
      </w:pPr>
      <w:r w:rsidRPr="008C2A56">
        <w:rPr>
          <w:rStyle w:val="Style13ptBold"/>
          <w:rFonts w:asciiTheme="majorHAnsi" w:hAnsiTheme="majorHAnsi"/>
        </w:rPr>
        <w:t xml:space="preserve">Baugh 11 </w:t>
      </w:r>
      <w:r w:rsidRPr="008C2A56">
        <w:rPr>
          <w:rFonts w:asciiTheme="majorHAnsi" w:hAnsiTheme="majorHAnsi"/>
        </w:rPr>
        <w:t>(Joyce A Baugh is professor of political science at Central Michigan University. She is the author of Supreme Court Justices in the Post-Bork Era: Configuration Politics and Judicial Performance and coauthor of The Changing Supreme Court: Constitutional Rights and Liberties, 2011, “The Detroit School Bussing Case Milliken v. Bradley and the Controversy over Desegregation”, Chapter 7-MB)</w:t>
      </w:r>
    </w:p>
    <w:p w14:paraId="7E159251"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One of the harshest critiques of both the decision and busing opponents came from </w:t>
      </w:r>
      <w:r w:rsidRPr="008C2A56">
        <w:rPr>
          <w:rStyle w:val="StyleUnderline"/>
          <w:rFonts w:asciiTheme="majorHAnsi" w:hAnsiTheme="majorHAnsi"/>
        </w:rPr>
        <w:t>William Serrin, a former Free Press reporter</w:t>
      </w:r>
      <w:r w:rsidRPr="008C2A56">
        <w:rPr>
          <w:rFonts w:asciiTheme="majorHAnsi" w:hAnsiTheme="majorHAnsi"/>
          <w:sz w:val="16"/>
        </w:rPr>
        <w:t xml:space="preserve">, in a guest column in the New York Times. He </w:t>
      </w:r>
      <w:r w:rsidRPr="008C2A56">
        <w:rPr>
          <w:rStyle w:val="StyleUnderline"/>
          <w:rFonts w:asciiTheme="majorHAnsi" w:hAnsiTheme="majorHAnsi"/>
        </w:rPr>
        <w:t xml:space="preserve">charged </w:t>
      </w:r>
      <w:r w:rsidRPr="0063737A">
        <w:rPr>
          <w:rStyle w:val="StyleUnderline"/>
          <w:rFonts w:asciiTheme="majorHAnsi" w:hAnsiTheme="majorHAnsi"/>
          <w:highlight w:val="cyan"/>
        </w:rPr>
        <w:t>suburban officials</w:t>
      </w:r>
      <w:r w:rsidRPr="008C2A56">
        <w:rPr>
          <w:rStyle w:val="StyleUnderline"/>
          <w:rFonts w:asciiTheme="majorHAnsi" w:hAnsiTheme="majorHAnsi"/>
        </w:rPr>
        <w:t xml:space="preserve"> with </w:t>
      </w:r>
      <w:r w:rsidRPr="0063737A">
        <w:rPr>
          <w:rStyle w:val="StyleUnderline"/>
          <w:rFonts w:asciiTheme="majorHAnsi" w:hAnsiTheme="majorHAnsi"/>
          <w:highlight w:val="cyan"/>
        </w:rPr>
        <w:t>abandoning the city of Detroit after Detroit taxes</w:t>
      </w:r>
      <w:r w:rsidRPr="008C2A56">
        <w:rPr>
          <w:rStyle w:val="StyleUnderline"/>
          <w:rFonts w:asciiTheme="majorHAnsi" w:hAnsiTheme="majorHAnsi"/>
        </w:rPr>
        <w:t xml:space="preserve"> and capital </w:t>
      </w:r>
      <w:r w:rsidRPr="0063737A">
        <w:rPr>
          <w:rStyle w:val="StyleUnderline"/>
          <w:rFonts w:asciiTheme="majorHAnsi" w:hAnsiTheme="majorHAnsi"/>
          <w:highlight w:val="cyan"/>
        </w:rPr>
        <w:t>had been used to subsidize suburban life</w:t>
      </w:r>
      <w:r w:rsidRPr="008C2A56">
        <w:rPr>
          <w:rStyle w:val="StyleUnderline"/>
          <w:rFonts w:asciiTheme="majorHAnsi" w:hAnsiTheme="majorHAnsi"/>
        </w:rPr>
        <w:t xml:space="preserve"> — </w:t>
      </w:r>
      <w:r w:rsidRPr="0063737A">
        <w:rPr>
          <w:rStyle w:val="StyleUnderline"/>
          <w:rFonts w:asciiTheme="majorHAnsi" w:hAnsiTheme="majorHAnsi"/>
          <w:highlight w:val="cyan"/>
        </w:rPr>
        <w:t>from roads and expressways to</w:t>
      </w:r>
      <w:r w:rsidRPr="008C2A56">
        <w:rPr>
          <w:rStyle w:val="StyleUnderline"/>
          <w:rFonts w:asciiTheme="majorHAnsi" w:hAnsiTheme="majorHAnsi"/>
        </w:rPr>
        <w:t xml:space="preserve"> public parks and home and commercial </w:t>
      </w:r>
      <w:r w:rsidRPr="0063737A">
        <w:rPr>
          <w:rStyle w:val="StyleUnderline"/>
          <w:rFonts w:asciiTheme="majorHAnsi" w:hAnsiTheme="majorHAnsi"/>
          <w:highlight w:val="cyan"/>
        </w:rPr>
        <w:t>construction</w:t>
      </w:r>
      <w:r w:rsidRPr="008C2A56">
        <w:rPr>
          <w:rStyle w:val="StyleUnderline"/>
          <w:rFonts w:asciiTheme="majorHAnsi" w:hAnsiTheme="majorHAnsi"/>
        </w:rPr>
        <w:t>.</w:t>
      </w:r>
      <w:r w:rsidRPr="008C2A56">
        <w:rPr>
          <w:rFonts w:asciiTheme="majorHAnsi" w:hAnsiTheme="majorHAnsi"/>
          <w:sz w:val="16"/>
        </w:rPr>
        <w:t xml:space="preserve"> </w:t>
      </w:r>
      <w:r w:rsidRPr="008C2A56">
        <w:rPr>
          <w:rStyle w:val="StyleUnderline"/>
          <w:rFonts w:asciiTheme="majorHAnsi" w:hAnsiTheme="majorHAnsi"/>
        </w:rPr>
        <w:t xml:space="preserve">Serrin blasted Burger’s majority opinion for failing to acknowledge that </w:t>
      </w:r>
      <w:r w:rsidRPr="0063737A">
        <w:rPr>
          <w:rStyle w:val="StyleUnderline"/>
          <w:rFonts w:asciiTheme="majorHAnsi" w:hAnsiTheme="majorHAnsi"/>
          <w:highlight w:val="cyan"/>
        </w:rPr>
        <w:t>school segregation</w:t>
      </w:r>
      <w:r w:rsidRPr="008C2A56">
        <w:rPr>
          <w:rStyle w:val="StyleUnderline"/>
          <w:rFonts w:asciiTheme="majorHAnsi" w:hAnsiTheme="majorHAnsi"/>
        </w:rPr>
        <w:t xml:space="preserve"> between the city and its prosperous suburbs </w:t>
      </w:r>
      <w:r w:rsidRPr="0063737A">
        <w:rPr>
          <w:rStyle w:val="StyleUnderline"/>
          <w:rFonts w:asciiTheme="majorHAnsi" w:hAnsiTheme="majorHAnsi"/>
          <w:highlight w:val="cyan"/>
        </w:rPr>
        <w:t>was the result of</w:t>
      </w:r>
      <w:r w:rsidRPr="008C2A56">
        <w:rPr>
          <w:rStyle w:val="StyleUnderline"/>
          <w:rFonts w:asciiTheme="majorHAnsi" w:hAnsiTheme="majorHAnsi"/>
        </w:rPr>
        <w:t xml:space="preserve"> mortgage discrimination, suburban zoning and home buying practices. and </w:t>
      </w:r>
      <w:r w:rsidRPr="0063737A">
        <w:rPr>
          <w:rStyle w:val="StyleUnderline"/>
          <w:rFonts w:asciiTheme="majorHAnsi" w:hAnsiTheme="majorHAnsi"/>
          <w:highlight w:val="cyan"/>
        </w:rPr>
        <w:t>unequal education funding by the state</w:t>
      </w:r>
      <w:r w:rsidRPr="008C2A56">
        <w:rPr>
          <w:rStyle w:val="StyleUnderline"/>
          <w:rFonts w:asciiTheme="majorHAnsi" w:hAnsiTheme="majorHAnsi"/>
        </w:rPr>
        <w:t>.</w:t>
      </w:r>
      <w:r w:rsidRPr="008C2A56">
        <w:rPr>
          <w:rFonts w:asciiTheme="majorHAnsi" w:hAnsiTheme="majorHAnsi"/>
          <w:sz w:val="16"/>
        </w:rPr>
        <w:t xml:space="preserve"> In a particularly strident passage, he lambasted busing opponents who maintained that the issue was not busing at all, but quality education: Will the leaders — liberals like Democratic Representatives James G. O’Hara and John D. Dingell, who jumped on the antibusing bandwagon; the members of the Legislature; the Governor; the corporate leaders—</w:t>
      </w:r>
      <w:r w:rsidRPr="0063737A">
        <w:rPr>
          <w:rStyle w:val="StyleUnderline"/>
          <w:rFonts w:asciiTheme="majorHAnsi" w:hAnsiTheme="majorHAnsi"/>
          <w:highlight w:val="cyan"/>
        </w:rPr>
        <w:t>will these men fight for more money for Detroit? No. Will school tax revenues be apportioned on the basis of need, so that Detroit and other poor children will get the money they deserve? No.</w:t>
      </w:r>
      <w:r w:rsidRPr="008C2A56">
        <w:rPr>
          <w:rStyle w:val="StyleUnderline"/>
          <w:rFonts w:asciiTheme="majorHAnsi" w:hAnsiTheme="majorHAnsi"/>
        </w:rPr>
        <w:t xml:space="preserve"> Will Detroit’s housing and unemployment problems be addressed? No. Will suburban housing segregation be com— bated, so blacks can move to suburbs? No. Will artificial boundaries be ended? No. Will wealth assume its responsibilities? No. Nothing will happen.</w:t>
      </w:r>
      <w:r w:rsidRPr="008C2A56">
        <w:rPr>
          <w:rFonts w:asciiTheme="majorHAnsi" w:hAnsiTheme="majorHAnsi"/>
          <w:sz w:val="16"/>
        </w:rPr>
        <w:t xml:space="preserve"> Integration is now a matter for Detroit only. Thus it will be of little concern to the people of wealth and power, who live elsewhere.</w:t>
      </w:r>
    </w:p>
    <w:p w14:paraId="1C9B1761" w14:textId="77777777" w:rsidR="00480673" w:rsidRPr="008C2A56" w:rsidRDefault="00480673" w:rsidP="00480673">
      <w:pPr>
        <w:pStyle w:val="Heading4"/>
        <w:rPr>
          <w:rFonts w:asciiTheme="majorHAnsi" w:hAnsiTheme="majorHAnsi"/>
        </w:rPr>
      </w:pPr>
      <w:r w:rsidRPr="008C2A56">
        <w:rPr>
          <w:rFonts w:asciiTheme="majorHAnsi" w:hAnsiTheme="majorHAnsi"/>
        </w:rPr>
        <w:t>Segregation and suburbanization destroyed schools</w:t>
      </w:r>
    </w:p>
    <w:p w14:paraId="04DC9D1D" w14:textId="77777777" w:rsidR="00480673" w:rsidRPr="008C2A56" w:rsidRDefault="00480673" w:rsidP="00480673">
      <w:pPr>
        <w:rPr>
          <w:rFonts w:asciiTheme="majorHAnsi" w:hAnsiTheme="majorHAnsi"/>
          <w:b/>
          <w:sz w:val="26"/>
        </w:rPr>
      </w:pPr>
      <w:r w:rsidRPr="008C2A56">
        <w:rPr>
          <w:rStyle w:val="Style13ptBold"/>
          <w:rFonts w:asciiTheme="majorHAnsi" w:hAnsiTheme="majorHAnsi"/>
        </w:rPr>
        <w:t xml:space="preserve">Meinke 11 </w:t>
      </w:r>
      <w:r w:rsidRPr="008C2A56">
        <w:rPr>
          <w:rFonts w:asciiTheme="majorHAnsi" w:hAnsiTheme="majorHAnsi"/>
        </w:rPr>
        <w:t>(Samantha Meinke is a media specialist for the State Bar of Michigan, September 2011, Michigan bar Journal “Milliken v Bradley: The Northern Battle for Desegregation”, https://www.michbar.org/file/journal/pdf/pdf4article1911.pdf-MB)</w:t>
      </w:r>
    </w:p>
    <w:p w14:paraId="1E840FD8" w14:textId="77777777" w:rsidR="00480673" w:rsidRPr="008C2A56" w:rsidRDefault="00480673" w:rsidP="00480673">
      <w:pPr>
        <w:rPr>
          <w:rFonts w:asciiTheme="majorHAnsi" w:hAnsiTheme="majorHAnsi"/>
        </w:rPr>
      </w:pPr>
      <w:r w:rsidRPr="008C2A56">
        <w:rPr>
          <w:rStyle w:val="StyleUnderline"/>
          <w:rFonts w:asciiTheme="majorHAnsi" w:hAnsiTheme="majorHAnsi"/>
        </w:rPr>
        <w:t xml:space="preserve">DeWitt Clinton School’s </w:t>
      </w:r>
      <w:r w:rsidRPr="0063737A">
        <w:rPr>
          <w:rStyle w:val="StyleUnderline"/>
          <w:rFonts w:asciiTheme="majorHAnsi" w:hAnsiTheme="majorHAnsi"/>
          <w:highlight w:val="cyan"/>
        </w:rPr>
        <w:t>population went from 10 percent black to nearly 100 percent black</w:t>
      </w:r>
      <w:r w:rsidRPr="008C2A56">
        <w:rPr>
          <w:rStyle w:val="StyleUnderline"/>
          <w:rFonts w:asciiTheme="majorHAnsi" w:hAnsiTheme="majorHAnsi"/>
        </w:rPr>
        <w:t xml:space="preserve"> in the 1960s. </w:t>
      </w:r>
      <w:r w:rsidRPr="0063737A">
        <w:rPr>
          <w:rStyle w:val="StyleUnderline"/>
          <w:rFonts w:asciiTheme="majorHAnsi" w:hAnsiTheme="majorHAnsi"/>
          <w:highlight w:val="cyan"/>
        </w:rPr>
        <w:t>Textbooks were out of date and class sizes expanded to as many as 50 students</w:t>
      </w:r>
      <w:r w:rsidRPr="008C2A56">
        <w:rPr>
          <w:rStyle w:val="StyleUnderline"/>
          <w:rFonts w:asciiTheme="majorHAnsi" w:hAnsiTheme="majorHAnsi"/>
        </w:rPr>
        <w:t xml:space="preserve">; classes were held in trailers on the schoolyard because </w:t>
      </w:r>
      <w:r w:rsidRPr="0063737A">
        <w:rPr>
          <w:rStyle w:val="StyleUnderline"/>
          <w:rFonts w:asciiTheme="majorHAnsi" w:hAnsiTheme="majorHAnsi"/>
          <w:highlight w:val="cyan"/>
        </w:rPr>
        <w:t>the building was falling apart</w:t>
      </w:r>
      <w:r w:rsidRPr="008C2A56">
        <w:rPr>
          <w:rStyle w:val="StyleUnderline"/>
          <w:rFonts w:asciiTheme="majorHAnsi" w:hAnsiTheme="majorHAnsi"/>
        </w:rPr>
        <w:t>. “Their situation was typical of what was happening in northern and particularly urban school districts,” said Nathaniel R. Jones</w:t>
      </w:r>
      <w:r w:rsidRPr="008C2A56">
        <w:rPr>
          <w:rFonts w:asciiTheme="majorHAnsi" w:hAnsiTheme="majorHAnsi"/>
        </w:rPr>
        <w:t xml:space="preserve">, a retired judge from the U.S. Court of Appeals for the Sixth Circuit and the NAACP’s general counsel from 1969 to 1978. </w:t>
      </w:r>
      <w:r w:rsidRPr="008C2A56">
        <w:rPr>
          <w:rStyle w:val="StyleUnderline"/>
          <w:rFonts w:asciiTheme="majorHAnsi" w:hAnsiTheme="majorHAnsi"/>
        </w:rPr>
        <w:t>“</w:t>
      </w:r>
      <w:r w:rsidRPr="0063737A">
        <w:rPr>
          <w:rStyle w:val="StyleUnderline"/>
          <w:rFonts w:asciiTheme="majorHAnsi" w:hAnsiTheme="majorHAnsi"/>
          <w:highlight w:val="cyan"/>
        </w:rPr>
        <w:t>These children were kept in schools that the Supreme Court said...were unconstitutional.</w:t>
      </w:r>
      <w:r w:rsidRPr="008C2A56">
        <w:rPr>
          <w:rStyle w:val="StyleUnderline"/>
          <w:rFonts w:asciiTheme="majorHAnsi" w:hAnsiTheme="majorHAnsi"/>
        </w:rPr>
        <w:t xml:space="preserve">” </w:t>
      </w:r>
      <w:r w:rsidRPr="0063737A">
        <w:rPr>
          <w:rStyle w:val="StyleUnderline"/>
          <w:rFonts w:asciiTheme="majorHAnsi" w:hAnsiTheme="majorHAnsi"/>
          <w:highlight w:val="cyan"/>
        </w:rPr>
        <w:t>Bradley</w:t>
      </w:r>
      <w:r w:rsidRPr="008C2A56">
        <w:rPr>
          <w:rStyle w:val="StyleUnderline"/>
          <w:rFonts w:asciiTheme="majorHAnsi" w:hAnsiTheme="majorHAnsi"/>
        </w:rPr>
        <w:t xml:space="preserve"> and many other African Americans in Detroit </w:t>
      </w:r>
      <w:r w:rsidRPr="0063737A">
        <w:rPr>
          <w:rStyle w:val="StyleUnderline"/>
          <w:rFonts w:asciiTheme="majorHAnsi" w:hAnsiTheme="majorHAnsi"/>
          <w:highlight w:val="cyan"/>
        </w:rPr>
        <w:t>believed integrating the city’s schools was the best way to ensure their children an education equal</w:t>
      </w:r>
      <w:r w:rsidRPr="008C2A56">
        <w:rPr>
          <w:rStyle w:val="StyleUnderline"/>
          <w:rFonts w:asciiTheme="majorHAnsi" w:hAnsiTheme="majorHAnsi"/>
        </w:rPr>
        <w:t xml:space="preserve"> to that of the city’s white students</w:t>
      </w:r>
      <w:r w:rsidRPr="008C2A56">
        <w:rPr>
          <w:rFonts w:asciiTheme="majorHAnsi" w:hAnsiTheme="majorHAnsi"/>
        </w:rPr>
        <w:t>.</w:t>
      </w:r>
    </w:p>
    <w:p w14:paraId="5E8837F5" w14:textId="77777777" w:rsidR="00480673" w:rsidRPr="008C2A56" w:rsidRDefault="00480673" w:rsidP="00480673">
      <w:pPr>
        <w:pStyle w:val="Heading2"/>
        <w:rPr>
          <w:rFonts w:asciiTheme="majorHAnsi" w:hAnsiTheme="majorHAnsi"/>
        </w:rPr>
      </w:pPr>
      <w:r w:rsidRPr="008C2A56">
        <w:rPr>
          <w:rFonts w:asciiTheme="majorHAnsi" w:hAnsiTheme="majorHAnsi"/>
        </w:rPr>
        <w:t>Suburbs Impact</w:t>
      </w:r>
    </w:p>
    <w:p w14:paraId="2AD79343" w14:textId="2CE8D8D6" w:rsidR="00480673" w:rsidRPr="008C2A56" w:rsidRDefault="00CB2C3A" w:rsidP="00480673">
      <w:pPr>
        <w:pStyle w:val="Heading4"/>
        <w:rPr>
          <w:rFonts w:asciiTheme="majorHAnsi" w:hAnsiTheme="majorHAnsi"/>
        </w:rPr>
      </w:pPr>
      <w:r>
        <w:rPr>
          <w:rFonts w:asciiTheme="majorHAnsi" w:hAnsiTheme="majorHAnsi"/>
        </w:rPr>
        <w:t>Suburbanization caused massive amounts of warming and</w:t>
      </w:r>
      <w:r w:rsidR="00480673" w:rsidRPr="008C2A56">
        <w:rPr>
          <w:rFonts w:asciiTheme="majorHAnsi" w:hAnsiTheme="majorHAnsi"/>
        </w:rPr>
        <w:t xml:space="preserve"> obscures the history of white flight – the aff is key to understand emissions </w:t>
      </w:r>
    </w:p>
    <w:p w14:paraId="2B394257" w14:textId="77777777" w:rsidR="00480673" w:rsidRPr="008C2A56" w:rsidRDefault="00480673" w:rsidP="00480673">
      <w:pPr>
        <w:rPr>
          <w:rFonts w:asciiTheme="majorHAnsi" w:hAnsiTheme="majorHAnsi"/>
          <w:sz w:val="20"/>
          <w:szCs w:val="20"/>
        </w:rPr>
      </w:pPr>
      <w:r w:rsidRPr="008C2A56">
        <w:rPr>
          <w:rFonts w:asciiTheme="majorHAnsi" w:hAnsiTheme="majorHAnsi"/>
          <w:b/>
        </w:rPr>
        <w:t xml:space="preserve">Mandell 08 </w:t>
      </w:r>
      <w:r w:rsidRPr="008C2A56">
        <w:rPr>
          <w:rFonts w:asciiTheme="majorHAnsi" w:hAnsiTheme="majorHAnsi"/>
          <w:sz w:val="20"/>
          <w:szCs w:val="20"/>
        </w:rPr>
        <w:t>Bekah Mandell A.B., Vassar College; J.D., Boston College Law School; Director of the Champlain Valley Office of Economic Opportunity Fair Housing Project; Father Robert Drinan Family Fund Public Interest Fellow. Racial reification and global Warming: a truly inconvenient Truth. http://lawdigitalcommons.bc.edu/cgi/viewcontent.cgi?article=1046&amp;context=twlj</w:t>
      </w:r>
    </w:p>
    <w:p w14:paraId="4EB2C4A5" w14:textId="77777777" w:rsidR="00480673" w:rsidRPr="008C2A56" w:rsidRDefault="00480673" w:rsidP="00480673">
      <w:pPr>
        <w:rPr>
          <w:rFonts w:asciiTheme="majorHAnsi" w:hAnsiTheme="majorHAnsi"/>
          <w:sz w:val="14"/>
        </w:rPr>
      </w:pPr>
      <w:r w:rsidRPr="008C2A56">
        <w:rPr>
          <w:rFonts w:asciiTheme="majorHAnsi" w:hAnsiTheme="majorHAnsi"/>
          <w:sz w:val="14"/>
          <w:szCs w:val="14"/>
        </w:rPr>
        <w:t>IV. How These Policies and Actions Have Caused and Continue to Cause Global Warming</w:t>
      </w:r>
      <w:r w:rsidRPr="008C2A56">
        <w:rPr>
          <w:rFonts w:asciiTheme="majorHAnsi" w:hAnsiTheme="majorHAnsi"/>
          <w:sz w:val="12"/>
          <w:szCs w:val="14"/>
        </w:rPr>
        <w:t xml:space="preserve">¶ </w:t>
      </w:r>
      <w:r w:rsidRPr="008C2A56">
        <w:rPr>
          <w:rFonts w:asciiTheme="majorHAnsi" w:hAnsiTheme="majorHAnsi"/>
          <w:b/>
          <w:u w:val="single"/>
        </w:rPr>
        <w:t>The racialization of space and mobility has been a significant cause of global climate change</w:t>
      </w:r>
      <w:r w:rsidRPr="008C2A56">
        <w:rPr>
          <w:rFonts w:asciiTheme="majorHAnsi" w:hAnsiTheme="majorHAnsi"/>
          <w:sz w:val="14"/>
        </w:rPr>
        <w:t xml:space="preserve"> because it requires vast amounts of fossil fuels while devouring inordinate amounts of land.289 This section explains how </w:t>
      </w:r>
      <w:r w:rsidRPr="008C2A56">
        <w:rPr>
          <w:rFonts w:asciiTheme="majorHAnsi" w:hAnsiTheme="majorHAnsi"/>
          <w:b/>
          <w:u w:val="single"/>
        </w:rPr>
        <w:t xml:space="preserve">the </w:t>
      </w:r>
      <w:r w:rsidRPr="0063737A">
        <w:rPr>
          <w:rFonts w:asciiTheme="majorHAnsi" w:hAnsiTheme="majorHAnsi"/>
          <w:b/>
          <w:highlight w:val="cyan"/>
          <w:u w:val="single"/>
        </w:rPr>
        <w:t xml:space="preserve">systems and hierarchies that polarized land use and transportation along racial lines in the United States have been a significant cause of global climate </w:t>
      </w:r>
      <w:r w:rsidRPr="0063737A">
        <w:rPr>
          <w:rStyle w:val="StyleUnderline"/>
          <w:rFonts w:asciiTheme="majorHAnsi" w:hAnsiTheme="majorHAnsi"/>
          <w:highlight w:val="cyan"/>
        </w:rPr>
        <w:t>change</w:t>
      </w:r>
      <w:r w:rsidRPr="008C2A56">
        <w:rPr>
          <w:rFonts w:asciiTheme="majorHAnsi" w:hAnsiTheme="majorHAnsi"/>
          <w:sz w:val="14"/>
        </w:rPr>
        <w:t>.</w:t>
      </w:r>
      <w:r w:rsidRPr="008C2A56">
        <w:rPr>
          <w:rFonts w:asciiTheme="majorHAnsi" w:hAnsiTheme="majorHAnsi"/>
          <w:sz w:val="12"/>
        </w:rPr>
        <w:t xml:space="preserve">¶ </w:t>
      </w:r>
      <w:r w:rsidRPr="008C2A56">
        <w:rPr>
          <w:rFonts w:asciiTheme="majorHAnsi" w:hAnsiTheme="majorHAnsi"/>
          <w:sz w:val="14"/>
          <w:szCs w:val="14"/>
        </w:rPr>
        <w:t>A. The Causes of Global Warming</w:t>
      </w:r>
      <w:r w:rsidRPr="008C2A56">
        <w:rPr>
          <w:rFonts w:asciiTheme="majorHAnsi" w:hAnsiTheme="majorHAnsi"/>
          <w:sz w:val="12"/>
          <w:szCs w:val="14"/>
        </w:rPr>
        <w:t xml:space="preserve">¶ </w:t>
      </w:r>
      <w:r w:rsidRPr="008C2A56">
        <w:rPr>
          <w:rFonts w:asciiTheme="majorHAnsi" w:hAnsiTheme="majorHAnsi"/>
          <w:sz w:val="14"/>
        </w:rPr>
        <w:t xml:space="preserve">Climate change is a result of a concentration of greenhouse gases in the earth’s atmosphere.290 </w:t>
      </w:r>
      <w:r w:rsidRPr="008C2A56">
        <w:rPr>
          <w:rFonts w:asciiTheme="majorHAnsi" w:hAnsiTheme="majorHAnsi"/>
          <w:u w:val="single"/>
        </w:rPr>
        <w:t>The concentration of greenhouse gases in the earth’s atmosphere has risen</w:t>
      </w:r>
      <w:r w:rsidRPr="008C2A56">
        <w:rPr>
          <w:rFonts w:asciiTheme="majorHAnsi" w:hAnsiTheme="majorHAnsi"/>
          <w:sz w:val="14"/>
        </w:rPr>
        <w:t xml:space="preserve"> significantly </w:t>
      </w:r>
      <w:r w:rsidRPr="008C2A56">
        <w:rPr>
          <w:rFonts w:asciiTheme="majorHAnsi" w:hAnsiTheme="majorHAnsi"/>
          <w:u w:val="single"/>
        </w:rPr>
        <w:t>since industrialization</w:t>
      </w:r>
      <w:r w:rsidRPr="008C2A56">
        <w:rPr>
          <w:rFonts w:asciiTheme="majorHAnsi" w:hAnsiTheme="majorHAnsi"/>
          <w:sz w:val="14"/>
        </w:rPr>
        <w:t xml:space="preserve"> in the 1800s, </w:t>
      </w:r>
      <w:r w:rsidRPr="008C2A56">
        <w:rPr>
          <w:rFonts w:asciiTheme="majorHAnsi" w:hAnsiTheme="majorHAnsi"/>
          <w:u w:val="single"/>
        </w:rPr>
        <w:t>but has spiked precipitously in the decades after World War II, a rise that tracks the increasing suburbanization of the United States</w:t>
      </w:r>
      <w:r w:rsidRPr="008C2A56">
        <w:rPr>
          <w:rFonts w:asciiTheme="majorHAnsi" w:hAnsiTheme="majorHAnsi"/>
          <w:sz w:val="14"/>
        </w:rPr>
        <w:t xml:space="preserve">.291 Despite rhetoric from political leaders about the unchecked CO2 emissions of developing nations, the United States remains the most significant producer of greenhouse gases in the world, responsible for nearly a quarter of the world’s total emissions.292 It is significant then that </w:t>
      </w:r>
      <w:r w:rsidRPr="0063737A">
        <w:rPr>
          <w:rFonts w:asciiTheme="majorHAnsi" w:hAnsiTheme="majorHAnsi"/>
          <w:b/>
          <w:highlight w:val="cyan"/>
          <w:u w:val="single"/>
        </w:rPr>
        <w:t>the increasing concentration of CO2 in the earth’s atmosphere correlates temporally with the rise of suburbanization and personal transportation in the U</w:t>
      </w:r>
      <w:r w:rsidRPr="008C2A56">
        <w:rPr>
          <w:rFonts w:asciiTheme="majorHAnsi" w:hAnsiTheme="majorHAnsi"/>
          <w:b/>
          <w:u w:val="single"/>
        </w:rPr>
        <w:t xml:space="preserve">nited </w:t>
      </w:r>
      <w:r w:rsidRPr="0063737A">
        <w:rPr>
          <w:rFonts w:asciiTheme="majorHAnsi" w:hAnsiTheme="majorHAnsi"/>
          <w:b/>
          <w:highlight w:val="cyan"/>
          <w:u w:val="single"/>
        </w:rPr>
        <w:t>S</w:t>
      </w:r>
      <w:r w:rsidRPr="008C2A56">
        <w:rPr>
          <w:rFonts w:asciiTheme="majorHAnsi" w:hAnsiTheme="majorHAnsi"/>
          <w:b/>
          <w:u w:val="single"/>
        </w:rPr>
        <w:t>tates</w:t>
      </w:r>
      <w:r w:rsidRPr="008C2A56">
        <w:rPr>
          <w:rFonts w:asciiTheme="majorHAnsi" w:hAnsiTheme="majorHAnsi"/>
          <w:sz w:val="14"/>
        </w:rPr>
        <w:t xml:space="preserve">.293 </w:t>
      </w:r>
      <w:r w:rsidRPr="008C2A56">
        <w:rPr>
          <w:rFonts w:asciiTheme="majorHAnsi" w:hAnsiTheme="majorHAnsi"/>
          <w:b/>
          <w:u w:val="single"/>
        </w:rPr>
        <w:t>Suburban land use, and the racist policies that created and support such land use, have led to a spike in the United States’s CO2 emissions</w:t>
      </w:r>
      <w:r w:rsidRPr="008C2A56">
        <w:rPr>
          <w:rFonts w:asciiTheme="majorHAnsi" w:hAnsiTheme="majorHAnsi"/>
          <w:sz w:val="14"/>
        </w:rPr>
        <w:t>.294 Large, inefficient, singlefamily homes on large lots, located far from commercial centers, accessible only by personal vehicles, consume energy and land in correlation with the three most significant sources of greenhouse gases in the atmosphere: electricity production, transportation, and deforestation.295</w:t>
      </w:r>
      <w:r w:rsidRPr="008C2A56">
        <w:rPr>
          <w:rFonts w:asciiTheme="majorHAnsi" w:hAnsiTheme="majorHAnsi"/>
          <w:sz w:val="12"/>
        </w:rPr>
        <w:t xml:space="preserve">¶ </w:t>
      </w:r>
      <w:r w:rsidRPr="008C2A56">
        <w:rPr>
          <w:rFonts w:asciiTheme="majorHAnsi" w:hAnsiTheme="majorHAnsi"/>
          <w:sz w:val="14"/>
          <w:szCs w:val="14"/>
        </w:rPr>
        <w:t>B. Land Use and Climate Change</w:t>
      </w:r>
      <w:r w:rsidRPr="008C2A56">
        <w:rPr>
          <w:rFonts w:asciiTheme="majorHAnsi" w:hAnsiTheme="majorHAnsi"/>
          <w:sz w:val="12"/>
          <w:szCs w:val="14"/>
        </w:rPr>
        <w:t xml:space="preserve">¶ </w:t>
      </w:r>
      <w:r w:rsidRPr="0063737A">
        <w:rPr>
          <w:rFonts w:asciiTheme="majorHAnsi" w:hAnsiTheme="majorHAnsi"/>
          <w:highlight w:val="cyan"/>
          <w:u w:val="single"/>
        </w:rPr>
        <w:t>The suburbanization of whiteness has created endless acres of suburbs in the United States</w:t>
      </w:r>
      <w:r w:rsidRPr="008C2A56">
        <w:rPr>
          <w:rFonts w:asciiTheme="majorHAnsi" w:hAnsiTheme="majorHAnsi"/>
          <w:sz w:val="14"/>
        </w:rPr>
        <w:t xml:space="preserve">.296 Between 1982 and 2003, </w:t>
      </w:r>
      <w:r w:rsidRPr="008C2A56">
        <w:rPr>
          <w:rFonts w:asciiTheme="majorHAnsi" w:hAnsiTheme="majorHAnsi"/>
          <w:u w:val="single"/>
        </w:rPr>
        <w:t>the growth in developed land in the United States far outpaced population growth</w:t>
      </w:r>
      <w:r w:rsidRPr="008C2A56">
        <w:rPr>
          <w:rFonts w:asciiTheme="majorHAnsi" w:hAnsiTheme="majorHAnsi"/>
          <w:sz w:val="14"/>
        </w:rPr>
        <w:t xml:space="preserve">, increasing by nearly half, as more and more of the population moved out to the suburbs.297 In 1982, 72.9 million acres of the land in the United States were developed; twenty-one years later, by 2003, 108.1 million acres had been developed.298 </w:t>
      </w:r>
      <w:r w:rsidRPr="008C2A56">
        <w:rPr>
          <w:rFonts w:asciiTheme="majorHAnsi" w:hAnsiTheme="majorHAnsi"/>
          <w:u w:val="single"/>
        </w:rPr>
        <w:t>This new development transforms fields, farms, and forest into inefficient housing, featuring large footprints on large lots.</w:t>
      </w:r>
      <w:r w:rsidRPr="008C2A56">
        <w:rPr>
          <w:rFonts w:asciiTheme="majorHAnsi" w:hAnsiTheme="majorHAnsi"/>
          <w:sz w:val="14"/>
        </w:rPr>
        <w:t xml:space="preserve">299 </w:t>
      </w:r>
      <w:r w:rsidRPr="0063737A">
        <w:rPr>
          <w:rFonts w:asciiTheme="majorHAnsi" w:hAnsiTheme="majorHAnsi"/>
          <w:b/>
          <w:highlight w:val="cyan"/>
          <w:u w:val="single"/>
        </w:rPr>
        <w:t>As whites have had to move farther and farther from cities and inner-ring suburbs to preserve their privilege, the lots on which they have built their new homes have grown in size, eating up more land that was once forest or grassland</w:t>
      </w:r>
      <w:r w:rsidRPr="0063737A">
        <w:rPr>
          <w:rFonts w:asciiTheme="majorHAnsi" w:hAnsiTheme="majorHAnsi"/>
          <w:sz w:val="14"/>
          <w:highlight w:val="cyan"/>
        </w:rPr>
        <w:t xml:space="preserve">.300 </w:t>
      </w:r>
      <w:r w:rsidRPr="0063737A">
        <w:rPr>
          <w:rFonts w:asciiTheme="majorHAnsi" w:hAnsiTheme="majorHAnsi"/>
          <w:b/>
          <w:highlight w:val="cyan"/>
          <w:u w:val="single"/>
        </w:rPr>
        <w:t>This increased distance from basic needs and larger home sizes require increasing amounts of fossil fuels</w:t>
      </w:r>
      <w:r w:rsidRPr="008C2A56">
        <w:rPr>
          <w:rFonts w:asciiTheme="majorHAnsi" w:hAnsiTheme="majorHAnsi"/>
          <w:sz w:val="14"/>
        </w:rPr>
        <w:t xml:space="preserve"> for transportation and for heating, cooling, and power.301</w:t>
      </w:r>
      <w:r w:rsidRPr="008C2A56">
        <w:rPr>
          <w:rFonts w:asciiTheme="majorHAnsi" w:hAnsiTheme="majorHAnsi"/>
          <w:sz w:val="12"/>
        </w:rPr>
        <w:t xml:space="preserve">¶ </w:t>
      </w:r>
      <w:r w:rsidRPr="008C2A56">
        <w:rPr>
          <w:rFonts w:asciiTheme="majorHAnsi" w:hAnsiTheme="majorHAnsi"/>
          <w:sz w:val="14"/>
        </w:rPr>
        <w:t xml:space="preserve">Large, </w:t>
      </w:r>
      <w:r w:rsidRPr="008C2A56">
        <w:rPr>
          <w:rFonts w:asciiTheme="majorHAnsi" w:hAnsiTheme="majorHAnsi"/>
          <w:u w:val="single"/>
        </w:rPr>
        <w:t>detached homes that define suburban living use much more energy than urban dwellings for several reasons</w:t>
      </w:r>
      <w:r w:rsidRPr="008C2A56">
        <w:rPr>
          <w:rFonts w:asciiTheme="majorHAnsi" w:hAnsiTheme="majorHAnsi"/>
          <w:sz w:val="14"/>
        </w:rPr>
        <w:t xml:space="preserve">.302 Because </w:t>
      </w:r>
      <w:r w:rsidRPr="008C2A56">
        <w:rPr>
          <w:rFonts w:asciiTheme="majorHAnsi" w:hAnsiTheme="majorHAnsi"/>
          <w:u w:val="single"/>
        </w:rPr>
        <w:t>newer suburban homes are much larger than the homes in the urban core and older first-ring suburbs, they demand much more energy to heat and cool than more compact homes</w:t>
      </w:r>
      <w:r w:rsidRPr="008C2A56">
        <w:rPr>
          <w:rFonts w:asciiTheme="majorHAnsi" w:hAnsiTheme="majorHAnsi"/>
          <w:sz w:val="14"/>
        </w:rPr>
        <w:t xml:space="preserve">.303 Though they may take advantage of more efficient technologies, they are much less energy efficient than the townhouses or apartments that make up the bulk of urban housing stock because they cannot take advantage of the efficiency of shared heating and cooling systems that reduce overall energy consumption.304 Moreover, </w:t>
      </w:r>
      <w:r w:rsidRPr="008C2A56">
        <w:rPr>
          <w:rFonts w:asciiTheme="majorHAnsi" w:hAnsiTheme="majorHAnsi"/>
          <w:u w:val="single"/>
        </w:rPr>
        <w:t>the disastrous consequences of these inefficiencies are compounded by heating homes with fossil fuels such as oil or gas, the extraction of which releases CO2 into the atmosphere</w:t>
      </w:r>
      <w:r w:rsidRPr="008C2A56">
        <w:rPr>
          <w:rFonts w:asciiTheme="majorHAnsi" w:hAnsiTheme="majorHAnsi"/>
          <w:sz w:val="14"/>
        </w:rPr>
        <w:t xml:space="preserve">.305 Additionally, </w:t>
      </w:r>
      <w:r w:rsidRPr="008C2A56">
        <w:rPr>
          <w:rFonts w:asciiTheme="majorHAnsi" w:hAnsiTheme="majorHAnsi"/>
          <w:u w:val="single"/>
        </w:rPr>
        <w:t>cooling large homes</w:t>
      </w:r>
      <w:r w:rsidRPr="008C2A56">
        <w:rPr>
          <w:rFonts w:asciiTheme="majorHAnsi" w:hAnsiTheme="majorHAnsi"/>
          <w:sz w:val="14"/>
        </w:rPr>
        <w:t xml:space="preserve"> (many of which are located in the south where cooling systems are run year–round) </w:t>
      </w:r>
      <w:r w:rsidRPr="008C2A56">
        <w:rPr>
          <w:rFonts w:asciiTheme="majorHAnsi" w:hAnsiTheme="majorHAnsi"/>
          <w:u w:val="single"/>
        </w:rPr>
        <w:t>is equally damaging to the CO2 levels in the earth’s atmosphere</w:t>
      </w:r>
      <w:r w:rsidRPr="008C2A56">
        <w:rPr>
          <w:rFonts w:asciiTheme="majorHAnsi" w:hAnsiTheme="majorHAnsi"/>
          <w:sz w:val="14"/>
        </w:rPr>
        <w:t xml:space="preserve"> because of the vast amounts of electricity these large homes use to run air conditioners and other cooling apparatuses.306</w:t>
      </w:r>
      <w:r w:rsidRPr="008C2A56">
        <w:rPr>
          <w:rFonts w:asciiTheme="majorHAnsi" w:hAnsiTheme="majorHAnsi"/>
          <w:sz w:val="12"/>
        </w:rPr>
        <w:t xml:space="preserve">¶ </w:t>
      </w:r>
      <w:r w:rsidRPr="008C2A56">
        <w:rPr>
          <w:rFonts w:asciiTheme="majorHAnsi" w:hAnsiTheme="majorHAnsi"/>
          <w:u w:val="single"/>
        </w:rPr>
        <w:t>Moreover, large, detached suburban homes consume much more energy in the form of electricity per dwelling than do urban homes</w:t>
      </w:r>
      <w:r w:rsidRPr="008C2A56">
        <w:rPr>
          <w:rFonts w:asciiTheme="majorHAnsi" w:hAnsiTheme="majorHAnsi"/>
          <w:sz w:val="14"/>
        </w:rPr>
        <w:t xml:space="preserve">.307 Each suburban home has more electricity–consuming features than a typical urban home: more lights and more appliances.308 Consuming increased amounts of electricity, these extra appliances demand increased electricity production.309 </w:t>
      </w:r>
      <w:r w:rsidRPr="0063737A">
        <w:rPr>
          <w:rFonts w:asciiTheme="majorHAnsi" w:hAnsiTheme="majorHAnsi"/>
          <w:b/>
          <w:highlight w:val="cyan"/>
          <w:u w:val="single"/>
        </w:rPr>
        <w:t>Because “[t]he largest single source of carbon emissions in the United States is electricity production,” these large homes have caused the release of hundreds of millions of tons of CO2 into the earth’s atmosphere</w:t>
      </w:r>
      <w:r w:rsidRPr="008C2A56">
        <w:rPr>
          <w:rFonts w:asciiTheme="majorHAnsi" w:hAnsiTheme="majorHAnsi"/>
          <w:sz w:val="14"/>
        </w:rPr>
        <w:t>.310</w:t>
      </w:r>
      <w:r w:rsidRPr="008C2A56">
        <w:rPr>
          <w:rFonts w:asciiTheme="majorHAnsi" w:hAnsiTheme="majorHAnsi"/>
          <w:sz w:val="12"/>
        </w:rPr>
        <w:t xml:space="preserve">¶ </w:t>
      </w:r>
      <w:r w:rsidRPr="008C2A56">
        <w:rPr>
          <w:rFonts w:asciiTheme="majorHAnsi" w:hAnsiTheme="majorHAnsi"/>
          <w:sz w:val="14"/>
        </w:rPr>
        <w:t xml:space="preserve">The increased energy consumption of each individual suburban house is again compounded by the increased energy that low-density developments demand for public services.311 </w:t>
      </w:r>
      <w:r w:rsidRPr="008C2A56">
        <w:rPr>
          <w:rFonts w:asciiTheme="majorHAnsi" w:hAnsiTheme="majorHAnsi"/>
          <w:u w:val="single"/>
        </w:rPr>
        <w:t>Sprawling neighborhoods require more street lighting than dense, urban neighborhoods because they cover more ground with fewer efficiencies</w:t>
      </w:r>
      <w:r w:rsidRPr="008C2A56">
        <w:rPr>
          <w:rFonts w:asciiTheme="majorHAnsi" w:hAnsiTheme="majorHAnsi"/>
          <w:sz w:val="14"/>
        </w:rPr>
        <w:t xml:space="preserve">.312 These added street lights put more pressure on power grids, increasing demand for electricity and requiring the generation of more power—a significant source of greenhouse gas emissions.313 Additionally, </w:t>
      </w:r>
      <w:r w:rsidRPr="008C2A56">
        <w:rPr>
          <w:rFonts w:asciiTheme="majorHAnsi" w:hAnsiTheme="majorHAnsi"/>
          <w:u w:val="single"/>
        </w:rPr>
        <w:t>suburban neighborhoods require more energy from fossil fuels to pump water and waste over larger distances; they are unable to take advantage of infrastructure efficiencies in the way that more densely developed, urban neighborhoods do.</w:t>
      </w:r>
      <w:r w:rsidRPr="008C2A56">
        <w:rPr>
          <w:rFonts w:asciiTheme="majorHAnsi" w:hAnsiTheme="majorHAnsi"/>
          <w:sz w:val="14"/>
        </w:rPr>
        <w:t>314</w:t>
      </w:r>
      <w:r w:rsidRPr="008C2A56">
        <w:rPr>
          <w:rFonts w:asciiTheme="majorHAnsi" w:hAnsiTheme="majorHAnsi"/>
          <w:sz w:val="12"/>
        </w:rPr>
        <w:t xml:space="preserve">¶ </w:t>
      </w:r>
      <w:r w:rsidRPr="008C2A56">
        <w:rPr>
          <w:rFonts w:asciiTheme="majorHAnsi" w:hAnsiTheme="majorHAnsi"/>
          <w:u w:val="single"/>
        </w:rPr>
        <w:t>The lower-density development of suburban communities requires more miles of asphalt roads to be built and maintained</w:t>
      </w:r>
      <w:r w:rsidRPr="008C2A56">
        <w:rPr>
          <w:rFonts w:asciiTheme="majorHAnsi" w:hAnsiTheme="majorHAnsi"/>
          <w:sz w:val="14"/>
        </w:rPr>
        <w:t xml:space="preserve">.315 Because a primary element of asphalt is oil, </w:t>
      </w:r>
      <w:r w:rsidRPr="008C2A56">
        <w:rPr>
          <w:rFonts w:asciiTheme="majorHAnsi" w:hAnsiTheme="majorHAnsi"/>
          <w:u w:val="single"/>
        </w:rPr>
        <w:t>the construction and repaving of extensive suburban roadways contribute to increased levels of atmospheric CO2</w:t>
      </w:r>
      <w:r w:rsidRPr="008C2A56">
        <w:rPr>
          <w:rFonts w:asciiTheme="majorHAnsi" w:hAnsiTheme="majorHAnsi"/>
          <w:sz w:val="14"/>
        </w:rPr>
        <w:t>.316</w:t>
      </w:r>
      <w:r w:rsidRPr="008C2A56">
        <w:rPr>
          <w:rFonts w:asciiTheme="majorHAnsi" w:hAnsiTheme="majorHAnsi"/>
          <w:sz w:val="12"/>
        </w:rPr>
        <w:t xml:space="preserve">¶ </w:t>
      </w:r>
      <w:r w:rsidRPr="008C2A56">
        <w:rPr>
          <w:rFonts w:asciiTheme="majorHAnsi" w:hAnsiTheme="majorHAnsi"/>
          <w:sz w:val="14"/>
          <w:szCs w:val="14"/>
        </w:rPr>
        <w:t>The significantly larger carbon footprint of these suburban homes actually begins before residents move in; the suburban construction boom has contributed to and continues to affect global warming as fossil fuels are burned during the construction of acre after acre of new homes.317 The dump trucks, bulldozers, and other heavy machinery that make building a new home possible guzzle vast amounts of gasoline and spew CO2 into the earth’s atmosphere as they run.318 The damage done by machines on the construction sites of the hundreds of thousands of suburban homes built since World War II is compounded further by the energy consumed to transport the building materials from their place of production to sprawling housing sites.319</w:t>
      </w:r>
      <w:r w:rsidRPr="008C2A56">
        <w:rPr>
          <w:rFonts w:asciiTheme="majorHAnsi" w:hAnsiTheme="majorHAnsi"/>
          <w:sz w:val="12"/>
          <w:szCs w:val="14"/>
        </w:rPr>
        <w:t xml:space="preserve">¶ </w:t>
      </w:r>
      <w:r w:rsidRPr="008C2A56">
        <w:rPr>
          <w:rFonts w:asciiTheme="majorHAnsi" w:hAnsiTheme="majorHAnsi"/>
          <w:sz w:val="14"/>
        </w:rPr>
        <w:t xml:space="preserve">Furthermore, </w:t>
      </w:r>
      <w:r w:rsidRPr="008C2A56">
        <w:rPr>
          <w:rFonts w:asciiTheme="majorHAnsi" w:hAnsiTheme="majorHAnsi"/>
          <w:u w:val="single"/>
        </w:rPr>
        <w:t>the materials commonly used to build larger suburban houses are yet another source of increased greenhouse gas emissions</w:t>
      </w:r>
      <w:r w:rsidRPr="008C2A56">
        <w:rPr>
          <w:rFonts w:asciiTheme="majorHAnsi" w:hAnsiTheme="majorHAnsi"/>
          <w:sz w:val="14"/>
        </w:rPr>
        <w:t xml:space="preserve">.320 </w:t>
      </w:r>
      <w:r w:rsidRPr="0063737A">
        <w:rPr>
          <w:rFonts w:asciiTheme="majorHAnsi" w:hAnsiTheme="majorHAnsi"/>
          <w:highlight w:val="cyan"/>
          <w:u w:val="single"/>
        </w:rPr>
        <w:t>Most suburban homes have been constructed from wood</w:t>
      </w:r>
      <w:r w:rsidRPr="008C2A56">
        <w:rPr>
          <w:rFonts w:asciiTheme="majorHAnsi" w:hAnsiTheme="majorHAnsi"/>
          <w:sz w:val="14"/>
        </w:rPr>
        <w:t xml:space="preserve">, little of it sustainably harvested, </w:t>
      </w:r>
      <w:r w:rsidRPr="008C2A56">
        <w:rPr>
          <w:rFonts w:asciiTheme="majorHAnsi" w:hAnsiTheme="majorHAnsi"/>
          <w:u w:val="single"/>
        </w:rPr>
        <w:t>contributing to deforestation, which is a significant source of global warming</w:t>
      </w:r>
      <w:r w:rsidRPr="008C2A56">
        <w:rPr>
          <w:rFonts w:asciiTheme="majorHAnsi" w:hAnsiTheme="majorHAnsi"/>
          <w:sz w:val="14"/>
        </w:rPr>
        <w:t xml:space="preserve">.321 </w:t>
      </w:r>
      <w:r w:rsidRPr="0063737A">
        <w:rPr>
          <w:rFonts w:asciiTheme="majorHAnsi" w:hAnsiTheme="majorHAnsi"/>
          <w:b/>
          <w:highlight w:val="cyan"/>
          <w:u w:val="single"/>
        </w:rPr>
        <w:t>Deforestation and unsustainable harvesting undermine the earth’s ability to sequester CO2</w:t>
      </w:r>
      <w:r w:rsidRPr="0063737A">
        <w:rPr>
          <w:rFonts w:asciiTheme="majorHAnsi" w:hAnsiTheme="majorHAnsi"/>
          <w:sz w:val="14"/>
          <w:highlight w:val="cyan"/>
        </w:rPr>
        <w:t xml:space="preserve"> and</w:t>
      </w:r>
      <w:r w:rsidRPr="008C2A56">
        <w:rPr>
          <w:rFonts w:asciiTheme="majorHAnsi" w:hAnsiTheme="majorHAnsi"/>
          <w:sz w:val="14"/>
        </w:rPr>
        <w:t xml:space="preserve"> keep it from entering the earth’s atmosphere.322 Though different forests offer varying degrees of carbon sequestration, or “sink” properties, forests are net carbon sinks, meaning they draw CO2 out of the atmosphere as part of the photosynthesis process and trap it inside living trees where it cannot contribute to climate change.323 </w:t>
      </w:r>
      <w:r w:rsidRPr="008C2A56">
        <w:rPr>
          <w:rFonts w:asciiTheme="majorHAnsi" w:hAnsiTheme="majorHAnsi"/>
          <w:u w:val="single"/>
        </w:rPr>
        <w:t>As trees are cut down for lumber, the earth loses a precious source of carbon sequestration</w:t>
      </w:r>
      <w:r w:rsidRPr="008C2A56">
        <w:rPr>
          <w:rFonts w:asciiTheme="majorHAnsi" w:hAnsiTheme="majorHAnsi"/>
          <w:sz w:val="14"/>
        </w:rPr>
        <w:t xml:space="preserve">.324 </w:t>
      </w:r>
      <w:r w:rsidRPr="0063737A">
        <w:rPr>
          <w:rFonts w:asciiTheme="majorHAnsi" w:hAnsiTheme="majorHAnsi"/>
          <w:highlight w:val="cyan"/>
          <w:u w:val="single"/>
        </w:rPr>
        <w:t xml:space="preserve">The degradation and loss of forested land effectively eliminates that land’s ability to act as a sink to absorb new carbon emissions, </w:t>
      </w:r>
      <w:r w:rsidRPr="0063737A">
        <w:rPr>
          <w:rFonts w:asciiTheme="majorHAnsi" w:hAnsiTheme="majorHAnsi"/>
          <w:b/>
          <w:highlight w:val="cyan"/>
          <w:u w:val="single"/>
        </w:rPr>
        <w:t>undermining the earth’s ability to regulate CO2 levels in its atmosphere</w:t>
      </w:r>
      <w:r w:rsidRPr="008C2A56">
        <w:rPr>
          <w:rFonts w:asciiTheme="majorHAnsi" w:hAnsiTheme="majorHAnsi"/>
          <w:sz w:val="14"/>
        </w:rPr>
        <w:t xml:space="preserve">.325 </w:t>
      </w:r>
      <w:r w:rsidRPr="008C2A56">
        <w:rPr>
          <w:rFonts w:asciiTheme="majorHAnsi" w:hAnsiTheme="majorHAnsi"/>
          <w:u w:val="single"/>
        </w:rPr>
        <w:t>The process of clearing land to make way for development causes forests to become sources of CO2</w:t>
      </w:r>
      <w:r w:rsidRPr="008C2A56">
        <w:rPr>
          <w:rFonts w:asciiTheme="majorHAnsi" w:hAnsiTheme="majorHAnsi"/>
          <w:sz w:val="14"/>
        </w:rPr>
        <w:t xml:space="preserve"> as the trees are unsustainably cleared or thinned and the carbon they had previously stored is released into the atmosphere.326 </w:t>
      </w:r>
      <w:r w:rsidRPr="0063737A">
        <w:rPr>
          <w:rFonts w:asciiTheme="majorHAnsi" w:hAnsiTheme="majorHAnsi"/>
          <w:b/>
          <w:highlight w:val="cyan"/>
          <w:u w:val="single"/>
        </w:rPr>
        <w:t>Not only has suburban development caused a spike in the production of greenhouse gases, its land use patterns have reversed the planet’s natural ability to store and regulate the amount of CO2 in the atmosphere</w:t>
      </w:r>
      <w:r w:rsidRPr="008C2A56">
        <w:rPr>
          <w:rFonts w:asciiTheme="majorHAnsi" w:hAnsiTheme="majorHAnsi"/>
          <w:sz w:val="14"/>
        </w:rPr>
        <w:t>.327</w:t>
      </w:r>
      <w:r w:rsidRPr="008C2A56">
        <w:rPr>
          <w:rFonts w:asciiTheme="majorHAnsi" w:hAnsiTheme="majorHAnsi"/>
          <w:sz w:val="12"/>
        </w:rPr>
        <w:t xml:space="preserve">¶ </w:t>
      </w:r>
      <w:r w:rsidRPr="008C2A56">
        <w:rPr>
          <w:rFonts w:asciiTheme="majorHAnsi" w:hAnsiTheme="majorHAnsi"/>
          <w:b/>
          <w:u w:val="single"/>
        </w:rPr>
        <w:t>As the suburbs have come to symbolize whiteness, the status that they confer on residents has caused them to become home to more of the country’s population than any other type of development</w:t>
      </w:r>
      <w:r w:rsidRPr="008C2A56">
        <w:rPr>
          <w:rFonts w:asciiTheme="majorHAnsi" w:hAnsiTheme="majorHAnsi"/>
          <w:sz w:val="14"/>
        </w:rPr>
        <w:t xml:space="preserve">.328 Since sprawl is by definition low-density, </w:t>
      </w:r>
      <w:r w:rsidRPr="008C2A56">
        <w:rPr>
          <w:rFonts w:asciiTheme="majorHAnsi" w:hAnsiTheme="majorHAnsi"/>
          <w:u w:val="single"/>
        </w:rPr>
        <w:t>increasing suburban populations have converted millions of acres of land from forest and grassland to CO2 producing uses</w:t>
      </w:r>
      <w:r w:rsidRPr="008C2A56">
        <w:rPr>
          <w:rFonts w:asciiTheme="majorHAnsi" w:hAnsiTheme="majorHAnsi"/>
          <w:sz w:val="14"/>
        </w:rPr>
        <w:t>.329</w:t>
      </w:r>
      <w:r w:rsidRPr="008C2A56">
        <w:rPr>
          <w:rFonts w:asciiTheme="majorHAnsi" w:hAnsiTheme="majorHAnsi"/>
          <w:sz w:val="12"/>
        </w:rPr>
        <w:t xml:space="preserve">¶ </w:t>
      </w:r>
      <w:r w:rsidRPr="008C2A56">
        <w:rPr>
          <w:rFonts w:asciiTheme="majorHAnsi" w:hAnsiTheme="majorHAnsi"/>
          <w:sz w:val="14"/>
          <w:szCs w:val="14"/>
        </w:rPr>
        <w:t>C. Transportation and Climate Change</w:t>
      </w:r>
      <w:r w:rsidRPr="008C2A56">
        <w:rPr>
          <w:rFonts w:asciiTheme="majorHAnsi" w:hAnsiTheme="majorHAnsi"/>
          <w:sz w:val="12"/>
          <w:szCs w:val="14"/>
        </w:rPr>
        <w:t xml:space="preserve">¶ </w:t>
      </w:r>
      <w:r w:rsidRPr="0063737A">
        <w:rPr>
          <w:rFonts w:asciiTheme="majorHAnsi" w:hAnsiTheme="majorHAnsi"/>
          <w:b/>
          <w:highlight w:val="cyan"/>
          <w:u w:val="single"/>
        </w:rPr>
        <w:t>Increased auto dependency further adds to the suburbs’ effect on the climate by necessitating increased vehicular travel and fossil fuel consumption</w:t>
      </w:r>
      <w:r w:rsidRPr="008C2A56">
        <w:rPr>
          <w:rFonts w:asciiTheme="majorHAnsi" w:hAnsiTheme="majorHAnsi"/>
          <w:sz w:val="14"/>
        </w:rPr>
        <w:t xml:space="preserve">.330 </w:t>
      </w:r>
      <w:r w:rsidRPr="008C2A56">
        <w:rPr>
          <w:rFonts w:asciiTheme="majorHAnsi" w:hAnsiTheme="majorHAnsi"/>
          <w:u w:val="single"/>
        </w:rPr>
        <w:t>The federal subsidy of the suburbs and the passenger car has turned the suburbs into vast auto-dependant cul-de-sacs</w:t>
      </w:r>
      <w:r w:rsidRPr="008C2A56">
        <w:rPr>
          <w:rFonts w:asciiTheme="majorHAnsi" w:hAnsiTheme="majorHAnsi"/>
          <w:sz w:val="14"/>
        </w:rPr>
        <w:t xml:space="preserve">.331 Because the suburbs are built to be navigated by individual vehicles, rather than public transit, the only reasonable means of getting around for the bulk of the country’s population is private passenger cars.332 </w:t>
      </w:r>
      <w:r w:rsidRPr="008C2A56">
        <w:rPr>
          <w:rFonts w:asciiTheme="majorHAnsi" w:hAnsiTheme="majorHAnsi"/>
          <w:u w:val="single"/>
        </w:rPr>
        <w:t>The particular zoning of the suburbs requires that residents drive between home and school, between home and work, and between anywhere and the grocery store</w:t>
      </w:r>
      <w:r w:rsidRPr="008C2A56">
        <w:rPr>
          <w:rFonts w:asciiTheme="majorHAnsi" w:hAnsiTheme="majorHAnsi"/>
          <w:sz w:val="14"/>
        </w:rPr>
        <w:t xml:space="preserve">.333 </w:t>
      </w:r>
      <w:r w:rsidRPr="008C2A56">
        <w:rPr>
          <w:rFonts w:asciiTheme="majorHAnsi" w:hAnsiTheme="majorHAnsi"/>
          <w:u w:val="single"/>
        </w:rPr>
        <w:t>Auto-dependent development and the transportation hierarchy have increased car ownership in the United States, making it essential for every member of suburban households to have access to a car or risk complete isolation, both economic and social</w:t>
      </w:r>
      <w:r w:rsidRPr="008C2A56">
        <w:rPr>
          <w:rFonts w:asciiTheme="majorHAnsi" w:hAnsiTheme="majorHAnsi"/>
          <w:sz w:val="14"/>
        </w:rPr>
        <w:t>.334</w:t>
      </w:r>
      <w:r w:rsidRPr="008C2A56">
        <w:rPr>
          <w:rFonts w:asciiTheme="majorHAnsi" w:hAnsiTheme="majorHAnsi"/>
          <w:sz w:val="12"/>
        </w:rPr>
        <w:t xml:space="preserve">¶ </w:t>
      </w:r>
      <w:r w:rsidRPr="008C2A56">
        <w:rPr>
          <w:rFonts w:asciiTheme="majorHAnsi" w:hAnsiTheme="majorHAnsi"/>
          <w:sz w:val="14"/>
          <w:szCs w:val="14"/>
        </w:rPr>
        <w:t>As the American population has become increasingly suburban, the number of trips taken by the average American in a private automobile has risen.335 As a result of the increased need to travel by car for simple daily tasks, residents in low-density suburbs drive twenty to thirty percent more than residents living in neighborhoods with double the density.336 This increase in driving means that suburban residents’ travel patterns alone cause them to consume twenty to thirty percent more fossil fuels, and emit twenty to thirty percent more greenhouse gases than their non-suburban counterparts.337</w:t>
      </w:r>
      <w:r w:rsidRPr="008C2A56">
        <w:rPr>
          <w:rFonts w:asciiTheme="majorHAnsi" w:hAnsiTheme="majorHAnsi"/>
          <w:sz w:val="12"/>
          <w:szCs w:val="14"/>
        </w:rPr>
        <w:t xml:space="preserve">¶ </w:t>
      </w:r>
      <w:r w:rsidRPr="008C2A56">
        <w:rPr>
          <w:rFonts w:asciiTheme="majorHAnsi" w:hAnsiTheme="majorHAnsi"/>
          <w:sz w:val="14"/>
          <w:szCs w:val="14"/>
        </w:rPr>
        <w:t>To accommodate this increase in per capita automobile trips, car ownership has increased in the past few decades in the United States.338 Though “the average household stayed roughly the same size from 1983 to 1990, as measured by the Nationwide Personal Transportation Survey . . . its auto travel grew by about 12,000 miles per year,” due in large part to changes to suburban settlement patterns countrywide.339 All of this driving contributes significantly to global climate change because cars burning gasoline emit millions of tons of CO2 into the atmosphere, causing greenhouse gases to build up in the atmosphere.340 Personal automobile trips are one of the most significant causes of CO2 emission: fossil fuel emissions from car travel represent almost twentyfive percent of annual CO2 emissions in the United States.341 Considering that the average suburban household consumes 415 more gallons of gasoline per year than a household in a denser development and emits five metric tons more carbon per year than its more densely developed counterpart would, there can be no question regarding the environmental impact of the United States’s pro-suburban, white-overblack policies.342 The marked increase in personal automobile trips and car ownership in America is a direct result of suburbanization and the creation of the racialized transportation hierarchy.343</w:t>
      </w:r>
      <w:r w:rsidRPr="008C2A56">
        <w:rPr>
          <w:rFonts w:asciiTheme="majorHAnsi" w:hAnsiTheme="majorHAnsi"/>
          <w:sz w:val="12"/>
          <w:szCs w:val="14"/>
        </w:rPr>
        <w:t xml:space="preserve">¶ </w:t>
      </w:r>
      <w:r w:rsidRPr="008C2A56">
        <w:rPr>
          <w:rFonts w:asciiTheme="majorHAnsi" w:hAnsiTheme="majorHAnsi"/>
          <w:sz w:val="14"/>
          <w:szCs w:val="14"/>
        </w:rPr>
        <w:t>Conclusion</w:t>
      </w:r>
      <w:r w:rsidRPr="008C2A56">
        <w:rPr>
          <w:rFonts w:asciiTheme="majorHAnsi" w:hAnsiTheme="majorHAnsi"/>
          <w:sz w:val="12"/>
          <w:szCs w:val="14"/>
        </w:rPr>
        <w:t xml:space="preserve">¶ </w:t>
      </w:r>
      <w:r w:rsidRPr="008C2A56">
        <w:rPr>
          <w:rFonts w:asciiTheme="majorHAnsi" w:hAnsiTheme="majorHAnsi"/>
          <w:sz w:val="14"/>
        </w:rPr>
        <w:t xml:space="preserve">People resist change, especially if it undermines their status. It is even more difficult, though, when what must be changed are the systems that have been used to define and preserve cultural power hierarchies. But this </w:t>
      </w:r>
      <w:r w:rsidRPr="008C2A56">
        <w:rPr>
          <w:rFonts w:asciiTheme="majorHAnsi" w:hAnsiTheme="majorHAnsi"/>
          <w:u w:val="single"/>
        </w:rPr>
        <w:t>change must happen to address the global climate crisis effectively</w:t>
      </w:r>
      <w:r w:rsidRPr="008C2A56">
        <w:rPr>
          <w:rFonts w:asciiTheme="majorHAnsi" w:hAnsiTheme="majorHAnsi"/>
          <w:sz w:val="14"/>
        </w:rPr>
        <w:t xml:space="preserve">. Though it will not be easy, </w:t>
      </w:r>
      <w:r w:rsidRPr="0063737A">
        <w:rPr>
          <w:rFonts w:asciiTheme="majorHAnsi" w:hAnsiTheme="majorHAnsi"/>
          <w:b/>
          <w:highlight w:val="cyan"/>
          <w:u w:val="single"/>
        </w:rPr>
        <w:t>an effective response to global warming will require a reversal of decades of racist housing, land-use, and transportation policies that have been used to reify race in American society</w:t>
      </w:r>
      <w:r w:rsidRPr="008C2A56">
        <w:rPr>
          <w:rFonts w:asciiTheme="majorHAnsi" w:hAnsiTheme="majorHAnsi"/>
          <w:b/>
          <w:u w:val="single"/>
        </w:rPr>
        <w:t>. Combating global warming will not be successful until we take into account the investment that white elites have in the current unsustainable system.</w:t>
      </w:r>
      <w:r w:rsidRPr="008C2A56">
        <w:rPr>
          <w:rFonts w:asciiTheme="majorHAnsi" w:hAnsiTheme="majorHAnsi"/>
          <w:u w:val="single"/>
        </w:rPr>
        <w:t xml:space="preserve"> We must respond to these deeply entrenched systemic barriers by crafting a solution that overcomes the structural and institutional blocks resisting any meaningful responses to the climate crisis.</w:t>
      </w:r>
      <w:r w:rsidRPr="008C2A56">
        <w:rPr>
          <w:rFonts w:asciiTheme="majorHAnsi" w:hAnsiTheme="majorHAnsi"/>
          <w:sz w:val="14"/>
        </w:rPr>
        <w:t xml:space="preserve"> </w:t>
      </w:r>
    </w:p>
    <w:p w14:paraId="3B2EBAE5" w14:textId="77777777" w:rsidR="00480673" w:rsidRPr="008C2A56" w:rsidRDefault="00480673" w:rsidP="00480673">
      <w:pPr>
        <w:rPr>
          <w:rFonts w:asciiTheme="majorHAnsi" w:hAnsiTheme="majorHAnsi"/>
          <w:sz w:val="16"/>
        </w:rPr>
      </w:pPr>
    </w:p>
    <w:p w14:paraId="0AC4AB93" w14:textId="77777777" w:rsidR="00480673" w:rsidRPr="008C2A56" w:rsidRDefault="00480673" w:rsidP="00480673">
      <w:pPr>
        <w:pStyle w:val="Heading2"/>
        <w:rPr>
          <w:rFonts w:asciiTheme="majorHAnsi" w:hAnsiTheme="majorHAnsi"/>
        </w:rPr>
      </w:pPr>
      <w:r w:rsidRPr="008C2A56">
        <w:rPr>
          <w:rFonts w:asciiTheme="majorHAnsi" w:hAnsiTheme="majorHAnsi"/>
        </w:rPr>
        <w:t>Segregation Internal Link</w:t>
      </w:r>
    </w:p>
    <w:p w14:paraId="35F6EBB6" w14:textId="77777777" w:rsidR="00480673" w:rsidRPr="008C2A56" w:rsidRDefault="00480673" w:rsidP="00480673">
      <w:pPr>
        <w:pStyle w:val="Heading4"/>
        <w:rPr>
          <w:rFonts w:asciiTheme="majorHAnsi" w:hAnsiTheme="majorHAnsi"/>
        </w:rPr>
      </w:pPr>
      <w:r w:rsidRPr="008C2A56">
        <w:rPr>
          <w:rFonts w:asciiTheme="majorHAnsi" w:hAnsiTheme="majorHAnsi"/>
        </w:rPr>
        <w:t>The Supreme Court must affirm the use of dignity to open a space that combats segregation and its ability to degrade, dishonor, isolate, and ostracize.</w:t>
      </w:r>
    </w:p>
    <w:p w14:paraId="5CBD7FA1" w14:textId="77777777" w:rsidR="00480673" w:rsidRPr="008C2A56" w:rsidRDefault="00480673" w:rsidP="00480673">
      <w:pPr>
        <w:rPr>
          <w:rStyle w:val="Style13ptBold"/>
          <w:rFonts w:asciiTheme="majorHAnsi" w:hAnsiTheme="majorHAnsi"/>
          <w:b w:val="0"/>
          <w:sz w:val="20"/>
        </w:rPr>
      </w:pPr>
      <w:r w:rsidRPr="008C2A56">
        <w:rPr>
          <w:rStyle w:val="Style13ptBold"/>
          <w:rFonts w:asciiTheme="majorHAnsi" w:hAnsiTheme="majorHAnsi"/>
        </w:rPr>
        <w:t>Bracey 5</w:t>
      </w:r>
      <w:r w:rsidRPr="008C2A56">
        <w:rPr>
          <w:rStyle w:val="Style13ptBold"/>
          <w:rFonts w:asciiTheme="majorHAnsi" w:hAnsiTheme="majorHAnsi"/>
          <w:b w:val="0"/>
        </w:rPr>
        <w:t xml:space="preserve"> </w:t>
      </w:r>
      <w:r w:rsidRPr="008C2A56">
        <w:rPr>
          <w:rStyle w:val="Style13ptBold"/>
          <w:rFonts w:asciiTheme="majorHAnsi" w:hAnsiTheme="majorHAnsi"/>
          <w:b w:val="0"/>
          <w:sz w:val="20"/>
        </w:rPr>
        <w:t>(Christopher A. Bracey is the Associate Professor of Law at Washington University School of Law. February 2005, “Dignity in Race Jurisprudence,” Journal of Constitutional Law at the University of Pennsylvania, Volume 7/Issue 3, &lt;</w:t>
      </w:r>
      <w:hyperlink r:id="rId10" w:history="1">
        <w:r w:rsidRPr="008C2A56">
          <w:rPr>
            <w:rStyle w:val="Hyperlink"/>
            <w:rFonts w:asciiTheme="majorHAnsi" w:hAnsiTheme="majorHAnsi"/>
            <w:sz w:val="20"/>
          </w:rPr>
          <w:t>http://scholarship.law.upenn.edu/jcl/vol7/iss3/4/</w:t>
        </w:r>
      </w:hyperlink>
      <w:r w:rsidRPr="008C2A56">
        <w:rPr>
          <w:rStyle w:val="Style13ptBold"/>
          <w:rFonts w:asciiTheme="majorHAnsi" w:hAnsiTheme="majorHAnsi"/>
          <w:b w:val="0"/>
          <w:sz w:val="20"/>
        </w:rPr>
        <w:t>&gt; SK)</w:t>
      </w:r>
    </w:p>
    <w:p w14:paraId="6CD62D82" w14:textId="77777777" w:rsidR="00480673" w:rsidRPr="008C2A56" w:rsidRDefault="00480673" w:rsidP="00480673">
      <w:pPr>
        <w:rPr>
          <w:rFonts w:asciiTheme="majorHAnsi" w:hAnsiTheme="majorHAnsi"/>
          <w:u w:val="single"/>
        </w:rPr>
      </w:pPr>
      <w:r w:rsidRPr="008C2A56">
        <w:rPr>
          <w:rStyle w:val="StyleUnderline"/>
          <w:rFonts w:asciiTheme="majorHAnsi" w:hAnsiTheme="majorHAnsi"/>
        </w:rPr>
        <w:t>Some argue that the Court's prevailing fetish of colorblindness and concerns about stigmatic harm to affirmative action beneficiaries is an example of how the Court does take dignity seriously.</w:t>
      </w:r>
      <w:r w:rsidRPr="00D30FFD">
        <w:rPr>
          <w:rFonts w:asciiTheme="majorHAnsi" w:hAnsiTheme="majorHAnsi"/>
          <w:sz w:val="14"/>
        </w:rPr>
        <w:t xml:space="preserve"> 150 Others maintain that dignity is perhaps best preserved by taking government out of the business of racial regulation. 15 ' </w:t>
      </w:r>
      <w:r w:rsidRPr="008C2A56">
        <w:rPr>
          <w:rStyle w:val="StyleUnderline"/>
          <w:rFonts w:asciiTheme="majorHAnsi" w:hAnsiTheme="majorHAnsi"/>
        </w:rPr>
        <w:t xml:space="preserve">The problem, however, is that </w:t>
      </w:r>
      <w:r w:rsidRPr="00D30FFD">
        <w:rPr>
          <w:rFonts w:asciiTheme="majorHAnsi" w:hAnsiTheme="majorHAnsi"/>
          <w:sz w:val="14"/>
        </w:rPr>
        <w:t xml:space="preserve">both of </w:t>
      </w:r>
      <w:r w:rsidRPr="008C2A56">
        <w:rPr>
          <w:rStyle w:val="StyleUnderline"/>
          <w:rFonts w:asciiTheme="majorHAnsi" w:hAnsiTheme="majorHAnsi"/>
        </w:rPr>
        <w:t xml:space="preserve">these positions appear to focus almost entirely on first order personal dignity. </w:t>
      </w:r>
      <w:r w:rsidRPr="00D30FFD">
        <w:rPr>
          <w:rFonts w:asciiTheme="majorHAnsi" w:hAnsiTheme="majorHAnsi"/>
          <w:sz w:val="14"/>
        </w:rPr>
        <w:t xml:space="preserve">As discussed above, </w:t>
      </w:r>
      <w:r w:rsidRPr="008C2A56">
        <w:rPr>
          <w:rStyle w:val="StyleUnderline"/>
          <w:rFonts w:asciiTheme="majorHAnsi" w:hAnsiTheme="majorHAnsi"/>
        </w:rPr>
        <w:t xml:space="preserve">a meaningful conception of dignity entails attention to second-order communal considerations as well. Indeed, </w:t>
      </w:r>
      <w:r w:rsidRPr="0063737A">
        <w:rPr>
          <w:rStyle w:val="StyleUnderline"/>
          <w:rFonts w:asciiTheme="majorHAnsi" w:hAnsiTheme="majorHAnsi"/>
          <w:highlight w:val="cyan"/>
        </w:rPr>
        <w:t>in the context of race relations</w:t>
      </w:r>
      <w:r w:rsidRPr="008C2A56">
        <w:rPr>
          <w:rStyle w:val="StyleUnderline"/>
          <w:rFonts w:asciiTheme="majorHAnsi" w:hAnsiTheme="majorHAnsi"/>
        </w:rPr>
        <w:t xml:space="preserve">, second-order </w:t>
      </w:r>
      <w:r w:rsidRPr="0063737A">
        <w:rPr>
          <w:rStyle w:val="StyleUnderline"/>
          <w:rFonts w:asciiTheme="majorHAnsi" w:hAnsiTheme="majorHAnsi"/>
          <w:highlight w:val="cyan"/>
        </w:rPr>
        <w:t>dignitary concerns of inclusion</w:t>
      </w:r>
      <w:r w:rsidRPr="008C2A56">
        <w:rPr>
          <w:rStyle w:val="StyleUnderline"/>
          <w:rFonts w:asciiTheme="majorHAnsi" w:hAnsiTheme="majorHAnsi"/>
        </w:rPr>
        <w:t xml:space="preserve"> and community </w:t>
      </w:r>
      <w:r w:rsidRPr="0063737A">
        <w:rPr>
          <w:rStyle w:val="StyleUnderline"/>
          <w:rFonts w:asciiTheme="majorHAnsi" w:hAnsiTheme="majorHAnsi"/>
          <w:highlight w:val="cyan"/>
        </w:rPr>
        <w:t>are</w:t>
      </w:r>
      <w:r w:rsidRPr="008C2A56">
        <w:rPr>
          <w:rStyle w:val="StyleUnderline"/>
          <w:rFonts w:asciiTheme="majorHAnsi" w:hAnsiTheme="majorHAnsi"/>
        </w:rPr>
        <w:t xml:space="preserve"> arguably </w:t>
      </w:r>
      <w:r w:rsidRPr="0063737A">
        <w:rPr>
          <w:rStyle w:val="StyleUnderline"/>
          <w:rFonts w:asciiTheme="majorHAnsi" w:hAnsiTheme="majorHAnsi"/>
          <w:highlight w:val="cyan"/>
        </w:rPr>
        <w:t>worthy of elevated importance</w:t>
      </w:r>
      <w:r w:rsidRPr="008C2A56">
        <w:rPr>
          <w:rStyle w:val="StyleUnderline"/>
          <w:rFonts w:asciiTheme="majorHAnsi" w:hAnsiTheme="majorHAnsi"/>
        </w:rPr>
        <w:t xml:space="preserve">. The transformation or outright evasion of second-order dignity in recent years by </w:t>
      </w:r>
      <w:r w:rsidRPr="0063737A">
        <w:rPr>
          <w:rStyle w:val="StyleUnderline"/>
          <w:rFonts w:asciiTheme="majorHAnsi" w:hAnsiTheme="majorHAnsi"/>
          <w:highlight w:val="cyan"/>
        </w:rPr>
        <w:t>the Court is deeply troubling precisely because it neglects the principles of inclusion and community</w:t>
      </w:r>
      <w:r w:rsidRPr="008C2A56">
        <w:rPr>
          <w:rStyle w:val="StyleUnderline"/>
          <w:rFonts w:asciiTheme="majorHAnsi" w:hAnsiTheme="majorHAnsi"/>
        </w:rPr>
        <w:t>, and as such, has left race jurisprudence unanchored to a meaningful theory of racial justice.</w:t>
      </w:r>
      <w:r w:rsidRPr="00D30FFD">
        <w:rPr>
          <w:rFonts w:asciiTheme="majorHAnsi" w:hAnsiTheme="majorHAnsi"/>
          <w:sz w:val="14"/>
        </w:rPr>
        <w:t xml:space="preserve"> There is, I believe, an important relationship between dignity and substantive racial justice. </w:t>
      </w:r>
      <w:r w:rsidRPr="008C2A56">
        <w:rPr>
          <w:rStyle w:val="StyleUnderline"/>
          <w:rFonts w:asciiTheme="majorHAnsi" w:hAnsiTheme="majorHAnsi"/>
        </w:rPr>
        <w:t xml:space="preserve">The acknowledgment and affirmance of dignity is neither automatic nor inevitable. Rather, </w:t>
      </w:r>
      <w:r w:rsidRPr="0063737A">
        <w:rPr>
          <w:rStyle w:val="StyleUnderline"/>
          <w:rFonts w:asciiTheme="majorHAnsi" w:hAnsiTheme="majorHAnsi"/>
          <w:highlight w:val="cyan"/>
        </w:rPr>
        <w:t>it entails an active opposition and engagement with life's harshest truths.</w:t>
      </w:r>
      <w:r w:rsidRPr="008C2A56">
        <w:rPr>
          <w:rStyle w:val="StyleUnderline"/>
          <w:rFonts w:asciiTheme="majorHAnsi" w:hAnsiTheme="majorHAnsi"/>
        </w:rPr>
        <w:t xml:space="preserve"> A crucial aspect of those harsh truths is that slavery, segregation, and modem forms of so-called societal discrimination involve extensive efforts to degrade, dishonor, isolate, and ostracize. We see the consequences of this reflected in enduring racial stereotypes and chronic disparities in health, wealth, and social mobility. Importantly, these disparities are not mere by-products of these efforts; they are the intended consequences of these regimes.</w:t>
      </w:r>
      <w:r w:rsidRPr="00D30FFD">
        <w:rPr>
          <w:rFonts w:asciiTheme="majorHAnsi" w:hAnsiTheme="majorHAnsi"/>
          <w:sz w:val="14"/>
        </w:rPr>
        <w:t xml:space="preserve"> A comparison of indicia of social well-being between blacks and whites proves remarkably revealing. </w:t>
      </w:r>
      <w:r w:rsidRPr="0063737A">
        <w:rPr>
          <w:rStyle w:val="StyleUnderline"/>
          <w:rFonts w:asciiTheme="majorHAnsi" w:hAnsiTheme="majorHAnsi"/>
          <w:highlight w:val="cyan"/>
        </w:rPr>
        <w:t>African Americans with the same level of education as whites continue to earn substantially less</w:t>
      </w:r>
      <w:r w:rsidRPr="008C2A56">
        <w:rPr>
          <w:rStyle w:val="StyleUnderline"/>
          <w:rFonts w:asciiTheme="majorHAnsi" w:hAnsiTheme="majorHAnsi"/>
        </w:rPr>
        <w:t>.</w:t>
      </w:r>
      <w:r w:rsidRPr="00D30FFD">
        <w:rPr>
          <w:rFonts w:asciiTheme="majorHAnsi" w:hAnsiTheme="majorHAnsi"/>
          <w:sz w:val="14"/>
        </w:rPr>
        <w:t xml:space="preserve"> 52 </w:t>
      </w:r>
      <w:r w:rsidRPr="008C2A56">
        <w:rPr>
          <w:rStyle w:val="StyleUnderline"/>
          <w:rFonts w:asciiTheme="majorHAnsi" w:hAnsiTheme="majorHAnsi"/>
        </w:rPr>
        <w:t>Blacks continue to occupy proportionally fewer managerial positions and proportionally greater service and unskilled labor positions.</w:t>
      </w:r>
      <w:r w:rsidRPr="00D30FFD">
        <w:rPr>
          <w:rFonts w:asciiTheme="majorHAnsi" w:hAnsiTheme="majorHAnsi"/>
          <w:sz w:val="14"/>
        </w:rPr>
        <w:t xml:space="preserve"> 153 </w:t>
      </w:r>
      <w:r w:rsidRPr="008C2A56">
        <w:rPr>
          <w:rStyle w:val="StyleUnderline"/>
          <w:rFonts w:asciiTheme="majorHAnsi" w:hAnsiTheme="majorHAnsi"/>
        </w:rPr>
        <w:t>Median family income for African Americans is roughly two-thirds that of whites.</w:t>
      </w:r>
      <w:r w:rsidRPr="00D30FFD">
        <w:rPr>
          <w:rFonts w:asciiTheme="majorHAnsi" w:hAnsiTheme="majorHAnsi"/>
          <w:sz w:val="14"/>
        </w:rPr>
        <w:t xml:space="preserve">15 4 </w:t>
      </w:r>
      <w:r w:rsidRPr="0063737A">
        <w:rPr>
          <w:rStyle w:val="StyleUnderline"/>
          <w:rFonts w:asciiTheme="majorHAnsi" w:hAnsiTheme="majorHAnsi"/>
          <w:highlight w:val="cyan"/>
        </w:rPr>
        <w:t>Black youth continue to lag behind whites in performance on standardized tests for mathematics and reading comprehension</w:t>
      </w:r>
      <w:r w:rsidRPr="008C2A56">
        <w:rPr>
          <w:rStyle w:val="StyleUnderline"/>
          <w:rFonts w:asciiTheme="majorHAnsi" w:hAnsiTheme="majorHAnsi"/>
        </w:rPr>
        <w:t>.</w:t>
      </w:r>
      <w:r w:rsidRPr="00D30FFD">
        <w:rPr>
          <w:rFonts w:asciiTheme="majorHAnsi" w:hAnsiTheme="majorHAnsi"/>
          <w:sz w:val="14"/>
        </w:rPr>
        <w:t xml:space="preserve"> 5 </w:t>
      </w:r>
      <w:r w:rsidRPr="008C2A56">
        <w:rPr>
          <w:rStyle w:val="StyleUnderline"/>
          <w:rFonts w:asciiTheme="majorHAnsi" w:hAnsiTheme="majorHAnsi"/>
        </w:rPr>
        <w:t>The percentage of African American children under the age of eighteen who live in poverty is almost double that of whites.</w:t>
      </w:r>
      <w:r w:rsidRPr="00D30FFD">
        <w:rPr>
          <w:rFonts w:asciiTheme="majorHAnsi" w:hAnsiTheme="majorHAnsi"/>
          <w:sz w:val="14"/>
        </w:rPr>
        <w:t xml:space="preserve">5 6 The same is true for the number of births to unwed mothers.15 </w:t>
      </w:r>
      <w:r w:rsidRPr="008C2A56">
        <w:rPr>
          <w:rStyle w:val="StyleUnderline"/>
          <w:rFonts w:asciiTheme="majorHAnsi" w:hAnsiTheme="majorHAnsi"/>
        </w:rPr>
        <w:t>Homicide victimization rates for blacks are nearly double the rates for whites.' Incarceration rates for black men are seven times those for white men.</w:t>
      </w:r>
      <w:r w:rsidRPr="00D30FFD">
        <w:rPr>
          <w:rFonts w:asciiTheme="majorHAnsi" w:hAnsiTheme="majorHAnsi"/>
          <w:sz w:val="14"/>
        </w:rPr>
        <w:t xml:space="preserve"> 59 </w:t>
      </w:r>
      <w:r w:rsidRPr="008C2A56">
        <w:rPr>
          <w:rStyle w:val="StyleUnderline"/>
          <w:rFonts w:asciiTheme="majorHAnsi" w:hAnsiTheme="majorHAnsi"/>
        </w:rPr>
        <w:t>African American adult men and women have a shorter life expectancy than their white counterparts</w:t>
      </w:r>
      <w:r w:rsidRPr="00D30FFD">
        <w:rPr>
          <w:rFonts w:asciiTheme="majorHAnsi" w:hAnsiTheme="majorHAnsi"/>
          <w:sz w:val="14"/>
        </w:rPr>
        <w:t xml:space="preserve">, 16 0 </w:t>
      </w:r>
      <w:r w:rsidRPr="008C2A56">
        <w:rPr>
          <w:rStyle w:val="StyleUnderline"/>
          <w:rFonts w:asciiTheme="majorHAnsi" w:hAnsiTheme="majorHAnsi"/>
        </w:rPr>
        <w:t>with black infant mortality rates approximately double those for whites</w:t>
      </w:r>
      <w:r w:rsidRPr="00D30FFD">
        <w:rPr>
          <w:rFonts w:asciiTheme="majorHAnsi" w:hAnsiTheme="majorHAnsi"/>
          <w:sz w:val="14"/>
        </w:rPr>
        <w:t xml:space="preserve">. 16 Unlike the post-Civil War and Warren Courts, which understood that they could not properly realize the pursuit of racial justice without reference to dignitary interests, </w:t>
      </w:r>
      <w:r w:rsidRPr="0063737A">
        <w:rPr>
          <w:rStyle w:val="StyleUnderline"/>
          <w:rFonts w:asciiTheme="majorHAnsi" w:hAnsiTheme="majorHAnsi"/>
          <w:highlight w:val="cyan"/>
        </w:rPr>
        <w:t>the current Court's transformation or outright evasion of the dignity inquiry has enabled it to scrutinize current racial classifications</w:t>
      </w:r>
      <w:r w:rsidRPr="008C2A56">
        <w:rPr>
          <w:rStyle w:val="StyleUnderline"/>
          <w:rFonts w:asciiTheme="majorHAnsi" w:hAnsiTheme="majorHAnsi"/>
        </w:rPr>
        <w:t xml:space="preserve"> in a socially antiseptic environment-one cleansed of troubling historical context and wiped clean of any indicia of present-day racial subordination. Sincere </w:t>
      </w:r>
      <w:r w:rsidRPr="0063737A">
        <w:rPr>
          <w:rStyle w:val="StyleUnderline"/>
          <w:rFonts w:asciiTheme="majorHAnsi" w:hAnsiTheme="majorHAnsi"/>
          <w:highlight w:val="cyan"/>
        </w:rPr>
        <w:t>attention to dignitary concerns</w:t>
      </w:r>
      <w:r w:rsidRPr="008C2A56">
        <w:rPr>
          <w:rStyle w:val="StyleUnderline"/>
          <w:rFonts w:asciiTheme="majorHAnsi" w:hAnsiTheme="majorHAnsi"/>
        </w:rPr>
        <w:t xml:space="preserve">-respect for equal humanity and social value-provide a mechanism to </w:t>
      </w:r>
      <w:r w:rsidRPr="0063737A">
        <w:rPr>
          <w:rStyle w:val="StyleUnderline"/>
          <w:rFonts w:asciiTheme="majorHAnsi" w:hAnsiTheme="majorHAnsi"/>
          <w:highlight w:val="cyan"/>
        </w:rPr>
        <w:t>open up the possibilities of substantive racial justice</w:t>
      </w:r>
      <w:r w:rsidRPr="008C2A56">
        <w:rPr>
          <w:rStyle w:val="StyleUnderline"/>
          <w:rFonts w:asciiTheme="majorHAnsi" w:hAnsiTheme="majorHAnsi"/>
        </w:rPr>
        <w:t xml:space="preserve">. Such attention advances substantive racial justice because </w:t>
      </w:r>
      <w:r w:rsidRPr="0063737A">
        <w:rPr>
          <w:rStyle w:val="StyleUnderline"/>
          <w:rFonts w:asciiTheme="majorHAnsi" w:hAnsiTheme="majorHAnsi"/>
          <w:highlight w:val="cyan"/>
        </w:rPr>
        <w:t>an emphasis on dignitary concerns forces us to historicize, contextualize, and deepen the discussion</w:t>
      </w:r>
      <w:r w:rsidRPr="008C2A56">
        <w:rPr>
          <w:rStyle w:val="StyleUnderline"/>
          <w:rFonts w:asciiTheme="majorHAnsi" w:hAnsiTheme="majorHAnsi"/>
        </w:rPr>
        <w:t>. One cannot acknowledge another's equal humanity without first interrogating the nature of that person's humanity, as well as one's own.</w:t>
      </w:r>
      <w:r w:rsidRPr="00D30FFD">
        <w:rPr>
          <w:rFonts w:asciiTheme="majorHAnsi" w:hAnsiTheme="majorHAnsi"/>
          <w:sz w:val="14"/>
        </w:rPr>
        <w:t xml:space="preserve"> This entails, among other things, a strong consideration of that person's lived experience. For African Americans, this means examining and coming to terms with the historical and present forms of oppression that provide content to the African American racial reality. Similarly, </w:t>
      </w:r>
      <w:r w:rsidRPr="0063737A">
        <w:rPr>
          <w:rStyle w:val="StyleUnderline"/>
          <w:rFonts w:asciiTheme="majorHAnsi" w:hAnsiTheme="majorHAnsi"/>
          <w:highlight w:val="cyan"/>
        </w:rPr>
        <w:t>one cannot affirm another's presumed social value or worthiness of inclusion into a community without first investigating the conditions of the community that make inclusion possible.</w:t>
      </w:r>
      <w:r w:rsidRPr="008C2A56">
        <w:rPr>
          <w:rStyle w:val="StyleUnderline"/>
          <w:rFonts w:asciiTheme="majorHAnsi" w:hAnsiTheme="majorHAnsi"/>
        </w:rPr>
        <w:t xml:space="preserve"> If whites are to affirm the dignity of African Americans, a necessary precondition is that whites examine critically and self-consciously not only the effects of racial subordination on blacks, but the myriad ways in which </w:t>
      </w:r>
      <w:r w:rsidRPr="0063737A">
        <w:rPr>
          <w:rStyle w:val="StyleUnderline"/>
          <w:rFonts w:asciiTheme="majorHAnsi" w:hAnsiTheme="majorHAnsi"/>
          <w:highlight w:val="cyan"/>
        </w:rPr>
        <w:t>the culture of subordination has distorted and disfigured majority society in general</w:t>
      </w:r>
      <w:r w:rsidRPr="008C2A56">
        <w:rPr>
          <w:rStyle w:val="StyleUnderline"/>
          <w:rFonts w:asciiTheme="majorHAnsi" w:hAnsiTheme="majorHAnsi"/>
        </w:rPr>
        <w:t xml:space="preserve"> and white identities in particular. </w:t>
      </w:r>
      <w:r w:rsidRPr="00D30FFD">
        <w:rPr>
          <w:rFonts w:asciiTheme="majorHAnsi" w:hAnsiTheme="majorHAnsi"/>
          <w:sz w:val="14"/>
        </w:rPr>
        <w:t>A central problem with focusing exclusively on formal equality is that the discourse may very well indulge the prospect of inclusion for black Americans in an ever-expanding circle of people deserving res</w:t>
      </w:r>
      <w:r w:rsidRPr="00D30FFD">
        <w:rPr>
          <w:sz w:val="14"/>
        </w:rPr>
        <w:t>pect, but leaves the center of that circle tragically unexamined. Equality extended without reference to dignity leaves unanswered the question of what allows white Americans to see black Americans as their presumptive inferiors in the first place.</w:t>
      </w:r>
    </w:p>
    <w:p w14:paraId="6F9CD540" w14:textId="77777777" w:rsidR="00480673" w:rsidRPr="008C2A56" w:rsidRDefault="00480673" w:rsidP="00480673">
      <w:pPr>
        <w:pStyle w:val="Heading4"/>
        <w:rPr>
          <w:rFonts w:asciiTheme="majorHAnsi" w:hAnsiTheme="majorHAnsi"/>
        </w:rPr>
      </w:pPr>
      <w:r w:rsidRPr="008C2A56">
        <w:rPr>
          <w:rFonts w:asciiTheme="majorHAnsi" w:hAnsiTheme="majorHAnsi"/>
        </w:rPr>
        <w:t>Milliken vs Bradley will destroy education- creates the beginning of “separate and unequal”</w:t>
      </w:r>
    </w:p>
    <w:p w14:paraId="6EADF05C" w14:textId="77777777" w:rsidR="00480673" w:rsidRPr="008C2A56" w:rsidRDefault="00480673" w:rsidP="00480673">
      <w:pPr>
        <w:rPr>
          <w:rFonts w:asciiTheme="majorHAnsi" w:hAnsiTheme="majorHAnsi"/>
        </w:rPr>
      </w:pPr>
      <w:r w:rsidRPr="008C2A56">
        <w:rPr>
          <w:rStyle w:val="Style13ptBold"/>
          <w:rFonts w:asciiTheme="majorHAnsi" w:hAnsiTheme="majorHAnsi"/>
        </w:rPr>
        <w:t>Lindquist 75</w:t>
      </w:r>
      <w:r w:rsidRPr="008C2A56">
        <w:rPr>
          <w:rFonts w:asciiTheme="majorHAnsi" w:hAnsiTheme="majorHAnsi"/>
        </w:rPr>
        <w:t xml:space="preserve"> (Robert Lindquist/The American Educational Research Association (AERA), a national research society, strives to advance knowledge about education, to encourage scholarly inquiry related to education, and to promote the use of research to improve education and serve the public good., “Bradley v. Milliken: Was Busing Really the Question?” Source: Educational Researcher, Vol. 4, No. 3 (Mar., 1975), pp. 16-20 URL: http://www.jstor.org/stable/1174802-MB)</w:t>
      </w:r>
    </w:p>
    <w:p w14:paraId="21EAD9DB" w14:textId="37464C29" w:rsidR="00480673" w:rsidRPr="008C2A56" w:rsidRDefault="00480673" w:rsidP="00480673">
      <w:pPr>
        <w:rPr>
          <w:rFonts w:asciiTheme="majorHAnsi" w:hAnsiTheme="majorHAnsi"/>
        </w:rPr>
      </w:pPr>
      <w:r w:rsidRPr="008C2A56">
        <w:rPr>
          <w:rStyle w:val="StyleUnderline"/>
          <w:rFonts w:asciiTheme="majorHAnsi" w:hAnsiTheme="majorHAnsi"/>
        </w:rPr>
        <w:t xml:space="preserve">If </w:t>
      </w:r>
      <w:r w:rsidRPr="0063737A">
        <w:rPr>
          <w:rStyle w:val="StyleUnderline"/>
          <w:rFonts w:asciiTheme="majorHAnsi" w:hAnsiTheme="majorHAnsi"/>
          <w:highlight w:val="cyan"/>
        </w:rPr>
        <w:t>the Court's</w:t>
      </w:r>
      <w:r w:rsidRPr="008C2A56">
        <w:rPr>
          <w:rStyle w:val="StyleUnderline"/>
          <w:rFonts w:asciiTheme="majorHAnsi" w:hAnsiTheme="majorHAnsi"/>
        </w:rPr>
        <w:t xml:space="preserve"> </w:t>
      </w:r>
      <w:r w:rsidRPr="008C2A56">
        <w:rPr>
          <w:rFonts w:asciiTheme="majorHAnsi" w:hAnsiTheme="majorHAnsi"/>
        </w:rPr>
        <w:t>new</w:t>
      </w:r>
      <w:r w:rsidRPr="008C2A56">
        <w:rPr>
          <w:rStyle w:val="StyleUnderline"/>
          <w:rFonts w:asciiTheme="majorHAnsi" w:hAnsiTheme="majorHAnsi"/>
        </w:rPr>
        <w:t xml:space="preserve"> </w:t>
      </w:r>
      <w:r w:rsidRPr="0063737A">
        <w:rPr>
          <w:rStyle w:val="StyleUnderline"/>
          <w:rFonts w:asciiTheme="majorHAnsi" w:hAnsiTheme="majorHAnsi"/>
          <w:highlight w:val="cyan"/>
        </w:rPr>
        <w:t>doctrine</w:t>
      </w:r>
      <w:r w:rsidRPr="008C2A56">
        <w:rPr>
          <w:rStyle w:val="StyleUnderline"/>
          <w:rFonts w:asciiTheme="majorHAnsi" w:hAnsiTheme="majorHAnsi"/>
        </w:rPr>
        <w:t xml:space="preserve"> is applied in future cases, it </w:t>
      </w:r>
      <w:r w:rsidR="005E7198" w:rsidRPr="0063737A">
        <w:rPr>
          <w:rStyle w:val="StyleUnderline"/>
          <w:rFonts w:asciiTheme="majorHAnsi" w:hAnsiTheme="majorHAnsi"/>
          <w:highlight w:val="cyan"/>
        </w:rPr>
        <w:t>will mark</w:t>
      </w:r>
      <w:r w:rsidRPr="0063737A">
        <w:rPr>
          <w:rStyle w:val="StyleUnderline"/>
          <w:rFonts w:asciiTheme="majorHAnsi" w:hAnsiTheme="majorHAnsi"/>
          <w:highlight w:val="cyan"/>
        </w:rPr>
        <w:t>ed</w:t>
      </w:r>
      <w:r w:rsidR="005E7198" w:rsidRPr="0063737A">
        <w:rPr>
          <w:rStyle w:val="StyleUnderline"/>
          <w:rFonts w:asciiTheme="majorHAnsi" w:hAnsiTheme="majorHAnsi"/>
          <w:highlight w:val="cyan"/>
        </w:rPr>
        <w:t>ly limit the amount of desegre</w:t>
      </w:r>
      <w:r w:rsidRPr="0063737A">
        <w:rPr>
          <w:rStyle w:val="StyleUnderline"/>
          <w:rFonts w:asciiTheme="majorHAnsi" w:hAnsiTheme="majorHAnsi"/>
          <w:highlight w:val="cyan"/>
        </w:rPr>
        <w:t>gation</w:t>
      </w:r>
      <w:r w:rsidRPr="008C2A56">
        <w:rPr>
          <w:rStyle w:val="StyleUnderline"/>
          <w:rFonts w:asciiTheme="majorHAnsi" w:hAnsiTheme="majorHAnsi"/>
        </w:rPr>
        <w:t xml:space="preserve"> which can be achieved in our large metropolitan areas, </w:t>
      </w:r>
      <w:r w:rsidRPr="0063737A">
        <w:rPr>
          <w:rStyle w:val="StyleUnderline"/>
          <w:rFonts w:asciiTheme="majorHAnsi" w:hAnsiTheme="majorHAnsi"/>
          <w:highlight w:val="cyan"/>
        </w:rPr>
        <w:t>creating</w:t>
      </w:r>
      <w:r w:rsidRPr="008C2A56">
        <w:rPr>
          <w:rStyle w:val="StyleUnderline"/>
          <w:rFonts w:asciiTheme="majorHAnsi" w:hAnsiTheme="majorHAnsi"/>
        </w:rPr>
        <w:t xml:space="preserve">, </w:t>
      </w:r>
      <w:r w:rsidRPr="008C2A56">
        <w:rPr>
          <w:rFonts w:asciiTheme="majorHAnsi" w:hAnsiTheme="majorHAnsi"/>
        </w:rPr>
        <w:t>in effect</w:t>
      </w:r>
      <w:r w:rsidRPr="008C2A56">
        <w:rPr>
          <w:rStyle w:val="StyleUnderline"/>
          <w:rFonts w:asciiTheme="majorHAnsi" w:hAnsiTheme="majorHAnsi"/>
        </w:rPr>
        <w:t xml:space="preserve">, </w:t>
      </w:r>
      <w:r w:rsidRPr="0063737A">
        <w:rPr>
          <w:rStyle w:val="StyleUnderline"/>
          <w:rFonts w:asciiTheme="majorHAnsi" w:hAnsiTheme="majorHAnsi"/>
          <w:highlight w:val="cyan"/>
        </w:rPr>
        <w:t>two school systems in these areas</w:t>
      </w:r>
      <w:r w:rsidRPr="008C2A56">
        <w:rPr>
          <w:rStyle w:val="StyleUnderline"/>
          <w:rFonts w:asciiTheme="majorHAnsi" w:hAnsiTheme="majorHAnsi"/>
        </w:rPr>
        <w:t>, one black and one white separated</w:t>
      </w:r>
      <w:r w:rsidRPr="008C2A56">
        <w:rPr>
          <w:rFonts w:asciiTheme="majorHAnsi" w:hAnsiTheme="majorHAnsi"/>
        </w:rPr>
        <w:t xml:space="preserve"> </w:t>
      </w:r>
      <w:r w:rsidRPr="008C2A56">
        <w:rPr>
          <w:rStyle w:val="StyleUnderline"/>
          <w:rFonts w:asciiTheme="majorHAnsi" w:hAnsiTheme="majorHAnsi"/>
        </w:rPr>
        <w:t>only by</w:t>
      </w:r>
      <w:r w:rsidRPr="008C2A56">
        <w:rPr>
          <w:rFonts w:asciiTheme="majorHAnsi" w:hAnsiTheme="majorHAnsi"/>
        </w:rPr>
        <w:t xml:space="preserve"> sacrosanct school </w:t>
      </w:r>
      <w:r w:rsidRPr="008C2A56">
        <w:rPr>
          <w:rStyle w:val="StyleUnderline"/>
          <w:rFonts w:asciiTheme="majorHAnsi" w:hAnsiTheme="majorHAnsi"/>
        </w:rPr>
        <w:t>district boundary lines.</w:t>
      </w:r>
      <w:r w:rsidRPr="008C2A56">
        <w:rPr>
          <w:rFonts w:asciiTheme="majorHAnsi" w:hAnsiTheme="majorHAnsi"/>
        </w:rPr>
        <w:t xml:space="preserve"> </w:t>
      </w:r>
      <w:r w:rsidRPr="0063737A">
        <w:rPr>
          <w:rStyle w:val="StyleUnderline"/>
          <w:rFonts w:asciiTheme="majorHAnsi" w:hAnsiTheme="majorHAnsi"/>
          <w:highlight w:val="cyan"/>
        </w:rPr>
        <w:t>This can only be seen as a return to legally sanctioned school segrega- tion</w:t>
      </w:r>
      <w:r w:rsidRPr="008C2A56">
        <w:rPr>
          <w:rStyle w:val="StyleUnderline"/>
          <w:rFonts w:asciiTheme="majorHAnsi" w:hAnsiTheme="majorHAnsi"/>
        </w:rPr>
        <w:t>. The Court's decision may permit educational conditions worse than those tolerated under the "separate but equal" doc- trine of Plessy v. Ferguson</w:t>
      </w:r>
      <w:r w:rsidRPr="008C2A56">
        <w:rPr>
          <w:rFonts w:asciiTheme="majorHAnsi" w:hAnsiTheme="majorHAnsi"/>
        </w:rPr>
        <w:t xml:space="preserve">.43 In combination with the Rodriguez v. San Antonio 44 .decision, which permits marked disparities between the high spending suburbs and rela- tively low spending center cities, </w:t>
      </w:r>
      <w:r w:rsidRPr="0063737A">
        <w:rPr>
          <w:rStyle w:val="StyleUnderline"/>
          <w:rFonts w:asciiTheme="majorHAnsi" w:hAnsiTheme="majorHAnsi"/>
          <w:highlight w:val="cyan"/>
        </w:rPr>
        <w:t>Bradley may mark the beginning of the "separate and unequal" period in American education</w:t>
      </w:r>
      <w:r w:rsidRPr="008C2A56">
        <w:rPr>
          <w:rFonts w:asciiTheme="majorHAnsi" w:hAnsiTheme="majorHAnsi"/>
        </w:rPr>
        <w:t>.</w:t>
      </w:r>
    </w:p>
    <w:p w14:paraId="49B477B5" w14:textId="6266DAD6" w:rsidR="00480673" w:rsidRPr="008C2A56" w:rsidRDefault="00F05666" w:rsidP="00480673">
      <w:pPr>
        <w:pStyle w:val="Heading2"/>
        <w:rPr>
          <w:rFonts w:asciiTheme="majorHAnsi" w:hAnsiTheme="majorHAnsi"/>
        </w:rPr>
      </w:pPr>
      <w:r>
        <w:rPr>
          <w:rFonts w:asciiTheme="majorHAnsi" w:hAnsiTheme="majorHAnsi"/>
        </w:rPr>
        <w:t xml:space="preserve">Integration Good/ </w:t>
      </w:r>
      <w:r w:rsidR="00480673" w:rsidRPr="008C2A56">
        <w:rPr>
          <w:rFonts w:asciiTheme="majorHAnsi" w:hAnsiTheme="majorHAnsi"/>
        </w:rPr>
        <w:t>Segregation Impact</w:t>
      </w:r>
    </w:p>
    <w:p w14:paraId="3B38952B"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The impact is the active maintenance of killing fields that subject black people to impoverishment, captivity and death </w:t>
      </w:r>
    </w:p>
    <w:p w14:paraId="04BF6A4B" w14:textId="77777777" w:rsidR="00480673" w:rsidRPr="008C2A56" w:rsidRDefault="00480673" w:rsidP="00480673">
      <w:pPr>
        <w:rPr>
          <w:rFonts w:asciiTheme="majorHAnsi" w:hAnsiTheme="majorHAnsi"/>
        </w:rPr>
      </w:pPr>
      <w:r w:rsidRPr="008C2A56">
        <w:rPr>
          <w:rStyle w:val="Style13ptBold"/>
          <w:rFonts w:asciiTheme="majorHAnsi" w:hAnsiTheme="majorHAnsi"/>
        </w:rPr>
        <w:t>Coates ’15</w:t>
      </w:r>
      <w:r w:rsidRPr="008C2A56">
        <w:rPr>
          <w:rFonts w:asciiTheme="majorHAnsi" w:hAnsiTheme="majorHAnsi"/>
        </w:rPr>
        <w:t xml:space="preserve"> (Ta-Nehisi Coates, “Between the World and Me” July 14, 2015, is an American writer, journalist, and educator. Coates is a national correspondent for The Atlantic, where he writes about cultural, social and political issues, particularly as they regard African-Americans)</w:t>
      </w:r>
    </w:p>
    <w:p w14:paraId="3E5D604A"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I had spent the week exploring this city, walking through its vacant lots, watching the aimless boys</w:t>
      </w:r>
      <w:r w:rsidRPr="008C2A56">
        <w:rPr>
          <w:rFonts w:asciiTheme="majorHAnsi" w:hAnsiTheme="majorHAnsi"/>
          <w:sz w:val="16"/>
        </w:rPr>
        <w:t xml:space="preserve">, sitting in the pews of the striving churches, reeling before the street murals to the dead. And I would, </w:t>
      </w:r>
      <w:r w:rsidRPr="008C2A56">
        <w:rPr>
          <w:rStyle w:val="StyleUnderline"/>
          <w:rFonts w:asciiTheme="majorHAnsi" w:hAnsiTheme="majorHAnsi"/>
        </w:rPr>
        <w:t>from time to time, sit in the humble homes of black people in that city who were entering their tenth decade of life</w:t>
      </w:r>
      <w:r w:rsidRPr="008C2A56">
        <w:rPr>
          <w:rFonts w:asciiTheme="majorHAnsi" w:hAnsiTheme="majorHAnsi"/>
          <w:sz w:val="16"/>
        </w:rPr>
        <w:t xml:space="preserve">. </w:t>
      </w:r>
      <w:r w:rsidRPr="008C2A56">
        <w:rPr>
          <w:rStyle w:val="StyleUnderline"/>
          <w:rFonts w:asciiTheme="majorHAnsi" w:hAnsiTheme="majorHAnsi"/>
        </w:rPr>
        <w:t>These people were profound</w:t>
      </w:r>
      <w:r w:rsidRPr="008C2A56">
        <w:rPr>
          <w:rFonts w:asciiTheme="majorHAnsi" w:hAnsiTheme="majorHAnsi"/>
          <w:sz w:val="16"/>
        </w:rPr>
        <w:t xml:space="preserve">. Their homes were filled with the emblems of honorable life—citizenship awards, portraits of husbands and wives passed away, several generations of children in cap and gown. And they had drawn these accolades by cleaning big houses and living in one-room Alabama shacks before moving to the city. </w:t>
      </w:r>
      <w:r w:rsidRPr="008C2A56">
        <w:rPr>
          <w:rStyle w:val="StyleUnderline"/>
          <w:rFonts w:asciiTheme="majorHAnsi" w:hAnsiTheme="majorHAnsi"/>
        </w:rPr>
        <w:t>And they had done this despite the city, which was supposed to be a respite, revealing itself to simply be a more intricate specimen of plunder. They had worked two and three jobs, put children through high school and college, and become pillars of their community</w:t>
      </w:r>
      <w:r w:rsidRPr="008C2A56">
        <w:rPr>
          <w:rFonts w:asciiTheme="majorHAnsi" w:hAnsiTheme="majorHAnsi"/>
          <w:sz w:val="16"/>
        </w:rPr>
        <w:t xml:space="preserve">. </w:t>
      </w:r>
      <w:r w:rsidRPr="008C2A56">
        <w:rPr>
          <w:rStyle w:val="StyleUnderline"/>
          <w:rFonts w:asciiTheme="majorHAnsi" w:hAnsiTheme="majorHAnsi"/>
        </w:rPr>
        <w:t xml:space="preserve">I admired them, but I knew the whole time that </w:t>
      </w:r>
      <w:r w:rsidRPr="0063737A">
        <w:rPr>
          <w:rStyle w:val="StyleUnderline"/>
          <w:rFonts w:asciiTheme="majorHAnsi" w:hAnsiTheme="majorHAnsi"/>
          <w:highlight w:val="cyan"/>
        </w:rPr>
        <w:t>I was merely encountering the survivors, the ones who’d endured the banks</w:t>
      </w:r>
      <w:r w:rsidRPr="008C2A56">
        <w:rPr>
          <w:rStyle w:val="StyleUnderline"/>
          <w:rFonts w:asciiTheme="majorHAnsi" w:hAnsiTheme="majorHAnsi"/>
        </w:rPr>
        <w:t xml:space="preserve"> and their stone-faced contempt, </w:t>
      </w:r>
      <w:r w:rsidRPr="0063737A">
        <w:rPr>
          <w:rStyle w:val="StyleUnderline"/>
          <w:rFonts w:asciiTheme="majorHAnsi" w:hAnsiTheme="majorHAnsi"/>
          <w:highlight w:val="cyan"/>
        </w:rPr>
        <w:t>the realtors</w:t>
      </w:r>
      <w:r w:rsidRPr="008C2A56">
        <w:rPr>
          <w:rStyle w:val="StyleUnderline"/>
          <w:rFonts w:asciiTheme="majorHAnsi" w:hAnsiTheme="majorHAnsi"/>
        </w:rPr>
        <w:t xml:space="preserve"> and their fake sympathy—“I’m sorry, that house just sold yesterday”—the realtors </w:t>
      </w:r>
      <w:r w:rsidRPr="0063737A">
        <w:rPr>
          <w:rStyle w:val="StyleUnderline"/>
          <w:rFonts w:asciiTheme="majorHAnsi" w:hAnsiTheme="majorHAnsi"/>
          <w:highlight w:val="cyan"/>
        </w:rPr>
        <w:t>who steered them back toward ghetto blocks</w:t>
      </w:r>
      <w:r w:rsidRPr="008C2A56">
        <w:rPr>
          <w:rStyle w:val="StyleUnderline"/>
          <w:rFonts w:asciiTheme="majorHAnsi" w:hAnsiTheme="majorHAnsi"/>
        </w:rPr>
        <w:t xml:space="preserve">, or blocks earmarked to be ghettos soon, the lenders who found this captive class and tried to strip them of everything they had. </w:t>
      </w:r>
      <w:r w:rsidRPr="0063737A">
        <w:rPr>
          <w:rStyle w:val="StyleUnderline"/>
          <w:rFonts w:asciiTheme="majorHAnsi" w:hAnsiTheme="majorHAnsi"/>
          <w:highlight w:val="cyan"/>
        </w:rPr>
        <w:t>In those homes I saw the best of us, but</w:t>
      </w:r>
      <w:r w:rsidRPr="008C2A56">
        <w:rPr>
          <w:rStyle w:val="StyleUnderline"/>
          <w:rFonts w:asciiTheme="majorHAnsi" w:hAnsiTheme="majorHAnsi"/>
        </w:rPr>
        <w:t xml:space="preserve"> behind each of them </w:t>
      </w:r>
      <w:r w:rsidRPr="0063737A">
        <w:rPr>
          <w:rStyle w:val="StyleUnderline"/>
          <w:rFonts w:asciiTheme="majorHAnsi" w:hAnsiTheme="majorHAnsi"/>
          <w:highlight w:val="cyan"/>
        </w:rPr>
        <w:t>I knew that there were so many millions gone</w:t>
      </w:r>
      <w:r w:rsidRPr="008C2A56">
        <w:rPr>
          <w:rStyle w:val="StyleUnderline"/>
          <w:rFonts w:asciiTheme="majorHAnsi" w:hAnsiTheme="majorHAnsi"/>
        </w:rPr>
        <w:t xml:space="preserve">. </w:t>
      </w:r>
      <w:r w:rsidRPr="008C2A56">
        <w:rPr>
          <w:rFonts w:asciiTheme="majorHAnsi" w:hAnsiTheme="majorHAnsi"/>
          <w:sz w:val="16"/>
        </w:rPr>
        <w:t xml:space="preserve">And I knew that there were children born into these same caged neighborhoods on the Westside, </w:t>
      </w:r>
      <w:r w:rsidRPr="008C2A56">
        <w:rPr>
          <w:rStyle w:val="StyleUnderline"/>
          <w:rFonts w:asciiTheme="majorHAnsi" w:hAnsiTheme="majorHAnsi"/>
        </w:rPr>
        <w:t xml:space="preserve">these </w:t>
      </w:r>
      <w:r w:rsidRPr="0063737A">
        <w:rPr>
          <w:rStyle w:val="StyleUnderline"/>
          <w:rFonts w:asciiTheme="majorHAnsi" w:hAnsiTheme="majorHAnsi"/>
          <w:highlight w:val="cyan"/>
        </w:rPr>
        <w:t>ghettos</w:t>
      </w:r>
      <w:r w:rsidRPr="008C2A56">
        <w:rPr>
          <w:rStyle w:val="StyleUnderline"/>
          <w:rFonts w:asciiTheme="majorHAnsi" w:hAnsiTheme="majorHAnsi"/>
        </w:rPr>
        <w:t xml:space="preserve">, each of which was as </w:t>
      </w:r>
      <w:r w:rsidRPr="0063737A">
        <w:rPr>
          <w:rStyle w:val="StyleUnderline"/>
          <w:rFonts w:asciiTheme="majorHAnsi" w:hAnsiTheme="majorHAnsi"/>
          <w:highlight w:val="cyan"/>
        </w:rPr>
        <w:t>planned as any subdivision</w:t>
      </w:r>
      <w:r w:rsidRPr="008C2A56">
        <w:rPr>
          <w:rFonts w:asciiTheme="majorHAnsi" w:hAnsiTheme="majorHAnsi"/>
          <w:sz w:val="16"/>
        </w:rPr>
        <w:t xml:space="preserve">. </w:t>
      </w:r>
      <w:r w:rsidRPr="008C2A56">
        <w:rPr>
          <w:rStyle w:val="StyleUnderline"/>
          <w:rFonts w:asciiTheme="majorHAnsi" w:hAnsiTheme="majorHAnsi"/>
        </w:rPr>
        <w:t xml:space="preserve">They are </w:t>
      </w:r>
      <w:r w:rsidRPr="0063737A">
        <w:rPr>
          <w:rStyle w:val="StyleUnderline"/>
          <w:rFonts w:asciiTheme="majorHAnsi" w:hAnsiTheme="majorHAnsi"/>
          <w:highlight w:val="cyan"/>
        </w:rPr>
        <w:t>an elegant act of racism, killing fields authored by federal policies</w:t>
      </w:r>
      <w:r w:rsidRPr="0063737A">
        <w:rPr>
          <w:rFonts w:asciiTheme="majorHAnsi" w:hAnsiTheme="majorHAnsi"/>
          <w:sz w:val="16"/>
          <w:highlight w:val="cyan"/>
        </w:rPr>
        <w:t>,</w:t>
      </w:r>
      <w:r w:rsidRPr="008C2A56">
        <w:rPr>
          <w:rFonts w:asciiTheme="majorHAnsi" w:hAnsiTheme="majorHAnsi"/>
          <w:sz w:val="16"/>
        </w:rPr>
        <w:t xml:space="preserve"> where we are, all again, plundered of our dignity, of our families, of our wealth, and of our lives. </w:t>
      </w:r>
      <w:r w:rsidRPr="008C2A56">
        <w:rPr>
          <w:rStyle w:val="StyleUnderline"/>
          <w:rFonts w:asciiTheme="majorHAnsi" w:hAnsiTheme="majorHAnsi"/>
        </w:rPr>
        <w:t xml:space="preserve">And there is no difference between the killing of Prince Jones and the murders attending </w:t>
      </w:r>
      <w:r w:rsidRPr="0063737A">
        <w:rPr>
          <w:rStyle w:val="StyleUnderline"/>
          <w:rFonts w:asciiTheme="majorHAnsi" w:hAnsiTheme="majorHAnsi"/>
          <w:highlight w:val="cyan"/>
        </w:rPr>
        <w:t>these killing fields</w:t>
      </w:r>
      <w:r w:rsidRPr="008C2A56">
        <w:rPr>
          <w:rStyle w:val="StyleUnderline"/>
          <w:rFonts w:asciiTheme="majorHAnsi" w:hAnsiTheme="majorHAnsi"/>
        </w:rPr>
        <w:t xml:space="preserve"> because both </w:t>
      </w:r>
      <w:r w:rsidRPr="0063737A">
        <w:rPr>
          <w:rStyle w:val="StyleUnderline"/>
          <w:rFonts w:asciiTheme="majorHAnsi" w:hAnsiTheme="majorHAnsi"/>
          <w:highlight w:val="cyan"/>
        </w:rPr>
        <w:t>are rooted in the assumed inhumanity of black people</w:t>
      </w:r>
      <w:r w:rsidRPr="008C2A56">
        <w:rPr>
          <w:rFonts w:asciiTheme="majorHAnsi" w:hAnsiTheme="majorHAnsi"/>
          <w:sz w:val="16"/>
        </w:rPr>
        <w:t>. A legacy of plunder, a network of laws and traditions, a heritage, a Dream, murdered Prince Jones as sure as it murders black people in North Lawndale with frightening regularity. “</w:t>
      </w:r>
      <w:r w:rsidRPr="0063737A">
        <w:rPr>
          <w:rStyle w:val="StyleUnderline"/>
          <w:rFonts w:asciiTheme="majorHAnsi" w:hAnsiTheme="majorHAnsi"/>
          <w:highlight w:val="cyan"/>
        </w:rPr>
        <w:t>Black-onblack crime” is jargon,</w:t>
      </w:r>
      <w:r w:rsidRPr="008C2A56">
        <w:rPr>
          <w:rStyle w:val="StyleUnderline"/>
          <w:rFonts w:asciiTheme="majorHAnsi" w:hAnsiTheme="majorHAnsi"/>
        </w:rPr>
        <w:t xml:space="preserve"> </w:t>
      </w:r>
      <w:r w:rsidRPr="0063737A">
        <w:rPr>
          <w:rStyle w:val="StyleUnderline"/>
          <w:rFonts w:asciiTheme="majorHAnsi" w:hAnsiTheme="majorHAnsi"/>
          <w:highlight w:val="cyan"/>
        </w:rPr>
        <w:t>violence to language, which vanishes the men who engineered the covenants,</w:t>
      </w:r>
      <w:r w:rsidRPr="008C2A56">
        <w:rPr>
          <w:rStyle w:val="StyleUnderline"/>
          <w:rFonts w:asciiTheme="majorHAnsi" w:hAnsiTheme="majorHAnsi"/>
        </w:rPr>
        <w:t xml:space="preserve"> who fixed </w:t>
      </w:r>
      <w:r w:rsidRPr="0063737A">
        <w:rPr>
          <w:rStyle w:val="StyleUnderline"/>
          <w:rFonts w:asciiTheme="majorHAnsi" w:hAnsiTheme="majorHAnsi"/>
          <w:highlight w:val="cyan"/>
        </w:rPr>
        <w:t>the loans</w:t>
      </w:r>
      <w:r w:rsidRPr="008C2A56">
        <w:rPr>
          <w:rStyle w:val="StyleUnderline"/>
          <w:rFonts w:asciiTheme="majorHAnsi" w:hAnsiTheme="majorHAnsi"/>
        </w:rPr>
        <w:t xml:space="preserve">, who planned </w:t>
      </w:r>
      <w:r w:rsidRPr="0063737A">
        <w:rPr>
          <w:rStyle w:val="StyleUnderline"/>
          <w:rFonts w:asciiTheme="majorHAnsi" w:hAnsiTheme="majorHAnsi"/>
          <w:highlight w:val="cyan"/>
        </w:rPr>
        <w:t>the projects</w:t>
      </w:r>
      <w:r w:rsidRPr="008C2A56">
        <w:rPr>
          <w:rStyle w:val="StyleUnderline"/>
          <w:rFonts w:asciiTheme="majorHAnsi" w:hAnsiTheme="majorHAnsi"/>
        </w:rPr>
        <w:t>, who built the streets and sold red ink by the barrel</w:t>
      </w:r>
      <w:r w:rsidRPr="008C2A56">
        <w:rPr>
          <w:rFonts w:asciiTheme="majorHAnsi" w:hAnsiTheme="majorHAnsi"/>
          <w:sz w:val="16"/>
        </w:rPr>
        <w:t xml:space="preserve">. And this should not surprise us. The plunder of black life was drilled into this country in its infancy and reinforced across its history, so that </w:t>
      </w:r>
      <w:r w:rsidRPr="0063737A">
        <w:rPr>
          <w:rStyle w:val="StyleUnderline"/>
          <w:rFonts w:asciiTheme="majorHAnsi" w:hAnsiTheme="majorHAnsi"/>
          <w:highlight w:val="cyan"/>
        </w:rPr>
        <w:t>plunder has become</w:t>
      </w:r>
      <w:r w:rsidRPr="008C2A56">
        <w:rPr>
          <w:rStyle w:val="StyleUnderline"/>
          <w:rFonts w:asciiTheme="majorHAnsi" w:hAnsiTheme="majorHAnsi"/>
        </w:rPr>
        <w:t xml:space="preserve"> an heirloom, an intelligence, a sentience, </w:t>
      </w:r>
      <w:r w:rsidRPr="0063737A">
        <w:rPr>
          <w:rStyle w:val="StyleUnderline"/>
          <w:rFonts w:asciiTheme="majorHAnsi" w:hAnsiTheme="majorHAnsi"/>
          <w:highlight w:val="cyan"/>
        </w:rPr>
        <w:t>a default setting</w:t>
      </w:r>
      <w:r w:rsidRPr="008C2A56">
        <w:rPr>
          <w:rStyle w:val="StyleUnderline"/>
          <w:rFonts w:asciiTheme="majorHAnsi" w:hAnsiTheme="majorHAnsi"/>
        </w:rPr>
        <w:t xml:space="preserve"> to which, likely to the end of our days</w:t>
      </w:r>
      <w:r w:rsidRPr="008C2A56">
        <w:rPr>
          <w:rFonts w:asciiTheme="majorHAnsi" w:hAnsiTheme="majorHAnsi"/>
          <w:sz w:val="16"/>
        </w:rPr>
        <w:t xml:space="preserve">, we must invariably return. </w:t>
      </w:r>
      <w:r w:rsidRPr="0063737A">
        <w:rPr>
          <w:rStyle w:val="StyleUnderline"/>
          <w:rFonts w:asciiTheme="majorHAnsi" w:hAnsiTheme="majorHAnsi"/>
          <w:highlight w:val="cyan"/>
        </w:rPr>
        <w:t>The killing fields of Chicago, of Baltimore, of Detroit, were created by the policy of Dreamers</w:t>
      </w:r>
      <w:r w:rsidRPr="008C2A56">
        <w:rPr>
          <w:rStyle w:val="StyleUnderline"/>
          <w:rFonts w:asciiTheme="majorHAnsi" w:hAnsiTheme="majorHAnsi"/>
        </w:rPr>
        <w:t>, but their weight, their shame, rests solely upon those who are dying in them</w:t>
      </w:r>
      <w:r w:rsidRPr="008C2A56">
        <w:rPr>
          <w:rFonts w:asciiTheme="majorHAnsi" w:hAnsiTheme="majorHAnsi"/>
          <w:sz w:val="16"/>
        </w:rPr>
        <w:t xml:space="preserve">. There is a great deception in this. </w:t>
      </w:r>
      <w:r w:rsidRPr="008C2A56">
        <w:rPr>
          <w:rStyle w:val="StyleUnderline"/>
          <w:rFonts w:asciiTheme="majorHAnsi" w:hAnsiTheme="majorHAnsi"/>
        </w:rPr>
        <w:t>To yell “black-on-black crime” is to shoot a man and then shame him for bleeding</w:t>
      </w:r>
      <w:r w:rsidRPr="008C2A56">
        <w:rPr>
          <w:rFonts w:asciiTheme="majorHAnsi" w:hAnsiTheme="majorHAnsi"/>
          <w:sz w:val="16"/>
        </w:rPr>
        <w:t xml:space="preserve">. And the premise that allows for these killing fields—the reduction of the black body—is no different than the premise that allowed for the murder of Prince Jones. </w:t>
      </w:r>
      <w:r w:rsidRPr="0063737A">
        <w:rPr>
          <w:rStyle w:val="StyleUnderline"/>
          <w:rFonts w:asciiTheme="majorHAnsi" w:hAnsiTheme="majorHAnsi"/>
          <w:highlight w:val="cyan"/>
        </w:rPr>
        <w:t>The Dream of acting white, of talking white, of being white,</w:t>
      </w:r>
      <w:r w:rsidRPr="008C2A56">
        <w:rPr>
          <w:rStyle w:val="StyleUnderline"/>
          <w:rFonts w:asciiTheme="majorHAnsi" w:hAnsiTheme="majorHAnsi"/>
        </w:rPr>
        <w:t xml:space="preserve"> murdered Prince Jones as sure as it </w:t>
      </w:r>
      <w:r w:rsidRPr="0063737A">
        <w:rPr>
          <w:rStyle w:val="StyleUnderline"/>
          <w:rFonts w:asciiTheme="majorHAnsi" w:hAnsiTheme="majorHAnsi"/>
          <w:highlight w:val="cyan"/>
        </w:rPr>
        <w:t>murders black people</w:t>
      </w:r>
      <w:r w:rsidRPr="008C2A56">
        <w:rPr>
          <w:rStyle w:val="StyleUnderline"/>
          <w:rFonts w:asciiTheme="majorHAnsi" w:hAnsiTheme="majorHAnsi"/>
        </w:rPr>
        <w:t xml:space="preserve"> in Chicago </w:t>
      </w:r>
      <w:r w:rsidRPr="0063737A">
        <w:rPr>
          <w:rStyle w:val="StyleUnderline"/>
          <w:rFonts w:asciiTheme="majorHAnsi" w:hAnsiTheme="majorHAnsi"/>
          <w:highlight w:val="cyan"/>
        </w:rPr>
        <w:t xml:space="preserve">with frightening regularity. Do not accept the lie. Do not drink from poison. </w:t>
      </w:r>
      <w:r w:rsidRPr="0063737A">
        <w:rPr>
          <w:rStyle w:val="Emphasis"/>
          <w:rFonts w:asciiTheme="majorHAnsi" w:hAnsiTheme="majorHAnsi"/>
          <w:highlight w:val="cyan"/>
        </w:rPr>
        <w:t>The same hands that drew red lines around the life of Prince Jones drew red lines around the ghetto</w:t>
      </w:r>
      <w:r w:rsidRPr="0063737A">
        <w:rPr>
          <w:rStyle w:val="StyleUnderline"/>
          <w:rFonts w:asciiTheme="majorHAnsi" w:hAnsiTheme="majorHAnsi"/>
          <w:highlight w:val="cyan"/>
        </w:rPr>
        <w:t>.</w:t>
      </w:r>
    </w:p>
    <w:p w14:paraId="7055E650" w14:textId="77777777" w:rsidR="00480673" w:rsidRPr="008C2A56" w:rsidRDefault="00480673" w:rsidP="00480673">
      <w:pPr>
        <w:pStyle w:val="Heading3"/>
        <w:rPr>
          <w:rFonts w:asciiTheme="majorHAnsi" w:hAnsiTheme="majorHAnsi"/>
        </w:rPr>
      </w:pPr>
      <w:r w:rsidRPr="008C2A56">
        <w:rPr>
          <w:rFonts w:asciiTheme="majorHAnsi" w:hAnsiTheme="majorHAnsi"/>
        </w:rPr>
        <w:t>Segregation Bad – Poverty</w:t>
      </w:r>
    </w:p>
    <w:p w14:paraId="2A718280" w14:textId="77777777" w:rsidR="00480673" w:rsidRPr="008C2A56" w:rsidRDefault="00480673" w:rsidP="00480673">
      <w:pPr>
        <w:pStyle w:val="Heading4"/>
        <w:rPr>
          <w:rFonts w:asciiTheme="majorHAnsi" w:hAnsiTheme="majorHAnsi"/>
        </w:rPr>
      </w:pPr>
      <w:r w:rsidRPr="008C2A56">
        <w:rPr>
          <w:rFonts w:asciiTheme="majorHAnsi" w:hAnsiTheme="majorHAnsi"/>
        </w:rPr>
        <w:t>Racial segregation is a direct link to achievement gaps and if not solved regresses to increased levels of poverty</w:t>
      </w:r>
    </w:p>
    <w:p w14:paraId="5FA830A8" w14:textId="77777777" w:rsidR="00480673" w:rsidRPr="008C2A56" w:rsidRDefault="00480673" w:rsidP="00480673">
      <w:pPr>
        <w:rPr>
          <w:rFonts w:asciiTheme="majorHAnsi" w:hAnsiTheme="majorHAnsi"/>
        </w:rPr>
      </w:pPr>
      <w:r w:rsidRPr="008C2A56">
        <w:rPr>
          <w:rStyle w:val="Style13ptBold"/>
          <w:rFonts w:asciiTheme="majorHAnsi" w:hAnsiTheme="majorHAnsi"/>
        </w:rPr>
        <w:t>Reardon 16</w:t>
      </w:r>
      <w:r w:rsidRPr="008C2A56">
        <w:rPr>
          <w:rFonts w:asciiTheme="majorHAnsi" w:hAnsiTheme="majorHAnsi"/>
        </w:rPr>
        <w:t xml:space="preserve"> (Sean F. Reardon, a professor of poverty and inequality in education at Stanford University, “The Russell Sage Foundation Journal of the Social Sciences,” 2016, http://www.rsfjournal.org/doi/citedby/10.7758/RSF.2016.2.5.03-/Kent Denver-MG)</w:t>
      </w:r>
    </w:p>
    <w:p w14:paraId="525F73CC" w14:textId="77777777" w:rsidR="00480673" w:rsidRPr="008C2A56" w:rsidRDefault="00480673" w:rsidP="00480673">
      <w:pPr>
        <w:rPr>
          <w:rFonts w:asciiTheme="majorHAnsi" w:hAnsiTheme="majorHAnsi"/>
          <w:b/>
          <w:sz w:val="14"/>
          <w:u w:val="single"/>
        </w:rPr>
      </w:pPr>
      <w:r w:rsidRPr="00EE19BD">
        <w:rPr>
          <w:rFonts w:asciiTheme="majorHAnsi" w:hAnsiTheme="majorHAnsi"/>
          <w:sz w:val="16"/>
        </w:rPr>
        <w:t>The results of these descriptive analyses are unequivocal.</w:t>
      </w:r>
      <w:r w:rsidRPr="008C2A56">
        <w:rPr>
          <w:rStyle w:val="StyleUnderline"/>
          <w:rFonts w:asciiTheme="majorHAnsi" w:hAnsiTheme="majorHAnsi"/>
          <w:sz w:val="14"/>
        </w:rPr>
        <w:t xml:space="preserve"> </w:t>
      </w:r>
      <w:r w:rsidRPr="0063737A">
        <w:rPr>
          <w:rStyle w:val="StyleUnderline"/>
          <w:rFonts w:asciiTheme="majorHAnsi" w:hAnsiTheme="majorHAnsi"/>
          <w:highlight w:val="cyan"/>
        </w:rPr>
        <w:t>Racial segregation is strongly associated with racial achievement gaps</w:t>
      </w:r>
      <w:r w:rsidRPr="008C2A56">
        <w:rPr>
          <w:rStyle w:val="StyleUnderline"/>
          <w:rFonts w:asciiTheme="majorHAnsi" w:hAnsiTheme="majorHAnsi"/>
          <w:sz w:val="14"/>
        </w:rPr>
        <w:t xml:space="preserve">, </w:t>
      </w:r>
      <w:r w:rsidRPr="00EE19BD">
        <w:rPr>
          <w:rFonts w:asciiTheme="majorHAnsi" w:hAnsiTheme="majorHAnsi"/>
          <w:sz w:val="16"/>
        </w:rPr>
        <w:t>and the racial difference in the proportion of students’ schoolmates who are poor is the key dimension of segregation driving this association. Conditional on that measure, the other measures in tables 6 and 7 collectively explain no additional variance in achievement gaps. The adjusted R-squareds are nearly identical in model 5 and model 3 (which includes seven additional measures of segregation). The coefficients on the difference in exposure to poor schoolmates in model 5 in tables 6 and 7 are relatively large</w:t>
      </w:r>
      <w:r w:rsidRPr="008C2A56">
        <w:rPr>
          <w:rStyle w:val="StyleUnderline"/>
          <w:rFonts w:asciiTheme="majorHAnsi" w:hAnsiTheme="majorHAnsi"/>
          <w:sz w:val="14"/>
        </w:rPr>
        <w:t xml:space="preserve">. </w:t>
      </w:r>
      <w:r w:rsidRPr="008C2A56">
        <w:rPr>
          <w:rStyle w:val="StyleUnderline"/>
          <w:rFonts w:asciiTheme="majorHAnsi" w:hAnsiTheme="majorHAnsi"/>
        </w:rPr>
        <w:t>To get a sense of their magnitude</w:t>
      </w:r>
      <w:r w:rsidRPr="008C2A56">
        <w:rPr>
          <w:rStyle w:val="StyleUnderline"/>
          <w:rFonts w:asciiTheme="majorHAnsi" w:hAnsiTheme="majorHAnsi"/>
          <w:sz w:val="14"/>
        </w:rPr>
        <w:t xml:space="preserve">, </w:t>
      </w:r>
      <w:r w:rsidRPr="00EE19BD">
        <w:rPr>
          <w:rFonts w:asciiTheme="majorHAnsi" w:hAnsiTheme="majorHAnsi"/>
          <w:sz w:val="16"/>
        </w:rPr>
        <w:t>consider figure 1, which shows that</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in some metropolitan areas there is no difference in exposure to poor schoolmates between black or Hispanic and white students, while in others the difference is as high as 40 percent. </w:t>
      </w:r>
      <w:r w:rsidRPr="00EE19BD">
        <w:rPr>
          <w:rFonts w:asciiTheme="majorHAnsi" w:hAnsiTheme="majorHAnsi"/>
          <w:sz w:val="16"/>
        </w:rPr>
        <w:t>The coefficients in tables 6 and 7 imply that a 40 percent difference in exposure to poverty corresponds to a roughly 0.30- or 0.23-standard-deviation increase in the white-black and white-Hispanic achievement gap, respectively, relative to a metropolitan area where there is no racial difference in exposure to poverty. In the average metropolitan area, the racial difference in exposure to poverty is roughly twenty percentage points, corresponding to an achievement gap of 0.12 to 0.15.</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This implies that </w:t>
      </w:r>
      <w:r w:rsidRPr="0063737A">
        <w:rPr>
          <w:rStyle w:val="StyleUnderline"/>
          <w:rFonts w:asciiTheme="majorHAnsi" w:hAnsiTheme="majorHAnsi"/>
          <w:highlight w:val="cyan"/>
        </w:rPr>
        <w:t>racial segregation—</w:t>
      </w:r>
      <w:r w:rsidRPr="00EE19BD">
        <w:rPr>
          <w:rStyle w:val="StyleUnderline"/>
          <w:rFonts w:asciiTheme="majorHAnsi" w:hAnsiTheme="majorHAnsi"/>
        </w:rPr>
        <w:t>specifically racial differences in exposure to poverty</w:t>
      </w:r>
      <w:r w:rsidRPr="0063737A">
        <w:rPr>
          <w:rStyle w:val="StyleUnderline"/>
          <w:rFonts w:asciiTheme="majorHAnsi" w:hAnsiTheme="majorHAnsi"/>
          <w:highlight w:val="cyan"/>
        </w:rPr>
        <w:t>—accounts for roughly one-fifth of the average racial achievement gap</w:t>
      </w:r>
      <w:r w:rsidRPr="008C2A56">
        <w:rPr>
          <w:rStyle w:val="StyleUnderline"/>
          <w:rFonts w:asciiTheme="majorHAnsi" w:hAnsiTheme="majorHAnsi"/>
          <w:sz w:val="14"/>
        </w:rPr>
        <w:t xml:space="preserve">. </w:t>
      </w:r>
      <w:r w:rsidRPr="008C2A56">
        <w:rPr>
          <w:rStyle w:val="StyleUnderline"/>
          <w:rFonts w:asciiTheme="majorHAnsi" w:hAnsiTheme="majorHAnsi"/>
        </w:rPr>
        <w:t>What should we make of these findings</w:t>
      </w:r>
      <w:r w:rsidRPr="008C2A56">
        <w:rPr>
          <w:rStyle w:val="StyleUnderline"/>
          <w:rFonts w:asciiTheme="majorHAnsi" w:hAnsiTheme="majorHAnsi"/>
          <w:sz w:val="14"/>
        </w:rPr>
        <w:t xml:space="preserve">? </w:t>
      </w:r>
      <w:r w:rsidRPr="00EE19BD">
        <w:rPr>
          <w:rFonts w:asciiTheme="majorHAnsi" w:hAnsiTheme="majorHAnsi"/>
          <w:sz w:val="16"/>
        </w:rPr>
        <w:t xml:space="preserve">First, it is important to reiterate that the coefficients in tables 4 to 7 should not be interpreted causally. They do not imply that reducing segregation will reduce achievement gaps. The models here simply provide evidence that segregation—specifically </w:t>
      </w:r>
      <w:r w:rsidRPr="0063737A">
        <w:rPr>
          <w:rStyle w:val="StyleUnderline"/>
          <w:rFonts w:asciiTheme="majorHAnsi" w:hAnsiTheme="majorHAnsi"/>
          <w:highlight w:val="cyan"/>
        </w:rPr>
        <w:t>segregation</w:t>
      </w:r>
      <w:r w:rsidRPr="008C2A56">
        <w:rPr>
          <w:rStyle w:val="StyleUnderline"/>
          <w:rFonts w:asciiTheme="majorHAnsi" w:hAnsiTheme="majorHAnsi"/>
        </w:rPr>
        <w:t xml:space="preserve"> that produces racial differences in exposure to poor schoolmates—</w:t>
      </w:r>
      <w:r w:rsidRPr="0063737A">
        <w:rPr>
          <w:rStyle w:val="StyleUnderline"/>
          <w:rFonts w:asciiTheme="majorHAnsi" w:hAnsiTheme="majorHAnsi"/>
          <w:highlight w:val="cyan"/>
        </w:rPr>
        <w:t>is strongly correlated with achievement gaps</w:t>
      </w:r>
      <w:r w:rsidRPr="008C2A56">
        <w:rPr>
          <w:rStyle w:val="StyleUnderline"/>
          <w:rFonts w:asciiTheme="majorHAnsi" w:hAnsiTheme="majorHAnsi"/>
        </w:rPr>
        <w:t xml:space="preserve"> net of a wide range of covariates </w:t>
      </w:r>
      <w:r w:rsidRPr="0063737A">
        <w:rPr>
          <w:rStyle w:val="StyleUnderline"/>
          <w:rFonts w:asciiTheme="majorHAnsi" w:hAnsiTheme="majorHAnsi"/>
          <w:highlight w:val="cyan"/>
        </w:rPr>
        <w:t>that are strongly related to</w:t>
      </w:r>
      <w:r w:rsidRPr="008C2A56">
        <w:rPr>
          <w:rStyle w:val="StyleUnderline"/>
          <w:rFonts w:asciiTheme="majorHAnsi" w:hAnsiTheme="majorHAnsi"/>
        </w:rPr>
        <w:t xml:space="preserve"> achievement gaps</w:t>
      </w:r>
      <w:r w:rsidRPr="008C2A56">
        <w:rPr>
          <w:rStyle w:val="StyleUnderline"/>
          <w:rFonts w:asciiTheme="majorHAnsi" w:hAnsiTheme="majorHAnsi"/>
          <w:sz w:val="14"/>
        </w:rPr>
        <w:t>, i</w:t>
      </w:r>
      <w:r w:rsidRPr="008C2A56">
        <w:rPr>
          <w:rStyle w:val="StyleUnderline"/>
          <w:rFonts w:asciiTheme="majorHAnsi" w:hAnsiTheme="majorHAnsi"/>
        </w:rPr>
        <w:t xml:space="preserve">ncluding racial disparities in </w:t>
      </w:r>
      <w:r w:rsidRPr="0063737A">
        <w:rPr>
          <w:rStyle w:val="StyleUnderline"/>
          <w:rFonts w:asciiTheme="majorHAnsi" w:hAnsiTheme="majorHAnsi"/>
          <w:highlight w:val="cyan"/>
        </w:rPr>
        <w:t>family income, poverty rates, unemployment rates, and parental education</w:t>
      </w:r>
      <w:r w:rsidRPr="008C2A56">
        <w:rPr>
          <w:rStyle w:val="StyleUnderline"/>
          <w:rFonts w:asciiTheme="majorHAnsi" w:hAnsiTheme="majorHAnsi"/>
          <w:sz w:val="14"/>
        </w:rPr>
        <w:t xml:space="preserve">. </w:t>
      </w:r>
      <w:r w:rsidRPr="00EE19BD">
        <w:rPr>
          <w:rFonts w:asciiTheme="majorHAnsi" w:hAnsiTheme="majorHAnsi"/>
          <w:sz w:val="16"/>
        </w:rPr>
        <w:t>In metropolitan areas</w:t>
      </w:r>
      <w:r w:rsidRPr="008C2A56">
        <w:rPr>
          <w:rStyle w:val="StyleUnderline"/>
          <w:rFonts w:asciiTheme="majorHAnsi" w:hAnsiTheme="majorHAnsi"/>
          <w:sz w:val="14"/>
        </w:rPr>
        <w:t xml:space="preserve"> </w:t>
      </w:r>
      <w:r w:rsidRPr="008C2A56">
        <w:rPr>
          <w:rStyle w:val="StyleUnderline"/>
          <w:rFonts w:asciiTheme="majorHAnsi" w:hAnsiTheme="majorHAnsi"/>
        </w:rPr>
        <w:t>where racial segregation is higher</w:t>
      </w:r>
      <w:r w:rsidRPr="008C2A56">
        <w:rPr>
          <w:rStyle w:val="StyleUnderline"/>
          <w:rFonts w:asciiTheme="majorHAnsi" w:hAnsiTheme="majorHAnsi"/>
          <w:sz w:val="14"/>
        </w:rPr>
        <w:t xml:space="preserve"> </w:t>
      </w:r>
      <w:r w:rsidRPr="00EE19BD">
        <w:rPr>
          <w:rFonts w:asciiTheme="majorHAnsi" w:hAnsiTheme="majorHAnsi"/>
          <w:sz w:val="16"/>
        </w:rPr>
        <w:t>than predicted from racial</w:t>
      </w:r>
      <w:r w:rsidRPr="008C2A56">
        <w:rPr>
          <w:rStyle w:val="StyleUnderline"/>
          <w:rFonts w:asciiTheme="majorHAnsi" w:hAnsiTheme="majorHAnsi"/>
          <w:sz w:val="14"/>
        </w:rPr>
        <w:t xml:space="preserve"> </w:t>
      </w:r>
      <w:r w:rsidRPr="008C2A56">
        <w:rPr>
          <w:rStyle w:val="StyleUnderline"/>
          <w:rFonts w:asciiTheme="majorHAnsi" w:hAnsiTheme="majorHAnsi"/>
        </w:rPr>
        <w:t>disparities</w:t>
      </w:r>
      <w:r w:rsidRPr="008C2A56">
        <w:rPr>
          <w:rStyle w:val="StyleUnderline"/>
          <w:rFonts w:asciiTheme="majorHAnsi" w:hAnsiTheme="majorHAnsi"/>
          <w:sz w:val="14"/>
        </w:rPr>
        <w:t xml:space="preserve"> </w:t>
      </w:r>
      <w:r w:rsidRPr="00EE19BD">
        <w:rPr>
          <w:rFonts w:asciiTheme="majorHAnsi" w:hAnsiTheme="majorHAnsi"/>
          <w:sz w:val="16"/>
        </w:rPr>
        <w:t>in socioeconomic conditions, achievement gaps</w:t>
      </w:r>
      <w:r w:rsidRPr="008C2A56">
        <w:rPr>
          <w:rStyle w:val="StyleUnderline"/>
          <w:rFonts w:asciiTheme="majorHAnsi" w:hAnsiTheme="majorHAnsi"/>
          <w:sz w:val="14"/>
        </w:rPr>
        <w:t xml:space="preserve"> </w:t>
      </w:r>
      <w:r w:rsidRPr="008C2A56">
        <w:rPr>
          <w:rStyle w:val="StyleUnderline"/>
          <w:rFonts w:asciiTheme="majorHAnsi" w:hAnsiTheme="majorHAnsi"/>
        </w:rPr>
        <w:t>are, on average,</w:t>
      </w:r>
      <w:r w:rsidRPr="008C2A56">
        <w:rPr>
          <w:rStyle w:val="StyleUnderline"/>
          <w:rFonts w:asciiTheme="majorHAnsi" w:hAnsiTheme="majorHAnsi"/>
          <w:sz w:val="14"/>
        </w:rPr>
        <w:t xml:space="preserve"> </w:t>
      </w:r>
      <w:r w:rsidRPr="008C2A56">
        <w:rPr>
          <w:rStyle w:val="StyleUnderline"/>
          <w:rFonts w:asciiTheme="majorHAnsi" w:hAnsiTheme="majorHAnsi"/>
        </w:rPr>
        <w:t>significantly larger</w:t>
      </w:r>
      <w:r w:rsidRPr="008C2A56">
        <w:rPr>
          <w:rStyle w:val="StyleUnderline"/>
          <w:rFonts w:asciiTheme="majorHAnsi" w:hAnsiTheme="majorHAnsi"/>
          <w:sz w:val="14"/>
        </w:rPr>
        <w:t xml:space="preserve">. </w:t>
      </w:r>
      <w:r w:rsidRPr="00EE19BD">
        <w:rPr>
          <w:rFonts w:asciiTheme="majorHAnsi" w:hAnsiTheme="majorHAnsi"/>
          <w:sz w:val="16"/>
        </w:rPr>
        <w:t>While that is certainly suggestive of a causal link between segregation and achievement gaps, the correlation might arise from mechanisms other than segregation. One might imagine, for example, that metropolitan areas that are more segregated than expected are those in which racial prejudice and discrimination are particularly high in general; if such discrimination affects students’ opportunity through some mechanism other than segregation, this might explain the observed association between segregation and achievement gaps. Additionally, there may be racial-ethnic differences in family background—such as differences in wealth, immigration history and experiences, or English fluency—that are not captured by our measures of socioeconomic status but that lead to both segregation and to differences in academic achievement patterns. Again, this might account for the observed correlation of segregation with achievement gaps</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The association between segregation and achievement gaps is large, </w:t>
      </w:r>
      <w:r w:rsidRPr="00EE19BD">
        <w:rPr>
          <w:rFonts w:asciiTheme="majorHAnsi" w:hAnsiTheme="majorHAnsi"/>
          <w:sz w:val="16"/>
        </w:rPr>
        <w:t>however, even after controlling for a number of measures of socioeconomic disparities</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so such </w:t>
      </w:r>
      <w:r w:rsidRPr="0063737A">
        <w:rPr>
          <w:rStyle w:val="StyleUnderline"/>
          <w:rFonts w:asciiTheme="majorHAnsi" w:hAnsiTheme="majorHAnsi"/>
          <w:highlight w:val="cyan"/>
        </w:rPr>
        <w:t>alternative pathways would need to lead to sizable effects on achievement gaps</w:t>
      </w:r>
      <w:r w:rsidRPr="008C2A56">
        <w:rPr>
          <w:rStyle w:val="StyleUnderline"/>
          <w:rFonts w:asciiTheme="majorHAnsi" w:hAnsiTheme="majorHAnsi"/>
          <w:sz w:val="14"/>
        </w:rPr>
        <w:t xml:space="preserve">. </w:t>
      </w:r>
      <w:r w:rsidRPr="00EE19BD">
        <w:rPr>
          <w:rFonts w:asciiTheme="majorHAnsi" w:hAnsiTheme="majorHAnsi"/>
          <w:sz w:val="16"/>
        </w:rPr>
        <w:t>Thus, the results presented here are suggestive of powerful effects of segregation, but are not definitive.</w:t>
      </w:r>
      <w:r w:rsidRPr="008C2A56">
        <w:rPr>
          <w:rStyle w:val="StyleUnderline"/>
          <w:rFonts w:asciiTheme="majorHAnsi" w:hAnsiTheme="majorHAnsi"/>
          <w:sz w:val="14"/>
        </w:rPr>
        <w:t xml:space="preserve"> </w:t>
      </w:r>
    </w:p>
    <w:p w14:paraId="32EA3FFD" w14:textId="77777777" w:rsidR="00480673" w:rsidRPr="008C2A56" w:rsidRDefault="00480673" w:rsidP="00480673">
      <w:pPr>
        <w:rPr>
          <w:rFonts w:asciiTheme="majorHAnsi" w:hAnsiTheme="majorHAnsi"/>
        </w:rPr>
      </w:pPr>
    </w:p>
    <w:p w14:paraId="5FA58F72" w14:textId="77777777" w:rsidR="00480673" w:rsidRPr="008C2A56" w:rsidRDefault="00480673" w:rsidP="00480673">
      <w:pPr>
        <w:pStyle w:val="Heading4"/>
        <w:rPr>
          <w:rFonts w:asciiTheme="majorHAnsi" w:hAnsiTheme="majorHAnsi"/>
          <w:noProof/>
        </w:rPr>
      </w:pPr>
      <w:r w:rsidRPr="008C2A56">
        <w:rPr>
          <w:rFonts w:asciiTheme="majorHAnsi" w:hAnsiTheme="majorHAnsi"/>
          <w:noProof/>
        </w:rPr>
        <w:t xml:space="preserve">Segregation causes poverty and economic problems </w:t>
      </w:r>
    </w:p>
    <w:p w14:paraId="6D7CEDA4" w14:textId="77777777" w:rsidR="00480673" w:rsidRPr="008C2A56" w:rsidRDefault="00480673" w:rsidP="00480673">
      <w:pPr>
        <w:rPr>
          <w:rFonts w:asciiTheme="majorHAnsi" w:hAnsiTheme="majorHAnsi"/>
        </w:rPr>
      </w:pPr>
      <w:r w:rsidRPr="008C2A56">
        <w:rPr>
          <w:rFonts w:asciiTheme="majorHAnsi" w:hAnsiTheme="majorHAnsi"/>
        </w:rPr>
        <w:t xml:space="preserve">Elizabeth S </w:t>
      </w:r>
      <w:r w:rsidRPr="008C2A56">
        <w:rPr>
          <w:rFonts w:asciiTheme="majorHAnsi" w:hAnsiTheme="majorHAnsi"/>
          <w:b/>
          <w:sz w:val="24"/>
        </w:rPr>
        <w:t>Anderson</w:t>
      </w:r>
      <w:r w:rsidRPr="008C2A56">
        <w:rPr>
          <w:rFonts w:asciiTheme="majorHAnsi" w:hAnsiTheme="majorHAnsi"/>
        </w:rPr>
        <w:t xml:space="preserve"> and Jeffery </w:t>
      </w:r>
      <w:r w:rsidRPr="008C2A56">
        <w:rPr>
          <w:rFonts w:asciiTheme="majorHAnsi" w:hAnsiTheme="majorHAnsi"/>
          <w:b/>
          <w:sz w:val="24"/>
        </w:rPr>
        <w:t>Jones 02</w:t>
      </w:r>
      <w:r w:rsidRPr="008C2A56">
        <w:rPr>
          <w:rFonts w:asciiTheme="majorHAnsi" w:hAnsiTheme="majorHAnsi"/>
          <w:sz w:val="24"/>
        </w:rPr>
        <w:t xml:space="preserve"> </w:t>
      </w:r>
      <w:r w:rsidRPr="008C2A56">
        <w:rPr>
          <w:rFonts w:asciiTheme="majorHAnsi" w:hAnsiTheme="majorHAnsi"/>
          <w:sz w:val="18"/>
          <w:szCs w:val="18"/>
        </w:rPr>
        <w:t>(Elizabeth is the Chair of the Department of Philosophy at University of Michigan, and the Past President of the Central Division of the American Philosophical Association. Jeffery is an Associate Professor, majoring in Secondary Education, and got his Ph.D from the University of Virginia.)</w:t>
      </w:r>
    </w:p>
    <w:p w14:paraId="6CB595A0" w14:textId="77777777" w:rsidR="00480673" w:rsidRPr="008C2A56" w:rsidRDefault="00480673" w:rsidP="00480673">
      <w:pPr>
        <w:rPr>
          <w:rFonts w:asciiTheme="majorHAnsi" w:hAnsiTheme="majorHAnsi"/>
          <w:noProof/>
          <w:sz w:val="16"/>
        </w:rPr>
      </w:pPr>
      <w:r w:rsidRPr="008C2A56">
        <w:rPr>
          <w:rFonts w:asciiTheme="majorHAnsi" w:hAnsiTheme="majorHAnsi"/>
          <w:noProof/>
          <w:sz w:val="16"/>
        </w:rPr>
        <w:t>If you surveyed the maps in Racial Segregation in the U.S., two facts would be evident: 1</w:t>
      </w:r>
      <w:r w:rsidRPr="008C2A56">
        <w:rPr>
          <w:rStyle w:val="StyleUnderline"/>
          <w:rFonts w:asciiTheme="majorHAnsi" w:hAnsiTheme="majorHAnsi"/>
        </w:rPr>
        <w:t xml:space="preserve">. Moderate to </w:t>
      </w:r>
      <w:r w:rsidRPr="0063737A">
        <w:rPr>
          <w:rStyle w:val="StyleUnderline"/>
          <w:rFonts w:asciiTheme="majorHAnsi" w:hAnsiTheme="majorHAnsi"/>
          <w:highlight w:val="cyan"/>
        </w:rPr>
        <w:t>high levels of black/white racial segregation</w:t>
      </w:r>
      <w:r w:rsidRPr="008C2A56">
        <w:rPr>
          <w:rStyle w:val="StyleUnderline"/>
          <w:rFonts w:asciiTheme="majorHAnsi" w:hAnsiTheme="majorHAnsi"/>
        </w:rPr>
        <w:t xml:space="preserve">, </w:t>
      </w:r>
      <w:r w:rsidRPr="0063737A">
        <w:rPr>
          <w:rStyle w:val="StyleUnderline"/>
          <w:rFonts w:asciiTheme="majorHAnsi" w:hAnsiTheme="majorHAnsi"/>
          <w:highlight w:val="cyan"/>
        </w:rPr>
        <w:t>and</w:t>
      </w:r>
      <w:r w:rsidRPr="008C2A56">
        <w:rPr>
          <w:rStyle w:val="StyleUnderline"/>
          <w:rFonts w:asciiTheme="majorHAnsi" w:hAnsiTheme="majorHAnsi"/>
        </w:rPr>
        <w:t xml:space="preserve"> somewhat lower but still </w:t>
      </w:r>
      <w:r w:rsidRPr="0063737A">
        <w:rPr>
          <w:rStyle w:val="StyleUnderline"/>
          <w:rFonts w:asciiTheme="majorHAnsi" w:hAnsiTheme="majorHAnsi"/>
          <w:highlight w:val="cyan"/>
        </w:rPr>
        <w:t>substantial Hispanic/white segregation, are the norm for major U.S. metropolitan regions</w:t>
      </w:r>
      <w:r w:rsidRPr="008C2A56">
        <w:rPr>
          <w:rStyle w:val="StyleUnderline"/>
          <w:rFonts w:asciiTheme="majorHAnsi" w:hAnsiTheme="majorHAnsi"/>
        </w:rPr>
        <w:t xml:space="preserve">. </w:t>
      </w:r>
      <w:r w:rsidRPr="008C2A56">
        <w:rPr>
          <w:rFonts w:asciiTheme="majorHAnsi" w:hAnsiTheme="majorHAnsi"/>
          <w:noProof/>
          <w:sz w:val="16"/>
        </w:rPr>
        <w:t xml:space="preserve">2. Moderately to highly segregated black and Hispanic neighborhoods are almost always markedly poor, and poorer than most of the overwhelmingly white neighborhoods in their metro region. This raises a question: are segregated black and Hispanic neighborhoods poorer simply because their inhabitants happen to be poor, or does racial segregation cause the poverty of their inhabitants? </w:t>
      </w:r>
      <w:r w:rsidRPr="008C2A56">
        <w:rPr>
          <w:rStyle w:val="StyleUnderline"/>
          <w:rFonts w:asciiTheme="majorHAnsi" w:hAnsiTheme="majorHAnsi"/>
        </w:rPr>
        <w:t>The model below shows that</w:t>
      </w:r>
      <w:r w:rsidRPr="008C2A56">
        <w:rPr>
          <w:rFonts w:asciiTheme="majorHAnsi" w:hAnsiTheme="majorHAnsi"/>
          <w:noProof/>
          <w:sz w:val="16"/>
        </w:rPr>
        <w:t xml:space="preserve">, while hardly the only factor, </w:t>
      </w:r>
      <w:r w:rsidRPr="0063737A">
        <w:rPr>
          <w:rStyle w:val="StyleUnderline"/>
          <w:rFonts w:asciiTheme="majorHAnsi" w:hAnsiTheme="majorHAnsi"/>
          <w:highlight w:val="cyan"/>
        </w:rPr>
        <w:t>racial segregation is a major cause of systematic economic disadvantage</w:t>
      </w:r>
      <w:r w:rsidRPr="008C2A56">
        <w:rPr>
          <w:rStyle w:val="StyleUnderline"/>
          <w:rFonts w:asciiTheme="majorHAnsi" w:hAnsiTheme="majorHAnsi"/>
        </w:rPr>
        <w:t xml:space="preserve"> for blacks</w:t>
      </w:r>
      <w:r w:rsidRPr="008C2A56">
        <w:rPr>
          <w:rFonts w:asciiTheme="majorHAnsi" w:hAnsiTheme="majorHAnsi"/>
          <w:noProof/>
          <w:sz w:val="16"/>
        </w:rPr>
        <w:t xml:space="preserve">. </w:t>
      </w:r>
      <w:r w:rsidRPr="008C2A56">
        <w:rPr>
          <w:rStyle w:val="StyleUnderline"/>
          <w:rFonts w:asciiTheme="majorHAnsi" w:hAnsiTheme="majorHAnsi"/>
        </w:rPr>
        <w:t xml:space="preserve">By parallel reasoning, </w:t>
      </w:r>
      <w:r w:rsidRPr="0063737A">
        <w:rPr>
          <w:rStyle w:val="StyleUnderline"/>
          <w:rFonts w:asciiTheme="majorHAnsi" w:hAnsiTheme="majorHAnsi"/>
          <w:highlight w:val="cyan"/>
        </w:rPr>
        <w:t>it is probably also a significant cause of disadvantage for Hispanics</w:t>
      </w:r>
      <w:r w:rsidRPr="008C2A56">
        <w:rPr>
          <w:rFonts w:asciiTheme="majorHAnsi" w:hAnsiTheme="majorHAnsi"/>
          <w:noProof/>
          <w:sz w:val="16"/>
        </w:rPr>
        <w:t xml:space="preserve">, although empirical evidence on this point is not as extensive as in the case of blacks. </w:t>
      </w:r>
      <w:r w:rsidRPr="008C2A56">
        <w:rPr>
          <w:rStyle w:val="StyleUnderline"/>
          <w:rFonts w:asciiTheme="majorHAnsi" w:hAnsiTheme="majorHAnsi"/>
        </w:rPr>
        <w:t xml:space="preserve">Note that many of the </w:t>
      </w:r>
      <w:r w:rsidRPr="0063737A">
        <w:rPr>
          <w:rStyle w:val="StyleUnderline"/>
          <w:rFonts w:asciiTheme="majorHAnsi" w:hAnsiTheme="majorHAnsi"/>
          <w:highlight w:val="cyan"/>
        </w:rPr>
        <w:t>factors</w:t>
      </w:r>
      <w:r w:rsidRPr="008C2A56">
        <w:rPr>
          <w:rStyle w:val="StyleUnderline"/>
          <w:rFonts w:asciiTheme="majorHAnsi" w:hAnsiTheme="majorHAnsi"/>
        </w:rPr>
        <w:t xml:space="preserve"> below </w:t>
      </w:r>
      <w:r w:rsidRPr="0063737A">
        <w:rPr>
          <w:rStyle w:val="StyleUnderline"/>
          <w:rFonts w:asciiTheme="majorHAnsi" w:hAnsiTheme="majorHAnsi"/>
          <w:highlight w:val="cyan"/>
        </w:rPr>
        <w:t>affect middle-class, not just poor, residents of segregated neighborhoods</w:t>
      </w:r>
      <w:r w:rsidRPr="008C2A56">
        <w:rPr>
          <w:rStyle w:val="StyleUnderline"/>
          <w:rFonts w:asciiTheme="majorHAnsi" w:hAnsiTheme="majorHAnsi"/>
        </w:rPr>
        <w:t>.</w:t>
      </w:r>
      <w:r w:rsidRPr="008C2A56">
        <w:rPr>
          <w:rFonts w:asciiTheme="majorHAnsi" w:hAnsiTheme="majorHAnsi"/>
          <w:noProof/>
          <w:sz w:val="16"/>
        </w:rPr>
        <w:t xml:space="preserve"> Middle-class status, as measured by family income, occupation, or education, therefore does not confer the same economic advantages on segregated blacks as on whites.</w:t>
      </w:r>
    </w:p>
    <w:p w14:paraId="517F0703" w14:textId="77777777" w:rsidR="00480673" w:rsidRPr="008C2A56" w:rsidRDefault="00480673" w:rsidP="00480673">
      <w:pPr>
        <w:pStyle w:val="Heading4"/>
        <w:rPr>
          <w:rFonts w:asciiTheme="majorHAnsi" w:hAnsiTheme="majorHAnsi"/>
        </w:rPr>
      </w:pPr>
      <w:r w:rsidRPr="008C2A56">
        <w:rPr>
          <w:rFonts w:asciiTheme="majorHAnsi" w:hAnsiTheme="majorHAnsi"/>
        </w:rPr>
        <w:t>Inequality kills tens of thousands each year</w:t>
      </w:r>
    </w:p>
    <w:p w14:paraId="113CD53C"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Bezruchka, ‘14 </w:t>
      </w:r>
      <w:r w:rsidRPr="008C2A56">
        <w:rPr>
          <w:rFonts w:asciiTheme="majorHAnsi" w:hAnsiTheme="majorHAnsi"/>
        </w:rPr>
        <w:t>— Senior Lecturer in Health Services and Global Health at the School of Public Health at the University of Washington, holds a Master of Public Health from Johns Hopkins University and an M.D. from Stanford University (“Inequality Kills,” Divided: The Perils of Our Growing Inequality, Edited by David Cay Johnston, p.194-195)</w:t>
      </w:r>
    </w:p>
    <w:p w14:paraId="06D1787D" w14:textId="0FC7FCE0" w:rsidR="00480673" w:rsidRPr="000D7B91" w:rsidRDefault="00480673" w:rsidP="00480673">
      <w:pPr>
        <w:rPr>
          <w:rFonts w:asciiTheme="majorHAnsi" w:hAnsiTheme="majorHAnsi"/>
          <w:u w:val="single"/>
        </w:rPr>
      </w:pPr>
      <w:r w:rsidRPr="00D64749">
        <w:rPr>
          <w:rFonts w:asciiTheme="majorHAnsi" w:hAnsiTheme="majorHAnsi"/>
          <w:sz w:val="16"/>
        </w:rPr>
        <w:t xml:space="preserve">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understanding , or concern about the health of our youth? </w:t>
      </w:r>
      <w:r w:rsidRPr="0063737A">
        <w:rPr>
          <w:rStyle w:val="Emphasis"/>
          <w:rFonts w:asciiTheme="majorHAnsi" w:hAnsiTheme="majorHAnsi"/>
          <w:highlight w:val="cyan"/>
        </w:rPr>
        <w:t>Differences in mortality rates</w:t>
      </w:r>
      <w:r w:rsidRPr="008C2A56">
        <w:rPr>
          <w:rStyle w:val="Emphasis"/>
          <w:rFonts w:asciiTheme="majorHAnsi" w:hAnsiTheme="majorHAnsi"/>
        </w:rPr>
        <w:t xml:space="preserve"> are not just a statistical concern—they </w:t>
      </w:r>
      <w:r w:rsidRPr="0063737A">
        <w:rPr>
          <w:rStyle w:val="Emphasis"/>
          <w:rFonts w:asciiTheme="majorHAnsi" w:hAnsiTheme="majorHAnsi"/>
          <w:highlight w:val="cyan"/>
        </w:rPr>
        <w:t>reflect suffering and pain</w:t>
      </w:r>
      <w:r w:rsidRPr="008C2A56">
        <w:rPr>
          <w:rStyle w:val="Emphasis"/>
          <w:rFonts w:asciiTheme="majorHAnsi" w:hAnsiTheme="majorHAnsi"/>
        </w:rPr>
        <w:t xml:space="preserve"> for very real individuals and families.</w:t>
      </w:r>
      <w:r w:rsidRPr="008C2A56">
        <w:rPr>
          <w:rStyle w:val="StyleUnderline"/>
          <w:rFonts w:asciiTheme="majorHAnsi" w:hAnsiTheme="majorHAnsi"/>
        </w:rPr>
        <w:t xml:space="preserve"> The higher mortality</w:t>
      </w:r>
      <w:r w:rsidRPr="00D64749">
        <w:rPr>
          <w:rFonts w:asciiTheme="majorHAnsi" w:hAnsiTheme="majorHAnsi"/>
          <w:sz w:val="16"/>
        </w:rPr>
        <w:t xml:space="preserve"> in the United States is an example of what Paul Farmer, the noted physician and anthropologist, calls </w:t>
      </w:r>
      <w:r w:rsidRPr="008C2A56">
        <w:rPr>
          <w:rStyle w:val="Emphasis"/>
          <w:rFonts w:asciiTheme="majorHAnsi" w:hAnsiTheme="majorHAnsi"/>
        </w:rPr>
        <w:t>structural violence</w:t>
      </w:r>
      <w:r w:rsidRPr="00D64749">
        <w:rPr>
          <w:rFonts w:asciiTheme="majorHAnsi" w:hAnsiTheme="majorHAnsi"/>
          <w:sz w:val="16"/>
        </w:rPr>
        <w:t xml:space="preserve">. </w:t>
      </w:r>
      <w:r w:rsidRPr="008C2A56">
        <w:rPr>
          <w:rStyle w:val="StyleUnderline"/>
          <w:rFonts w:asciiTheme="majorHAnsi" w:hAnsiTheme="majorHAnsi"/>
        </w:rPr>
        <w:t>The forty-seven infant deaths occur every day because of the way society in the United States is structured</w:t>
      </w:r>
      <w:r w:rsidRPr="00D64749">
        <w:rPr>
          <w:rFonts w:asciiTheme="majorHAnsi" w:hAnsiTheme="majorHAnsi"/>
          <w:sz w:val="16"/>
        </w:rPr>
        <w:t>, resulting in our health status being that of a middle-income country, not a rich country.</w:t>
      </w:r>
      <w:r w:rsidRPr="008C2A56">
        <w:rPr>
          <w:rStyle w:val="StyleUnderline"/>
          <w:rFonts w:asciiTheme="majorHAnsi" w:hAnsiTheme="majorHAnsi"/>
        </w:rPr>
        <w:t xml:space="preserve"> </w:t>
      </w:r>
      <w:r w:rsidRPr="0063737A">
        <w:rPr>
          <w:rStyle w:val="Emphasis"/>
          <w:rFonts w:asciiTheme="majorHAnsi" w:hAnsiTheme="majorHAnsi"/>
          <w:highlight w:val="cyan"/>
        </w:rPr>
        <w:t>There is growing evidence that the factor most responsible for the relatively poor health</w:t>
      </w:r>
      <w:r w:rsidRPr="008C2A56">
        <w:rPr>
          <w:rStyle w:val="Emphasis"/>
          <w:rFonts w:asciiTheme="majorHAnsi" w:hAnsiTheme="majorHAnsi"/>
        </w:rPr>
        <w:t xml:space="preserve"> in the United States </w:t>
      </w:r>
      <w:r w:rsidRPr="0063737A">
        <w:rPr>
          <w:rStyle w:val="Emphasis"/>
          <w:rFonts w:asciiTheme="majorHAnsi" w:hAnsiTheme="majorHAnsi"/>
          <w:highlight w:val="cyan"/>
        </w:rPr>
        <w:t>is the vast</w:t>
      </w:r>
      <w:r w:rsidRPr="008C2A56">
        <w:rPr>
          <w:rStyle w:val="Emphasis"/>
          <w:rFonts w:asciiTheme="majorHAnsi" w:hAnsiTheme="majorHAnsi"/>
        </w:rPr>
        <w:t xml:space="preserve"> and rising </w:t>
      </w:r>
      <w:r w:rsidRPr="0063737A">
        <w:rPr>
          <w:rStyle w:val="Emphasis"/>
          <w:rFonts w:asciiTheme="majorHAnsi" w:hAnsiTheme="majorHAnsi"/>
          <w:highlight w:val="cyan"/>
        </w:rPr>
        <w:t>inequality in wealth and income</w:t>
      </w:r>
      <w:r w:rsidRPr="008C2A56">
        <w:rPr>
          <w:rStyle w:val="Emphasis"/>
          <w:rFonts w:asciiTheme="majorHAnsi" w:hAnsiTheme="majorHAnsi"/>
        </w:rPr>
        <w:t xml:space="preserve"> that we not only tolerate, but resist changing.</w:t>
      </w:r>
      <w:r w:rsidRPr="00D64749">
        <w:rPr>
          <w:rFonts w:asciiTheme="majorHAnsi" w:hAnsiTheme="majorHAnsi"/>
          <w:sz w:val="16"/>
        </w:rPr>
        <w:t xml:space="preserve"> Inequality is the central element, the upstream cause of the social disadvantage described in the IOM report. A political system that fosters inequality limits the attainment of health.</w:t>
      </w:r>
      <w:r w:rsidRPr="008C2A56">
        <w:rPr>
          <w:rStyle w:val="StyleUnderline"/>
          <w:rFonts w:asciiTheme="majorHAnsi" w:hAnsiTheme="majorHAnsi"/>
        </w:rPr>
        <w:t xml:space="preserve"> The claim that economic inequality is a major reason for our poor health requires that several standard criteria for claiming causality are satisfied: the results are </w:t>
      </w:r>
      <w:r w:rsidRPr="0063737A">
        <w:rPr>
          <w:rStyle w:val="Emphasis"/>
          <w:rFonts w:asciiTheme="majorHAnsi" w:hAnsiTheme="majorHAnsi"/>
          <w:highlight w:val="cyan"/>
        </w:rPr>
        <w:t xml:space="preserve">confirmed by many different studies by different investigators </w:t>
      </w:r>
      <w:r w:rsidRPr="00D64749">
        <w:rPr>
          <w:rStyle w:val="Emphasis"/>
          <w:rFonts w:asciiTheme="majorHAnsi" w:hAnsiTheme="majorHAnsi"/>
        </w:rPr>
        <w:t>over different time periods</w:t>
      </w:r>
      <w:r w:rsidRPr="008C2A56">
        <w:rPr>
          <w:rStyle w:val="StyleUnderline"/>
          <w:rFonts w:asciiTheme="majorHAnsi" w:hAnsiTheme="majorHAnsi"/>
        </w:rPr>
        <w:t xml:space="preserve">; there is a dose-response relationship, meaning </w:t>
      </w:r>
      <w:r w:rsidRPr="0063737A">
        <w:rPr>
          <w:rStyle w:val="StyleUnderline"/>
          <w:rFonts w:asciiTheme="majorHAnsi" w:hAnsiTheme="majorHAnsi"/>
          <w:highlight w:val="cyan"/>
        </w:rPr>
        <w:t>more inequality leads to worse health</w:t>
      </w:r>
      <w:r w:rsidRPr="008C2A56">
        <w:rPr>
          <w:rStyle w:val="StyleUnderline"/>
          <w:rFonts w:asciiTheme="majorHAnsi" w:hAnsiTheme="majorHAnsi"/>
        </w:rPr>
        <w:t xml:space="preserve">; no other contending explanation is posited; and </w:t>
      </w:r>
      <w:r w:rsidRPr="0063737A">
        <w:rPr>
          <w:rStyle w:val="StyleUnderline"/>
          <w:rFonts w:asciiTheme="majorHAnsi" w:hAnsiTheme="majorHAnsi"/>
          <w:highlight w:val="cyan"/>
        </w:rPr>
        <w:t>the relationship is biologically plausible</w:t>
      </w:r>
      <w:r w:rsidRPr="008C2A56">
        <w:rPr>
          <w:rStyle w:val="StyleUnderline"/>
          <w:rFonts w:asciiTheme="majorHAnsi" w:hAnsiTheme="majorHAnsi"/>
        </w:rPr>
        <w:t>, with likely mechanisms through which inequality works.</w:t>
      </w:r>
      <w:r w:rsidRPr="00D64749">
        <w:rPr>
          <w:rFonts w:asciiTheme="majorHAnsi" w:hAnsiTheme="majorHAnsi"/>
          <w:sz w:val="16"/>
        </w:rPr>
        <w:t xml:space="preserve"> The field of study called stress biology of social comparisons is one such way inequality acts. </w:t>
      </w:r>
      <w:r w:rsidRPr="008C2A56">
        <w:rPr>
          <w:rStyle w:val="StyleUnderline"/>
          <w:rFonts w:asciiTheme="majorHAnsi" w:hAnsiTheme="majorHAnsi"/>
        </w:rPr>
        <w:t>Those studies confirm that all the criteria for linking inequality to poorer health are met</w:t>
      </w:r>
      <w:r w:rsidRPr="00D64749">
        <w:rPr>
          <w:rFonts w:asciiTheme="majorHAnsi" w:hAnsiTheme="majorHAnsi"/>
          <w:sz w:val="16"/>
        </w:rPr>
        <w:t>, concluding that the extent of inequality in society reflects the range of caring and sharing, with more unequal populations sharing less. Those who are poorer struggle to be accepted in society and the rich also suffer its effects.</w:t>
      </w:r>
    </w:p>
    <w:p w14:paraId="2C6F9B75" w14:textId="77777777" w:rsidR="00480673" w:rsidRPr="008C2A56" w:rsidRDefault="00480673" w:rsidP="00480673">
      <w:pPr>
        <w:pStyle w:val="Heading3"/>
        <w:rPr>
          <w:rFonts w:asciiTheme="majorHAnsi" w:hAnsiTheme="majorHAnsi"/>
        </w:rPr>
      </w:pPr>
      <w:r w:rsidRPr="008C2A56">
        <w:rPr>
          <w:rFonts w:asciiTheme="majorHAnsi" w:hAnsiTheme="majorHAnsi"/>
        </w:rPr>
        <w:t>Desegregation Solves Achievement Gap</w:t>
      </w:r>
    </w:p>
    <w:p w14:paraId="50AB9D7C" w14:textId="77777777" w:rsidR="00480673" w:rsidRPr="008C2A56" w:rsidRDefault="00480673" w:rsidP="00480673">
      <w:pPr>
        <w:rPr>
          <w:rFonts w:asciiTheme="majorHAnsi" w:hAnsiTheme="majorHAnsi"/>
        </w:rPr>
      </w:pPr>
    </w:p>
    <w:p w14:paraId="62C590E9"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Integration significantly lowers the achievement gap </w:t>
      </w:r>
    </w:p>
    <w:p w14:paraId="505525F1"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Wells et al 16 </w:t>
      </w:r>
      <w:r w:rsidRPr="008C2A56">
        <w:rPr>
          <w:rFonts w:asciiTheme="majorHAnsi" w:hAnsiTheme="majorHAnsi"/>
        </w:rPr>
        <w:t>– Amy Wells: PHD in Education at Columbia, Lauren: PHD in sociology and education, Diana: PHD candidate in Education at Columbia</w:t>
      </w:r>
    </w:p>
    <w:p w14:paraId="6D9D6C95" w14:textId="1A9F96A1" w:rsidR="00480673" w:rsidRPr="008C2A56" w:rsidRDefault="00480673" w:rsidP="00480673">
      <w:pPr>
        <w:rPr>
          <w:rFonts w:asciiTheme="majorHAnsi" w:hAnsiTheme="majorHAnsi"/>
        </w:rPr>
      </w:pPr>
      <w:r w:rsidRPr="008C2A56">
        <w:rPr>
          <w:rFonts w:asciiTheme="majorHAnsi" w:hAnsiTheme="majorHAnsi"/>
        </w:rPr>
        <w:t xml:space="preserve">(Amy, Lauren Fox, Diana Cordova-cobo, 2/9/16, “How Racially Diverse Schools and Classrooms Can Benefit All Students”, </w:t>
      </w:r>
      <w:hyperlink r:id="rId11" w:history="1">
        <w:r w:rsidRPr="008C2A56">
          <w:rPr>
            <w:rStyle w:val="Hyperlink"/>
            <w:rFonts w:asciiTheme="majorHAnsi" w:hAnsiTheme="majorHAnsi"/>
          </w:rPr>
          <w:t>https://tcf.org/content/report/how-racially-diverse-schools-and-classrooms-can-benefit-all-students/</w:t>
        </w:r>
      </w:hyperlink>
      <w:r w:rsidR="001A7F96">
        <w:rPr>
          <w:rFonts w:asciiTheme="majorHAnsi" w:hAnsiTheme="majorHAnsi"/>
        </w:rPr>
        <w:t>)</w:t>
      </w:r>
    </w:p>
    <w:p w14:paraId="4B5B8EC2" w14:textId="77777777" w:rsidR="00480673" w:rsidRPr="008C2A56" w:rsidRDefault="00480673" w:rsidP="00480673">
      <w:pPr>
        <w:rPr>
          <w:rFonts w:asciiTheme="majorHAnsi" w:hAnsiTheme="majorHAnsi"/>
        </w:rPr>
      </w:pPr>
    </w:p>
    <w:p w14:paraId="352B7886" w14:textId="1B4EC980" w:rsidR="00480673" w:rsidRPr="00B14887" w:rsidRDefault="00480673" w:rsidP="00480673">
      <w:pPr>
        <w:rPr>
          <w:rFonts w:asciiTheme="majorHAnsi" w:hAnsiTheme="majorHAnsi"/>
          <w:sz w:val="10"/>
        </w:rPr>
      </w:pPr>
      <w:r w:rsidRPr="00B14887">
        <w:rPr>
          <w:rFonts w:asciiTheme="majorHAnsi" w:hAnsiTheme="majorHAnsi"/>
          <w:sz w:val="10"/>
        </w:rPr>
        <w:t>Closing the Achievement Gap</w:t>
      </w:r>
      <w:r w:rsidR="005B0EA4" w:rsidRPr="00B14887">
        <w:rPr>
          <w:rFonts w:asciiTheme="majorHAnsi" w:hAnsiTheme="majorHAnsi"/>
          <w:sz w:val="10"/>
        </w:rPr>
        <w:t xml:space="preserve"> </w:t>
      </w:r>
      <w:r w:rsidRPr="00B14887">
        <w:rPr>
          <w:rFonts w:asciiTheme="majorHAnsi" w:hAnsiTheme="majorHAnsi"/>
          <w:sz w:val="10"/>
        </w:rPr>
        <w:t xml:space="preserve">The bulk of the K–12 educational research on the impact of school racial and socioeconomic composition on measurable academic outcomes documents that attending racially segregated, high-poverty schools has a strong negative association with students’ academic achievement (often measured through grade-level reading and math test scores).41 </w:t>
      </w:r>
      <w:r w:rsidRPr="0063737A">
        <w:rPr>
          <w:rStyle w:val="StyleUnderline"/>
          <w:rFonts w:asciiTheme="majorHAnsi" w:hAnsiTheme="majorHAnsi"/>
          <w:highlight w:val="cyan"/>
        </w:rPr>
        <w:t>Attending racially diverse schools is beneficial to all students and is associated with smaller test score gaps</w:t>
      </w:r>
      <w:r w:rsidRPr="008C2A56">
        <w:rPr>
          <w:rStyle w:val="StyleUnderline"/>
          <w:rFonts w:asciiTheme="majorHAnsi" w:hAnsiTheme="majorHAnsi"/>
        </w:rPr>
        <w:t xml:space="preserve"> between students of different racial backgrounds, not because white student achievement declined, but rather that </w:t>
      </w:r>
      <w:r w:rsidRPr="0063737A">
        <w:rPr>
          <w:rStyle w:val="StyleUnderline"/>
          <w:rFonts w:asciiTheme="majorHAnsi" w:hAnsiTheme="majorHAnsi"/>
          <w:highlight w:val="cyan"/>
        </w:rPr>
        <w:t>black and/or Hispanic student achievement increased</w:t>
      </w:r>
      <w:r w:rsidRPr="008C2A56">
        <w:rPr>
          <w:rStyle w:val="StyleUnderline"/>
          <w:rFonts w:asciiTheme="majorHAnsi" w:hAnsiTheme="majorHAnsi"/>
        </w:rPr>
        <w:t>.</w:t>
      </w:r>
      <w:r w:rsidRPr="00B14887">
        <w:rPr>
          <w:rFonts w:asciiTheme="majorHAnsi" w:hAnsiTheme="majorHAnsi"/>
          <w:sz w:val="10"/>
        </w:rPr>
        <w:t xml:space="preserve">42 In fact, </w:t>
      </w:r>
      <w:r w:rsidRPr="0063737A">
        <w:rPr>
          <w:rStyle w:val="Emphasis"/>
          <w:rFonts w:asciiTheme="majorHAnsi" w:hAnsiTheme="majorHAnsi"/>
          <w:sz w:val="28"/>
          <w:highlight w:val="cyan"/>
        </w:rPr>
        <w:t>the racial achievement gap in K–12 education closed more rapidly during the peak years of school desegregation than</w:t>
      </w:r>
      <w:r w:rsidRPr="008C2A56">
        <w:rPr>
          <w:rStyle w:val="Emphasis"/>
          <w:rFonts w:asciiTheme="majorHAnsi" w:hAnsiTheme="majorHAnsi"/>
          <w:sz w:val="28"/>
        </w:rPr>
        <w:t xml:space="preserve"> they have overall during </w:t>
      </w:r>
      <w:r w:rsidRPr="0063737A">
        <w:rPr>
          <w:rStyle w:val="Emphasis"/>
          <w:rFonts w:asciiTheme="majorHAnsi" w:hAnsiTheme="majorHAnsi"/>
          <w:sz w:val="28"/>
          <w:highlight w:val="cyan"/>
        </w:rPr>
        <w:t>the more recent era in which</w:t>
      </w:r>
      <w:r w:rsidRPr="008C2A56">
        <w:rPr>
          <w:rStyle w:val="Emphasis"/>
          <w:rFonts w:asciiTheme="majorHAnsi" w:hAnsiTheme="majorHAnsi"/>
          <w:sz w:val="28"/>
        </w:rPr>
        <w:t xml:space="preserve"> </w:t>
      </w:r>
      <w:r w:rsidRPr="0063737A">
        <w:rPr>
          <w:rStyle w:val="Emphasis"/>
          <w:rFonts w:asciiTheme="majorHAnsi" w:hAnsiTheme="majorHAnsi"/>
          <w:sz w:val="28"/>
          <w:highlight w:val="cyan"/>
        </w:rPr>
        <w:t>desegregation policies were dismantled and replaced by accountability policies</w:t>
      </w:r>
      <w:r w:rsidRPr="00B14887">
        <w:rPr>
          <w:rFonts w:asciiTheme="majorHAnsi" w:hAnsiTheme="majorHAnsi"/>
          <w:sz w:val="10"/>
        </w:rPr>
        <w:t>.43</w:t>
      </w:r>
      <w:r w:rsidR="005B0EA4" w:rsidRPr="00B14887">
        <w:rPr>
          <w:rFonts w:asciiTheme="majorHAnsi" w:hAnsiTheme="majorHAnsi"/>
          <w:sz w:val="10"/>
        </w:rPr>
        <w:t xml:space="preserve"> </w:t>
      </w:r>
      <w:r w:rsidRPr="00B14887">
        <w:rPr>
          <w:rFonts w:asciiTheme="majorHAnsi" w:hAnsiTheme="majorHAnsi"/>
          <w:sz w:val="10"/>
        </w:rPr>
        <w:t>We see this in a local context in Hartford, Connecticut, where racially diverse interdistrict magnet schools were created by the Capital Region Education Council (CREC) in the greater Hartford area. As Figures 2 and 3 illustrate, these “CREC interdistrict magnet schools,” which draw black and Latino students from the city of Hartford and white students from the suburbs, are closing the achievement gap between students of different racial and ethnic backgrounds. Indeed, 2013 state reading test scores in CREC regional magnet schools showed that the gap between black and white and between Latino and white students was eliminated in the third grade. The same was true between Latino and white students’ scores in fifth grade reading. Additionally, by tenth grade the gap in scores between students from low-income families and other students shrunk to just under 5 percentage points in reading in interdistrict magnet schools, compared to 28 percentage points at the state level. Taken together, the achievement gaps between students of different races in these regional, interdistrict magnet schools are significantly smaller than the state overall.44</w:t>
      </w:r>
      <w:r w:rsidR="005B0EA4" w:rsidRPr="00B14887">
        <w:rPr>
          <w:rFonts w:asciiTheme="majorHAnsi" w:hAnsiTheme="majorHAnsi"/>
          <w:sz w:val="10"/>
        </w:rPr>
        <w:t xml:space="preserve"> </w:t>
      </w:r>
      <w:r w:rsidRPr="00B14887">
        <w:rPr>
          <w:rFonts w:asciiTheme="majorHAnsi" w:hAnsiTheme="majorHAnsi"/>
          <w:sz w:val="10"/>
        </w:rPr>
        <w:t xml:space="preserve">While there are a handful of studies that challenge the link between school desegregation policy and positive academic outcomes, they represent only a small slice of the literature.45 As we argue below, </w:t>
      </w:r>
      <w:r w:rsidRPr="008C2A56">
        <w:rPr>
          <w:rStyle w:val="StyleUnderline"/>
          <w:rFonts w:asciiTheme="majorHAnsi" w:hAnsiTheme="majorHAnsi"/>
        </w:rPr>
        <w:t>it is highly likely that any less-than-positive short-term academic outcomes of desegregation reported are related to complex issues of implementation and a lack of attention</w:t>
      </w:r>
      <w:r w:rsidRPr="00B14887">
        <w:rPr>
          <w:rFonts w:asciiTheme="majorHAnsi" w:hAnsiTheme="majorHAnsi"/>
          <w:sz w:val="10"/>
        </w:rPr>
        <w:t>, particularly in the early years of school desegregation, to students’ overall experiences within schools.</w:t>
      </w:r>
      <w:r w:rsidR="005B0EA4" w:rsidRPr="00B14887">
        <w:rPr>
          <w:rFonts w:asciiTheme="majorHAnsi" w:hAnsiTheme="majorHAnsi"/>
          <w:sz w:val="10"/>
        </w:rPr>
        <w:t xml:space="preserve"> </w:t>
      </w:r>
      <w:r w:rsidRPr="00B14887">
        <w:rPr>
          <w:rFonts w:asciiTheme="majorHAnsi" w:hAnsiTheme="majorHAnsi"/>
          <w:sz w:val="10"/>
        </w:rPr>
        <w:t xml:space="preserve">Furthermore, these </w:t>
      </w:r>
      <w:r w:rsidRPr="0063737A">
        <w:rPr>
          <w:rStyle w:val="Emphasis"/>
          <w:rFonts w:asciiTheme="majorHAnsi" w:hAnsiTheme="majorHAnsi"/>
          <w:highlight w:val="cyan"/>
        </w:rPr>
        <w:t xml:space="preserve">positive academic outcomes, </w:t>
      </w:r>
      <w:r w:rsidRPr="00E06402">
        <w:rPr>
          <w:rStyle w:val="Emphasis"/>
          <w:rFonts w:asciiTheme="majorHAnsi" w:hAnsiTheme="majorHAnsi"/>
        </w:rPr>
        <w:t xml:space="preserve">particularly the closing of the achievement gap, </w:t>
      </w:r>
      <w:r w:rsidRPr="0063737A">
        <w:rPr>
          <w:rStyle w:val="Emphasis"/>
          <w:rFonts w:asciiTheme="majorHAnsi" w:hAnsiTheme="majorHAnsi"/>
          <w:highlight w:val="cyan"/>
        </w:rPr>
        <w:t>make sense given that integrating schools leads to more equitable access</w:t>
      </w:r>
      <w:r w:rsidRPr="008C2A56">
        <w:rPr>
          <w:rStyle w:val="Emphasis"/>
          <w:rFonts w:asciiTheme="majorHAnsi" w:hAnsiTheme="majorHAnsi"/>
        </w:rPr>
        <w:t xml:space="preserve"> to important resources</w:t>
      </w:r>
      <w:r w:rsidRPr="00B14887">
        <w:rPr>
          <w:rFonts w:asciiTheme="majorHAnsi" w:hAnsiTheme="majorHAnsi"/>
          <w:sz w:val="10"/>
        </w:rPr>
        <w:t xml:space="preserve"> such as structural facilities, highly qualified teachers, challenging courses, private and public funding, and social and cultural capital.46</w:t>
      </w:r>
      <w:r w:rsidR="005B0EA4" w:rsidRPr="00B14887">
        <w:rPr>
          <w:rFonts w:asciiTheme="majorHAnsi" w:hAnsiTheme="majorHAnsi"/>
          <w:sz w:val="10"/>
        </w:rPr>
        <w:t xml:space="preserve"> </w:t>
      </w:r>
      <w:r w:rsidRPr="00B14887">
        <w:rPr>
          <w:rFonts w:asciiTheme="majorHAnsi" w:hAnsiTheme="majorHAnsi"/>
          <w:sz w:val="10"/>
        </w:rPr>
        <w:t>Other research has examined academic outcomes of racially segregated and diverse schooling that are closely tied to students’ post-secondary careers and college trajectories. The gap in SAT scores between black and white students is larger in segregated districts, and one study showed that change from complete segregation to complete integration in a district would reduce as much as one quarter of the SAT score disparity.47</w:t>
      </w:r>
      <w:r w:rsidR="005B0EA4" w:rsidRPr="00B14887">
        <w:rPr>
          <w:rFonts w:asciiTheme="majorHAnsi" w:hAnsiTheme="majorHAnsi"/>
          <w:sz w:val="10"/>
        </w:rPr>
        <w:t xml:space="preserve"> </w:t>
      </w:r>
      <w:r w:rsidRPr="00B14887">
        <w:rPr>
          <w:rFonts w:asciiTheme="majorHAnsi" w:hAnsiTheme="majorHAnsi"/>
          <w:sz w:val="10"/>
        </w:rPr>
        <w:t xml:space="preserve">For one thing, </w:t>
      </w:r>
      <w:r w:rsidRPr="0063737A">
        <w:rPr>
          <w:rStyle w:val="StyleUnderline"/>
          <w:rFonts w:asciiTheme="majorHAnsi" w:hAnsiTheme="majorHAnsi"/>
          <w:highlight w:val="cyan"/>
        </w:rPr>
        <w:t>the</w:t>
      </w:r>
      <w:r w:rsidRPr="008C2A56">
        <w:rPr>
          <w:rStyle w:val="StyleUnderline"/>
          <w:rFonts w:asciiTheme="majorHAnsi" w:hAnsiTheme="majorHAnsi"/>
        </w:rPr>
        <w:t xml:space="preserve"> educational expectations from school staff </w:t>
      </w:r>
      <w:r w:rsidRPr="0063737A">
        <w:rPr>
          <w:rStyle w:val="StyleUnderline"/>
          <w:rFonts w:asciiTheme="majorHAnsi" w:hAnsiTheme="majorHAnsi"/>
          <w:highlight w:val="cyan"/>
        </w:rPr>
        <w:t xml:space="preserve">and performance of students who attend racially integrated schools are significantly higher than </w:t>
      </w:r>
      <w:r w:rsidRPr="00B14887">
        <w:rPr>
          <w:rStyle w:val="StyleUnderline"/>
          <w:rFonts w:asciiTheme="majorHAnsi" w:hAnsiTheme="majorHAnsi"/>
        </w:rPr>
        <w:t>those of</w:t>
      </w:r>
      <w:r w:rsidRPr="008C2A56">
        <w:rPr>
          <w:rStyle w:val="StyleUnderline"/>
          <w:rFonts w:asciiTheme="majorHAnsi" w:hAnsiTheme="majorHAnsi"/>
        </w:rPr>
        <w:t xml:space="preserve"> staff and </w:t>
      </w:r>
      <w:r w:rsidRPr="0063737A">
        <w:rPr>
          <w:rStyle w:val="StyleUnderline"/>
          <w:rFonts w:asciiTheme="majorHAnsi" w:hAnsiTheme="majorHAnsi"/>
          <w:highlight w:val="cyan"/>
        </w:rPr>
        <w:t>students from racially segregated schools</w:t>
      </w:r>
      <w:r w:rsidRPr="00B14887">
        <w:rPr>
          <w:rFonts w:asciiTheme="majorHAnsi" w:hAnsiTheme="majorHAnsi"/>
          <w:sz w:val="10"/>
        </w:rPr>
        <w:t xml:space="preserve">.48 </w:t>
      </w:r>
      <w:r w:rsidRPr="008C2A56">
        <w:rPr>
          <w:rStyle w:val="StyleUnderline"/>
          <w:rFonts w:asciiTheme="majorHAnsi" w:hAnsiTheme="majorHAnsi"/>
        </w:rPr>
        <w:t xml:space="preserve">This also means that students themselves hold higher educational aspirations than their peers who attend racially segregated schools.49 Further, </w:t>
      </w:r>
      <w:r w:rsidRPr="0063737A">
        <w:rPr>
          <w:rStyle w:val="StyleUnderline"/>
          <w:rFonts w:asciiTheme="majorHAnsi" w:hAnsiTheme="majorHAnsi"/>
          <w:highlight w:val="cyan"/>
        </w:rPr>
        <w:t>dropout rates are significantly higher for students in segregated, high-poverty schools</w:t>
      </w:r>
      <w:r w:rsidRPr="00B14887">
        <w:rPr>
          <w:rFonts w:asciiTheme="majorHAnsi" w:hAnsiTheme="majorHAnsi"/>
          <w:sz w:val="10"/>
        </w:rPr>
        <w:t>.50 During the height of desegregation in the 1970s and 1980s, dropout rates decreased for minority students, and the greatest decline in dropout rates occurred in districts with the greatest reductions in school segregation.51 More recently, the interdistrict magnet programs in Hartford, on average, recorded far higher graduation rates than even some of the more affluent suburban districts in the region. This can be largely connected to an overall improved school climate in racially integrated schools.52 These schools not only have lower levels of violence and social disorder than segregated schools,53 but they are also more likely to have stable staffs composed of highly qualified teachers—the single most important resource for academic achievement.54</w:t>
      </w:r>
      <w:r w:rsidR="005B0EA4" w:rsidRPr="00B14887">
        <w:rPr>
          <w:rFonts w:asciiTheme="majorHAnsi" w:hAnsiTheme="majorHAnsi"/>
          <w:sz w:val="10"/>
        </w:rPr>
        <w:t xml:space="preserve"> </w:t>
      </w:r>
      <w:r w:rsidRPr="00B14887">
        <w:rPr>
          <w:rFonts w:asciiTheme="majorHAnsi" w:hAnsiTheme="majorHAnsi"/>
          <w:sz w:val="10"/>
        </w:rPr>
        <w:t>Additional Benefits, Including Learning Outcomes and Interracial Understanding for All Students</w:t>
      </w:r>
      <w:r w:rsidR="005B0EA4" w:rsidRPr="00B14887">
        <w:rPr>
          <w:rFonts w:asciiTheme="majorHAnsi" w:hAnsiTheme="majorHAnsi"/>
          <w:sz w:val="10"/>
        </w:rPr>
        <w:t xml:space="preserve"> </w:t>
      </w:r>
      <w:r w:rsidRPr="00B14887">
        <w:rPr>
          <w:rFonts w:asciiTheme="majorHAnsi" w:hAnsiTheme="majorHAnsi"/>
          <w:sz w:val="10"/>
        </w:rPr>
        <w:t>The findings on the racial achievement gap are particularly notable given that school desegregation policy was too often implemented without much attention to students’ day-to-day experiences within racially mixed schools. There has been no distinction drawn as to how different student outcomes were related to the various ways in which students experienced desegregation in their schools and communities.55 Most early research said nothing about the local context of desegregation or how students’ experiences within racially diverse schools were shaped by the actions and attitudes of educators. Thus, the degree to which all students were treated equally or had teachers with high expectations for them was not a factor, despite the impact of such factors on student achievement data. Further, this early literature failed to calculate the prevalence of segregation within individual schools via tracking, or the extent to which black and white students were exposed to the same curriculum.56 Despite this lack of focus on what happens within diverse schools, the outcome data in K–12—as with higher education—still demonstrates that diverse educational experiences lead to positive learning outcomes and better intergroup relationships. A growing body of research suggests that the benefits of K–12 school diversity indeed flow in all directions—to white and middle-class students as well as to minority and low-income pupils. For instance, we know that diverse classrooms, in which students learn cooperatively alongside those whose perspectives and backgrounds are different from their own, are beneficial to all students, including middle-class white students, because they promote creativity, motivation, deeper learning, critical thinking, and problem-solving skills.57 These skills that students gain from diverse learning environments are in line with what policy-makers say should be among the primary focuses of K–12 education.58 They are also skills that are highly desired by employers.59</w:t>
      </w:r>
      <w:r w:rsidR="005B0EA4" w:rsidRPr="00B14887">
        <w:rPr>
          <w:rFonts w:asciiTheme="majorHAnsi" w:hAnsiTheme="majorHAnsi"/>
          <w:sz w:val="10"/>
        </w:rPr>
        <w:t xml:space="preserve"> </w:t>
      </w:r>
      <w:r w:rsidRPr="008C2A56">
        <w:rPr>
          <w:rStyle w:val="Emphasis"/>
          <w:rFonts w:asciiTheme="majorHAnsi" w:hAnsiTheme="majorHAnsi"/>
        </w:rPr>
        <w:t xml:space="preserve">In addition, </w:t>
      </w:r>
      <w:r w:rsidRPr="0063737A">
        <w:rPr>
          <w:rStyle w:val="Emphasis"/>
          <w:rFonts w:asciiTheme="majorHAnsi" w:hAnsiTheme="majorHAnsi"/>
          <w:highlight w:val="cyan"/>
        </w:rPr>
        <w:t>there is a pedagogical value</w:t>
      </w:r>
      <w:r w:rsidRPr="008C2A56">
        <w:rPr>
          <w:rStyle w:val="Emphasis"/>
          <w:rFonts w:asciiTheme="majorHAnsi" w:hAnsiTheme="majorHAnsi"/>
        </w:rPr>
        <w:t xml:space="preserve"> inherent </w:t>
      </w:r>
      <w:r w:rsidRPr="0063737A">
        <w:rPr>
          <w:rStyle w:val="Emphasis"/>
          <w:rFonts w:asciiTheme="majorHAnsi" w:hAnsiTheme="majorHAnsi"/>
          <w:highlight w:val="cyan"/>
        </w:rPr>
        <w:t>in having multiple vantage points represented in classrooms to help all students think</w:t>
      </w:r>
      <w:r w:rsidRPr="008C2A56">
        <w:rPr>
          <w:rStyle w:val="Emphasis"/>
          <w:rFonts w:asciiTheme="majorHAnsi" w:hAnsiTheme="majorHAnsi"/>
        </w:rPr>
        <w:t xml:space="preserve"> critically </w:t>
      </w:r>
      <w:r w:rsidRPr="0063737A">
        <w:rPr>
          <w:rStyle w:val="Emphasis"/>
          <w:rFonts w:asciiTheme="majorHAnsi" w:hAnsiTheme="majorHAnsi"/>
          <w:highlight w:val="cyan"/>
        </w:rPr>
        <w:t>about their own views and to develop greater tolerance</w:t>
      </w:r>
      <w:r w:rsidRPr="008C2A56">
        <w:rPr>
          <w:rStyle w:val="Emphasis"/>
          <w:rFonts w:asciiTheme="majorHAnsi" w:hAnsiTheme="majorHAnsi"/>
        </w:rPr>
        <w:t xml:space="preserve"> for different ways of understanding issues.</w:t>
      </w:r>
      <w:r w:rsidRPr="00B14887">
        <w:rPr>
          <w:rFonts w:asciiTheme="majorHAnsi" w:hAnsiTheme="majorHAnsi"/>
          <w:sz w:val="10"/>
        </w:rPr>
        <w:t xml:space="preserve"> It allows for positive academic outcomes for all students exposed to these diverse viewpoints.60 Much of the research on higher education cited before applies to the elementary and secondary educational context. For ins</w:t>
      </w:r>
      <w:r w:rsidRPr="00B14887">
        <w:rPr>
          <w:sz w:val="10"/>
        </w:rPr>
        <w:t xml:space="preserve">tance, evidence on how the persistence of implicit bias toward members of minority racial groups can interfere with the educational process by disrupting cognitive functioning for members of both the majority and minority could certainly apply to elementary and secondary students as well.61 Also, the finding that efforts </w:t>
      </w:r>
      <w:r w:rsidRPr="00B14887">
        <w:rPr>
          <w:rFonts w:asciiTheme="majorHAnsi" w:hAnsiTheme="majorHAnsi"/>
          <w:sz w:val="10"/>
        </w:rPr>
        <w:t>to increase university campus diversity can significantly reduce implicit bias and its detrimental effects would no doubt apply to K–12 schools and would carry over to apply to students experiences in higher education.62</w:t>
      </w:r>
    </w:p>
    <w:p w14:paraId="5FBB7522" w14:textId="77777777" w:rsidR="00480673" w:rsidRPr="008C2A56" w:rsidRDefault="00480673" w:rsidP="00480673">
      <w:pPr>
        <w:rPr>
          <w:rFonts w:asciiTheme="majorHAnsi" w:hAnsiTheme="majorHAnsi"/>
        </w:rPr>
      </w:pPr>
    </w:p>
    <w:p w14:paraId="35898BFE" w14:textId="77777777" w:rsidR="00480673" w:rsidRPr="008C2A56" w:rsidRDefault="00480673" w:rsidP="00480673">
      <w:pPr>
        <w:pStyle w:val="Heading4"/>
        <w:rPr>
          <w:rFonts w:asciiTheme="majorHAnsi" w:hAnsiTheme="majorHAnsi"/>
        </w:rPr>
      </w:pPr>
      <w:r w:rsidRPr="008C2A56">
        <w:rPr>
          <w:rFonts w:asciiTheme="majorHAnsi" w:hAnsiTheme="majorHAnsi"/>
        </w:rPr>
        <w:t>Minorities who attend more racially diverse schools perform better cognitively</w:t>
      </w:r>
    </w:p>
    <w:p w14:paraId="78CC65AA" w14:textId="776253D6" w:rsidR="00480673" w:rsidRPr="008C2A56" w:rsidRDefault="00480673" w:rsidP="00480673">
      <w:pPr>
        <w:rPr>
          <w:rFonts w:asciiTheme="majorHAnsi" w:hAnsiTheme="majorHAnsi"/>
        </w:rPr>
      </w:pPr>
      <w:r w:rsidRPr="008C2A56">
        <w:rPr>
          <w:rFonts w:asciiTheme="majorHAnsi" w:hAnsiTheme="majorHAnsi"/>
          <w:b/>
        </w:rPr>
        <w:t>Klein 15</w:t>
      </w:r>
      <w:r w:rsidRPr="008C2A56">
        <w:rPr>
          <w:rFonts w:asciiTheme="majorHAnsi" w:hAnsiTheme="majorHAnsi"/>
        </w:rPr>
        <w:t xml:space="preserve"> --- Education Reporter for the Huffington Post focusing on k-12 issues (Rebecca Klein, "African-Americans Who Attended Desegregated Schools Have Better Language Skills Years Later," Huffington Post, 5/21/15, http://www.huffingtonpost.com/2015/05/21/desegregated-school-benefits_n_7390460.html) </w:t>
      </w:r>
    </w:p>
    <w:p w14:paraId="54651528" w14:textId="77777777" w:rsidR="00480673" w:rsidRPr="008C2A56" w:rsidRDefault="00480673" w:rsidP="00480673">
      <w:pPr>
        <w:rPr>
          <w:rFonts w:asciiTheme="majorHAnsi" w:hAnsiTheme="majorHAnsi"/>
        </w:rPr>
      </w:pPr>
    </w:p>
    <w:p w14:paraId="093EF074" w14:textId="57872B6A" w:rsidR="00480673" w:rsidRDefault="00480673" w:rsidP="00480673">
      <w:pPr>
        <w:rPr>
          <w:rFonts w:asciiTheme="majorHAnsi" w:hAnsiTheme="majorHAnsi"/>
          <w:sz w:val="16"/>
        </w:rPr>
      </w:pPr>
      <w:r w:rsidRPr="0063737A">
        <w:rPr>
          <w:rStyle w:val="Emphasis"/>
          <w:rFonts w:asciiTheme="majorHAnsi" w:hAnsiTheme="majorHAnsi"/>
          <w:highlight w:val="cyan"/>
        </w:rPr>
        <w:t>African-Americans who attended racially diverse schools have better cognitive abilities</w:t>
      </w:r>
      <w:r w:rsidRPr="008C2A56">
        <w:rPr>
          <w:rStyle w:val="Emphasis"/>
          <w:rFonts w:asciiTheme="majorHAnsi" w:hAnsiTheme="majorHAnsi"/>
        </w:rPr>
        <w:t xml:space="preserve"> </w:t>
      </w:r>
      <w:r w:rsidRPr="008C2A56">
        <w:rPr>
          <w:rStyle w:val="StyleUnderline"/>
          <w:rFonts w:asciiTheme="majorHAnsi" w:hAnsiTheme="majorHAnsi"/>
        </w:rPr>
        <w:t>decades after graduation</w:t>
      </w:r>
      <w:r w:rsidRPr="00EF0D27">
        <w:rPr>
          <w:rFonts w:asciiTheme="majorHAnsi" w:hAnsiTheme="majorHAnsi"/>
          <w:sz w:val="16"/>
        </w:rPr>
        <w:t>, according to a new study.</w:t>
      </w:r>
      <w:r w:rsidR="00EF0D27" w:rsidRPr="00EF0D27">
        <w:rPr>
          <w:rFonts w:asciiTheme="majorHAnsi" w:hAnsiTheme="majorHAnsi"/>
          <w:sz w:val="16"/>
        </w:rPr>
        <w:t xml:space="preserve"> </w:t>
      </w:r>
      <w:r w:rsidRPr="00EF0D27">
        <w:rPr>
          <w:rFonts w:asciiTheme="majorHAnsi" w:hAnsiTheme="majorHAnsi"/>
          <w:sz w:val="16"/>
        </w:rPr>
        <w:t xml:space="preserve">The </w:t>
      </w:r>
      <w:r w:rsidRPr="008C2A56">
        <w:rPr>
          <w:rStyle w:val="StyleUnderline"/>
          <w:rFonts w:asciiTheme="majorHAnsi" w:hAnsiTheme="majorHAnsi"/>
        </w:rPr>
        <w:t>study, published</w:t>
      </w:r>
      <w:r w:rsidRPr="00EF0D27">
        <w:rPr>
          <w:rFonts w:asciiTheme="majorHAnsi" w:hAnsiTheme="majorHAnsi"/>
          <w:sz w:val="16"/>
        </w:rPr>
        <w:t xml:space="preserve"> around the time of the recent 61st anniversary of Supreme Court’s historic Brown v. Board of Education decision, </w:t>
      </w:r>
      <w:r w:rsidRPr="008C2A56">
        <w:rPr>
          <w:rStyle w:val="StyleUnderline"/>
          <w:rFonts w:asciiTheme="majorHAnsi" w:hAnsiTheme="majorHAnsi"/>
        </w:rPr>
        <w:t>surveyed African-Americans older than 50 who attended desegregated Baltimore schools and compares their cognitive abilities with a group that attended segregated schools</w:t>
      </w:r>
      <w:r w:rsidRPr="00EF0D27">
        <w:rPr>
          <w:rFonts w:asciiTheme="majorHAnsi" w:hAnsiTheme="majorHAnsi"/>
          <w:sz w:val="16"/>
        </w:rPr>
        <w:t xml:space="preserve">. </w:t>
      </w:r>
      <w:r w:rsidRPr="008C2A56">
        <w:rPr>
          <w:rFonts w:asciiTheme="majorHAnsi" w:hAnsiTheme="majorHAnsi"/>
          <w:u w:val="single"/>
        </w:rPr>
        <w:t>Researchers</w:t>
      </w:r>
      <w:r w:rsidRPr="00EF0D27">
        <w:rPr>
          <w:rFonts w:asciiTheme="majorHAnsi" w:hAnsiTheme="majorHAnsi"/>
          <w:sz w:val="16"/>
        </w:rPr>
        <w:t xml:space="preserve"> from Duke University, University of South Florida, University of Delaware and North Carolina State University didn’t find a difference in the rate of cognitive decline, but they </w:t>
      </w:r>
      <w:r w:rsidRPr="008C2A56">
        <w:rPr>
          <w:rFonts w:asciiTheme="majorHAnsi" w:hAnsiTheme="majorHAnsi"/>
          <w:u w:val="single"/>
        </w:rPr>
        <w:t>did find that those who attended desegregated schools performed slightly better on measures of language and perceptual speed</w:t>
      </w:r>
      <w:r w:rsidRPr="00EF0D27">
        <w:rPr>
          <w:rFonts w:asciiTheme="majorHAnsi" w:hAnsiTheme="majorHAnsi"/>
          <w:sz w:val="16"/>
        </w:rPr>
        <w:t>.</w:t>
      </w:r>
      <w:r w:rsidR="00EF0D27" w:rsidRPr="00EF0D27">
        <w:rPr>
          <w:rFonts w:asciiTheme="majorHAnsi" w:hAnsiTheme="majorHAnsi"/>
          <w:sz w:val="16"/>
        </w:rPr>
        <w:t xml:space="preserve"> </w:t>
      </w:r>
      <w:r w:rsidRPr="00EF0D27">
        <w:rPr>
          <w:rFonts w:asciiTheme="majorHAnsi" w:hAnsiTheme="majorHAnsi"/>
          <w:sz w:val="16"/>
        </w:rPr>
        <w:t xml:space="preserve">Adrienne Aiken </w:t>
      </w:r>
      <w:r w:rsidRPr="008C2A56">
        <w:rPr>
          <w:rFonts w:asciiTheme="majorHAnsi" w:hAnsiTheme="majorHAnsi"/>
          <w:u w:val="single"/>
        </w:rPr>
        <w:t>Morgan</w:t>
      </w:r>
      <w:r w:rsidRPr="00EF0D27">
        <w:rPr>
          <w:rFonts w:asciiTheme="majorHAnsi" w:hAnsiTheme="majorHAnsi"/>
          <w:sz w:val="16"/>
        </w:rPr>
        <w:t xml:space="preserve">, from Duke’s Center on Biobehavioral Health Disparities Research, said </w:t>
      </w:r>
      <w:r w:rsidRPr="008C2A56">
        <w:rPr>
          <w:rFonts w:asciiTheme="majorHAnsi" w:hAnsiTheme="majorHAnsi"/>
          <w:u w:val="single"/>
        </w:rPr>
        <w:t>she’s not surprised the people who attended desegregated schools performed slightly better on cognitive measures</w:t>
      </w:r>
      <w:r w:rsidRPr="00EF0D27">
        <w:rPr>
          <w:rFonts w:asciiTheme="majorHAnsi" w:hAnsiTheme="majorHAnsi"/>
          <w:sz w:val="16"/>
        </w:rPr>
        <w:t>.</w:t>
      </w:r>
      <w:r w:rsidR="00EF0D27" w:rsidRPr="00EF0D27">
        <w:rPr>
          <w:rFonts w:asciiTheme="majorHAnsi" w:hAnsiTheme="majorHAnsi"/>
          <w:sz w:val="16"/>
        </w:rPr>
        <w:t xml:space="preserve"> </w:t>
      </w:r>
      <w:r w:rsidRPr="008C2A56">
        <w:rPr>
          <w:rFonts w:asciiTheme="majorHAnsi" w:hAnsiTheme="majorHAnsi"/>
          <w:u w:val="single"/>
        </w:rPr>
        <w:t>“</w:t>
      </w:r>
      <w:r w:rsidRPr="0063737A">
        <w:rPr>
          <w:rFonts w:asciiTheme="majorHAnsi" w:hAnsiTheme="majorHAnsi"/>
          <w:highlight w:val="cyan"/>
          <w:u w:val="single"/>
        </w:rPr>
        <w:t>Education plays such a key role — both the number of years of education and quality of education</w:t>
      </w:r>
      <w:r w:rsidRPr="008C2A56">
        <w:rPr>
          <w:rFonts w:asciiTheme="majorHAnsi" w:hAnsiTheme="majorHAnsi"/>
          <w:u w:val="single"/>
        </w:rPr>
        <w:t xml:space="preserve"> — we know that plays such a huge role in cognitive performance</w:t>
      </w:r>
      <w:r w:rsidRPr="00EF0D27">
        <w:rPr>
          <w:rFonts w:asciiTheme="majorHAnsi" w:hAnsiTheme="majorHAnsi"/>
          <w:sz w:val="16"/>
        </w:rPr>
        <w:t>,” Aiken Morgan said. “But it is fascinating to consider that this issue wasn’t related to any differential rate of decline over time.”</w:t>
      </w:r>
      <w:r w:rsidR="00EF0D27" w:rsidRPr="00EF0D27">
        <w:rPr>
          <w:rFonts w:asciiTheme="majorHAnsi" w:hAnsiTheme="majorHAnsi"/>
          <w:sz w:val="16"/>
        </w:rPr>
        <w:t xml:space="preserve"> </w:t>
      </w:r>
      <w:r w:rsidRPr="00EF0D27">
        <w:rPr>
          <w:rFonts w:asciiTheme="majorHAnsi" w:hAnsiTheme="majorHAnsi"/>
          <w:sz w:val="16"/>
        </w:rPr>
        <w:t>The study may hold implications for the education of African-Americans, as many U.S. schools have become more segregated in recent years.</w:t>
      </w:r>
      <w:r w:rsidR="00EF0D27" w:rsidRPr="00EF0D27">
        <w:rPr>
          <w:rFonts w:asciiTheme="majorHAnsi" w:hAnsiTheme="majorHAnsi"/>
          <w:sz w:val="16"/>
        </w:rPr>
        <w:t xml:space="preserve"> </w:t>
      </w:r>
      <w:r w:rsidRPr="00EF0D27">
        <w:rPr>
          <w:rFonts w:asciiTheme="majorHAnsi" w:hAnsiTheme="majorHAnsi"/>
          <w:sz w:val="16"/>
        </w:rPr>
        <w:t>“As segregated schooling is a proxy for inequalities in resource allocation for schools, it makes me concerned,” Aiken Morgan told HuffPost. “</w:t>
      </w:r>
      <w:r w:rsidRPr="0063737A">
        <w:rPr>
          <w:rFonts w:asciiTheme="majorHAnsi" w:hAnsiTheme="majorHAnsi"/>
          <w:highlight w:val="cyan"/>
          <w:u w:val="single"/>
        </w:rPr>
        <w:t>The disadvantages that you have in early life can very well affect you across time</w:t>
      </w:r>
      <w:r w:rsidRPr="00EF0D27">
        <w:rPr>
          <w:rFonts w:asciiTheme="majorHAnsi" w:hAnsiTheme="majorHAnsi"/>
          <w:sz w:val="16"/>
        </w:rPr>
        <w:t>.”</w:t>
      </w:r>
      <w:r w:rsidR="00EF0D27" w:rsidRPr="00EF0D27">
        <w:rPr>
          <w:rFonts w:asciiTheme="majorHAnsi" w:hAnsiTheme="majorHAnsi"/>
          <w:sz w:val="16"/>
        </w:rPr>
        <w:t xml:space="preserve"> </w:t>
      </w:r>
      <w:r w:rsidRPr="00EF0D27">
        <w:rPr>
          <w:rFonts w:asciiTheme="majorHAnsi" w:hAnsiTheme="majorHAnsi"/>
          <w:sz w:val="16"/>
        </w:rPr>
        <w:t>The study focused on more than 400 people from Baltimore. Of these participants, 118 attended desegregated schools. More than 300 attended racially segregated schools, before segregation was declared unconstitutional. Researchers followed up with study participants about three years after their initial interviews.</w:t>
      </w:r>
      <w:r w:rsidR="00EF0D27" w:rsidRPr="00EF0D27">
        <w:rPr>
          <w:rFonts w:asciiTheme="majorHAnsi" w:hAnsiTheme="majorHAnsi"/>
          <w:sz w:val="16"/>
        </w:rPr>
        <w:t xml:space="preserve"> </w:t>
      </w:r>
      <w:r w:rsidRPr="00EF0D27">
        <w:rPr>
          <w:rFonts w:asciiTheme="majorHAnsi" w:hAnsiTheme="majorHAnsi"/>
          <w:sz w:val="16"/>
        </w:rPr>
        <w:t>“With the trend toward the reversal of desegregation gains resulting from the Brown decision, future research should continue to examine the effects of how specific education policy decisions may explain disparities in cognitive function and other health outcomes, particularly those health outcomes that are commonly observed in African Americans,” the study says.</w:t>
      </w:r>
      <w:r w:rsidR="00EF0D27" w:rsidRPr="00EF0D27">
        <w:rPr>
          <w:rFonts w:asciiTheme="majorHAnsi" w:hAnsiTheme="majorHAnsi"/>
          <w:sz w:val="16"/>
        </w:rPr>
        <w:t xml:space="preserve"> </w:t>
      </w:r>
      <w:r w:rsidRPr="00EF0D27">
        <w:rPr>
          <w:rFonts w:asciiTheme="majorHAnsi" w:hAnsiTheme="majorHAnsi"/>
          <w:sz w:val="16"/>
        </w:rPr>
        <w:t>This study was published in the May issue of The Journals of Gerontology, Series B: Psychological Sciences and Social Sciences.</w:t>
      </w:r>
    </w:p>
    <w:p w14:paraId="6302C49D" w14:textId="77777777" w:rsidR="00F05666" w:rsidRPr="008C2A56" w:rsidRDefault="00F05666" w:rsidP="00F05666">
      <w:pPr>
        <w:pStyle w:val="Heading3"/>
        <w:rPr>
          <w:rFonts w:asciiTheme="majorHAnsi" w:hAnsiTheme="majorHAnsi"/>
        </w:rPr>
      </w:pPr>
      <w:r w:rsidRPr="008C2A56">
        <w:rPr>
          <w:rFonts w:asciiTheme="majorHAnsi" w:hAnsiTheme="majorHAnsi"/>
        </w:rPr>
        <w:t>Integration Good – 60 Years of Support</w:t>
      </w:r>
      <w:r>
        <w:rPr>
          <w:rFonts w:asciiTheme="majorHAnsi" w:hAnsiTheme="majorHAnsi"/>
        </w:rPr>
        <w:t>- Contact Hypothesis</w:t>
      </w:r>
    </w:p>
    <w:p w14:paraId="7C3DA0C9" w14:textId="77777777" w:rsidR="00F05666" w:rsidRPr="008C2A56" w:rsidRDefault="00F05666" w:rsidP="00F05666">
      <w:pPr>
        <w:rPr>
          <w:rFonts w:asciiTheme="majorHAnsi" w:hAnsiTheme="majorHAnsi"/>
        </w:rPr>
      </w:pPr>
    </w:p>
    <w:p w14:paraId="634E327B" w14:textId="77777777" w:rsidR="00F05666" w:rsidRPr="008C2A56" w:rsidRDefault="00F05666" w:rsidP="00F05666">
      <w:pPr>
        <w:pStyle w:val="Heading4"/>
        <w:rPr>
          <w:rFonts w:asciiTheme="majorHAnsi" w:hAnsiTheme="majorHAnsi"/>
        </w:rPr>
      </w:pPr>
      <w:r w:rsidRPr="008C2A56">
        <w:rPr>
          <w:rFonts w:asciiTheme="majorHAnsi" w:hAnsiTheme="majorHAnsi"/>
        </w:rPr>
        <w:t>Our solvency is backed by 60 years of social science research</w:t>
      </w:r>
    </w:p>
    <w:p w14:paraId="49F39570" w14:textId="77777777" w:rsidR="00F05666" w:rsidRPr="008C2A56" w:rsidRDefault="00F05666" w:rsidP="00F05666">
      <w:pPr>
        <w:pStyle w:val="NormalWeb"/>
        <w:spacing w:after="0"/>
        <w:rPr>
          <w:rStyle w:val="Hyperlink"/>
          <w:rFonts w:asciiTheme="majorHAnsi" w:eastAsiaTheme="majorEastAsia" w:hAnsiTheme="majorHAnsi" w:cs="Calibri"/>
          <w:color w:val="000000"/>
          <w:sz w:val="22"/>
          <w:szCs w:val="22"/>
        </w:rPr>
      </w:pPr>
      <w:r w:rsidRPr="008C2A56">
        <w:rPr>
          <w:rFonts w:asciiTheme="majorHAnsi" w:hAnsiTheme="majorHAnsi" w:cs="Calibri"/>
          <w:b/>
          <w:bCs/>
          <w:color w:val="000000"/>
          <w:sz w:val="26"/>
          <w:szCs w:val="26"/>
        </w:rPr>
        <w:t>Orfield, Kucsera &amp; Siegel-Hawley ’12</w:t>
      </w:r>
      <w:r w:rsidRPr="008C2A56">
        <w:rPr>
          <w:rFonts w:asciiTheme="majorHAnsi" w:hAnsiTheme="majorHAnsi" w:cs="Calibri"/>
          <w:color w:val="000000"/>
          <w:sz w:val="22"/>
          <w:szCs w:val="22"/>
        </w:rPr>
        <w:t>- Disti</w:t>
      </w:r>
      <w:r w:rsidRPr="008C2A56">
        <w:rPr>
          <w:rFonts w:asciiTheme="majorHAnsi" w:hAnsiTheme="majorHAnsi"/>
          <w:color w:val="000000"/>
          <w:sz w:val="18"/>
          <w:szCs w:val="18"/>
          <w:shd w:val="clear" w:color="auto" w:fill="FFFFFF"/>
        </w:rPr>
        <w:t xml:space="preserve">nguished Research Professor of Education, Law, Political Science and Urban Planning at the University of California, Los Angeles, co-founder and director </w:t>
      </w:r>
      <w:r w:rsidRPr="008C2A56">
        <w:rPr>
          <w:rFonts w:asciiTheme="majorHAnsi" w:hAnsiTheme="majorHAnsi" w:cs="Calibri"/>
          <w:color w:val="000000"/>
          <w:sz w:val="22"/>
          <w:szCs w:val="22"/>
        </w:rPr>
        <w:t xml:space="preserve">of the Harvard Civil Rights Project, and now serves as co-director of the Civil Rights Project/Proyecto Derechos Civiles at UCLA// Senior Research Associate for the Civil Rights Project at UCLA// research affiliate for the Civil Rights Project (Gary, John, Genevieve, The Civil Rights Project, “E PLURIBUS… SEPARATION DEEPENING DOUBLE SEGREGATION FOR MORE STUDENTS,” September 2012, pgs. 6-11, </w:t>
      </w:r>
      <w:hyperlink r:id="rId12" w:history="1">
        <w:r w:rsidRPr="008C2A56">
          <w:rPr>
            <w:rStyle w:val="Hyperlink"/>
            <w:rFonts w:asciiTheme="majorHAnsi" w:eastAsiaTheme="majorEastAsia" w:hAnsiTheme="majorHAnsi" w:cs="Calibri"/>
            <w:color w:val="000000"/>
            <w:sz w:val="22"/>
            <w:szCs w:val="22"/>
          </w:rPr>
          <w:t>https://www.civilrightsproject.ucla.edu/research/k-12-education/integration-and-diversity/mlk-national/e-pluribus...separation-deepening-double-segregation-for-more-students/orfield_epluribus_revised_omplete_2012.pdf)//PS</w:t>
        </w:r>
      </w:hyperlink>
    </w:p>
    <w:p w14:paraId="20B8D417" w14:textId="77777777" w:rsidR="00F05666" w:rsidRPr="008C2A56" w:rsidRDefault="00F05666" w:rsidP="00F05666">
      <w:pPr>
        <w:pStyle w:val="NormalWeb"/>
        <w:spacing w:after="0"/>
        <w:rPr>
          <w:rFonts w:asciiTheme="majorHAnsi" w:hAnsiTheme="majorHAnsi"/>
        </w:rPr>
      </w:pPr>
    </w:p>
    <w:p w14:paraId="6DAD2722" w14:textId="77777777" w:rsidR="00F05666" w:rsidRPr="007442DE" w:rsidRDefault="00F05666" w:rsidP="00F05666">
      <w:pPr>
        <w:rPr>
          <w:rFonts w:asciiTheme="majorHAnsi" w:hAnsiTheme="majorHAnsi"/>
          <w:sz w:val="16"/>
        </w:rPr>
      </w:pPr>
      <w:r w:rsidRPr="007442DE">
        <w:rPr>
          <w:rFonts w:asciiTheme="majorHAnsi" w:hAnsiTheme="majorHAnsi" w:cs="Calibri"/>
          <w:color w:val="000000"/>
          <w:sz w:val="16"/>
          <w:szCs w:val="22"/>
        </w:rPr>
        <w:t xml:space="preserve">Segregation and Desegregation: What the Evidence Says24 </w:t>
      </w:r>
      <w:r w:rsidRPr="008C2A56">
        <w:rPr>
          <w:rFonts w:asciiTheme="majorHAnsi" w:hAnsiTheme="majorHAnsi" w:cs="Calibri"/>
          <w:color w:val="000000"/>
          <w:szCs w:val="22"/>
          <w:u w:val="single"/>
        </w:rPr>
        <w:t>A major irony is that we have been abandoning desegregation efforts as the evidence for its value becomes more and more powerful</w:t>
      </w:r>
      <w:r w:rsidRPr="007442DE">
        <w:rPr>
          <w:rFonts w:asciiTheme="majorHAnsi" w:hAnsiTheme="majorHAnsi" w:cs="Calibri"/>
          <w:color w:val="000000"/>
          <w:sz w:val="16"/>
          <w:szCs w:val="22"/>
        </w:rPr>
        <w:t>. We have more than a half-century of research about the impacts of diverse schooling and the ways to make integration most successful. Although we decided as a country to desegregate our schools with very little information, we are abandoning the effort now that we have a great deal of knowledge about its benefits.</w:t>
      </w:r>
      <w:r w:rsidRPr="007442DE">
        <w:rPr>
          <w:rFonts w:asciiTheme="majorHAnsi" w:hAnsiTheme="majorHAnsi"/>
          <w:sz w:val="16"/>
        </w:rPr>
        <w:t xml:space="preserve"> </w:t>
      </w:r>
      <w:r w:rsidRPr="0063737A">
        <w:rPr>
          <w:rFonts w:asciiTheme="majorHAnsi" w:hAnsiTheme="majorHAnsi" w:cs="Calibri"/>
          <w:b/>
          <w:bCs/>
          <w:color w:val="000000"/>
          <w:sz w:val="28"/>
          <w:szCs w:val="28"/>
          <w:highlight w:val="cyan"/>
          <w:u w:val="single"/>
        </w:rPr>
        <w:t>The consensus of nearly sixty years of social science research on the harms of school segregation</w:t>
      </w:r>
      <w:r w:rsidRPr="008C2A56">
        <w:rPr>
          <w:rFonts w:asciiTheme="majorHAnsi" w:hAnsiTheme="majorHAnsi" w:cs="Calibri"/>
          <w:b/>
          <w:bCs/>
          <w:color w:val="000000"/>
          <w:sz w:val="28"/>
          <w:szCs w:val="28"/>
          <w:u w:val="single"/>
        </w:rPr>
        <w:t xml:space="preserve"> is also clear: </w:t>
      </w:r>
      <w:r w:rsidRPr="0063737A">
        <w:rPr>
          <w:rFonts w:asciiTheme="majorHAnsi" w:hAnsiTheme="majorHAnsi" w:cs="Calibri"/>
          <w:b/>
          <w:bCs/>
          <w:color w:val="000000"/>
          <w:sz w:val="28"/>
          <w:szCs w:val="28"/>
          <w:highlight w:val="cyan"/>
          <w:u w:val="single"/>
        </w:rPr>
        <w:t>separate remains extremely unequal.</w:t>
      </w:r>
      <w:r w:rsidRPr="008C2A56">
        <w:rPr>
          <w:rFonts w:asciiTheme="majorHAnsi" w:hAnsiTheme="majorHAnsi" w:cs="Calibri"/>
          <w:color w:val="000000"/>
          <w:szCs w:val="22"/>
          <w:u w:val="single"/>
        </w:rPr>
        <w:t xml:space="preserve"> Racially and socioeconomically isolated schools are strongly related to an array of factors that limit educational opportunities and outcomes. These include </w:t>
      </w:r>
      <w:r w:rsidRPr="0063737A">
        <w:rPr>
          <w:rFonts w:asciiTheme="majorHAnsi" w:hAnsiTheme="majorHAnsi" w:cs="Calibri"/>
          <w:color w:val="000000"/>
          <w:szCs w:val="22"/>
          <w:highlight w:val="cyan"/>
          <w:u w:val="single"/>
        </w:rPr>
        <w:t>less experienced and less qualified teachers, high levels of teacher turnover, less successful peer groups and inadequate facilities and learning materials</w:t>
      </w:r>
      <w:r w:rsidRPr="008C2A56">
        <w:rPr>
          <w:rFonts w:asciiTheme="majorHAnsi" w:hAnsiTheme="majorHAnsi" w:cs="Calibri"/>
          <w:color w:val="000000"/>
          <w:szCs w:val="22"/>
          <w:u w:val="single"/>
        </w:rPr>
        <w:t>.</w:t>
      </w:r>
      <w:r w:rsidRPr="007442DE">
        <w:rPr>
          <w:rFonts w:asciiTheme="majorHAnsi" w:hAnsiTheme="majorHAnsi"/>
          <w:sz w:val="16"/>
        </w:rPr>
        <w:t xml:space="preserve"> </w:t>
      </w:r>
      <w:r w:rsidRPr="008C2A56">
        <w:rPr>
          <w:rFonts w:asciiTheme="majorHAnsi" w:hAnsiTheme="majorHAnsi" w:cs="Calibri"/>
          <w:color w:val="000000"/>
          <w:szCs w:val="22"/>
          <w:u w:val="single"/>
        </w:rPr>
        <w:t>Teachers are the most powerful influence on academic achievement in schools</w:t>
      </w:r>
      <w:r w:rsidRPr="007442DE">
        <w:rPr>
          <w:rFonts w:asciiTheme="majorHAnsi" w:hAnsiTheme="majorHAnsi" w:cs="Calibri"/>
          <w:color w:val="000000"/>
          <w:sz w:val="16"/>
          <w:szCs w:val="22"/>
        </w:rPr>
        <w:t xml:space="preserve">.25 One recent longitudinal study showed that </w:t>
      </w:r>
      <w:r w:rsidRPr="008C2A56">
        <w:rPr>
          <w:rFonts w:asciiTheme="majorHAnsi" w:hAnsiTheme="majorHAnsi" w:cs="Calibri"/>
          <w:color w:val="000000"/>
          <w:szCs w:val="22"/>
          <w:u w:val="single"/>
        </w:rPr>
        <w:t>having a strong teacher in elementary grades had a long-lasting, positive impact on students’ lives—to include reduced teenage pregnancy rates, higher levels of college-going and higher job earnings</w:t>
      </w:r>
      <w:r w:rsidRPr="007442DE">
        <w:rPr>
          <w:rFonts w:asciiTheme="majorHAnsi" w:hAnsiTheme="majorHAnsi" w:cs="Calibri"/>
          <w:color w:val="000000"/>
          <w:sz w:val="16"/>
          <w:szCs w:val="22"/>
        </w:rPr>
        <w:t xml:space="preserve">.26 Unfortunately, despite the clear benefits of strong teaching, we also know that </w:t>
      </w:r>
      <w:r w:rsidRPr="008C2A56">
        <w:rPr>
          <w:rFonts w:asciiTheme="majorHAnsi" w:hAnsiTheme="majorHAnsi" w:cs="Calibri"/>
          <w:color w:val="000000"/>
          <w:szCs w:val="22"/>
          <w:u w:val="single"/>
        </w:rPr>
        <w:t>highly qualified</w:t>
      </w:r>
      <w:r w:rsidRPr="007442DE">
        <w:rPr>
          <w:rFonts w:asciiTheme="majorHAnsi" w:hAnsiTheme="majorHAnsi" w:cs="Calibri"/>
          <w:color w:val="000000"/>
          <w:sz w:val="16"/>
          <w:szCs w:val="22"/>
        </w:rPr>
        <w:t xml:space="preserve">27 </w:t>
      </w:r>
      <w:r w:rsidRPr="008C2A56">
        <w:rPr>
          <w:rFonts w:asciiTheme="majorHAnsi" w:hAnsiTheme="majorHAnsi" w:cs="Calibri"/>
          <w:color w:val="000000"/>
          <w:szCs w:val="22"/>
          <w:u w:val="single"/>
        </w:rPr>
        <w:t>and experienced</w:t>
      </w:r>
      <w:r w:rsidRPr="007442DE">
        <w:rPr>
          <w:rFonts w:asciiTheme="majorHAnsi" w:hAnsiTheme="majorHAnsi" w:cs="Calibri"/>
          <w:color w:val="000000"/>
          <w:sz w:val="16"/>
          <w:szCs w:val="22"/>
        </w:rPr>
        <w:t xml:space="preserve">28 </w:t>
      </w:r>
      <w:r w:rsidRPr="0063737A">
        <w:rPr>
          <w:rFonts w:asciiTheme="majorHAnsi" w:hAnsiTheme="majorHAnsi" w:cs="Calibri"/>
          <w:color w:val="000000"/>
          <w:szCs w:val="22"/>
          <w:highlight w:val="cyan"/>
          <w:u w:val="single"/>
        </w:rPr>
        <w:t>teachers are spread very unevenly across schools</w:t>
      </w:r>
      <w:r w:rsidRPr="007442DE">
        <w:rPr>
          <w:rFonts w:asciiTheme="majorHAnsi" w:hAnsiTheme="majorHAnsi" w:cs="Calibri"/>
          <w:color w:val="000000"/>
          <w:szCs w:val="22"/>
          <w:u w:val="single"/>
        </w:rPr>
        <w:t>, and are much less likely to remain in segregated or resegregating settings</w:t>
      </w:r>
      <w:r w:rsidRPr="007442DE">
        <w:rPr>
          <w:rFonts w:asciiTheme="majorHAnsi" w:hAnsiTheme="majorHAnsi" w:cs="Calibri"/>
          <w:color w:val="000000"/>
          <w:sz w:val="16"/>
          <w:szCs w:val="22"/>
        </w:rPr>
        <w:t xml:space="preserve">.29 High rates of teacher mobility in segregated schools may be related to the fact that </w:t>
      </w:r>
      <w:r w:rsidRPr="0063737A">
        <w:rPr>
          <w:rFonts w:asciiTheme="majorHAnsi" w:hAnsiTheme="majorHAnsi" w:cs="Calibri"/>
          <w:color w:val="000000"/>
          <w:szCs w:val="22"/>
          <w:highlight w:val="cyan"/>
          <w:u w:val="single"/>
        </w:rPr>
        <w:t>teachers in high-poverty, high minority schools are more likely to report problems</w:t>
      </w:r>
      <w:r w:rsidRPr="008C2A56">
        <w:rPr>
          <w:rFonts w:asciiTheme="majorHAnsi" w:hAnsiTheme="majorHAnsi" w:cs="Calibri"/>
          <w:color w:val="000000"/>
          <w:szCs w:val="22"/>
          <w:u w:val="single"/>
        </w:rPr>
        <w:t xml:space="preserve"> of student misbehavior, absenteeism, and lack of parental involvement than teachers in other school settings.</w:t>
      </w:r>
      <w:r w:rsidRPr="007442DE">
        <w:rPr>
          <w:rFonts w:asciiTheme="majorHAnsi" w:hAnsiTheme="majorHAnsi" w:cs="Calibri"/>
          <w:color w:val="000000"/>
          <w:sz w:val="16"/>
          <w:szCs w:val="22"/>
        </w:rPr>
        <w:t>30 Teachers’ salaries and advanced training are also lower in schools of concentrated poverty.31</w:t>
      </w:r>
      <w:r w:rsidRPr="007442DE">
        <w:rPr>
          <w:rFonts w:asciiTheme="majorHAnsi" w:hAnsiTheme="majorHAnsi"/>
          <w:sz w:val="16"/>
        </w:rPr>
        <w:t xml:space="preserve"> </w:t>
      </w:r>
      <w:r w:rsidRPr="007442DE">
        <w:rPr>
          <w:rFonts w:asciiTheme="majorHAnsi" w:hAnsiTheme="majorHAnsi" w:cs="Calibri"/>
          <w:color w:val="000000"/>
          <w:sz w:val="16"/>
          <w:szCs w:val="22"/>
        </w:rPr>
        <w:t xml:space="preserve">Findings showing that the motivation and engagement of classmates are strongly linked to educational outcomes for poor students date back to the famous 1966 Coleman Report. The central conclusion of that report (as well as numerous follow-up analyses) was that </w:t>
      </w:r>
      <w:r w:rsidRPr="008C2A56">
        <w:rPr>
          <w:rFonts w:asciiTheme="majorHAnsi" w:hAnsiTheme="majorHAnsi" w:cs="Calibri"/>
          <w:color w:val="000000"/>
          <w:szCs w:val="22"/>
          <w:u w:val="single"/>
        </w:rPr>
        <w:t>the concentration of poverty in a school influenced student achievement more than the poverty status of an individual student</w:t>
      </w:r>
      <w:r w:rsidRPr="007442DE">
        <w:rPr>
          <w:rFonts w:asciiTheme="majorHAnsi" w:hAnsiTheme="majorHAnsi" w:cs="Calibri"/>
          <w:color w:val="000000"/>
          <w:sz w:val="16"/>
          <w:szCs w:val="22"/>
        </w:rPr>
        <w:t xml:space="preserve">. 32 </w:t>
      </w:r>
      <w:r w:rsidRPr="008C2A56">
        <w:rPr>
          <w:rFonts w:asciiTheme="majorHAnsi" w:hAnsiTheme="majorHAnsi" w:cs="Calibri"/>
          <w:color w:val="000000"/>
          <w:szCs w:val="22"/>
          <w:u w:val="single"/>
        </w:rPr>
        <w:t>This is largely related to whether or not high academic achievement, homework completion, regular attendance and college-going are normalized by peers</w:t>
      </w:r>
      <w:r w:rsidRPr="007442DE">
        <w:rPr>
          <w:rFonts w:asciiTheme="majorHAnsi" w:hAnsiTheme="majorHAnsi" w:cs="Calibri"/>
          <w:color w:val="000000"/>
          <w:sz w:val="16"/>
          <w:szCs w:val="22"/>
        </w:rPr>
        <w:t>.33 Attitudinal differences towards schooling among low- and middle-to-high income students stem from a variety of internal and external factors, including watered-down learning materials that seem disconnected from students’ lives.</w:t>
      </w:r>
      <w:r w:rsidRPr="007442DE">
        <w:rPr>
          <w:rFonts w:asciiTheme="majorHAnsi" w:hAnsiTheme="majorHAnsi"/>
          <w:sz w:val="16"/>
        </w:rPr>
        <w:t xml:space="preserve"> </w:t>
      </w:r>
      <w:r w:rsidRPr="0063737A">
        <w:rPr>
          <w:rFonts w:asciiTheme="majorHAnsi" w:hAnsiTheme="majorHAnsi" w:cs="Calibri"/>
          <w:color w:val="000000"/>
          <w:szCs w:val="22"/>
          <w:highlight w:val="cyan"/>
          <w:u w:val="single"/>
        </w:rPr>
        <w:t>Schools serving low income and segregated neighborhoods have been shown to provide less challenging curricula</w:t>
      </w:r>
      <w:r w:rsidRPr="008C2A56">
        <w:rPr>
          <w:rFonts w:asciiTheme="majorHAnsi" w:hAnsiTheme="majorHAnsi" w:cs="Calibri"/>
          <w:color w:val="000000"/>
          <w:szCs w:val="22"/>
          <w:u w:val="single"/>
        </w:rPr>
        <w:t xml:space="preserve"> than schools in more affluent communities that largely serve populations of white and Asian students</w:t>
      </w:r>
      <w:r w:rsidRPr="007442DE">
        <w:rPr>
          <w:rFonts w:asciiTheme="majorHAnsi" w:hAnsiTheme="majorHAnsi" w:cs="Calibri"/>
          <w:color w:val="000000"/>
          <w:sz w:val="16"/>
          <w:szCs w:val="22"/>
        </w:rPr>
        <w:t xml:space="preserve">. 34 The impact of the standards and accountability era has been felt more acutely in minority-segregated schools where rote skills and memorization have, in many instances, subsumed creative, engaging teaching.35 By contrast, </w:t>
      </w:r>
      <w:r w:rsidRPr="008C2A56">
        <w:rPr>
          <w:rFonts w:asciiTheme="majorHAnsi" w:hAnsiTheme="majorHAnsi" w:cs="Calibri"/>
          <w:color w:val="000000"/>
          <w:szCs w:val="22"/>
          <w:u w:val="single"/>
        </w:rPr>
        <w:t xml:space="preserve">students in middle-class schools normally have little trouble with high stakes exams, so the schools and teachers are free to broaden the curriculum. </w:t>
      </w:r>
      <w:r w:rsidRPr="0063737A">
        <w:rPr>
          <w:rFonts w:asciiTheme="majorHAnsi" w:hAnsiTheme="majorHAnsi" w:cs="Calibri"/>
          <w:color w:val="000000"/>
          <w:szCs w:val="22"/>
          <w:highlight w:val="cyan"/>
          <w:u w:val="single"/>
        </w:rPr>
        <w:t xml:space="preserve">Segregated school settings are </w:t>
      </w:r>
      <w:r w:rsidRPr="007442DE">
        <w:rPr>
          <w:rFonts w:asciiTheme="majorHAnsi" w:hAnsiTheme="majorHAnsi" w:cs="Calibri"/>
          <w:color w:val="000000"/>
          <w:szCs w:val="22"/>
          <w:u w:val="single"/>
        </w:rPr>
        <w:t xml:space="preserve">also significantly </w:t>
      </w:r>
      <w:r w:rsidRPr="0063737A">
        <w:rPr>
          <w:rFonts w:asciiTheme="majorHAnsi" w:hAnsiTheme="majorHAnsi" w:cs="Calibri"/>
          <w:color w:val="000000"/>
          <w:szCs w:val="22"/>
          <w:highlight w:val="cyan"/>
          <w:u w:val="single"/>
        </w:rPr>
        <w:t xml:space="preserve">less likely </w:t>
      </w:r>
      <w:r w:rsidRPr="007442DE">
        <w:rPr>
          <w:rFonts w:asciiTheme="majorHAnsi" w:hAnsiTheme="majorHAnsi" w:cs="Calibri"/>
          <w:color w:val="000000"/>
          <w:szCs w:val="22"/>
          <w:u w:val="single"/>
        </w:rPr>
        <w:t>than more affluent settings</w:t>
      </w:r>
      <w:r w:rsidRPr="0063737A">
        <w:rPr>
          <w:rFonts w:asciiTheme="majorHAnsi" w:hAnsiTheme="majorHAnsi" w:cs="Calibri"/>
          <w:color w:val="000000"/>
          <w:szCs w:val="22"/>
          <w:highlight w:val="cyan"/>
          <w:u w:val="single"/>
        </w:rPr>
        <w:t xml:space="preserve"> to offer AP- or honors-level courses</w:t>
      </w:r>
      <w:r w:rsidRPr="008C2A56">
        <w:rPr>
          <w:rFonts w:asciiTheme="majorHAnsi" w:hAnsiTheme="majorHAnsi" w:cs="Calibri"/>
          <w:color w:val="000000"/>
          <w:szCs w:val="22"/>
          <w:u w:val="single"/>
        </w:rPr>
        <w:t xml:space="preserve"> that help boost student GPAs and garner early college credits</w:t>
      </w:r>
      <w:r w:rsidRPr="007442DE">
        <w:rPr>
          <w:rFonts w:asciiTheme="majorHAnsi" w:hAnsiTheme="majorHAnsi" w:cs="Calibri"/>
          <w:color w:val="000000"/>
          <w:sz w:val="16"/>
          <w:szCs w:val="22"/>
        </w:rPr>
        <w:t>.36</w:t>
      </w:r>
      <w:r w:rsidRPr="007442DE">
        <w:rPr>
          <w:rFonts w:asciiTheme="majorHAnsi" w:hAnsiTheme="majorHAnsi"/>
          <w:sz w:val="16"/>
        </w:rPr>
        <w:t xml:space="preserve"> </w:t>
      </w:r>
      <w:r w:rsidRPr="007442DE">
        <w:rPr>
          <w:rFonts w:asciiTheme="majorHAnsi" w:hAnsiTheme="majorHAnsi" w:cs="Calibri"/>
          <w:color w:val="000000"/>
          <w:sz w:val="16"/>
          <w:szCs w:val="22"/>
        </w:rPr>
        <w:t>Dynamics outside of schools contribute massively to inequalities within them. Studies demonstrate that concentrated poverty in communities is associated with everything from less optimal physical development and opportunities for summer learning, to families’ inability to stay in the same neighborhood long enough for schools to produce powerful educational effects.37 There are thus very clear relationships between student achievement and attainment, and neighborhood poverty rates.38</w:t>
      </w:r>
      <w:r w:rsidRPr="007442DE">
        <w:rPr>
          <w:rFonts w:asciiTheme="majorHAnsi" w:hAnsiTheme="majorHAnsi"/>
          <w:sz w:val="16"/>
        </w:rPr>
        <w:t xml:space="preserve"> </w:t>
      </w:r>
      <w:r w:rsidRPr="0063737A">
        <w:rPr>
          <w:rFonts w:asciiTheme="majorHAnsi" w:hAnsiTheme="majorHAnsi" w:cs="Calibri"/>
          <w:color w:val="000000"/>
          <w:szCs w:val="22"/>
          <w:highlight w:val="cyan"/>
          <w:u w:val="single"/>
        </w:rPr>
        <w:t xml:space="preserve">All of these things </w:t>
      </w:r>
      <w:r w:rsidRPr="007442DE">
        <w:rPr>
          <w:rFonts w:asciiTheme="majorHAnsi" w:hAnsiTheme="majorHAnsi" w:cs="Calibri"/>
          <w:color w:val="000000"/>
          <w:szCs w:val="22"/>
          <w:u w:val="single"/>
        </w:rPr>
        <w:t xml:space="preserve">taken together tend to </w:t>
      </w:r>
      <w:r w:rsidRPr="0063737A">
        <w:rPr>
          <w:rFonts w:asciiTheme="majorHAnsi" w:hAnsiTheme="majorHAnsi" w:cs="Calibri"/>
          <w:color w:val="000000"/>
          <w:szCs w:val="22"/>
          <w:highlight w:val="cyan"/>
          <w:u w:val="single"/>
        </w:rPr>
        <w:t>produce lower educational achievement</w:t>
      </w:r>
      <w:r w:rsidRPr="008C2A56">
        <w:rPr>
          <w:rFonts w:asciiTheme="majorHAnsi" w:hAnsiTheme="majorHAnsi" w:cs="Calibri"/>
          <w:color w:val="000000"/>
          <w:szCs w:val="22"/>
          <w:u w:val="single"/>
        </w:rPr>
        <w:t xml:space="preserve"> and attainment</w:t>
      </w:r>
      <w:r w:rsidRPr="007442DE">
        <w:rPr>
          <w:rFonts w:asciiTheme="majorHAnsi" w:hAnsiTheme="majorHAnsi" w:cs="Calibri"/>
          <w:color w:val="000000"/>
          <w:sz w:val="16"/>
          <w:szCs w:val="22"/>
        </w:rPr>
        <w:t xml:space="preserve">—which in turn limits lifetime opportunities—for students who attend high poverty, high minority school settings.39 Student discipline is harsher and the rate of expulsion is much higher in minority-segregated schools than in wealthier, whiter ones.40 </w:t>
      </w:r>
      <w:r w:rsidRPr="0063737A">
        <w:rPr>
          <w:rFonts w:asciiTheme="majorHAnsi" w:hAnsiTheme="majorHAnsi" w:cs="Calibri"/>
          <w:color w:val="000000"/>
          <w:szCs w:val="22"/>
          <w:highlight w:val="cyan"/>
          <w:u w:val="single"/>
        </w:rPr>
        <w:t>Dropout rates are significantly higher in segregated</w:t>
      </w:r>
      <w:r w:rsidRPr="008C2A56">
        <w:rPr>
          <w:rFonts w:asciiTheme="majorHAnsi" w:hAnsiTheme="majorHAnsi" w:cs="Calibri"/>
          <w:color w:val="000000"/>
          <w:szCs w:val="22"/>
          <w:u w:val="single"/>
        </w:rPr>
        <w:t xml:space="preserve"> and impoverished </w:t>
      </w:r>
      <w:r w:rsidRPr="0063737A">
        <w:rPr>
          <w:rFonts w:asciiTheme="majorHAnsi" w:hAnsiTheme="majorHAnsi" w:cs="Calibri"/>
          <w:color w:val="000000"/>
          <w:szCs w:val="22"/>
          <w:highlight w:val="cyan"/>
          <w:u w:val="single"/>
        </w:rPr>
        <w:t>schools</w:t>
      </w:r>
      <w:r w:rsidRPr="008C2A56">
        <w:rPr>
          <w:rFonts w:asciiTheme="majorHAnsi" w:hAnsiTheme="majorHAnsi" w:cs="Calibri"/>
          <w:color w:val="000000"/>
          <w:szCs w:val="22"/>
          <w:u w:val="single"/>
        </w:rPr>
        <w:t xml:space="preserve"> (nearly all of the 2,000 “dropout factories” are doubly segregated by race and poverty</w:t>
      </w:r>
      <w:r w:rsidRPr="007442DE">
        <w:rPr>
          <w:rFonts w:asciiTheme="majorHAnsi" w:hAnsiTheme="majorHAnsi" w:cs="Calibri"/>
          <w:color w:val="000000"/>
          <w:sz w:val="16"/>
          <w:szCs w:val="22"/>
        </w:rPr>
        <w:t>),41 and if students do graduate, research indicates that they are less likely to be successful in college, even after controlling for test scores.42 Segregation, in short, has strong and lasting impacts on students’ success in school and later life.</w:t>
      </w:r>
      <w:r w:rsidRPr="007442DE">
        <w:rPr>
          <w:rFonts w:asciiTheme="majorHAnsi" w:hAnsiTheme="majorHAnsi"/>
          <w:sz w:val="16"/>
        </w:rPr>
        <w:t xml:space="preserve"> </w:t>
      </w:r>
      <w:r w:rsidRPr="007442DE">
        <w:rPr>
          <w:rFonts w:asciiTheme="majorHAnsi" w:hAnsiTheme="majorHAnsi" w:cs="Calibri"/>
          <w:color w:val="000000"/>
          <w:sz w:val="16"/>
          <w:szCs w:val="22"/>
        </w:rPr>
        <w:t xml:space="preserve">43 On the other hand, there is also a mounting body of evidence indicating that </w:t>
      </w:r>
      <w:r w:rsidRPr="0063737A">
        <w:rPr>
          <w:rFonts w:asciiTheme="majorHAnsi" w:hAnsiTheme="majorHAnsi" w:cs="Calibri"/>
          <w:color w:val="000000"/>
          <w:szCs w:val="22"/>
          <w:highlight w:val="cyan"/>
          <w:u w:val="single"/>
        </w:rPr>
        <w:t>desegregated schools are linked to profound benefits for all children</w:t>
      </w:r>
      <w:r w:rsidRPr="007442DE">
        <w:rPr>
          <w:rFonts w:asciiTheme="majorHAnsi" w:hAnsiTheme="majorHAnsi" w:cs="Calibri"/>
          <w:color w:val="000000"/>
          <w:sz w:val="16"/>
          <w:szCs w:val="22"/>
        </w:rPr>
        <w:t xml:space="preserve">. In terms of social outcomes, </w:t>
      </w:r>
      <w:r w:rsidRPr="008C2A56">
        <w:rPr>
          <w:rFonts w:asciiTheme="majorHAnsi" w:hAnsiTheme="majorHAnsi" w:cs="Calibri"/>
          <w:color w:val="000000"/>
          <w:szCs w:val="22"/>
          <w:u w:val="single"/>
        </w:rPr>
        <w:t>racially integrated educational contexts provide students</w:t>
      </w:r>
      <w:r w:rsidRPr="007442DE">
        <w:rPr>
          <w:rFonts w:asciiTheme="majorHAnsi" w:hAnsiTheme="majorHAnsi" w:cs="Calibri"/>
          <w:color w:val="000000"/>
          <w:sz w:val="16"/>
          <w:szCs w:val="22"/>
        </w:rPr>
        <w:t xml:space="preserve"> of all races with </w:t>
      </w:r>
      <w:r w:rsidRPr="008C2A56">
        <w:rPr>
          <w:rFonts w:asciiTheme="majorHAnsi" w:hAnsiTheme="majorHAnsi" w:cs="Calibri"/>
          <w:color w:val="000000"/>
          <w:szCs w:val="22"/>
          <w:u w:val="single"/>
        </w:rPr>
        <w:t xml:space="preserve">the opportunity to learn and work with children from a wide array of backgrounds. These settings foster </w:t>
      </w:r>
      <w:r w:rsidRPr="008C2A56">
        <w:rPr>
          <w:rFonts w:asciiTheme="majorHAnsi" w:hAnsiTheme="majorHAnsi" w:cs="Calibri"/>
          <w:b/>
          <w:bCs/>
          <w:color w:val="000000"/>
          <w:szCs w:val="22"/>
          <w:u w:val="single"/>
        </w:rPr>
        <w:t>critical thinking skills</w:t>
      </w:r>
      <w:r w:rsidRPr="008C2A56">
        <w:rPr>
          <w:rFonts w:asciiTheme="majorHAnsi" w:hAnsiTheme="majorHAnsi" w:cs="Calibri"/>
          <w:color w:val="000000"/>
          <w:szCs w:val="22"/>
          <w:u w:val="single"/>
        </w:rPr>
        <w:t xml:space="preserve"> that are increasingly important in our multiracial society—skills that help students understand a variety of different perspectives</w:t>
      </w:r>
      <w:r w:rsidRPr="007442DE">
        <w:rPr>
          <w:rFonts w:asciiTheme="majorHAnsi" w:hAnsiTheme="majorHAnsi" w:cs="Calibri"/>
          <w:color w:val="000000"/>
          <w:sz w:val="16"/>
          <w:szCs w:val="22"/>
        </w:rPr>
        <w:t xml:space="preserve">.44 Relatedly, </w:t>
      </w:r>
      <w:r w:rsidRPr="0063737A">
        <w:rPr>
          <w:rFonts w:asciiTheme="majorHAnsi" w:hAnsiTheme="majorHAnsi" w:cs="Calibri"/>
          <w:color w:val="000000"/>
          <w:szCs w:val="22"/>
          <w:highlight w:val="cyan"/>
          <w:u w:val="single"/>
        </w:rPr>
        <w:t xml:space="preserve">integrated schools are linked to </w:t>
      </w:r>
      <w:r w:rsidRPr="0063737A">
        <w:rPr>
          <w:rFonts w:asciiTheme="majorHAnsi" w:hAnsiTheme="majorHAnsi" w:cs="Calibri"/>
          <w:b/>
          <w:bCs/>
          <w:color w:val="000000"/>
          <w:szCs w:val="22"/>
          <w:highlight w:val="cyan"/>
          <w:u w:val="single"/>
        </w:rPr>
        <w:t>reduction in students’ willingness to accept stereotypes</w:t>
      </w:r>
      <w:r w:rsidRPr="008C2A56">
        <w:rPr>
          <w:rFonts w:asciiTheme="majorHAnsi" w:hAnsiTheme="majorHAnsi" w:cs="Calibri"/>
          <w:color w:val="000000"/>
          <w:szCs w:val="22"/>
          <w:u w:val="single"/>
        </w:rPr>
        <w:t>.</w:t>
      </w:r>
      <w:r w:rsidRPr="007442DE">
        <w:rPr>
          <w:rFonts w:asciiTheme="majorHAnsi" w:hAnsiTheme="majorHAnsi" w:cs="Calibri"/>
          <w:color w:val="000000"/>
          <w:sz w:val="16"/>
          <w:szCs w:val="22"/>
        </w:rPr>
        <w:t xml:space="preserve">45 </w:t>
      </w:r>
      <w:r w:rsidRPr="008C2A56">
        <w:rPr>
          <w:rFonts w:asciiTheme="majorHAnsi" w:hAnsiTheme="majorHAnsi" w:cs="Calibri"/>
          <w:color w:val="000000"/>
          <w:szCs w:val="22"/>
          <w:u w:val="single"/>
        </w:rPr>
        <w:t xml:space="preserve">Students attending integrated schools </w:t>
      </w:r>
      <w:r w:rsidRPr="0063737A">
        <w:rPr>
          <w:rFonts w:asciiTheme="majorHAnsi" w:hAnsiTheme="majorHAnsi" w:cs="Calibri"/>
          <w:color w:val="000000"/>
          <w:szCs w:val="22"/>
          <w:highlight w:val="cyan"/>
          <w:u w:val="single"/>
        </w:rPr>
        <w:t>also</w:t>
      </w:r>
      <w:r w:rsidRPr="008C2A56">
        <w:rPr>
          <w:rFonts w:asciiTheme="majorHAnsi" w:hAnsiTheme="majorHAnsi" w:cs="Calibri"/>
          <w:color w:val="000000"/>
          <w:szCs w:val="22"/>
          <w:u w:val="single"/>
        </w:rPr>
        <w:t xml:space="preserve"> report </w:t>
      </w:r>
      <w:r w:rsidRPr="0063737A">
        <w:rPr>
          <w:rFonts w:asciiTheme="majorHAnsi" w:hAnsiTheme="majorHAnsi" w:cs="Calibri"/>
          <w:color w:val="000000"/>
          <w:szCs w:val="22"/>
          <w:highlight w:val="cyan"/>
          <w:u w:val="single"/>
        </w:rPr>
        <w:t xml:space="preserve">a heightened ability to </w:t>
      </w:r>
      <w:r w:rsidRPr="0063737A">
        <w:rPr>
          <w:rFonts w:asciiTheme="majorHAnsi" w:hAnsiTheme="majorHAnsi" w:cs="Calibri"/>
          <w:b/>
          <w:bCs/>
          <w:color w:val="000000"/>
          <w:szCs w:val="22"/>
          <w:highlight w:val="cyan"/>
          <w:u w:val="single"/>
        </w:rPr>
        <w:t>communicate and make friends across racial lines</w:t>
      </w:r>
      <w:r w:rsidRPr="008C2A56">
        <w:rPr>
          <w:rFonts w:asciiTheme="majorHAnsi" w:hAnsiTheme="majorHAnsi" w:cs="Calibri"/>
          <w:color w:val="000000"/>
          <w:szCs w:val="22"/>
          <w:u w:val="single"/>
        </w:rPr>
        <w:t>.</w:t>
      </w:r>
      <w:r w:rsidRPr="007442DE">
        <w:rPr>
          <w:rFonts w:asciiTheme="majorHAnsi" w:hAnsiTheme="majorHAnsi"/>
          <w:sz w:val="16"/>
        </w:rPr>
        <w:t xml:space="preserve"> </w:t>
      </w:r>
      <w:r w:rsidRPr="007442DE">
        <w:rPr>
          <w:rFonts w:asciiTheme="majorHAnsi" w:hAnsiTheme="majorHAnsi" w:cs="Calibri"/>
          <w:color w:val="000000"/>
          <w:sz w:val="16"/>
          <w:szCs w:val="22"/>
        </w:rPr>
        <w:t xml:space="preserve">46 Studies have shown that </w:t>
      </w:r>
      <w:r w:rsidRPr="008C2A56">
        <w:rPr>
          <w:rFonts w:asciiTheme="majorHAnsi" w:hAnsiTheme="majorHAnsi" w:cs="Calibri"/>
          <w:color w:val="000000"/>
          <w:szCs w:val="22"/>
          <w:u w:val="single"/>
        </w:rPr>
        <w:t xml:space="preserve">desegregated settings are associated </w:t>
      </w:r>
      <w:r w:rsidRPr="0063737A">
        <w:rPr>
          <w:rFonts w:asciiTheme="majorHAnsi" w:hAnsiTheme="majorHAnsi" w:cs="Calibri"/>
          <w:color w:val="000000"/>
          <w:szCs w:val="22"/>
          <w:highlight w:val="cyan"/>
          <w:u w:val="single"/>
        </w:rPr>
        <w:t xml:space="preserve">with </w:t>
      </w:r>
      <w:r w:rsidRPr="0063737A">
        <w:rPr>
          <w:rFonts w:asciiTheme="majorHAnsi" w:hAnsiTheme="majorHAnsi" w:cs="Calibri"/>
          <w:b/>
          <w:bCs/>
          <w:color w:val="000000"/>
          <w:szCs w:val="22"/>
          <w:highlight w:val="cyan"/>
          <w:u w:val="single"/>
        </w:rPr>
        <w:t>heightened academic achievement for minority students</w:t>
      </w:r>
      <w:r w:rsidRPr="007442DE">
        <w:rPr>
          <w:rFonts w:asciiTheme="majorHAnsi" w:hAnsiTheme="majorHAnsi" w:cs="Calibri"/>
          <w:color w:val="000000"/>
          <w:sz w:val="16"/>
          <w:szCs w:val="22"/>
        </w:rPr>
        <w:t>47 (</w:t>
      </w:r>
      <w:r w:rsidRPr="008C2A56">
        <w:rPr>
          <w:rFonts w:asciiTheme="majorHAnsi" w:hAnsiTheme="majorHAnsi" w:cs="Calibri"/>
          <w:color w:val="000000"/>
          <w:szCs w:val="22"/>
          <w:u w:val="single"/>
        </w:rPr>
        <w:t>with no corresponding detrimental impact for white students</w:t>
      </w:r>
      <w:r w:rsidRPr="007442DE">
        <w:rPr>
          <w:rFonts w:asciiTheme="majorHAnsi" w:hAnsiTheme="majorHAnsi" w:cs="Calibri"/>
          <w:color w:val="000000"/>
          <w:sz w:val="16"/>
          <w:szCs w:val="22"/>
        </w:rPr>
        <w:t xml:space="preserve">).48 </w:t>
      </w:r>
      <w:r w:rsidRPr="008C2A56">
        <w:rPr>
          <w:rFonts w:asciiTheme="majorHAnsi" w:hAnsiTheme="majorHAnsi" w:cs="Calibri"/>
          <w:color w:val="000000"/>
          <w:szCs w:val="22"/>
          <w:u w:val="single"/>
        </w:rPr>
        <w:t>These trends later translate into loftier educational and career expectations</w:t>
      </w:r>
      <w:r w:rsidRPr="007442DE">
        <w:rPr>
          <w:rFonts w:asciiTheme="majorHAnsi" w:hAnsiTheme="majorHAnsi" w:cs="Calibri"/>
          <w:color w:val="000000"/>
          <w:sz w:val="16"/>
          <w:szCs w:val="22"/>
        </w:rPr>
        <w:t xml:space="preserve">,49 </w:t>
      </w:r>
      <w:r w:rsidRPr="008C2A56">
        <w:rPr>
          <w:rFonts w:asciiTheme="majorHAnsi" w:hAnsiTheme="majorHAnsi" w:cs="Calibri"/>
          <w:color w:val="000000"/>
          <w:szCs w:val="22"/>
          <w:u w:val="single"/>
        </w:rPr>
        <w:t>and high levels of civic and communal responsibility.</w:t>
      </w:r>
      <w:r w:rsidRPr="007442DE">
        <w:rPr>
          <w:rFonts w:asciiTheme="majorHAnsi" w:hAnsiTheme="majorHAnsi" w:cs="Calibri"/>
          <w:color w:val="000000"/>
          <w:sz w:val="16"/>
          <w:szCs w:val="22"/>
        </w:rPr>
        <w:t xml:space="preserve">50 Black students who attended desegregated schools are substantially more likely to graduate from high school and college, in part because they are more connected to challenging curriculum and social networks that supported such goals.51 </w:t>
      </w:r>
      <w:r w:rsidRPr="008C2A56">
        <w:rPr>
          <w:rFonts w:asciiTheme="majorHAnsi" w:hAnsiTheme="majorHAnsi" w:cs="Calibri"/>
          <w:color w:val="000000"/>
          <w:szCs w:val="22"/>
          <w:u w:val="single"/>
        </w:rPr>
        <w:t>Earnings and physical well-being are also positively impacted</w:t>
      </w:r>
      <w:r w:rsidRPr="007442DE">
        <w:rPr>
          <w:rFonts w:asciiTheme="majorHAnsi" w:hAnsiTheme="majorHAnsi" w:cs="Calibri"/>
          <w:color w:val="000000"/>
          <w:sz w:val="16"/>
          <w:szCs w:val="22"/>
        </w:rPr>
        <w:t xml:space="preserve">: a recent study by a Berkeley economist found that </w:t>
      </w:r>
      <w:r w:rsidRPr="008C2A56">
        <w:rPr>
          <w:rFonts w:asciiTheme="majorHAnsi" w:hAnsiTheme="majorHAnsi" w:cs="Calibri"/>
          <w:color w:val="000000"/>
          <w:szCs w:val="22"/>
          <w:u w:val="single"/>
        </w:rPr>
        <w:t xml:space="preserve">black students who attended desegregated schools for at least five years earned 25% more than their counterparts in segregated settings. </w:t>
      </w:r>
      <w:r w:rsidRPr="007442DE">
        <w:rPr>
          <w:rFonts w:asciiTheme="majorHAnsi" w:hAnsiTheme="majorHAnsi" w:cs="Calibri"/>
          <w:color w:val="000000"/>
          <w:sz w:val="16"/>
          <w:szCs w:val="22"/>
        </w:rPr>
        <w:t>By middle age, the same group was also in far better health.52</w:t>
      </w:r>
      <w:r w:rsidRPr="007442DE">
        <w:rPr>
          <w:rFonts w:asciiTheme="majorHAnsi" w:hAnsiTheme="majorHAnsi"/>
          <w:sz w:val="16"/>
        </w:rPr>
        <w:t xml:space="preserve"> </w:t>
      </w:r>
      <w:r w:rsidRPr="007442DE">
        <w:rPr>
          <w:rFonts w:asciiTheme="majorHAnsi" w:hAnsiTheme="majorHAnsi" w:cs="Calibri"/>
          <w:color w:val="000000"/>
          <w:sz w:val="16"/>
          <w:szCs w:val="22"/>
        </w:rPr>
        <w:t xml:space="preserve">Perhaps most important of all, evidence indicates that </w:t>
      </w:r>
      <w:r w:rsidRPr="008C2A56">
        <w:rPr>
          <w:rFonts w:asciiTheme="majorHAnsi" w:hAnsiTheme="majorHAnsi" w:cs="Calibri"/>
          <w:color w:val="000000"/>
          <w:szCs w:val="22"/>
          <w:u w:val="single"/>
        </w:rPr>
        <w:t xml:space="preserve">school desegregation can have perpetuating effects across generations. </w:t>
      </w:r>
      <w:r w:rsidRPr="0063737A">
        <w:rPr>
          <w:rFonts w:asciiTheme="majorHAnsi" w:hAnsiTheme="majorHAnsi" w:cs="Calibri"/>
          <w:color w:val="000000"/>
          <w:szCs w:val="22"/>
          <w:highlight w:val="cyan"/>
          <w:u w:val="single"/>
        </w:rPr>
        <w:t>Students</w:t>
      </w:r>
      <w:r w:rsidRPr="008C2A56">
        <w:rPr>
          <w:rFonts w:asciiTheme="majorHAnsi" w:hAnsiTheme="majorHAnsi" w:cs="Calibri"/>
          <w:color w:val="000000"/>
          <w:szCs w:val="22"/>
          <w:u w:val="single"/>
        </w:rPr>
        <w:t xml:space="preserve"> </w:t>
      </w:r>
      <w:r w:rsidRPr="007442DE">
        <w:rPr>
          <w:rFonts w:asciiTheme="majorHAnsi" w:hAnsiTheme="majorHAnsi" w:cs="Calibri"/>
          <w:color w:val="000000"/>
          <w:sz w:val="16"/>
          <w:szCs w:val="22"/>
        </w:rPr>
        <w:t>of all races</w:t>
      </w:r>
      <w:r w:rsidRPr="008C2A56">
        <w:rPr>
          <w:rFonts w:asciiTheme="majorHAnsi" w:hAnsiTheme="majorHAnsi" w:cs="Calibri"/>
          <w:color w:val="000000"/>
          <w:szCs w:val="22"/>
          <w:u w:val="single"/>
        </w:rPr>
        <w:t xml:space="preserve"> who attended integrated schools </w:t>
      </w:r>
      <w:r w:rsidRPr="0063737A">
        <w:rPr>
          <w:rFonts w:asciiTheme="majorHAnsi" w:hAnsiTheme="majorHAnsi" w:cs="Calibri"/>
          <w:color w:val="000000"/>
          <w:szCs w:val="22"/>
          <w:highlight w:val="cyan"/>
          <w:u w:val="single"/>
        </w:rPr>
        <w:t xml:space="preserve">are </w:t>
      </w:r>
      <w:r w:rsidRPr="0063737A">
        <w:rPr>
          <w:rFonts w:asciiTheme="majorHAnsi" w:hAnsiTheme="majorHAnsi" w:cs="Calibri"/>
          <w:b/>
          <w:bCs/>
          <w:color w:val="000000"/>
          <w:szCs w:val="22"/>
          <w:highlight w:val="cyan"/>
          <w:u w:val="single"/>
        </w:rPr>
        <w:t>more likely to seek out integrated colleges, workplaces and neighborhoods</w:t>
      </w:r>
      <w:r w:rsidRPr="0063737A">
        <w:rPr>
          <w:rFonts w:asciiTheme="majorHAnsi" w:hAnsiTheme="majorHAnsi" w:cs="Calibri"/>
          <w:color w:val="000000"/>
          <w:szCs w:val="22"/>
          <w:highlight w:val="cyan"/>
          <w:u w:val="single"/>
        </w:rPr>
        <w:t xml:space="preserve"> later in life</w:t>
      </w:r>
      <w:r w:rsidRPr="008C2A56">
        <w:rPr>
          <w:rFonts w:asciiTheme="majorHAnsi" w:hAnsiTheme="majorHAnsi" w:cs="Calibri"/>
          <w:color w:val="000000"/>
          <w:szCs w:val="22"/>
          <w:u w:val="single"/>
        </w:rPr>
        <w:t xml:space="preserve">, </w:t>
      </w:r>
      <w:r w:rsidRPr="0063737A">
        <w:rPr>
          <w:rFonts w:asciiTheme="majorHAnsi" w:hAnsiTheme="majorHAnsi" w:cs="Calibri"/>
          <w:color w:val="000000"/>
          <w:szCs w:val="22"/>
          <w:highlight w:val="cyan"/>
          <w:u w:val="single"/>
        </w:rPr>
        <w:t>which</w:t>
      </w:r>
      <w:r w:rsidRPr="008C2A56">
        <w:rPr>
          <w:rFonts w:asciiTheme="majorHAnsi" w:hAnsiTheme="majorHAnsi" w:cs="Calibri"/>
          <w:color w:val="000000"/>
          <w:szCs w:val="22"/>
          <w:u w:val="single"/>
        </w:rPr>
        <w:t xml:space="preserve"> may in turn </w:t>
      </w:r>
      <w:r w:rsidRPr="0063737A">
        <w:rPr>
          <w:rFonts w:asciiTheme="majorHAnsi" w:hAnsiTheme="majorHAnsi" w:cs="Calibri"/>
          <w:color w:val="000000"/>
          <w:szCs w:val="22"/>
          <w:highlight w:val="cyan"/>
          <w:u w:val="single"/>
        </w:rPr>
        <w:t xml:space="preserve">provide </w:t>
      </w:r>
      <w:r w:rsidRPr="0063737A">
        <w:rPr>
          <w:rFonts w:asciiTheme="majorHAnsi" w:hAnsiTheme="majorHAnsi" w:cs="Calibri"/>
          <w:b/>
          <w:bCs/>
          <w:color w:val="000000"/>
          <w:szCs w:val="22"/>
          <w:highlight w:val="cyan"/>
          <w:u w:val="single"/>
        </w:rPr>
        <w:t>integrated educational opportunities for their own children</w:t>
      </w:r>
      <w:r w:rsidRPr="007442DE">
        <w:rPr>
          <w:rFonts w:asciiTheme="majorHAnsi" w:hAnsiTheme="majorHAnsi" w:cs="Calibri"/>
          <w:color w:val="000000"/>
          <w:sz w:val="16"/>
          <w:szCs w:val="22"/>
        </w:rPr>
        <w:t>.53</w:t>
      </w:r>
      <w:r w:rsidRPr="007442DE">
        <w:rPr>
          <w:rFonts w:asciiTheme="majorHAnsi" w:hAnsiTheme="majorHAnsi"/>
          <w:sz w:val="16"/>
        </w:rPr>
        <w:t xml:space="preserve"> </w:t>
      </w:r>
      <w:r w:rsidRPr="007442DE">
        <w:rPr>
          <w:rFonts w:asciiTheme="majorHAnsi" w:hAnsiTheme="majorHAnsi" w:cs="Calibri"/>
          <w:color w:val="000000"/>
          <w:sz w:val="16"/>
          <w:szCs w:val="22"/>
        </w:rPr>
        <w:t xml:space="preserve">In the aftermath of Brown, we learned a great deal about how to structure diverse schools to make them work for students of all races. In 1954, a prominent Harvard social psychologist, Gordon Allport, suggested that four key elements are necessary for positive contact across different groups.54 Allport theorized that </w:t>
      </w:r>
      <w:r w:rsidRPr="008C2A56">
        <w:rPr>
          <w:rFonts w:asciiTheme="majorHAnsi" w:hAnsiTheme="majorHAnsi" w:cs="Calibri"/>
          <w:color w:val="000000"/>
          <w:szCs w:val="22"/>
          <w:u w:val="single"/>
        </w:rPr>
        <w:t>all group members needed to be given equal status, that guidelines for cooperatively working towards common goals needed to be established, and that strong leadership visibly supportive of intergroup relationship building was necessary.</w:t>
      </w:r>
      <w:r w:rsidRPr="007442DE">
        <w:rPr>
          <w:rFonts w:asciiTheme="majorHAnsi" w:hAnsiTheme="majorHAnsi" w:cs="Calibri"/>
          <w:color w:val="000000"/>
          <w:sz w:val="16"/>
          <w:szCs w:val="22"/>
        </w:rPr>
        <w:t xml:space="preserve"> Over the past 60-odd years, Allport’s conditions have held up in hundreds of studies of diverse institutions across the world.55 </w:t>
      </w:r>
      <w:r w:rsidRPr="008C2A56">
        <w:rPr>
          <w:rFonts w:asciiTheme="majorHAnsi" w:hAnsiTheme="majorHAnsi" w:cs="Calibri"/>
          <w:color w:val="000000"/>
          <w:szCs w:val="22"/>
          <w:u w:val="single"/>
        </w:rPr>
        <w:t xml:space="preserve">In schools those </w:t>
      </w:r>
      <w:r w:rsidRPr="0063737A">
        <w:rPr>
          <w:rFonts w:asciiTheme="majorHAnsi" w:hAnsiTheme="majorHAnsi" w:cs="Calibri"/>
          <w:color w:val="000000"/>
          <w:szCs w:val="22"/>
          <w:highlight w:val="cyan"/>
          <w:u w:val="single"/>
        </w:rPr>
        <w:t>crucial elements</w:t>
      </w:r>
      <w:r w:rsidRPr="008C2A56">
        <w:rPr>
          <w:rFonts w:asciiTheme="majorHAnsi" w:hAnsiTheme="majorHAnsi" w:cs="Calibri"/>
          <w:color w:val="000000"/>
          <w:szCs w:val="22"/>
          <w:u w:val="single"/>
        </w:rPr>
        <w:t xml:space="preserve"> can play out in multiple ways, including efforts to detrack students and integrate them at the classroom level, </w:t>
      </w:r>
      <w:r w:rsidRPr="0063737A">
        <w:rPr>
          <w:rFonts w:asciiTheme="majorHAnsi" w:hAnsiTheme="majorHAnsi" w:cs="Calibri"/>
          <w:color w:val="000000"/>
          <w:szCs w:val="22"/>
          <w:highlight w:val="cyan"/>
          <w:u w:val="single"/>
        </w:rPr>
        <w:t xml:space="preserve">ensuring </w:t>
      </w:r>
      <w:r w:rsidRPr="0063737A">
        <w:rPr>
          <w:rFonts w:asciiTheme="majorHAnsi" w:hAnsiTheme="majorHAnsi" w:cs="Calibri"/>
          <w:b/>
          <w:bCs/>
          <w:color w:val="000000"/>
          <w:szCs w:val="22"/>
          <w:highlight w:val="cyan"/>
          <w:u w:val="single"/>
        </w:rPr>
        <w:t>cooperative, heterogonous grouping in classrooms</w:t>
      </w:r>
      <w:r w:rsidRPr="008C2A56">
        <w:rPr>
          <w:rFonts w:asciiTheme="majorHAnsi" w:hAnsiTheme="majorHAnsi" w:cs="Calibri"/>
          <w:b/>
          <w:bCs/>
          <w:color w:val="000000"/>
          <w:szCs w:val="22"/>
          <w:u w:val="single"/>
        </w:rPr>
        <w:t>, and highly visible, positive modeling from teachers and school leaders around issues of diversity</w:t>
      </w:r>
      <w:r w:rsidRPr="008C2A56">
        <w:rPr>
          <w:rFonts w:asciiTheme="majorHAnsi" w:hAnsiTheme="majorHAnsi" w:cs="Calibri"/>
          <w:color w:val="000000"/>
          <w:szCs w:val="22"/>
          <w:u w:val="single"/>
        </w:rPr>
        <w:t>.</w:t>
      </w:r>
      <w:r w:rsidRPr="007442DE">
        <w:rPr>
          <w:rFonts w:asciiTheme="majorHAnsi" w:hAnsiTheme="majorHAnsi" w:cs="Calibri"/>
          <w:color w:val="000000"/>
          <w:sz w:val="16"/>
          <w:szCs w:val="22"/>
        </w:rPr>
        <w:t>56</w:t>
      </w:r>
      <w:r w:rsidRPr="007442DE">
        <w:rPr>
          <w:rFonts w:asciiTheme="majorHAnsi" w:hAnsiTheme="majorHAnsi"/>
          <w:sz w:val="16"/>
        </w:rPr>
        <w:t xml:space="preserve"> </w:t>
      </w:r>
    </w:p>
    <w:p w14:paraId="26C326B5" w14:textId="77777777" w:rsidR="00F05666" w:rsidRPr="008C2A56" w:rsidRDefault="00F05666" w:rsidP="00F05666">
      <w:pPr>
        <w:rPr>
          <w:rFonts w:asciiTheme="majorHAnsi" w:hAnsiTheme="majorHAnsi"/>
        </w:rPr>
      </w:pPr>
    </w:p>
    <w:p w14:paraId="27B0C233" w14:textId="77777777" w:rsidR="00F05666" w:rsidRPr="008C2A56" w:rsidRDefault="00F05666" w:rsidP="00F05666">
      <w:pPr>
        <w:pStyle w:val="Heading3"/>
        <w:rPr>
          <w:rFonts w:asciiTheme="majorHAnsi" w:hAnsiTheme="majorHAnsi"/>
        </w:rPr>
      </w:pPr>
      <w:r w:rsidRPr="008C2A56">
        <w:rPr>
          <w:rFonts w:asciiTheme="majorHAnsi" w:hAnsiTheme="majorHAnsi"/>
        </w:rPr>
        <w:t>Integration Good – Laundry List</w:t>
      </w:r>
    </w:p>
    <w:p w14:paraId="4316ED34" w14:textId="77777777" w:rsidR="00F05666" w:rsidRPr="008C2A56" w:rsidRDefault="00F05666" w:rsidP="00F05666">
      <w:pPr>
        <w:pStyle w:val="Heading4"/>
        <w:rPr>
          <w:rFonts w:asciiTheme="majorHAnsi" w:hAnsiTheme="majorHAnsi"/>
        </w:rPr>
      </w:pPr>
      <w:r w:rsidRPr="008C2A56">
        <w:rPr>
          <w:rFonts w:asciiTheme="majorHAnsi" w:hAnsiTheme="majorHAnsi"/>
        </w:rPr>
        <w:t>Benefits to integration are overwhelming --- boosts achievement and reduces next-generation stereotypes</w:t>
      </w:r>
    </w:p>
    <w:p w14:paraId="6196B317" w14:textId="77777777" w:rsidR="00F05666" w:rsidRPr="008C2A56" w:rsidRDefault="00F05666" w:rsidP="00F05666">
      <w:pPr>
        <w:rPr>
          <w:rFonts w:asciiTheme="majorHAnsi" w:hAnsiTheme="majorHAnsi"/>
        </w:rPr>
      </w:pPr>
      <w:r w:rsidRPr="008C2A56">
        <w:rPr>
          <w:rFonts w:asciiTheme="majorHAnsi" w:hAnsiTheme="majorHAnsi"/>
          <w:b/>
        </w:rPr>
        <w:t>Spencer and Reno 9</w:t>
      </w:r>
      <w:r w:rsidRPr="008C2A56">
        <w:rPr>
          <w:rFonts w:asciiTheme="majorHAnsi" w:hAnsiTheme="majorHAnsi"/>
        </w:rPr>
        <w:t xml:space="preserve"> --- *senior researcher at the Institute on Race &amp; Poverty at the University of Minnesota Law School, M.D. in Religious Studies from the University of Chicago Divinity School and teaches Theology at the University of St. Thomas, St. Paul, Minnesota **research associate at the Kirwan Institute, M.A. in education from Ohio State University (Marguerite L. Spencer and Rebecca Reno, "The Benefits of Racial and Economic Integration in Our Education System: Why This Matters for Our Democracy," Kirwan Institute For The Study of Race and Ethnicity, Feb. 2009, www.kirwaninstitute.osu.edu/reports/2009/02_2009_EducationIntegrationBenefitsReport.pdf)//AN</w:t>
      </w:r>
    </w:p>
    <w:p w14:paraId="6D6152F8" w14:textId="77777777" w:rsidR="00F05666" w:rsidRPr="008C2A56" w:rsidRDefault="00F05666" w:rsidP="00F05666">
      <w:pPr>
        <w:rPr>
          <w:rFonts w:asciiTheme="majorHAnsi" w:hAnsiTheme="majorHAnsi"/>
        </w:rPr>
      </w:pPr>
    </w:p>
    <w:p w14:paraId="03F4D7AD" w14:textId="53258B89" w:rsidR="00F05666" w:rsidRPr="00F05666" w:rsidRDefault="00F05666" w:rsidP="00480673">
      <w:pPr>
        <w:rPr>
          <w:rFonts w:asciiTheme="majorHAnsi" w:hAnsiTheme="majorHAnsi"/>
          <w:sz w:val="14"/>
        </w:rPr>
      </w:pPr>
      <w:r w:rsidRPr="00AB6D02">
        <w:rPr>
          <w:rFonts w:asciiTheme="majorHAnsi" w:hAnsiTheme="majorHAnsi"/>
          <w:sz w:val="14"/>
        </w:rPr>
        <w:t xml:space="preserve">THE BENEFITS OF INTEGRATION While racially segregated educational settings are associated with the aforementioned impediments to educational attainment, there are a number of 12 identifiable benefits of being educated in an integrated environment including life-long academic, economic, social, psychological, and democratic ones. </w:t>
      </w:r>
      <w:r w:rsidRPr="0063737A">
        <w:rPr>
          <w:rFonts w:asciiTheme="majorHAnsi" w:hAnsiTheme="majorHAnsi"/>
          <w:highlight w:val="cyan"/>
          <w:u w:val="single"/>
        </w:rPr>
        <w:t>Our current segregated system of education is</w:t>
      </w:r>
      <w:r w:rsidRPr="008C2A56">
        <w:rPr>
          <w:rFonts w:asciiTheme="majorHAnsi" w:hAnsiTheme="majorHAnsi"/>
          <w:u w:val="single"/>
        </w:rPr>
        <w:t xml:space="preserve"> not only systematically </w:t>
      </w:r>
      <w:r w:rsidRPr="0063737A">
        <w:rPr>
          <w:rFonts w:asciiTheme="majorHAnsi" w:hAnsiTheme="majorHAnsi"/>
          <w:highlight w:val="cyan"/>
          <w:u w:val="single"/>
        </w:rPr>
        <w:t>denying these benefits for students of color</w:t>
      </w:r>
      <w:r w:rsidRPr="008C2A56">
        <w:rPr>
          <w:rFonts w:asciiTheme="majorHAnsi" w:hAnsiTheme="majorHAnsi"/>
          <w:u w:val="single"/>
        </w:rPr>
        <w:t xml:space="preserve">, but for whites as well, </w:t>
      </w:r>
      <w:r w:rsidRPr="00AB6D02">
        <w:rPr>
          <w:sz w:val="14"/>
        </w:rPr>
        <w:t>particularly as they are the most racially isolated group in our nation’s schools.</w:t>
      </w:r>
      <w:r>
        <w:rPr>
          <w:rFonts w:asciiTheme="majorHAnsi" w:hAnsiTheme="majorHAnsi"/>
          <w:u w:val="single"/>
        </w:rPr>
        <w:t xml:space="preserve"> </w:t>
      </w:r>
      <w:r w:rsidRPr="00AB6D02">
        <w:rPr>
          <w:rFonts w:asciiTheme="majorHAnsi" w:hAnsiTheme="majorHAnsi"/>
          <w:sz w:val="14"/>
        </w:rPr>
        <w:t xml:space="preserve">Positive Effects on Achievement Levels Longstanding research on academic achievement shows that African American students who attend desegregated schools demonstrate a modest increase in achievement levels.59 One of the definitive reviews of the early literature concludes that desegregation has been positively linked to increases in black student achievement levels, generating gains on average of .57 of a grade year at the kindergarten level, and on average of .3 of a grade year in student performance at the elementary/secondary school level.60 </w:t>
      </w:r>
      <w:r w:rsidRPr="008C2A56">
        <w:rPr>
          <w:rFonts w:asciiTheme="majorHAnsi" w:hAnsiTheme="majorHAnsi"/>
          <w:u w:val="single"/>
        </w:rPr>
        <w:t>Desegregation appears to have a greater impact on reading achievement in comparison to math</w:t>
      </w:r>
      <w:r w:rsidRPr="00AB6D02">
        <w:rPr>
          <w:rFonts w:asciiTheme="majorHAnsi" w:hAnsiTheme="majorHAnsi"/>
          <w:sz w:val="14"/>
        </w:rPr>
        <w:t xml:space="preserve">, 61 although improvements vary by context, appearing somewhat stronger for younger students and those under voluntary desegregation plans.62 </w:t>
      </w:r>
      <w:r w:rsidRPr="008C2A56">
        <w:rPr>
          <w:rFonts w:asciiTheme="majorHAnsi" w:hAnsiTheme="majorHAnsi"/>
          <w:u w:val="single"/>
        </w:rPr>
        <w:t xml:space="preserve">Some argue that since most school reforms have little or no effect on improving students’ outcomes, </w:t>
      </w:r>
      <w:r w:rsidRPr="0063737A">
        <w:rPr>
          <w:rFonts w:asciiTheme="majorHAnsi" w:hAnsiTheme="majorHAnsi"/>
          <w:highlight w:val="cyan"/>
          <w:u w:val="single"/>
        </w:rPr>
        <w:t>the modest impact that desegregation has on student achievement relative to these other reforms is substantial</w:t>
      </w:r>
      <w:r w:rsidRPr="008C2A56">
        <w:rPr>
          <w:rFonts w:asciiTheme="majorHAnsi" w:hAnsiTheme="majorHAnsi"/>
          <w:u w:val="single"/>
        </w:rPr>
        <w:t>.63</w:t>
      </w:r>
      <w:r>
        <w:rPr>
          <w:rFonts w:asciiTheme="majorHAnsi" w:hAnsiTheme="majorHAnsi"/>
          <w:u w:val="single"/>
        </w:rPr>
        <w:t xml:space="preserve"> </w:t>
      </w:r>
      <w:r w:rsidRPr="00AB6D02">
        <w:rPr>
          <w:rFonts w:asciiTheme="majorHAnsi" w:hAnsiTheme="majorHAnsi"/>
          <w:sz w:val="14"/>
        </w:rPr>
        <w:t xml:space="preserve">More recent studies confirm the positive links between black students’ test scores and their schools’ racial diversity,64 although some question whether standardized tests are a valid indicator of future success.65 In one of the most comprehensive studies of more than 22,000 schools and 18 million students in 45 States, </w:t>
      </w:r>
      <w:r w:rsidRPr="008C2A56">
        <w:rPr>
          <w:rFonts w:asciiTheme="majorHAnsi" w:hAnsiTheme="majorHAnsi"/>
          <w:u w:val="single"/>
        </w:rPr>
        <w:t xml:space="preserve">researchers examined test score information from the No Child Left Behind (NCLB) Act.66 They found that </w:t>
      </w:r>
      <w:r w:rsidRPr="0063737A">
        <w:rPr>
          <w:rFonts w:asciiTheme="majorHAnsi" w:hAnsiTheme="majorHAnsi"/>
          <w:highlight w:val="cyan"/>
          <w:u w:val="single"/>
        </w:rPr>
        <w:t>black and Hispanic students’ mathematics gain scores were greater in integrated schools</w:t>
      </w:r>
      <w:r w:rsidRPr="008C2A56">
        <w:rPr>
          <w:rFonts w:asciiTheme="majorHAnsi" w:hAnsiTheme="majorHAnsi"/>
          <w:u w:val="single"/>
        </w:rPr>
        <w:t xml:space="preserve"> than in segregated ones.</w:t>
      </w:r>
      <w:r w:rsidRPr="00AB6D02">
        <w:rPr>
          <w:rFonts w:asciiTheme="majorHAnsi" w:hAnsiTheme="majorHAnsi"/>
          <w:sz w:val="14"/>
        </w:rPr>
        <w:t>67 On a more local level, researchers in Texas analyzed the impact of racial composition of classmates on the test scores of students, from 4th to 7th grade. The findings suggest that black students who experience decreases in the percentage of classmates who are black over time, demonstrate increased achievement. This relationship held even when other variables such as school quality and peers’ achievement were taken into account.68 The same study also found that decreasing black se</w:t>
      </w:r>
      <w:r w:rsidRPr="00AB6D02">
        <w:rPr>
          <w:sz w:val="14"/>
        </w:rPr>
        <w:t>gregation in schools only negligibly depressed white achievement scores. This bears emphasizing, for numerous studies – both recent and past – suggest that school desegregation has little or no measurable negative impact on white test scores, allaying fears by whites to the contrary.69 Among Latinos</w:t>
      </w:r>
      <w:r w:rsidRPr="00AB6D02">
        <w:rPr>
          <w:rFonts w:asciiTheme="majorHAnsi" w:hAnsiTheme="majorHAnsi"/>
          <w:sz w:val="14"/>
        </w:rPr>
        <w:t xml:space="preserve">, one 2006 study found modest positive impacts on average math achievement levels for students in racially integrated schools in 13 Denver, relative to their Latino counterparts in schools that were more racially isolated.70 A separate study of 50 Mexican-origin students who had the profile for low achieve (e.g., segregated neighborhoods, low-income, parents without high school diplomas, and Spanish-speaking households) showed that 70% of those who excelled academically in elite colleges and universities had attended desegr 71 ment egated schools. In addition to </w:t>
      </w:r>
      <w:r w:rsidRPr="008C2A56">
        <w:rPr>
          <w:rFonts w:asciiTheme="majorHAnsi" w:hAnsiTheme="majorHAnsi"/>
          <w:u w:val="single"/>
        </w:rPr>
        <w:t>increased achievement and test scores at the K-12 level, both experimental and field studies show that college-age students who are exposed to racially diverse cultural knowledge and social perspectives in racially integrated classes experience development of their critical and complex thinking</w:t>
      </w:r>
      <w:r w:rsidRPr="00AB6D02">
        <w:rPr>
          <w:rFonts w:asciiTheme="majorHAnsi" w:hAnsiTheme="majorHAnsi"/>
          <w:sz w:val="14"/>
        </w:rPr>
        <w:t xml:space="preserve">.72 This is just one example of the multitude of benefits integrated education can also have at the university level. Additional Benefits </w:t>
      </w:r>
      <w:r w:rsidRPr="0063737A">
        <w:rPr>
          <w:rFonts w:asciiTheme="majorHAnsi" w:hAnsiTheme="majorHAnsi"/>
          <w:highlight w:val="cyan"/>
          <w:u w:val="single"/>
        </w:rPr>
        <w:t>Integrated schools</w:t>
      </w:r>
      <w:r w:rsidRPr="00AB6D02">
        <w:rPr>
          <w:rFonts w:asciiTheme="majorHAnsi" w:hAnsiTheme="majorHAnsi"/>
          <w:sz w:val="14"/>
        </w:rPr>
        <w:t xml:space="preserve"> not only </w:t>
      </w:r>
      <w:r w:rsidRPr="0063737A">
        <w:rPr>
          <w:rFonts w:asciiTheme="majorHAnsi" w:hAnsiTheme="majorHAnsi"/>
          <w:highlight w:val="cyan"/>
          <w:u w:val="single"/>
        </w:rPr>
        <w:t>positively impact students of all racial and ethnic backgrounds</w:t>
      </w:r>
      <w:r w:rsidRPr="008C2A56">
        <w:rPr>
          <w:rFonts w:asciiTheme="majorHAnsi" w:hAnsiTheme="majorHAnsi"/>
          <w:u w:val="single"/>
        </w:rPr>
        <w:t xml:space="preserve"> academically, but socially as well</w:t>
      </w:r>
      <w:r w:rsidRPr="00AB6D02">
        <w:rPr>
          <w:rFonts w:asciiTheme="majorHAnsi" w:hAnsiTheme="majorHAnsi"/>
          <w:sz w:val="14"/>
        </w:rPr>
        <w:t xml:space="preserve">. A growing number of </w:t>
      </w:r>
      <w:r w:rsidRPr="008C2A56">
        <w:rPr>
          <w:rFonts w:asciiTheme="majorHAnsi" w:hAnsiTheme="majorHAnsi"/>
          <w:u w:val="single"/>
        </w:rPr>
        <w:t xml:space="preserve">studies show that </w:t>
      </w:r>
      <w:r w:rsidRPr="0063737A">
        <w:rPr>
          <w:rStyle w:val="Emphasis"/>
          <w:rFonts w:asciiTheme="majorHAnsi" w:hAnsiTheme="majorHAnsi"/>
          <w:highlight w:val="cyan"/>
        </w:rPr>
        <w:t xml:space="preserve">a racially integrated school environment </w:t>
      </w:r>
      <w:r w:rsidRPr="0063737A">
        <w:rPr>
          <w:rFonts w:asciiTheme="majorHAnsi" w:hAnsiTheme="majorHAnsi"/>
          <w:highlight w:val="cyan"/>
          <w:u w:val="single"/>
        </w:rPr>
        <w:t>promotes cross-racial friendships</w:t>
      </w:r>
      <w:r w:rsidRPr="00AB6D02">
        <w:rPr>
          <w:rFonts w:asciiTheme="majorHAnsi" w:hAnsiTheme="majorHAnsi"/>
          <w:sz w:val="14"/>
        </w:rPr>
        <w:t xml:space="preserve">,73 </w:t>
      </w:r>
      <w:r w:rsidRPr="008C2A56">
        <w:rPr>
          <w:rFonts w:asciiTheme="majorHAnsi" w:hAnsiTheme="majorHAnsi"/>
          <w:u w:val="single"/>
        </w:rPr>
        <w:t>increases comfort levels,74 and positively impacts attitudes students from one racial group have toward students of other racial groups</w:t>
      </w:r>
      <w:r w:rsidRPr="00AB6D02">
        <w:rPr>
          <w:rFonts w:asciiTheme="majorHAnsi" w:hAnsiTheme="majorHAnsi"/>
          <w:sz w:val="14"/>
        </w:rPr>
        <w:t xml:space="preserve">, 75 </w:t>
      </w:r>
      <w:r w:rsidRPr="0063737A">
        <w:rPr>
          <w:rStyle w:val="Emphasis"/>
          <w:rFonts w:asciiTheme="majorHAnsi" w:hAnsiTheme="majorHAnsi"/>
          <w:sz w:val="28"/>
          <w:highlight w:val="cyan"/>
        </w:rPr>
        <w:t>reducing stereotypes and bias in many cases</w:t>
      </w:r>
      <w:r w:rsidRPr="0063737A">
        <w:rPr>
          <w:rFonts w:asciiTheme="majorHAnsi" w:hAnsiTheme="majorHAnsi"/>
          <w:sz w:val="14"/>
          <w:highlight w:val="cyan"/>
        </w:rPr>
        <w:t xml:space="preserve">.76 </w:t>
      </w:r>
      <w:r w:rsidRPr="0063737A">
        <w:rPr>
          <w:rStyle w:val="Emphasis"/>
          <w:rFonts w:asciiTheme="majorHAnsi" w:hAnsiTheme="majorHAnsi"/>
          <w:highlight w:val="cyan"/>
        </w:rPr>
        <w:t>An integrated environment is particularly important during a student’s early years</w:t>
      </w:r>
      <w:r w:rsidRPr="0063737A">
        <w:rPr>
          <w:rFonts w:asciiTheme="majorHAnsi" w:hAnsiTheme="majorHAnsi"/>
          <w:sz w:val="14"/>
          <w:highlight w:val="cyan"/>
        </w:rPr>
        <w:t>,</w:t>
      </w:r>
      <w:r w:rsidRPr="00AB6D02">
        <w:rPr>
          <w:rFonts w:asciiTheme="majorHAnsi" w:hAnsiTheme="majorHAnsi"/>
          <w:sz w:val="14"/>
        </w:rPr>
        <w:t xml:space="preserve"> </w:t>
      </w:r>
      <w:r w:rsidRPr="008C2A56">
        <w:rPr>
          <w:rFonts w:asciiTheme="majorHAnsi" w:hAnsiTheme="majorHAnsi"/>
          <w:u w:val="single"/>
        </w:rPr>
        <w:t>when their attitudes about and understanding of race are not yet concretely shaped</w:t>
      </w:r>
      <w:r w:rsidRPr="00AB6D02">
        <w:rPr>
          <w:rFonts w:asciiTheme="majorHAnsi" w:hAnsiTheme="majorHAnsi"/>
          <w:sz w:val="14"/>
        </w:rPr>
        <w:t xml:space="preserve">.77 Students who have been educated in a diverse environment place a high value on integration; a survey of high school juniors and seniors in seven major school districts across the nation shows that white students value their interracial experiences as preparation for public life in multiracial settings.78 Students in integrated schools have: higher level parental involvement;79 higher graduation rates; 80 complete more years of education; earn higher degrees and major in more varied disciplines;81 gain greater access to professional jobs;82 and have higher incomes, even when controlling for a number of other background characteristics.83 Further, students attending racially and economically integrated schools benefit from access to informal networks, which may assist students in attending more competitive colleges or attaining better employment.84 These </w:t>
      </w:r>
      <w:r w:rsidRPr="0063737A">
        <w:rPr>
          <w:rStyle w:val="Emphasis"/>
          <w:rFonts w:asciiTheme="majorHAnsi" w:hAnsiTheme="majorHAnsi"/>
          <w:highlight w:val="cyan"/>
        </w:rPr>
        <w:t>benefits of integrated education are lifelong</w:t>
      </w:r>
      <w:r w:rsidRPr="008C2A56">
        <w:rPr>
          <w:rStyle w:val="Emphasis"/>
          <w:rFonts w:asciiTheme="majorHAnsi" w:hAnsiTheme="majorHAnsi"/>
        </w:rPr>
        <w:t xml:space="preserve">; </w:t>
      </w:r>
      <w:r w:rsidRPr="00AB6D02">
        <w:rPr>
          <w:rFonts w:asciiTheme="majorHAnsi" w:hAnsiTheme="majorHAnsi"/>
          <w:sz w:val="14"/>
        </w:rPr>
        <w:t xml:space="preserve">children attending racially diverse schools also live and work in more integrated settings, and have higher levels of civic engagement.85 </w:t>
      </w:r>
      <w:r w:rsidRPr="008C2A56">
        <w:rPr>
          <w:rStyle w:val="Emphasis"/>
          <w:rFonts w:asciiTheme="majorHAnsi" w:hAnsiTheme="majorHAnsi"/>
        </w:rPr>
        <w:t>Given the shifting demographics of our nation, the increasing globalization of our economy, and the need for individuals who are diversity-fluent</w:t>
      </w:r>
      <w:r w:rsidRPr="0063737A">
        <w:rPr>
          <w:rStyle w:val="Emphasis"/>
          <w:rFonts w:asciiTheme="majorHAnsi" w:hAnsiTheme="majorHAnsi"/>
          <w:highlight w:val="cyan"/>
        </w:rPr>
        <w:t>, integrated education must be at the forefront of our education reforms</w:t>
      </w:r>
      <w:r w:rsidRPr="008C2A56">
        <w:rPr>
          <w:rStyle w:val="Emphasis"/>
          <w:rFonts w:asciiTheme="majorHAnsi" w:hAnsiTheme="majorHAnsi"/>
        </w:rPr>
        <w:t>.</w:t>
      </w:r>
      <w:r>
        <w:rPr>
          <w:rStyle w:val="Emphasis"/>
          <w:rFonts w:asciiTheme="majorHAnsi" w:hAnsiTheme="majorHAnsi"/>
        </w:rPr>
        <w:t xml:space="preserve"> </w:t>
      </w:r>
    </w:p>
    <w:p w14:paraId="4E9B3EF2" w14:textId="77777777" w:rsidR="00480673" w:rsidRPr="008C2A56" w:rsidRDefault="00480673" w:rsidP="00480673">
      <w:pPr>
        <w:pStyle w:val="Heading2"/>
        <w:rPr>
          <w:rFonts w:asciiTheme="majorHAnsi" w:hAnsiTheme="majorHAnsi"/>
        </w:rPr>
      </w:pPr>
      <w:r w:rsidRPr="008C2A56">
        <w:rPr>
          <w:rFonts w:asciiTheme="majorHAnsi" w:hAnsiTheme="majorHAnsi"/>
        </w:rPr>
        <w:t>AT: Backlash</w:t>
      </w:r>
    </w:p>
    <w:p w14:paraId="34CABB95" w14:textId="6ACF6712" w:rsidR="00480673" w:rsidRPr="008C2A56" w:rsidRDefault="00480673" w:rsidP="00480673">
      <w:pPr>
        <w:pStyle w:val="Heading4"/>
        <w:rPr>
          <w:rFonts w:asciiTheme="majorHAnsi" w:hAnsiTheme="majorHAnsi"/>
        </w:rPr>
      </w:pPr>
      <w:r w:rsidRPr="008C2A56">
        <w:rPr>
          <w:rFonts w:asciiTheme="majorHAnsi" w:hAnsiTheme="majorHAnsi"/>
        </w:rPr>
        <w:t xml:space="preserve">Expanded federal role from NCLB will make </w:t>
      </w:r>
      <w:r w:rsidR="003B18B4">
        <w:rPr>
          <w:rFonts w:asciiTheme="majorHAnsi" w:hAnsiTheme="majorHAnsi"/>
        </w:rPr>
        <w:t xml:space="preserve">the </w:t>
      </w:r>
      <w:r w:rsidRPr="008C2A56">
        <w:rPr>
          <w:rFonts w:asciiTheme="majorHAnsi" w:hAnsiTheme="majorHAnsi"/>
        </w:rPr>
        <w:t>public more willing to accept the plan</w:t>
      </w:r>
    </w:p>
    <w:p w14:paraId="608B0BA8" w14:textId="4C24E85B" w:rsidR="00480673" w:rsidRPr="008C2A56" w:rsidRDefault="00480673" w:rsidP="00480673">
      <w:pPr>
        <w:rPr>
          <w:rFonts w:asciiTheme="majorHAnsi" w:hAnsiTheme="majorHAnsi"/>
        </w:rPr>
      </w:pPr>
      <w:r w:rsidRPr="008C2A56">
        <w:rPr>
          <w:rStyle w:val="Style13ptBold"/>
          <w:rFonts w:asciiTheme="majorHAnsi" w:hAnsiTheme="majorHAnsi"/>
        </w:rPr>
        <w:t>Robinson, 10</w:t>
      </w:r>
      <w:r w:rsidRPr="008C2A56">
        <w:rPr>
          <w:rFonts w:asciiTheme="majorHAnsi" w:hAnsiTheme="majorHAnsi"/>
        </w:rPr>
        <w:t xml:space="preserve"> --- Associate Professor of Law, Emory School of Law (March 2010, Kimberly Jenkins Robinson, North Carolina Law Review, “RESURRECTING THE PROMISE OF BROWN: UNDERSTANDING AND REMEDYING HOW THE SUPREME COURT RECONSTITUTIONALIZED SEGREGATED SCHOOLS,” 88 N.C. L. Rev. 787, </w:t>
      </w:r>
      <w:hyperlink r:id="rId13" w:history="1">
        <w:r w:rsidRPr="008C2A56">
          <w:rPr>
            <w:rStyle w:val="Hyperlink"/>
            <w:rFonts w:asciiTheme="majorHAnsi" w:hAnsiTheme="majorHAnsi"/>
          </w:rPr>
          <w:t>https://pdfs.semanticscholar.org/40b2/11130e9e360bfa2cac01af6f291437438313.pdf</w:t>
        </w:r>
      </w:hyperlink>
      <w:r w:rsidRPr="008C2A56">
        <w:rPr>
          <w:rFonts w:asciiTheme="majorHAnsi" w:hAnsiTheme="majorHAnsi"/>
        </w:rPr>
        <w:t>, Richmond School of Law</w:t>
      </w:r>
      <w:r w:rsidR="00B233F7">
        <w:rPr>
          <w:rFonts w:asciiTheme="majorHAnsi" w:hAnsiTheme="majorHAnsi"/>
        </w:rPr>
        <w:t>)</w:t>
      </w:r>
    </w:p>
    <w:p w14:paraId="514B25A4" w14:textId="77777777" w:rsidR="00480673" w:rsidRPr="008C2A56" w:rsidRDefault="00480673" w:rsidP="00480673">
      <w:pPr>
        <w:rPr>
          <w:rFonts w:asciiTheme="majorHAnsi" w:hAnsiTheme="majorHAnsi"/>
        </w:rPr>
      </w:pPr>
    </w:p>
    <w:p w14:paraId="4A6C66EE" w14:textId="782F6015" w:rsidR="00480673" w:rsidRPr="00E43F75" w:rsidRDefault="00480673" w:rsidP="00480673">
      <w:pPr>
        <w:rPr>
          <w:rFonts w:asciiTheme="majorHAnsi" w:hAnsiTheme="majorHAnsi"/>
          <w:sz w:val="16"/>
        </w:rPr>
      </w:pPr>
      <w:r w:rsidRPr="00E43F75">
        <w:rPr>
          <w:rFonts w:asciiTheme="majorHAnsi" w:hAnsiTheme="majorHAnsi"/>
          <w:sz w:val="16"/>
        </w:rPr>
        <w:t xml:space="preserve">After analyzing how some of the Supreme Court's leading desegregation decisions had the effect of reconstitutionalizing segregation, this Article proposes ways in which the executive branch could renew its efforts to remedy separate and unequal schools. This Article develops such proposals for two principal reasons. First, racial isolation in public schools is presently rising.19 In fact, as leading education law scholar James Ryan has recently noted, </w:t>
      </w:r>
      <w:r w:rsidRPr="0063737A">
        <w:rPr>
          <w:rStyle w:val="StyleUnderline"/>
          <w:rFonts w:asciiTheme="majorHAnsi" w:hAnsiTheme="majorHAnsi"/>
          <w:highlight w:val="cyan"/>
        </w:rPr>
        <w:t>"[s]chools today are as segregated as they were in the late 1960s before busing began</w:t>
      </w:r>
      <w:r w:rsidRPr="008C2A56">
        <w:rPr>
          <w:rStyle w:val="StyleUnderline"/>
          <w:rFonts w:asciiTheme="majorHAnsi" w:hAnsiTheme="majorHAnsi"/>
        </w:rPr>
        <w:t>.</w:t>
      </w:r>
      <w:r w:rsidRPr="00E43F75">
        <w:rPr>
          <w:rFonts w:asciiTheme="majorHAnsi" w:hAnsiTheme="majorHAnsi"/>
          <w:sz w:val="16"/>
        </w:rPr>
        <w:t xml:space="preserve">""° </w:t>
      </w:r>
      <w:r w:rsidRPr="0063737A">
        <w:rPr>
          <w:rStyle w:val="StyleUnderline"/>
          <w:rFonts w:asciiTheme="majorHAnsi" w:hAnsiTheme="majorHAnsi"/>
          <w:highlight w:val="cyan"/>
        </w:rPr>
        <w:t>The rise in racial isolation</w:t>
      </w:r>
      <w:r w:rsidRPr="008C2A56">
        <w:rPr>
          <w:rStyle w:val="StyleUnderline"/>
          <w:rFonts w:asciiTheme="majorHAnsi" w:hAnsiTheme="majorHAnsi"/>
        </w:rPr>
        <w:t xml:space="preserve"> along with the subordinating effects that accompany it</w:t>
      </w:r>
      <w:r w:rsidRPr="00E43F75">
        <w:rPr>
          <w:rFonts w:asciiTheme="majorHAnsi" w:hAnsiTheme="majorHAnsi"/>
          <w:sz w:val="16"/>
        </w:rPr>
        <w:t xml:space="preserve">21 </w:t>
      </w:r>
      <w:r w:rsidRPr="0063737A">
        <w:rPr>
          <w:rStyle w:val="Emphasis"/>
          <w:rFonts w:asciiTheme="majorHAnsi" w:hAnsiTheme="majorHAnsi"/>
          <w:highlight w:val="cyan"/>
        </w:rPr>
        <w:t>need sustained attention from the federal government</w:t>
      </w:r>
      <w:r w:rsidRPr="00E43F75">
        <w:rPr>
          <w:rFonts w:asciiTheme="majorHAnsi" w:hAnsiTheme="majorHAnsi"/>
          <w:sz w:val="16"/>
        </w:rPr>
        <w:t xml:space="preserve"> because the states generally have proven unwilling to remedy the growing racial isolation.22</w:t>
      </w:r>
      <w:r w:rsidR="00E43F75" w:rsidRPr="00E43F75">
        <w:rPr>
          <w:rFonts w:asciiTheme="majorHAnsi" w:hAnsiTheme="majorHAnsi"/>
          <w:sz w:val="16"/>
        </w:rPr>
        <w:t xml:space="preserve"> </w:t>
      </w:r>
      <w:r w:rsidRPr="00E43F75">
        <w:rPr>
          <w:rFonts w:asciiTheme="majorHAnsi" w:hAnsiTheme="majorHAnsi"/>
          <w:sz w:val="16"/>
        </w:rPr>
        <w:t xml:space="preserve">Second, and more importantly, </w:t>
      </w:r>
      <w:r w:rsidRPr="008C2A56">
        <w:rPr>
          <w:rStyle w:val="StyleUnderline"/>
          <w:rFonts w:asciiTheme="majorHAnsi" w:hAnsiTheme="majorHAnsi"/>
        </w:rPr>
        <w:t>the role of the federal government in public schools has risen to historic heights in recent years.</w:t>
      </w:r>
      <w:r w:rsidRPr="00E43F75">
        <w:rPr>
          <w:rFonts w:asciiTheme="majorHAnsi" w:hAnsiTheme="majorHAnsi"/>
          <w:sz w:val="16"/>
        </w:rPr>
        <w:t xml:space="preserve"> The second Bush administration was able to obtain bipartisan support for the No Child Left Behind Act ("NCLB") 23 despite the fact that it represented the most significant federal involvement in public elementary and secondary schools in the nation's history.24 In spearheading this expansion, the Bush administration acted in direct contradiction to prior Republican efforts to limit the federal role in education.25 One scholar has noted that passage of the NCLB occurred because both parties and the American public now realize that substantial federal action will be necessary to improve the nation's schools.26 </w:t>
      </w:r>
      <w:r w:rsidRPr="0063737A">
        <w:rPr>
          <w:rStyle w:val="Emphasis"/>
          <w:rFonts w:asciiTheme="majorHAnsi" w:hAnsiTheme="majorHAnsi"/>
          <w:highlight w:val="cyan"/>
        </w:rPr>
        <w:t>The widespread acceptance of an expanded federal role in public schools</w:t>
      </w:r>
      <w:r w:rsidRPr="0063737A">
        <w:rPr>
          <w:rStyle w:val="StyleUnderline"/>
          <w:rFonts w:asciiTheme="majorHAnsi" w:hAnsiTheme="majorHAnsi"/>
          <w:highlight w:val="cyan"/>
        </w:rPr>
        <w:t xml:space="preserve"> </w:t>
      </w:r>
      <w:r w:rsidRPr="0063737A">
        <w:rPr>
          <w:rStyle w:val="Emphasis"/>
          <w:rFonts w:asciiTheme="majorHAnsi" w:hAnsiTheme="majorHAnsi"/>
          <w:highlight w:val="cyan"/>
        </w:rPr>
        <w:t>will help make federal action to reduce racial isolation in schools more</w:t>
      </w:r>
      <w:r w:rsidRPr="0063737A">
        <w:rPr>
          <w:rStyle w:val="StyleUnderline"/>
          <w:rFonts w:asciiTheme="majorHAnsi" w:hAnsiTheme="majorHAnsi"/>
          <w:highlight w:val="cyan"/>
        </w:rPr>
        <w:t xml:space="preserve"> </w:t>
      </w:r>
      <w:r w:rsidRPr="0063737A">
        <w:rPr>
          <w:rStyle w:val="Emphasis"/>
          <w:rFonts w:asciiTheme="majorHAnsi" w:hAnsiTheme="majorHAnsi"/>
          <w:highlight w:val="cyan"/>
        </w:rPr>
        <w:t>palatable to the American public</w:t>
      </w:r>
      <w:r w:rsidRPr="008C2A56">
        <w:rPr>
          <w:rStyle w:val="Emphasis"/>
          <w:rFonts w:asciiTheme="majorHAnsi" w:hAnsiTheme="majorHAnsi"/>
        </w:rPr>
        <w:t>.</w:t>
      </w:r>
      <w:r w:rsidR="00E43F75">
        <w:rPr>
          <w:rStyle w:val="Emphasis"/>
          <w:rFonts w:asciiTheme="majorHAnsi" w:hAnsiTheme="majorHAnsi"/>
        </w:rPr>
        <w:t xml:space="preserve"> </w:t>
      </w:r>
      <w:r w:rsidRPr="00E43F75">
        <w:rPr>
          <w:rFonts w:asciiTheme="majorHAnsi" w:hAnsiTheme="majorHAnsi"/>
          <w:sz w:val="16"/>
        </w:rPr>
        <w:t>The proposals noted here are particularly timely because President Barack Obama's administration has continued to build on the increase in federal involvement in education through the stimulus bill entitled the American Recovery and Reinvestment Act of 2009.7 The Act provided approximately $100 billion to education and is the largest single allocation of federal aid to education in the nation's history.28 The funds provide support to address state budget shortfalls, assist low-income and special education students, as well as provide student financial aid. 9 In addition, part of those funds will be used for the Race to the Top Fund, which will allocate $4.3 billion through a competitive grant program to states that focus on four reforms: (a) Adopting internationally benchmarked standards and assessments that prepare students for success in college and the workplace; (b) Building data systems that measure student success and inform teachers and principals about how they can improve their practices; (c) Increasing teaching and principal effectiveness and achieving equity in their distribution; and (d) Turning around our lowest-achieving schools.30</w:t>
      </w:r>
    </w:p>
    <w:p w14:paraId="3BB58736" w14:textId="77777777" w:rsidR="00480673" w:rsidRPr="008C2A56" w:rsidRDefault="00480673" w:rsidP="00480673">
      <w:pPr>
        <w:pStyle w:val="Heading2"/>
        <w:rPr>
          <w:rFonts w:asciiTheme="majorHAnsi" w:hAnsiTheme="majorHAnsi"/>
        </w:rPr>
      </w:pPr>
      <w:r w:rsidRPr="008C2A56">
        <w:rPr>
          <w:rFonts w:asciiTheme="majorHAnsi" w:hAnsiTheme="majorHAnsi"/>
        </w:rPr>
        <w:t>Framing</w:t>
      </w:r>
    </w:p>
    <w:p w14:paraId="3E10F8C9"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Rethinking spatial justice requires rejecting utilitarianism.  Their moral system relies on abstract calculation – affirming an ethics of place is the only way to re-connect transportation, the built environment, and marginalized communities.   </w:t>
      </w:r>
    </w:p>
    <w:p w14:paraId="2C250C84" w14:textId="77777777" w:rsidR="00480673" w:rsidRPr="008C2A56" w:rsidRDefault="00480673" w:rsidP="00480673">
      <w:pPr>
        <w:rPr>
          <w:rFonts w:asciiTheme="majorHAnsi" w:hAnsiTheme="majorHAnsi"/>
        </w:rPr>
      </w:pPr>
      <w:r w:rsidRPr="008C2A56">
        <w:rPr>
          <w:rFonts w:asciiTheme="majorHAnsi" w:hAnsiTheme="majorHAnsi"/>
        </w:rPr>
        <w:t xml:space="preserve">Mick </w:t>
      </w:r>
      <w:r w:rsidRPr="008C2A56">
        <w:rPr>
          <w:rFonts w:asciiTheme="majorHAnsi" w:hAnsiTheme="majorHAnsi"/>
          <w:b/>
          <w:u w:val="single"/>
        </w:rPr>
        <w:t>SMITH</w:t>
      </w:r>
      <w:r w:rsidRPr="008C2A56">
        <w:rPr>
          <w:rFonts w:asciiTheme="majorHAnsi" w:hAnsiTheme="majorHAnsi"/>
        </w:rPr>
        <w:t xml:space="preserve"> Sociology @ University of Abertay Dundee </w:t>
      </w:r>
      <w:r w:rsidRPr="008C2A56">
        <w:rPr>
          <w:rFonts w:asciiTheme="majorHAnsi" w:hAnsiTheme="majorHAnsi"/>
          <w:b/>
          <w:u w:val="single"/>
        </w:rPr>
        <w:t>’97</w:t>
      </w:r>
      <w:r w:rsidRPr="008C2A56">
        <w:rPr>
          <w:rFonts w:asciiTheme="majorHAnsi" w:hAnsiTheme="majorHAnsi"/>
        </w:rPr>
        <w:t xml:space="preserve"> “Against the Enclosure of the Ethical Commons: Radical Environmentalism as an “Ethics of Place”” </w:t>
      </w:r>
      <w:r w:rsidRPr="008C2A56">
        <w:rPr>
          <w:rFonts w:asciiTheme="majorHAnsi" w:hAnsiTheme="majorHAnsi"/>
          <w:i/>
        </w:rPr>
        <w:t>Environmental Ethics</w:t>
      </w:r>
      <w:r w:rsidRPr="008C2A56">
        <w:rPr>
          <w:rFonts w:asciiTheme="majorHAnsi" w:hAnsiTheme="majorHAnsi"/>
        </w:rPr>
        <w:t xml:space="preserve"> 18 p. 340-345</w:t>
      </w:r>
    </w:p>
    <w:p w14:paraId="245DE119" w14:textId="77777777" w:rsidR="00480673" w:rsidRPr="008C2A56" w:rsidRDefault="00480673" w:rsidP="00480673">
      <w:pPr>
        <w:rPr>
          <w:rFonts w:asciiTheme="majorHAnsi" w:hAnsiTheme="majorHAnsi"/>
        </w:rPr>
      </w:pPr>
    </w:p>
    <w:p w14:paraId="409137F3" w14:textId="77777777" w:rsidR="00480673" w:rsidRPr="008C2A56" w:rsidRDefault="00480673" w:rsidP="00480673">
      <w:pPr>
        <w:rPr>
          <w:rFonts w:asciiTheme="majorHAnsi" w:hAnsiTheme="majorHAnsi"/>
        </w:rPr>
      </w:pPr>
      <w:r w:rsidRPr="0063737A">
        <w:rPr>
          <w:rStyle w:val="StyleUnderline"/>
          <w:rFonts w:asciiTheme="majorHAnsi" w:hAnsiTheme="majorHAnsi"/>
          <w:highlight w:val="cyan"/>
        </w:rPr>
        <w:t>An “ethics of place</w:t>
      </w:r>
      <w:r w:rsidRPr="008C2A56">
        <w:rPr>
          <w:rFonts w:asciiTheme="majorHAnsi" w:hAnsiTheme="majorHAnsi"/>
        </w:rPr>
        <w:t xml:space="preserve">” (i.e., </w:t>
      </w:r>
      <w:r w:rsidRPr="0063737A">
        <w:rPr>
          <w:rStyle w:val="StyleUnderline"/>
          <w:rFonts w:asciiTheme="majorHAnsi" w:hAnsiTheme="majorHAnsi"/>
          <w:highlight w:val="cyan"/>
        </w:rPr>
        <w:t>of environments</w:t>
      </w:r>
      <w:r w:rsidRPr="0063737A">
        <w:rPr>
          <w:rFonts w:asciiTheme="majorHAnsi" w:hAnsiTheme="majorHAnsi"/>
          <w:highlight w:val="cyan"/>
        </w:rPr>
        <w:t xml:space="preserve">) </w:t>
      </w:r>
      <w:r w:rsidRPr="0063737A">
        <w:rPr>
          <w:rStyle w:val="StyleUnderline"/>
          <w:rFonts w:asciiTheme="majorHAnsi" w:hAnsiTheme="majorHAnsi"/>
          <w:highlight w:val="cyan"/>
        </w:rPr>
        <w:t>reconnects moral and physical spaces in such a way as to subvert our present ethical agendas</w:t>
      </w:r>
      <w:r w:rsidRPr="008C2A56">
        <w:rPr>
          <w:rStyle w:val="StyleUnderline"/>
          <w:rFonts w:asciiTheme="majorHAnsi" w:hAnsiTheme="majorHAnsi"/>
        </w:rPr>
        <w:t>.</w:t>
      </w:r>
      <w:r w:rsidRPr="008C2A56">
        <w:rPr>
          <w:rFonts w:asciiTheme="majorHAnsi" w:hAnsiTheme="majorHAnsi"/>
        </w:rPr>
        <w:t xml:space="preserve"> This project has obvious affinities with the rejection of dominant ethical frameworks by such feminists as Carol Gilligan who sees “in women’s thinking the lines of a different conception, [of ethics] grounded in different images of relationships and implying a different interpretative framework.” 4 Gilligan reacts against the develop- mental models of psychologist Lawrence Kohlberg, who envisages an ontoge- nic series of stages passed through by each child on its way to ethical maturity, a maturity which he equates with attaining the ability to apply abstract rules and principles to moral problems. Gilligan rejects Kohlberg’s systematization of ethics, his production of a codified hierarchy of progressive stages each successively more universal and abstract, each less contaminated by messy contextual realities. She recognizes this hierarchy for what it is, not an objective scale, but a sanitized product of an institutional context. Kohlberg’s conceptualization of ethical development is symptomatic of its sphere of operation. It is a sterile, masculinized parody of moral experience, a tool for subjecting morality to clinical trial and expert diagnosis, a method for measuring ethical conformity by positing as universal and natural an atypical, gendered and historically particular set of criteria. 5 Gilligan contrasts Kohlberg’s work with an “ethics of care” that does not rely on any rational or procedural universalism, but rather calls attention to heartfelt feelings and their contexts. Her project too can be seen in a spatiotemporal light as reasserting the relevance of situation and proximity in ethics. She “calls into question the values placed on detachment and separation in developmental theories and measures. . . .” 6 Her projected ethic does not simply seek to redress a perceived imbalance between reason/emotion or abstract/concrete by adding weight to neglected elements of ethical experience. Rather she wishes to subvert the sphere of ethics as it is now and reconstitute it with different interests at its heart. Her project is revolutionary rather than reformist and both opens and articulates a different moral space. </w:t>
      </w:r>
      <w:r w:rsidRPr="008C2A56">
        <w:rPr>
          <w:rStyle w:val="StyleUnderline"/>
          <w:rFonts w:asciiTheme="majorHAnsi" w:hAnsiTheme="majorHAnsi"/>
        </w:rPr>
        <w:t>An “</w:t>
      </w:r>
      <w:r w:rsidRPr="0063737A">
        <w:rPr>
          <w:rStyle w:val="StyleUnderline"/>
          <w:rFonts w:asciiTheme="majorHAnsi" w:hAnsiTheme="majorHAnsi"/>
          <w:highlight w:val="cyan"/>
        </w:rPr>
        <w:t>ethics of place” must</w:t>
      </w:r>
      <w:r w:rsidRPr="008C2A56">
        <w:rPr>
          <w:rFonts w:asciiTheme="majorHAnsi" w:hAnsiTheme="majorHAnsi"/>
        </w:rPr>
        <w:t xml:space="preserve"> similarly revolutionize </w:t>
      </w:r>
      <w:r w:rsidRPr="0063737A">
        <w:rPr>
          <w:rFonts w:asciiTheme="majorHAnsi" w:hAnsiTheme="majorHAnsi"/>
          <w:highlight w:val="cyan"/>
        </w:rPr>
        <w:t xml:space="preserve">and </w:t>
      </w:r>
      <w:r w:rsidRPr="0063737A">
        <w:rPr>
          <w:rStyle w:val="StyleUnderline"/>
          <w:rFonts w:asciiTheme="majorHAnsi" w:hAnsiTheme="majorHAnsi"/>
          <w:highlight w:val="cyan"/>
        </w:rPr>
        <w:t>reconstitute boundaries and paradigms</w:t>
      </w:r>
      <w:r w:rsidRPr="0063737A">
        <w:rPr>
          <w:rFonts w:asciiTheme="majorHAnsi" w:hAnsiTheme="majorHAnsi"/>
          <w:highlight w:val="cyan"/>
        </w:rPr>
        <w:t>.</w:t>
      </w:r>
      <w:r w:rsidRPr="008C2A56">
        <w:rPr>
          <w:rFonts w:asciiTheme="majorHAnsi" w:hAnsiTheme="majorHAnsi"/>
        </w:rPr>
        <w:t xml:space="preserve"> </w:t>
      </w:r>
      <w:r w:rsidRPr="008C2A56">
        <w:rPr>
          <w:rStyle w:val="StyleUnderline"/>
          <w:rFonts w:asciiTheme="majorHAnsi" w:hAnsiTheme="majorHAnsi"/>
        </w:rPr>
        <w:t>By incorporating</w:t>
      </w:r>
      <w:r w:rsidRPr="008C2A56">
        <w:rPr>
          <w:rFonts w:asciiTheme="majorHAnsi" w:hAnsiTheme="majorHAnsi"/>
        </w:rPr>
        <w:t xml:space="preserve"> a number of </w:t>
      </w:r>
      <w:r w:rsidRPr="008C2A56">
        <w:rPr>
          <w:rStyle w:val="StyleUnderline"/>
          <w:rFonts w:asciiTheme="majorHAnsi" w:hAnsiTheme="majorHAnsi"/>
        </w:rPr>
        <w:t>apparently disparate, discursive strands</w:t>
      </w:r>
      <w:r w:rsidRPr="008C2A56">
        <w:rPr>
          <w:rFonts w:asciiTheme="majorHAnsi" w:hAnsiTheme="majorHAnsi"/>
        </w:rPr>
        <w:t xml:space="preserve">— </w:t>
      </w:r>
      <w:r w:rsidRPr="008C2A56">
        <w:rPr>
          <w:rStyle w:val="StyleUnderline"/>
          <w:rFonts w:asciiTheme="majorHAnsi" w:hAnsiTheme="majorHAnsi"/>
        </w:rPr>
        <w:t>ethics, politics, architecture, the environment</w:t>
      </w:r>
      <w:r w:rsidRPr="008C2A56">
        <w:rPr>
          <w:rFonts w:asciiTheme="majorHAnsi" w:hAnsiTheme="majorHAnsi"/>
        </w:rPr>
        <w:t xml:space="preserve">—into my argument, I hope to avoid certain misconceptions. </w:t>
      </w:r>
      <w:r w:rsidRPr="0063737A">
        <w:rPr>
          <w:rFonts w:asciiTheme="majorHAnsi" w:hAnsiTheme="majorHAnsi"/>
          <w:highlight w:val="cyan"/>
        </w:rPr>
        <w:t xml:space="preserve">Perhaps </w:t>
      </w:r>
      <w:r w:rsidRPr="0063737A">
        <w:rPr>
          <w:rStyle w:val="StyleUnderline"/>
          <w:rFonts w:asciiTheme="majorHAnsi" w:hAnsiTheme="majorHAnsi"/>
          <w:highlight w:val="cyan"/>
        </w:rPr>
        <w:t>the most important to dispel is that references to “moral spaces” are meant only metaphorically—they are not. Moral fields are socially produced realities tha</w:t>
      </w:r>
      <w:r w:rsidRPr="0063737A">
        <w:rPr>
          <w:rFonts w:asciiTheme="majorHAnsi" w:hAnsiTheme="majorHAnsi"/>
          <w:highlight w:val="cyan"/>
        </w:rPr>
        <w:t>t</w:t>
      </w:r>
      <w:r w:rsidRPr="008C2A56">
        <w:rPr>
          <w:rFonts w:asciiTheme="majorHAnsi" w:hAnsiTheme="majorHAnsi"/>
        </w:rPr>
        <w:t>, in Soja’s terms, “</w:t>
      </w:r>
      <w:r w:rsidRPr="0063737A">
        <w:rPr>
          <w:rStyle w:val="StyleUnderline"/>
          <w:rFonts w:asciiTheme="majorHAnsi" w:hAnsiTheme="majorHAnsi"/>
          <w:highlight w:val="cyan"/>
        </w:rPr>
        <w:t>both reflect and configure being in the world</w:t>
      </w:r>
      <w:r w:rsidRPr="0063737A">
        <w:rPr>
          <w:rFonts w:asciiTheme="majorHAnsi" w:hAnsiTheme="majorHAnsi"/>
          <w:highlight w:val="cyan"/>
        </w:rPr>
        <w:t xml:space="preserve">.” 7 </w:t>
      </w:r>
      <w:r w:rsidRPr="008C2A56">
        <w:rPr>
          <w:rStyle w:val="StyleUnderline"/>
          <w:rFonts w:asciiTheme="majorHAnsi" w:hAnsiTheme="majorHAnsi"/>
        </w:rPr>
        <w:t>Our ethical architecture forbids or facilitates behavior just as effectively as walls or windows</w:t>
      </w:r>
      <w:r w:rsidRPr="008C2A56">
        <w:rPr>
          <w:rFonts w:asciiTheme="majorHAnsi" w:hAnsiTheme="majorHAnsi"/>
        </w:rPr>
        <w:t xml:space="preserve">. This work is metaphori- cal only in the Nietzschean sense that all language is to some degree metaphori- cal, that the truth is “a mobile army of metaphors.” 8 A second related misconception that must be resisted is that engendered by a particular way of reading texts, namely, an analytic method that constantly tends to separate the form from the content of a work and to discard the former by the wayside as mere stylistic packaging, as an impediment to consuming the latter. The form and content of this work are inseparable. Thus, rather than engaging directly with contemporary axiologies and their linear and one- dimen- sional argumentative logic, I seek to embody in both form and content an anastomizing eco-logic with the intention of opening a multidimensional moral space, a green space which might be stepped into and inhabited. THE ENCLOSURE OF THE ETHICAL COMMONS Between the eighteenth and nineteenth centuries, the common lands, permanent pastures, and “wastes” of England—traditionally home to a largely uncodified system whereby people enjoyed access to seasonal grazing, fishing, peat cutting, firewood, etc.—became subject to acts of enclosure passed by Parlia- ment and the courts. 9 These lands were transferred from open spaces into discrete areas bounded by fence or hedge rows, from places in which social and economic practices were determined by tradition and local agreement to private domains for the privileged to own and exploit. Whole village commu- nities were transformed by these acts, which were carried out in the name of economic and bureaucratic efficiency. For all the explicit political hierarchy of feudal society, the common lands were usually locally run with minimal outside interference, and for this reason, they varied considerably, reflecting local environmental and sociopolitical histories. 10 The real “tragedy of the commons” was that a relatively adaptable and stable system of subsistence and a set of values tailored to particular places became subject to commercial and manage- rial control at a distance. This characterization is not intended to idealize the obvious injustices in the feudal system, but rather to emphasize modernity’s tendency to impose change, centralize power, and marginalize alternatives. This process of enclosure was not carried out without opposition, and the new ethical ideologies that accompanied it were recognized by many as inadequate substitutes for radical political change. Thus, the Diggers of the English Revolution, for example, Gerald Winstanley, were not to be satisfied simply by the apportioning of extra “rights,” but sought instead a fundamental change of the system of land ownership: Common ownership of the land was for Winstanley the basis of individual freedom and social equality. Freedom, he insisted, could not be defined in terms of specific rights or privileges, as exemption from certain restrictions or in its application to particular groups and classes; for that would be to place too narrow and limited a definition of the concept. For Winstanley, its essence lay, above all else, in the establishment of those social conditions that would permit the free and adequate development of every individual. Freedom became a function not of particular political institutions or rights, but of the fundamental nature of the social order. 11 An “ethics of place” might make explicit the links that Winstanley recognized between social and economic relations, land, locality, and ethics. The parcel- ing up and privatization of land according to principles of deferral and distantia- tion goes hand in glove with the reconstitution of the ethical sphere along similar lines. For this reason, the term enclosure might serve to express the incarceration of moral spaces within conceptual and practical frameworks that codify and embody ethical values in modern philosophical discourses and social institutions. 12 Today </w:t>
      </w:r>
      <w:r w:rsidRPr="0063737A">
        <w:rPr>
          <w:rStyle w:val="StyleUnderline"/>
          <w:rFonts w:asciiTheme="majorHAnsi" w:hAnsiTheme="majorHAnsi"/>
          <w:highlight w:val="cyan"/>
        </w:rPr>
        <w:t>ethics is dominated by</w:t>
      </w:r>
      <w:r w:rsidRPr="008C2A56">
        <w:rPr>
          <w:rFonts w:asciiTheme="majorHAnsi" w:hAnsiTheme="majorHAnsi"/>
        </w:rPr>
        <w:t xml:space="preserve"> two </w:t>
      </w:r>
      <w:r w:rsidRPr="0063737A">
        <w:rPr>
          <w:rStyle w:val="StyleUnderline"/>
          <w:rFonts w:asciiTheme="majorHAnsi" w:hAnsiTheme="majorHAnsi"/>
          <w:highlight w:val="cyan"/>
        </w:rPr>
        <w:t>abstract theoretical paradigms</w:t>
      </w:r>
      <w:r w:rsidRPr="008C2A56">
        <w:rPr>
          <w:rFonts w:asciiTheme="majorHAnsi" w:hAnsiTheme="majorHAnsi"/>
        </w:rPr>
        <w:t xml:space="preserve">: one is utilitarian and the other is rights based. Although often regarded as opposing tenden- cies, they, nevertheless, resemble each other insofar as they both embody and reinforce the principles of that modern society with which they coevolved. Both </w:t>
      </w:r>
      <w:r w:rsidRPr="0063737A">
        <w:rPr>
          <w:rStyle w:val="StyleUnderline"/>
          <w:rFonts w:asciiTheme="majorHAnsi" w:hAnsiTheme="majorHAnsi"/>
          <w:highlight w:val="cyan"/>
        </w:rPr>
        <w:t>ethical paradigms entail the systematization and institutionalization of procedures of deferral and distantiation</w:t>
      </w:r>
      <w:r w:rsidRPr="008C2A56">
        <w:rPr>
          <w:rFonts w:asciiTheme="majorHAnsi" w:hAnsiTheme="majorHAnsi"/>
        </w:rPr>
        <w:t xml:space="preserve">, i.e., deference to authoritative bodies whose objectivity is supposedly guaranteed and validated by their very distance from, and non-participation in, the activity concerned. 13 </w:t>
      </w:r>
      <w:r w:rsidRPr="008C2A56">
        <w:rPr>
          <w:rStyle w:val="StyleUnderline"/>
          <w:rFonts w:asciiTheme="majorHAnsi" w:hAnsiTheme="majorHAnsi"/>
        </w:rPr>
        <w:t>Both use</w:t>
      </w:r>
      <w:r w:rsidRPr="008C2A56">
        <w:rPr>
          <w:rFonts w:asciiTheme="majorHAnsi" w:hAnsiTheme="majorHAnsi"/>
        </w:rPr>
        <w:t xml:space="preserve"> explicit and </w:t>
      </w:r>
      <w:r w:rsidRPr="008C2A56">
        <w:rPr>
          <w:rStyle w:val="StyleUnderline"/>
          <w:rFonts w:asciiTheme="majorHAnsi" w:hAnsiTheme="majorHAnsi"/>
        </w:rPr>
        <w:t>abstract formulae</w:t>
      </w:r>
      <w:r w:rsidRPr="008C2A56">
        <w:rPr>
          <w:rFonts w:asciiTheme="majorHAnsi" w:hAnsiTheme="majorHAnsi"/>
        </w:rPr>
        <w:t xml:space="preserve"> and arguments that are supposed to float free of particular contexts. In the case of utilitarianism, </w:t>
      </w:r>
      <w:r w:rsidRPr="0063737A">
        <w:rPr>
          <w:rStyle w:val="StyleUnderline"/>
          <w:rFonts w:asciiTheme="majorHAnsi" w:hAnsiTheme="majorHAnsi"/>
          <w:highlight w:val="cyan"/>
        </w:rPr>
        <w:t>administrative decisions are given that illusive purity associated with abstract mathematical manipulations</w:t>
      </w:r>
      <w:r w:rsidRPr="008C2A56">
        <w:rPr>
          <w:rFonts w:asciiTheme="majorHAnsi" w:hAnsiTheme="majorHAnsi"/>
        </w:rPr>
        <w:t xml:space="preserve">. Rights-based systems bring morality before a higher court in whose eyes all are purported to be equal, a body of “impartial” arbiters who confirm or reject behavior in terms of its conformity to abstract principles, rules, and regula- tions. Each encloses what it regards as morality within a codified and explicit rubric, whether it takes the form of a consequentialist calculus of benefits and losses, of written law, or of predefined procedures. Both </w:t>
      </w:r>
      <w:r w:rsidRPr="008C2A56">
        <w:rPr>
          <w:rStyle w:val="StyleUnderline"/>
          <w:rFonts w:asciiTheme="majorHAnsi" w:hAnsiTheme="majorHAnsi"/>
        </w:rPr>
        <w:t>paradigms portray themselves as attempts to make morality accountable to all. These accounts must, therefore, be in a currency acceptable to all—i.e., they must all be cashed out in terms that all would supposedly understand and agree with.</w:t>
      </w:r>
      <w:r w:rsidRPr="008C2A56">
        <w:rPr>
          <w:rFonts w:asciiTheme="majorHAnsi" w:hAnsiTheme="majorHAnsi"/>
        </w:rPr>
        <w:t xml:space="preserve"> Thus, ethics too, it is claimed, must be ordered by that supposedly universal and value-free human feature “reason.” In this way, cold reason comes to pass judgment upon a moral field that might at first seem to be the natural habitat of its own self- decreed enemies—emotion and tradition. This call for accountability in the face of fragmented and disparate values is then both the source of and the rationale behind the increasing abstraction of ethical discourse from specific environments and its increasing subservience to a reasoning that supposedly eschews all contextual bias. 1 Modern </w:t>
      </w:r>
      <w:r w:rsidRPr="008C2A56">
        <w:rPr>
          <w:rStyle w:val="StyleUnderline"/>
          <w:rFonts w:asciiTheme="majorHAnsi" w:hAnsiTheme="majorHAnsi"/>
        </w:rPr>
        <w:t>morality becomes subject to those who claim to impartially represent people in general</w:t>
      </w:r>
      <w:r w:rsidRPr="008C2A56">
        <w:rPr>
          <w:rFonts w:asciiTheme="majorHAnsi" w:hAnsiTheme="majorHAnsi"/>
        </w:rPr>
        <w:t xml:space="preserve">. In other words, </w:t>
      </w:r>
      <w:r w:rsidRPr="0063737A">
        <w:rPr>
          <w:rStyle w:val="StyleUnderline"/>
          <w:rFonts w:asciiTheme="majorHAnsi" w:hAnsiTheme="majorHAnsi"/>
          <w:highlight w:val="cyan"/>
        </w:rPr>
        <w:t>ethics comes to be administered by those professionally “disinterested” bureaucrats who constitute and uphold those institutions and regulations misleadingly referred to as “representative” government</w:t>
      </w:r>
      <w:r w:rsidRPr="008C2A56">
        <w:rPr>
          <w:rFonts w:asciiTheme="majorHAnsi" w:hAnsiTheme="majorHAnsi"/>
        </w:rPr>
        <w:t xml:space="preserve"> and the “common” law. Bureaucracies act, as Weber recognized, as “ the means of carrying ‘community action’ over into rationally ordered ‘societal action’ . . . as an instrument for societalizing relations of power.” 15 Thus, morality comes to find itself deferring to the upper echelons of a hierarchy, which, despite all the accumulated evidence to the contrary, continues to portray itself as encapsulating the interests of all and to justify its private gains by a rhetoric of public service. </w:t>
      </w:r>
      <w:r w:rsidRPr="008C2A56">
        <w:rPr>
          <w:rStyle w:val="StyleUnderline"/>
          <w:rFonts w:asciiTheme="majorHAnsi" w:hAnsiTheme="majorHAnsi"/>
        </w:rPr>
        <w:t>The ethics of this system encloses the moral world</w:t>
      </w:r>
      <w:r w:rsidRPr="008C2A56">
        <w:rPr>
          <w:rFonts w:asciiTheme="majorHAnsi" w:hAnsiTheme="majorHAnsi"/>
        </w:rPr>
        <w:t xml:space="preserve"> according to principles of socialization rather than sociality—i.e., </w:t>
      </w:r>
      <w:r w:rsidRPr="008C2A56">
        <w:rPr>
          <w:rStyle w:val="StyleUnderline"/>
          <w:rFonts w:asciiTheme="majorHAnsi" w:hAnsiTheme="majorHAnsi"/>
        </w:rPr>
        <w:t>they are concerned with interpellating the individual into an already given social framework and promulgating a top-down set of values</w:t>
      </w:r>
      <w:r w:rsidRPr="008C2A56">
        <w:rPr>
          <w:rFonts w:asciiTheme="majorHAnsi" w:hAnsiTheme="majorHAnsi"/>
        </w:rPr>
        <w:t xml:space="preserve"> to be internalized </w:t>
      </w:r>
      <w:r w:rsidRPr="008C2A56">
        <w:rPr>
          <w:rStyle w:val="StyleUnderline"/>
          <w:rFonts w:asciiTheme="majorHAnsi" w:hAnsiTheme="majorHAnsi"/>
        </w:rPr>
        <w:t>rather than</w:t>
      </w:r>
      <w:r w:rsidRPr="008C2A56">
        <w:rPr>
          <w:rFonts w:asciiTheme="majorHAnsi" w:hAnsiTheme="majorHAnsi"/>
        </w:rPr>
        <w:t xml:space="preserve"> letting values form and operate from the bottom-up by </w:t>
      </w:r>
      <w:r w:rsidRPr="008C2A56">
        <w:rPr>
          <w:rStyle w:val="StyleUnderline"/>
          <w:rFonts w:asciiTheme="majorHAnsi" w:hAnsiTheme="majorHAnsi"/>
        </w:rPr>
        <w:t>communal participation.</w:t>
      </w:r>
      <w:r w:rsidRPr="008C2A56">
        <w:rPr>
          <w:rFonts w:asciiTheme="majorHAnsi" w:hAnsiTheme="majorHAnsi"/>
        </w:rPr>
        <w:t xml:space="preserve"> 16 In its raw Benthamic form, </w:t>
      </w:r>
      <w:r w:rsidRPr="0063737A">
        <w:rPr>
          <w:rStyle w:val="StyleUnderline"/>
          <w:rFonts w:asciiTheme="majorHAnsi" w:hAnsiTheme="majorHAnsi"/>
          <w:highlight w:val="cyan"/>
        </w:rPr>
        <w:t>utilitarianism is</w:t>
      </w:r>
      <w:r w:rsidRPr="008C2A56">
        <w:rPr>
          <w:rFonts w:asciiTheme="majorHAnsi" w:hAnsiTheme="majorHAnsi"/>
        </w:rPr>
        <w:t xml:space="preserve"> just about </w:t>
      </w:r>
      <w:r w:rsidRPr="0063737A">
        <w:rPr>
          <w:rStyle w:val="StyleUnderline"/>
          <w:rFonts w:asciiTheme="majorHAnsi" w:hAnsiTheme="majorHAnsi"/>
          <w:highlight w:val="cyan"/>
        </w:rPr>
        <w:t>as crude an expression of the principles of an emergent modernity as one could imagine</w:t>
      </w:r>
      <w:r w:rsidRPr="008C2A56">
        <w:rPr>
          <w:rFonts w:asciiTheme="majorHAnsi" w:hAnsiTheme="majorHAnsi"/>
        </w:rPr>
        <w:t xml:space="preserve">. </w:t>
      </w:r>
      <w:r w:rsidRPr="008C2A56">
        <w:rPr>
          <w:rStyle w:val="StyleUnderline"/>
          <w:rFonts w:asciiTheme="majorHAnsi" w:hAnsiTheme="majorHAnsi"/>
        </w:rPr>
        <w:t>It eschews specific social ends and refuses to envisage or promote any particular social order or intrinsic values.</w:t>
      </w:r>
      <w:r w:rsidRPr="008C2A56">
        <w:rPr>
          <w:rFonts w:asciiTheme="majorHAnsi" w:hAnsiTheme="majorHAnsi"/>
        </w:rPr>
        <w:t xml:space="preserve"> </w:t>
      </w:r>
      <w:r w:rsidRPr="008C2A56">
        <w:rPr>
          <w:rStyle w:val="StyleUnderline"/>
          <w:rFonts w:asciiTheme="majorHAnsi" w:hAnsiTheme="majorHAnsi"/>
        </w:rPr>
        <w:t>Utility is a reified measure of ethical “progress,” the calculation of which becomes an antisocial end in itself.</w:t>
      </w:r>
      <w:r w:rsidRPr="008C2A56">
        <w:rPr>
          <w:rFonts w:asciiTheme="majorHAnsi" w:hAnsiTheme="majorHAnsi"/>
        </w:rPr>
        <w:t xml:space="preserve"> 17 </w:t>
      </w:r>
      <w:r w:rsidRPr="0063737A">
        <w:rPr>
          <w:rStyle w:val="StyleUnderline"/>
          <w:rFonts w:asciiTheme="majorHAnsi" w:hAnsiTheme="majorHAnsi"/>
          <w:highlight w:val="cyan"/>
        </w:rPr>
        <w:t>It is the objectification of an</w:t>
      </w:r>
      <w:r w:rsidRPr="008C2A56">
        <w:rPr>
          <w:rFonts w:asciiTheme="majorHAnsi" w:hAnsiTheme="majorHAnsi"/>
        </w:rPr>
        <w:t xml:space="preserve"> (almost) </w:t>
      </w:r>
      <w:r w:rsidRPr="0063737A">
        <w:rPr>
          <w:rStyle w:val="StyleUnderline"/>
          <w:rFonts w:asciiTheme="majorHAnsi" w:hAnsiTheme="majorHAnsi"/>
          <w:highlight w:val="cyan"/>
        </w:rPr>
        <w:t>entirely instrumental ethical space</w:t>
      </w:r>
      <w:r w:rsidRPr="008C2A56">
        <w:rPr>
          <w:rStyle w:val="StyleUnderline"/>
          <w:rFonts w:asciiTheme="majorHAnsi" w:hAnsiTheme="majorHAnsi"/>
        </w:rPr>
        <w:t>.</w:t>
      </w:r>
      <w:r w:rsidRPr="008C2A56">
        <w:rPr>
          <w:rFonts w:asciiTheme="majorHAnsi" w:hAnsiTheme="majorHAnsi"/>
        </w:rPr>
        <w:t xml:space="preserve"> Accountability is its very raison d’etre. Here </w:t>
      </w:r>
      <w:r w:rsidRPr="008C2A56">
        <w:rPr>
          <w:rStyle w:val="StyleUnderline"/>
          <w:rFonts w:asciiTheme="majorHAnsi" w:hAnsiTheme="majorHAnsi"/>
        </w:rPr>
        <w:t>all values are reduced to a single quantifiable currency</w:t>
      </w:r>
      <w:r w:rsidRPr="008C2A56">
        <w:rPr>
          <w:rFonts w:asciiTheme="majorHAnsi" w:hAnsiTheme="majorHAnsi"/>
        </w:rPr>
        <w:t xml:space="preserve">, that of pleasure,” and ethics becomes a mere felicific calculus. </w:t>
      </w:r>
      <w:r w:rsidRPr="0063737A">
        <w:rPr>
          <w:rStyle w:val="StyleUnderline"/>
          <w:rFonts w:asciiTheme="majorHAnsi" w:hAnsiTheme="majorHAnsi"/>
          <w:highlight w:val="cyan"/>
        </w:rPr>
        <w:t>Utilitarianism represents</w:t>
      </w:r>
      <w:r w:rsidRPr="008C2A56">
        <w:rPr>
          <w:rFonts w:asciiTheme="majorHAnsi" w:hAnsiTheme="majorHAnsi"/>
        </w:rPr>
        <w:t xml:space="preserve">, in more than one way, the </w:t>
      </w:r>
      <w:r w:rsidRPr="0063737A">
        <w:rPr>
          <w:rStyle w:val="StyleUnderline"/>
          <w:rFonts w:asciiTheme="majorHAnsi" w:hAnsiTheme="majorHAnsi"/>
          <w:highlight w:val="cyan"/>
        </w:rPr>
        <w:t>economization of the ethical sphere</w:t>
      </w:r>
      <w:r w:rsidRPr="0063737A">
        <w:rPr>
          <w:rFonts w:asciiTheme="majorHAnsi" w:hAnsiTheme="majorHAnsi"/>
          <w:highlight w:val="cyan"/>
        </w:rPr>
        <w:t>—</w:t>
      </w:r>
      <w:r w:rsidRPr="008C2A56">
        <w:rPr>
          <w:rFonts w:asciiTheme="majorHAnsi" w:hAnsiTheme="majorHAnsi"/>
        </w:rPr>
        <w:t>its subsumption under and realignment with the principles of quantification, private ownership, and exchange. Utilitarianism and neoclassical economics alike are concerned with the satisfaction of individual desires and the measurement of individual preferences. Both regard society as nothing more than the sum of the individuals who compose it. In utilitarianism, ethical progress is ensured not by the trading of economic goods between individuals, but rather by a trade-off of moral goods adminis- tered by moral accountants. Bentham differs from free-market proselytes only in the extent to which, as a lawyer, he agrees with rights theorists in promoting the role of a professional legislative bureaucracy to order society, in his case, n conformity with the principle of utility. Where Adam Smith thinks all could be left to the “invisible hand” of the market, Bentham defines a space watched over by the invisible eyes of the public administrator. Bentham’s perfect society cannot be achieved simply by each person following his or her own self-interest, but requires that each be made aware of and internalize the gaze of the generalized other. Bentham’s ethical space is objectified and given concrete form in the architecture of his Panopticon, a multipurpose institutional building de- signed to facilitate the efficient control of its occupants, whether they be prisoners, hospital patients, or school children. 18</w:t>
      </w:r>
    </w:p>
    <w:p w14:paraId="1E1C4424"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Evaluating high-magnitude, low-probability impacts destroys the value to life of individuals – ongoing harms are a prior impact  </w:t>
      </w:r>
    </w:p>
    <w:p w14:paraId="3D6ECAE8" w14:textId="4C85F306" w:rsidR="00480673" w:rsidRPr="008C2A56" w:rsidRDefault="00480673" w:rsidP="00480673">
      <w:pPr>
        <w:rPr>
          <w:rFonts w:asciiTheme="majorHAnsi" w:hAnsiTheme="majorHAnsi"/>
        </w:rPr>
      </w:pPr>
      <w:r w:rsidRPr="008C2A56">
        <w:rPr>
          <w:rStyle w:val="Style13ptBold"/>
          <w:rFonts w:asciiTheme="majorHAnsi" w:hAnsiTheme="majorHAnsi"/>
        </w:rPr>
        <w:t>Chernus 14</w:t>
      </w:r>
      <w:r w:rsidRPr="008C2A56">
        <w:rPr>
          <w:rFonts w:asciiTheme="majorHAnsi" w:hAnsiTheme="majorHAnsi"/>
        </w:rPr>
        <w:t xml:space="preserve">, [Ira Chernus. "Tomgram: Ira Chernus, What Ever Happened to Plain Old Apocalypse?", Tomdispatch, 2-25-2014, http://www.tomdispatch.com/blog/175811/tomgram%3A_ira_chernus,_what_ever_happened_to_plain_old_apocalypse/] </w:t>
      </w:r>
    </w:p>
    <w:p w14:paraId="5E6AF81A" w14:textId="77777777" w:rsidR="00480673" w:rsidRPr="008C2A56" w:rsidRDefault="00480673" w:rsidP="00480673">
      <w:pPr>
        <w:rPr>
          <w:rFonts w:asciiTheme="majorHAnsi" w:hAnsiTheme="majorHAnsi"/>
        </w:rPr>
      </w:pPr>
    </w:p>
    <w:p w14:paraId="7303EE82" w14:textId="02D26123" w:rsidR="00480673" w:rsidRPr="008C2A56" w:rsidRDefault="00480673" w:rsidP="00495DCE">
      <w:pPr>
        <w:rPr>
          <w:rFonts w:asciiTheme="majorHAnsi" w:hAnsiTheme="majorHAnsi"/>
        </w:rPr>
      </w:pPr>
      <w:r w:rsidRPr="008C2A56">
        <w:rPr>
          <w:rFonts w:asciiTheme="majorHAnsi" w:hAnsiTheme="majorHAnsi"/>
          <w:sz w:val="16"/>
        </w:rPr>
        <w:t xml:space="preserve">Why does American culture use the A-word so promiscuously? Perhaps </w:t>
      </w:r>
      <w:r w:rsidRPr="0063737A">
        <w:rPr>
          <w:rStyle w:val="StyleUnderline"/>
          <w:rFonts w:asciiTheme="majorHAnsi" w:hAnsiTheme="majorHAnsi"/>
          <w:highlight w:val="cyan"/>
        </w:rPr>
        <w:t xml:space="preserve">we’ve been living so long under a cloud of doom that </w:t>
      </w:r>
      <w:r w:rsidRPr="0063737A">
        <w:rPr>
          <w:rStyle w:val="Emphasis"/>
          <w:rFonts w:asciiTheme="majorHAnsi" w:hAnsiTheme="majorHAnsi"/>
          <w:highlight w:val="cyan"/>
        </w:rPr>
        <w:t>every danger now readily takes on the same lethal hue</w:t>
      </w:r>
      <w:r w:rsidRPr="008C2A56">
        <w:rPr>
          <w:rStyle w:val="StyleUnderline"/>
          <w:rFonts w:asciiTheme="majorHAnsi" w:hAnsiTheme="majorHAnsi"/>
        </w:rPr>
        <w:t xml:space="preserve">. </w:t>
      </w:r>
      <w:r w:rsidRPr="008C2A56">
        <w:rPr>
          <w:rFonts w:asciiTheme="majorHAnsi" w:hAnsiTheme="majorHAnsi"/>
          <w:sz w:val="16"/>
        </w:rPr>
        <w:t xml:space="preserve">Psychiatrist Robert </w:t>
      </w:r>
      <w:r w:rsidRPr="008C2A56">
        <w:rPr>
          <w:rStyle w:val="StyleUnderline"/>
          <w:rFonts w:asciiTheme="majorHAnsi" w:hAnsiTheme="majorHAnsi"/>
        </w:rPr>
        <w:t>Lifton predicted such a state</w:t>
      </w:r>
      <w:r w:rsidRPr="008C2A56">
        <w:rPr>
          <w:rFonts w:asciiTheme="majorHAnsi" w:hAnsiTheme="majorHAnsi"/>
          <w:sz w:val="16"/>
        </w:rPr>
        <w:t xml:space="preserve"> years ago </w:t>
      </w:r>
      <w:r w:rsidRPr="008C2A56">
        <w:rPr>
          <w:rStyle w:val="StyleUnderline"/>
          <w:rFonts w:asciiTheme="majorHAnsi" w:hAnsiTheme="majorHAnsi"/>
        </w:rPr>
        <w:t xml:space="preserve">when he suggested that </w:t>
      </w:r>
      <w:r w:rsidRPr="0063737A">
        <w:rPr>
          <w:rStyle w:val="StyleUnderline"/>
          <w:rFonts w:asciiTheme="majorHAnsi" w:hAnsiTheme="majorHAnsi"/>
          <w:highlight w:val="cyan"/>
        </w:rPr>
        <w:t>the nuclear age had put us all in the grips of</w:t>
      </w:r>
      <w:r w:rsidRPr="008C2A56">
        <w:rPr>
          <w:rStyle w:val="StyleUnderline"/>
          <w:rFonts w:asciiTheme="majorHAnsi" w:hAnsiTheme="majorHAnsi"/>
        </w:rPr>
        <w:t xml:space="preserve"> what he called </w:t>
      </w:r>
      <w:r w:rsidRPr="0063737A">
        <w:rPr>
          <w:rStyle w:val="StyleUnderline"/>
          <w:rFonts w:asciiTheme="majorHAnsi" w:hAnsiTheme="majorHAnsi"/>
          <w:highlight w:val="cyan"/>
        </w:rPr>
        <w:t>“</w:t>
      </w:r>
      <w:r w:rsidRPr="0063737A">
        <w:rPr>
          <w:rStyle w:val="Emphasis"/>
          <w:rFonts w:asciiTheme="majorHAnsi" w:hAnsiTheme="majorHAnsi"/>
          <w:highlight w:val="cyan"/>
        </w:rPr>
        <w:t>psychic numbing” or “death in life</w:t>
      </w:r>
      <w:r w:rsidRPr="0063737A">
        <w:rPr>
          <w:rStyle w:val="StyleUnderline"/>
          <w:rFonts w:asciiTheme="majorHAnsi" w:hAnsiTheme="majorHAnsi"/>
          <w:highlight w:val="cyan"/>
        </w:rPr>
        <w:t>.”</w:t>
      </w:r>
      <w:r w:rsidRPr="008C2A56">
        <w:rPr>
          <w:rFonts w:asciiTheme="majorHAnsi" w:hAnsiTheme="majorHAnsi"/>
          <w:sz w:val="16"/>
        </w:rPr>
        <w:t xml:space="preserve"> We can no longer assume that we’ll die Vonnegut’s plain old death and be remembered as part of an endless chain of life. </w:t>
      </w:r>
      <w:r w:rsidRPr="008C2A56">
        <w:rPr>
          <w:rStyle w:val="StyleUnderline"/>
          <w:rFonts w:asciiTheme="majorHAnsi" w:hAnsiTheme="majorHAnsi"/>
        </w:rPr>
        <w:t xml:space="preserve">Lifton’s research showed that </w:t>
      </w:r>
      <w:r w:rsidRPr="0063737A">
        <w:rPr>
          <w:rStyle w:val="StyleUnderline"/>
          <w:rFonts w:asciiTheme="majorHAnsi" w:hAnsiTheme="majorHAnsi"/>
          <w:highlight w:val="cyan"/>
        </w:rPr>
        <w:t>the link between death and life had become</w:t>
      </w:r>
      <w:r w:rsidRPr="007442DE">
        <w:rPr>
          <w:rStyle w:val="StyleUnderline"/>
          <w:rFonts w:asciiTheme="majorHAnsi" w:hAnsiTheme="majorHAnsi"/>
        </w:rPr>
        <w:t>, as he put it</w:t>
      </w:r>
      <w:r w:rsidRPr="0063737A">
        <w:rPr>
          <w:rStyle w:val="StyleUnderline"/>
          <w:rFonts w:asciiTheme="majorHAnsi" w:hAnsiTheme="majorHAnsi"/>
          <w:highlight w:val="cyan"/>
        </w:rPr>
        <w:t>, a “</w:t>
      </w:r>
      <w:r w:rsidRPr="0063737A">
        <w:rPr>
          <w:rStyle w:val="Emphasis"/>
          <w:rFonts w:asciiTheme="majorHAnsi" w:hAnsiTheme="majorHAnsi"/>
          <w:highlight w:val="cyan"/>
        </w:rPr>
        <w:t>broken connection.”</w:t>
      </w:r>
      <w:r w:rsidRPr="008C2A56">
        <w:rPr>
          <w:rStyle w:val="StyleUnderline"/>
          <w:rFonts w:asciiTheme="majorHAnsi" w:hAnsiTheme="majorHAnsi"/>
        </w:rPr>
        <w:t xml:space="preserve"> As a result,</w:t>
      </w:r>
      <w:r w:rsidRPr="008C2A56">
        <w:rPr>
          <w:rFonts w:asciiTheme="majorHAnsi" w:hAnsiTheme="majorHAnsi"/>
          <w:sz w:val="16"/>
        </w:rPr>
        <w:t xml:space="preserve"> he speculated, </w:t>
      </w:r>
      <w:r w:rsidRPr="0063737A">
        <w:rPr>
          <w:rStyle w:val="StyleUnderline"/>
          <w:rFonts w:asciiTheme="majorHAnsi" w:hAnsiTheme="majorHAnsi"/>
          <w:highlight w:val="cyan"/>
        </w:rPr>
        <w:t xml:space="preserve">our minds stop trying to find the </w:t>
      </w:r>
      <w:r w:rsidRPr="0063737A">
        <w:rPr>
          <w:rStyle w:val="Emphasis"/>
          <w:rFonts w:asciiTheme="majorHAnsi" w:hAnsiTheme="majorHAnsi"/>
          <w:highlight w:val="cyan"/>
        </w:rPr>
        <w:t>vitalizing images necessary for any healthy life</w:t>
      </w:r>
      <w:r w:rsidRPr="008C2A56">
        <w:rPr>
          <w:rFonts w:asciiTheme="majorHAnsi" w:hAnsiTheme="majorHAnsi"/>
          <w:sz w:val="16"/>
        </w:rPr>
        <w:t xml:space="preserve">. </w:t>
      </w:r>
      <w:r w:rsidRPr="008C2A56">
        <w:rPr>
          <w:rStyle w:val="StyleUnderline"/>
          <w:rFonts w:asciiTheme="majorHAnsi" w:hAnsiTheme="majorHAnsi"/>
        </w:rPr>
        <w:t xml:space="preserve">Every effort to form new mental </w:t>
      </w:r>
      <w:r w:rsidRPr="0063737A">
        <w:rPr>
          <w:rStyle w:val="StyleUnderline"/>
          <w:rFonts w:asciiTheme="majorHAnsi" w:hAnsiTheme="majorHAnsi"/>
          <w:highlight w:val="cyan"/>
        </w:rPr>
        <w:t xml:space="preserve">images only </w:t>
      </w:r>
      <w:r w:rsidRPr="0063737A">
        <w:rPr>
          <w:rStyle w:val="Emphasis"/>
          <w:rFonts w:asciiTheme="majorHAnsi" w:hAnsiTheme="majorHAnsi"/>
          <w:highlight w:val="cyan"/>
        </w:rPr>
        <w:t>conjures up more fear</w:t>
      </w:r>
      <w:r w:rsidRPr="008C2A56">
        <w:rPr>
          <w:rStyle w:val="Emphasis"/>
          <w:rFonts w:asciiTheme="majorHAnsi" w:hAnsiTheme="majorHAnsi"/>
        </w:rPr>
        <w:t xml:space="preserve"> that the chain of life</w:t>
      </w:r>
      <w:r w:rsidRPr="008C2A56">
        <w:rPr>
          <w:rStyle w:val="StyleUnderline"/>
          <w:rFonts w:asciiTheme="majorHAnsi" w:hAnsiTheme="majorHAnsi"/>
        </w:rPr>
        <w:t xml:space="preserve"> itself is coming to a dead end. </w:t>
      </w:r>
      <w:r w:rsidRPr="008C2A56">
        <w:rPr>
          <w:rStyle w:val="Emphasis"/>
          <w:rFonts w:asciiTheme="majorHAnsi" w:hAnsiTheme="majorHAnsi"/>
        </w:rPr>
        <w:t>Ultimately</w:t>
      </w:r>
      <w:r w:rsidRPr="008C2A56">
        <w:rPr>
          <w:rStyle w:val="StyleUnderline"/>
          <w:rFonts w:asciiTheme="majorHAnsi" w:hAnsiTheme="majorHAnsi"/>
        </w:rPr>
        <w:t>, we are left with nothing but “apathy, withdrawal, depression, despair.” If that’s the deepest psychic lens through which we see the world</w:t>
      </w:r>
      <w:r w:rsidRPr="008C2A56">
        <w:rPr>
          <w:rFonts w:asciiTheme="majorHAnsi" w:hAnsiTheme="majorHAnsi"/>
          <w:sz w:val="16"/>
        </w:rPr>
        <w:t xml:space="preserve">, however unconsciously, </w:t>
      </w:r>
      <w:r w:rsidRPr="008C2A56">
        <w:rPr>
          <w:rStyle w:val="StyleUnderline"/>
          <w:rFonts w:asciiTheme="majorHAnsi" w:hAnsiTheme="majorHAnsi"/>
        </w:rPr>
        <w:t xml:space="preserve">it’s easy to understand </w:t>
      </w:r>
      <w:r w:rsidRPr="008C2A56">
        <w:rPr>
          <w:rStyle w:val="Emphasis"/>
          <w:rFonts w:asciiTheme="majorHAnsi" w:hAnsiTheme="majorHAnsi"/>
        </w:rPr>
        <w:t xml:space="preserve">why </w:t>
      </w:r>
      <w:r w:rsidRPr="0063737A">
        <w:rPr>
          <w:rStyle w:val="Emphasis"/>
          <w:rFonts w:asciiTheme="majorHAnsi" w:hAnsiTheme="majorHAnsi"/>
          <w:highlight w:val="cyan"/>
        </w:rPr>
        <w:t>anything and everything can look like more evidence that The End is at hand</w:t>
      </w:r>
      <w:r w:rsidRPr="008C2A56">
        <w:rPr>
          <w:rFonts w:asciiTheme="majorHAnsi" w:hAnsiTheme="majorHAnsi"/>
          <w:sz w:val="16"/>
        </w:rPr>
        <w:t xml:space="preserve">. </w:t>
      </w:r>
      <w:r w:rsidRPr="008C2A56">
        <w:rPr>
          <w:rStyle w:val="StyleUnderline"/>
          <w:rFonts w:asciiTheme="majorHAnsi" w:hAnsiTheme="majorHAnsi"/>
        </w:rPr>
        <w:t xml:space="preserve">No wonder we have a generation of American youth and young adults who take </w:t>
      </w:r>
      <w:r w:rsidRPr="0063737A">
        <w:rPr>
          <w:rStyle w:val="StyleUnderline"/>
          <w:rFonts w:asciiTheme="majorHAnsi" w:hAnsiTheme="majorHAnsi"/>
          <w:highlight w:val="cyan"/>
        </w:rPr>
        <w:t xml:space="preserve">a </w:t>
      </w:r>
      <w:r w:rsidRPr="0063737A">
        <w:rPr>
          <w:rStyle w:val="Emphasis"/>
          <w:rFonts w:asciiTheme="majorHAnsi" w:hAnsiTheme="majorHAnsi"/>
          <w:highlight w:val="cyan"/>
        </w:rPr>
        <w:t>world filled with apocalyptic images</w:t>
      </w:r>
      <w:r w:rsidRPr="008C2A56">
        <w:rPr>
          <w:rStyle w:val="Emphasis"/>
          <w:rFonts w:asciiTheme="majorHAnsi" w:hAnsiTheme="majorHAnsi"/>
        </w:rPr>
        <w:t xml:space="preserve"> for granted</w:t>
      </w:r>
      <w:r w:rsidRPr="008C2A56">
        <w:rPr>
          <w:rStyle w:val="StyleUnderline"/>
          <w:rFonts w:asciiTheme="majorHAnsi" w:hAnsiTheme="majorHAnsi"/>
        </w:rPr>
        <w:t xml:space="preserve">. </w:t>
      </w:r>
      <w:r w:rsidRPr="008C2A56">
        <w:rPr>
          <w:rFonts w:asciiTheme="majorHAnsi" w:hAnsiTheme="majorHAnsi"/>
          <w:sz w:val="16"/>
        </w:rPr>
        <w:t xml:space="preserve">Think of it as, in some grim way, a testament to human resiliency. They are learning how to live with the only reality they’ve ever known (and with all the irony we’re capable of, others are learning how to sell them cultural products based on that reality). Naturally, they assume it’s the only reality possible. It’s no surprise that “The Walking Dead,” a zombie apocalypse series, is theirfavorite TV show, since it reveals (and revels in?) what one TV critic called the “secret life of the post-apocalyptic American teenager.” </w:t>
      </w:r>
      <w:r w:rsidRPr="008C2A56">
        <w:rPr>
          <w:rStyle w:val="StyleUnderline"/>
          <w:rFonts w:asciiTheme="majorHAnsi" w:hAnsiTheme="majorHAnsi"/>
        </w:rPr>
        <w:t xml:space="preserve">Perhaps the only thing that should genuinely surprise us is how many of those </w:t>
      </w:r>
      <w:r w:rsidRPr="0063737A">
        <w:rPr>
          <w:rStyle w:val="StyleUnderline"/>
          <w:rFonts w:asciiTheme="majorHAnsi" w:hAnsiTheme="majorHAnsi"/>
          <w:highlight w:val="cyan"/>
        </w:rPr>
        <w:t xml:space="preserve">young people still manage to </w:t>
      </w:r>
      <w:r w:rsidRPr="0063737A">
        <w:rPr>
          <w:rStyle w:val="Emphasis"/>
          <w:rFonts w:asciiTheme="majorHAnsi" w:hAnsiTheme="majorHAnsi"/>
          <w:highlight w:val="cyan"/>
        </w:rPr>
        <w:t>break through psychic numbing</w:t>
      </w:r>
      <w:r w:rsidRPr="008C2A56">
        <w:rPr>
          <w:rStyle w:val="Emphasis"/>
          <w:rFonts w:asciiTheme="majorHAnsi" w:hAnsiTheme="majorHAnsi"/>
        </w:rPr>
        <w:t xml:space="preserve"> in search of some way to make a difference </w:t>
      </w:r>
      <w:r w:rsidRPr="008C2A56">
        <w:rPr>
          <w:rStyle w:val="StyleUnderline"/>
          <w:rFonts w:asciiTheme="majorHAnsi" w:hAnsiTheme="majorHAnsi"/>
        </w:rPr>
        <w:t>in the world</w:t>
      </w:r>
      <w:r w:rsidRPr="008C2A56">
        <w:rPr>
          <w:rFonts w:asciiTheme="majorHAnsi" w:hAnsiTheme="majorHAnsi"/>
          <w:sz w:val="16"/>
        </w:rPr>
        <w:t xml:space="preserve">. Yet even in the political process for change, apocalypses are everywhere. Regardless of the issue, </w:t>
      </w:r>
      <w:r w:rsidRPr="008C2A56">
        <w:rPr>
          <w:rStyle w:val="StyleUnderline"/>
          <w:rFonts w:asciiTheme="majorHAnsi" w:hAnsiTheme="majorHAnsi"/>
        </w:rPr>
        <w:t xml:space="preserve">the message is typically some version of “Stop this catastrophe now or we’re doomed!” </w:t>
      </w:r>
      <w:r w:rsidRPr="008C2A56">
        <w:rPr>
          <w:rFonts w:asciiTheme="majorHAnsi" w:hAnsiTheme="majorHAnsi"/>
          <w:sz w:val="16"/>
        </w:rPr>
        <w:t xml:space="preserve">(An example: Stop the Keystone XL pipeline or it’s “game over”!) </w:t>
      </w:r>
      <w:r w:rsidRPr="0063737A">
        <w:rPr>
          <w:rStyle w:val="StyleUnderline"/>
          <w:rFonts w:asciiTheme="majorHAnsi" w:hAnsiTheme="majorHAnsi"/>
          <w:highlight w:val="cyan"/>
        </w:rPr>
        <w:t xml:space="preserve">A </w:t>
      </w:r>
      <w:r w:rsidRPr="0063737A">
        <w:rPr>
          <w:rStyle w:val="Emphasis"/>
          <w:rFonts w:asciiTheme="majorHAnsi" w:hAnsiTheme="majorHAnsi"/>
          <w:highlight w:val="cyan"/>
        </w:rPr>
        <w:t>better future is often implied between the lines, but seldom gets much attention</w:t>
      </w:r>
      <w:r w:rsidRPr="008C2A56">
        <w:rPr>
          <w:rStyle w:val="StyleUnderline"/>
          <w:rFonts w:asciiTheme="majorHAnsi" w:hAnsiTheme="majorHAnsi"/>
        </w:rPr>
        <w:t xml:space="preserve"> because it’s ever harder to imagine such a future, no less believe in it.</w:t>
      </w:r>
    </w:p>
    <w:p w14:paraId="2142CB09" w14:textId="77777777" w:rsidR="00480673" w:rsidRDefault="00480673" w:rsidP="00480673">
      <w:pPr>
        <w:pStyle w:val="Heading2"/>
        <w:rPr>
          <w:rFonts w:asciiTheme="majorHAnsi" w:hAnsiTheme="majorHAnsi"/>
        </w:rPr>
      </w:pPr>
      <w:r w:rsidRPr="008C2A56">
        <w:rPr>
          <w:rFonts w:asciiTheme="majorHAnsi" w:hAnsiTheme="majorHAnsi"/>
        </w:rPr>
        <w:t>Contact Hypothesis</w:t>
      </w:r>
    </w:p>
    <w:p w14:paraId="67FC77A8" w14:textId="77777777" w:rsidR="000D7B91" w:rsidRPr="008C2A56" w:rsidRDefault="000D7B91" w:rsidP="000D7B91">
      <w:pPr>
        <w:pStyle w:val="Heading3"/>
        <w:rPr>
          <w:rFonts w:asciiTheme="majorHAnsi" w:hAnsiTheme="majorHAnsi"/>
        </w:rPr>
      </w:pPr>
      <w:r w:rsidRPr="008C2A56">
        <w:rPr>
          <w:rFonts w:asciiTheme="majorHAnsi" w:hAnsiTheme="majorHAnsi"/>
        </w:rPr>
        <w:t>Segregation =&gt; White Supremacist Attitudes</w:t>
      </w:r>
    </w:p>
    <w:p w14:paraId="5B87501B" w14:textId="77777777" w:rsidR="000D7B91" w:rsidRPr="008C2A56" w:rsidRDefault="000D7B91" w:rsidP="000D7B91">
      <w:pPr>
        <w:rPr>
          <w:rFonts w:asciiTheme="majorHAnsi" w:hAnsiTheme="majorHAnsi"/>
        </w:rPr>
      </w:pPr>
    </w:p>
    <w:p w14:paraId="7119011C" w14:textId="77777777" w:rsidR="000D7B91" w:rsidRPr="008C2A56" w:rsidRDefault="000D7B91" w:rsidP="000D7B91">
      <w:pPr>
        <w:pStyle w:val="Heading4"/>
        <w:rPr>
          <w:rStyle w:val="Style13ptBold"/>
          <w:rFonts w:asciiTheme="majorHAnsi" w:hAnsiTheme="majorHAnsi"/>
          <w:b/>
          <w:bCs w:val="0"/>
        </w:rPr>
      </w:pPr>
      <w:r w:rsidRPr="008C2A56">
        <w:rPr>
          <w:rFonts w:asciiTheme="majorHAnsi" w:hAnsiTheme="majorHAnsi"/>
        </w:rPr>
        <w:t xml:space="preserve">Education segregation fuels white supremacist attitudes that </w:t>
      </w:r>
      <w:r w:rsidRPr="008C2A56">
        <w:rPr>
          <w:rFonts w:asciiTheme="majorHAnsi" w:hAnsiTheme="majorHAnsi"/>
          <w:color w:val="000000" w:themeColor="text1"/>
        </w:rPr>
        <w:t xml:space="preserve">reverberate through </w:t>
      </w:r>
      <w:r w:rsidRPr="008C2A56">
        <w:rPr>
          <w:rFonts w:asciiTheme="majorHAnsi" w:hAnsiTheme="majorHAnsi"/>
        </w:rPr>
        <w:t>generations --- federal action key to resolve mistrust over desegregation</w:t>
      </w:r>
    </w:p>
    <w:p w14:paraId="674C7F30" w14:textId="77777777" w:rsidR="000D7B91" w:rsidRPr="008C2A56" w:rsidRDefault="000D7B91" w:rsidP="000D7B91">
      <w:pPr>
        <w:rPr>
          <w:rFonts w:asciiTheme="majorHAnsi" w:hAnsiTheme="majorHAnsi"/>
        </w:rPr>
      </w:pPr>
      <w:r w:rsidRPr="008C2A56">
        <w:rPr>
          <w:rStyle w:val="Style13ptBold"/>
          <w:rFonts w:asciiTheme="majorHAnsi" w:hAnsiTheme="majorHAnsi"/>
        </w:rPr>
        <w:t xml:space="preserve">Zahler,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w:t>
      </w:r>
      <w:r w:rsidRPr="008C2A56">
        <w:rPr>
          <w:rFonts w:asciiTheme="majorHAnsi" w:hAnsiTheme="majorHAnsi"/>
        </w:rPr>
        <w:t xml:space="preserve">p. 1021-1025, July 1999, </w:t>
      </w:r>
      <w:hyperlink r:id="rId14" w:history="1">
        <w:r w:rsidRPr="008C2A56">
          <w:rPr>
            <w:rStyle w:val="Hyperlink"/>
            <w:rFonts w:asciiTheme="majorHAnsi" w:hAnsiTheme="majorHAnsi"/>
          </w:rPr>
          <w:t>http://www.lexisnexis.com.proxy.lib.umich.edu/hottopics/lnacademic/)</w:t>
        </w:r>
      </w:hyperlink>
    </w:p>
    <w:p w14:paraId="7CB8438E" w14:textId="77777777" w:rsidR="000D7B91" w:rsidRPr="008C2A56" w:rsidRDefault="000D7B91" w:rsidP="000D7B91">
      <w:pPr>
        <w:rPr>
          <w:rFonts w:asciiTheme="majorHAnsi" w:hAnsiTheme="majorHAnsi"/>
        </w:rPr>
      </w:pPr>
    </w:p>
    <w:p w14:paraId="063CDD25" w14:textId="60303626" w:rsidR="000D7B91" w:rsidRPr="00F05666" w:rsidRDefault="000D7B91" w:rsidP="00F05666">
      <w:pPr>
        <w:pStyle w:val="ListParagraph"/>
        <w:numPr>
          <w:ilvl w:val="0"/>
          <w:numId w:val="33"/>
        </w:numPr>
        <w:rPr>
          <w:rFonts w:asciiTheme="majorHAnsi" w:hAnsiTheme="majorHAnsi"/>
          <w:sz w:val="16"/>
        </w:rPr>
      </w:pPr>
      <w:r w:rsidRPr="00F05666">
        <w:rPr>
          <w:rStyle w:val="StyleUnderline"/>
          <w:rFonts w:asciiTheme="majorHAnsi" w:hAnsiTheme="majorHAnsi"/>
          <w:sz w:val="16"/>
          <w:u w:val="none"/>
        </w:rPr>
        <w:t xml:space="preserve">The Beneficial Long-Term Effects of Students' Exposure to Diversity in Public Schools </w:t>
      </w:r>
      <w:r w:rsidRPr="00F05666">
        <w:rPr>
          <w:rStyle w:val="StyleUnderline"/>
          <w:rFonts w:asciiTheme="majorHAnsi" w:hAnsiTheme="majorHAnsi"/>
        </w:rPr>
        <w:t xml:space="preserve">A substantial body of recent research indicates that </w:t>
      </w:r>
      <w:r w:rsidRPr="0063737A">
        <w:rPr>
          <w:rStyle w:val="StyleUnderline"/>
          <w:rFonts w:asciiTheme="majorHAnsi" w:hAnsiTheme="majorHAnsi"/>
          <w:highlight w:val="cyan"/>
        </w:rPr>
        <w:t xml:space="preserve">a desegregated K-12 education has </w:t>
      </w:r>
      <w:r w:rsidRPr="00F05666">
        <w:rPr>
          <w:rStyle w:val="StyleUnderline"/>
          <w:rFonts w:asciiTheme="majorHAnsi" w:hAnsiTheme="majorHAnsi"/>
        </w:rPr>
        <w:t xml:space="preserve">concrete, </w:t>
      </w:r>
      <w:r w:rsidRPr="0063737A">
        <w:rPr>
          <w:rStyle w:val="StyleUnderline"/>
          <w:rFonts w:asciiTheme="majorHAnsi" w:hAnsiTheme="majorHAnsi"/>
          <w:highlight w:val="cyan"/>
        </w:rPr>
        <w:t xml:space="preserve">beneficial effects </w:t>
      </w:r>
      <w:r w:rsidRPr="00F05666">
        <w:rPr>
          <w:rStyle w:val="StyleUnderline"/>
          <w:rFonts w:asciiTheme="majorHAnsi" w:hAnsiTheme="majorHAnsi"/>
        </w:rPr>
        <w:t xml:space="preserve">over the long term </w:t>
      </w:r>
      <w:r w:rsidRPr="0063737A">
        <w:rPr>
          <w:rStyle w:val="StyleUnderline"/>
          <w:rFonts w:asciiTheme="majorHAnsi" w:hAnsiTheme="majorHAnsi"/>
          <w:highlight w:val="cyan"/>
        </w:rPr>
        <w:t>for students of all races and ethnicities</w:t>
      </w:r>
      <w:r w:rsidRPr="00F05666">
        <w:rPr>
          <w:rStyle w:val="StyleUnderline"/>
          <w:rFonts w:asciiTheme="majorHAnsi" w:hAnsiTheme="majorHAnsi"/>
        </w:rPr>
        <w:t>.</w:t>
      </w:r>
      <w:r w:rsidRPr="00F05666">
        <w:rPr>
          <w:rFonts w:asciiTheme="majorHAnsi" w:hAnsiTheme="majorHAnsi"/>
          <w:sz w:val="16"/>
        </w:rPr>
        <w:t xml:space="preserve"> n195 </w:t>
      </w:r>
      <w:r w:rsidRPr="00F05666">
        <w:rPr>
          <w:rStyle w:val="Emphasis"/>
          <w:rFonts w:asciiTheme="majorHAnsi" w:hAnsiTheme="majorHAnsi"/>
        </w:rPr>
        <w:t xml:space="preserve">The findings from numerous studies indicate that </w:t>
      </w:r>
      <w:r w:rsidRPr="0063737A">
        <w:rPr>
          <w:rStyle w:val="Emphasis"/>
          <w:rFonts w:asciiTheme="majorHAnsi" w:hAnsiTheme="majorHAnsi"/>
          <w:highlight w:val="cyan"/>
        </w:rPr>
        <w:t>diverse, desegregated schools often serve as vehicles for breaking the cycle of racial segregation later in life</w:t>
      </w:r>
      <w:r w:rsidRPr="00F05666">
        <w:rPr>
          <w:rFonts w:asciiTheme="majorHAnsi" w:hAnsiTheme="majorHAnsi"/>
          <w:sz w:val="16"/>
        </w:rPr>
        <w:t xml:space="preserve">. n196 Amy Stuart Wells and Robert L. Crain assembled findings from twenty-one of the most substantial studies of the long-term effects of school desegregation. n197 Due to the ambiguous findings of the research on short-term effects of school desegregation, </w:t>
      </w:r>
      <w:r w:rsidRPr="00F05666">
        <w:rPr>
          <w:rStyle w:val="StyleUnderline"/>
          <w:rFonts w:asciiTheme="majorHAnsi" w:hAnsiTheme="majorHAnsi"/>
        </w:rPr>
        <w:t xml:space="preserve">Wells and Crain believe researchers and </w:t>
      </w:r>
      <w:r w:rsidRPr="0063737A">
        <w:rPr>
          <w:rStyle w:val="StyleUnderline"/>
          <w:rFonts w:asciiTheme="majorHAnsi" w:hAnsiTheme="majorHAnsi"/>
          <w:highlight w:val="cyan"/>
        </w:rPr>
        <w:t>policymakers should</w:t>
      </w:r>
      <w:r w:rsidRPr="00F05666">
        <w:rPr>
          <w:rStyle w:val="StyleUnderline"/>
          <w:rFonts w:asciiTheme="majorHAnsi" w:hAnsiTheme="majorHAnsi"/>
        </w:rPr>
        <w:t xml:space="preserve"> look beyond short-term effects and </w:t>
      </w:r>
      <w:r w:rsidRPr="0063737A">
        <w:rPr>
          <w:rStyle w:val="StyleUnderline"/>
          <w:rFonts w:asciiTheme="majorHAnsi" w:hAnsiTheme="majorHAnsi"/>
          <w:highlight w:val="cyan"/>
        </w:rPr>
        <w:t>focus more on long-term social and economic outcomes</w:t>
      </w:r>
      <w:r w:rsidRPr="00F05666">
        <w:rPr>
          <w:rFonts w:asciiTheme="majorHAnsi" w:hAnsiTheme="majorHAnsi"/>
          <w:sz w:val="16"/>
        </w:rPr>
        <w:t xml:space="preserve">. n198 According to Wells and Crain, </w:t>
      </w:r>
      <w:r w:rsidRPr="00F05666">
        <w:rPr>
          <w:rStyle w:val="StyleUnderline"/>
          <w:rFonts w:asciiTheme="majorHAnsi" w:hAnsiTheme="majorHAnsi"/>
        </w:rPr>
        <w:t>school desegregation should do more than</w:t>
      </w:r>
      <w:r w:rsidRPr="00F05666">
        <w:rPr>
          <w:rFonts w:asciiTheme="majorHAnsi" w:hAnsiTheme="majorHAnsi"/>
          <w:sz w:val="16"/>
        </w:rPr>
        <w:t xml:space="preserve"> [*1022] </w:t>
      </w:r>
      <w:r w:rsidRPr="00F05666">
        <w:rPr>
          <w:rStyle w:val="StyleUnderline"/>
          <w:rFonts w:asciiTheme="majorHAnsi" w:hAnsiTheme="majorHAnsi"/>
        </w:rPr>
        <w:t xml:space="preserve">just raise test scores -- </w:t>
      </w:r>
      <w:r w:rsidRPr="0063737A">
        <w:rPr>
          <w:rStyle w:val="Emphasis"/>
          <w:rFonts w:asciiTheme="majorHAnsi" w:hAnsiTheme="majorHAnsi"/>
          <w:highlight w:val="cyan"/>
        </w:rPr>
        <w:t>it must break the cycle of racial segregation that leaves whites and African Americans worlds apart</w:t>
      </w:r>
      <w:r w:rsidRPr="00F05666">
        <w:rPr>
          <w:rFonts w:asciiTheme="majorHAnsi" w:hAnsiTheme="majorHAnsi"/>
          <w:sz w:val="16"/>
        </w:rPr>
        <w:t xml:space="preserve">. n199 Wells and Crain have described </w:t>
      </w:r>
      <w:r w:rsidRPr="00F05666">
        <w:rPr>
          <w:rStyle w:val="Emphasis"/>
          <w:rFonts w:asciiTheme="majorHAnsi" w:hAnsiTheme="majorHAnsi"/>
        </w:rPr>
        <w:t xml:space="preserve">the cycle of racial segregation as the "perpetuation theory," the concept that </w:t>
      </w:r>
      <w:r w:rsidRPr="0063737A">
        <w:rPr>
          <w:rStyle w:val="Emphasis"/>
          <w:rFonts w:asciiTheme="majorHAnsi" w:hAnsiTheme="majorHAnsi"/>
          <w:highlight w:val="cyan"/>
        </w:rPr>
        <w:t>segregation tends to repeat itself across stages of the life cycle and institutions when individuals have not had sustained experiences in desegregated settings earlier in life</w:t>
      </w:r>
      <w:r w:rsidRPr="00F05666">
        <w:rPr>
          <w:rStyle w:val="Emphasis"/>
          <w:rFonts w:asciiTheme="majorHAnsi" w:hAnsiTheme="majorHAnsi"/>
        </w:rPr>
        <w:t>.</w:t>
      </w:r>
      <w:r w:rsidRPr="00F05666">
        <w:rPr>
          <w:rFonts w:asciiTheme="majorHAnsi" w:hAnsiTheme="majorHAnsi"/>
          <w:sz w:val="16"/>
        </w:rPr>
        <w:t xml:space="preserve"> n200 Wells and Crain found that </w:t>
      </w:r>
      <w:r w:rsidRPr="00F05666">
        <w:rPr>
          <w:rStyle w:val="StyleUnderline"/>
          <w:rFonts w:asciiTheme="majorHAnsi" w:hAnsiTheme="majorHAnsi"/>
        </w:rPr>
        <w:t>minority students who have not experienced the realities of desegregation regularly may overestimate the degree of overt hostility they will encounter or underestimate their skill at coping with strains in interracial situations.</w:t>
      </w:r>
      <w:r w:rsidRPr="00F05666">
        <w:rPr>
          <w:rFonts w:asciiTheme="majorHAnsi" w:hAnsiTheme="majorHAnsi"/>
          <w:sz w:val="16"/>
        </w:rPr>
        <w:t xml:space="preserve"> n201 </w:t>
      </w:r>
      <w:r w:rsidRPr="0063737A">
        <w:rPr>
          <w:rStyle w:val="Emphasis"/>
          <w:rFonts w:asciiTheme="majorHAnsi" w:hAnsiTheme="majorHAnsi"/>
          <w:highlight w:val="cyan"/>
        </w:rPr>
        <w:t>These segregated students will most likely make choices that maintain their physical segregation when they become adults because they have never tested their racial beliefs</w:t>
      </w:r>
      <w:r w:rsidRPr="00F05666">
        <w:rPr>
          <w:rFonts w:asciiTheme="majorHAnsi" w:hAnsiTheme="majorHAnsi"/>
          <w:sz w:val="16"/>
        </w:rPr>
        <w:t xml:space="preserve">. n202 There is evidence that African Americans who attended desegregated schools are more likely to report living in integrated neighborhoods and having white social contacts later in life. n203 </w:t>
      </w:r>
      <w:r w:rsidRPr="00F05666">
        <w:rPr>
          <w:rStyle w:val="StyleUnderline"/>
          <w:rFonts w:asciiTheme="majorHAnsi" w:hAnsiTheme="majorHAnsi"/>
        </w:rPr>
        <w:t>A 1990 study found a positive relation between years of desegregated schooling and acceptance of residential integration for white high school seniors</w:t>
      </w:r>
      <w:r w:rsidRPr="00F05666">
        <w:rPr>
          <w:rFonts w:asciiTheme="majorHAnsi" w:hAnsiTheme="majorHAnsi"/>
          <w:sz w:val="16"/>
        </w:rPr>
        <w:t xml:space="preserve">. n204 There is a documented tendency for all students who attend desegregated schools to be much more likely to settle in interracial neighborhoods. n205 In sum, </w:t>
      </w:r>
      <w:r w:rsidRPr="00F05666">
        <w:rPr>
          <w:rStyle w:val="StyleUnderline"/>
          <w:rFonts w:asciiTheme="majorHAnsi" w:hAnsiTheme="majorHAnsi"/>
        </w:rPr>
        <w:t>many studies indicate that students who have experienced desegregated schooling are more likely to continue to choose desegregated contexts, both in school and in other spheres of their lives.</w:t>
      </w:r>
      <w:r w:rsidRPr="00F05666">
        <w:rPr>
          <w:rFonts w:asciiTheme="majorHAnsi" w:hAnsiTheme="majorHAnsi"/>
          <w:sz w:val="16"/>
        </w:rPr>
        <w:t xml:space="preserve"> n206 In addition to breaking cycles of racial segregation, </w:t>
      </w:r>
      <w:r w:rsidRPr="0063737A">
        <w:rPr>
          <w:rStyle w:val="StyleUnderline"/>
          <w:rFonts w:asciiTheme="majorHAnsi" w:hAnsiTheme="majorHAnsi"/>
          <w:highlight w:val="cyan"/>
        </w:rPr>
        <w:t>the desegregated school experience develops students' ability to work effectively</w:t>
      </w:r>
      <w:r w:rsidRPr="00F05666">
        <w:rPr>
          <w:rFonts w:asciiTheme="majorHAnsi" w:hAnsiTheme="majorHAnsi"/>
          <w:sz w:val="16"/>
        </w:rPr>
        <w:t xml:space="preserve"> [*1023] </w:t>
      </w:r>
      <w:r w:rsidRPr="0063737A">
        <w:rPr>
          <w:rStyle w:val="StyleUnderline"/>
          <w:rFonts w:asciiTheme="majorHAnsi" w:hAnsiTheme="majorHAnsi"/>
          <w:highlight w:val="cyan"/>
        </w:rPr>
        <w:t>in the context of cultural diversity</w:t>
      </w:r>
      <w:r w:rsidRPr="00F05666">
        <w:rPr>
          <w:rStyle w:val="StyleUnderline"/>
          <w:rFonts w:asciiTheme="majorHAnsi" w:hAnsiTheme="majorHAnsi"/>
        </w:rPr>
        <w:t>.</w:t>
      </w:r>
      <w:r w:rsidRPr="00F05666">
        <w:rPr>
          <w:rFonts w:asciiTheme="majorHAnsi" w:hAnsiTheme="majorHAnsi"/>
          <w:sz w:val="16"/>
        </w:rPr>
        <w:t xml:space="preserve"> Current population trends make the acquisition of this skill an increasingly compelling aspect of children's education. n207 In their 1984 paper, Jomills Henry Braddock II, Robert L. Crain and James M. McPartland summarize the results of several national surveys and conclude that </w:t>
      </w:r>
      <w:r w:rsidRPr="0063737A">
        <w:rPr>
          <w:rStyle w:val="StyleUnderline"/>
          <w:rFonts w:asciiTheme="majorHAnsi" w:hAnsiTheme="majorHAnsi"/>
          <w:highlight w:val="cyan"/>
        </w:rPr>
        <w:t>African Americans, Latino/as and white students who attended desegregated schools are more likely to work in racially-mixed workplaces</w:t>
      </w:r>
      <w:r w:rsidRPr="00F05666">
        <w:rPr>
          <w:rStyle w:val="StyleUnderline"/>
          <w:rFonts w:asciiTheme="majorHAnsi" w:hAnsiTheme="majorHAnsi"/>
        </w:rPr>
        <w:t xml:space="preserve"> than their peers who attended segregated schools</w:t>
      </w:r>
      <w:r w:rsidRPr="00F05666">
        <w:rPr>
          <w:rFonts w:asciiTheme="majorHAnsi" w:hAnsiTheme="majorHAnsi"/>
          <w:sz w:val="16"/>
        </w:rPr>
        <w:t xml:space="preserve">. n208 Additional support for this conclusion comes from Dr. William Trent's 1991 examination of data from the 1979 cohort of the National Longitudinal Survey of Labor Force Behavior Youth Survey. n209 </w:t>
      </w:r>
      <w:r w:rsidRPr="00F05666">
        <w:rPr>
          <w:rStyle w:val="StyleUnderline"/>
          <w:rFonts w:asciiTheme="majorHAnsi" w:hAnsiTheme="majorHAnsi"/>
        </w:rPr>
        <w:t>Trent found that desegregated schooling may not only affect one's propensity to work in racially mixed settings, but also one's reaction to the experience.</w:t>
      </w:r>
      <w:r w:rsidRPr="00F05666">
        <w:rPr>
          <w:rFonts w:asciiTheme="majorHAnsi" w:hAnsiTheme="majorHAnsi"/>
          <w:sz w:val="16"/>
        </w:rPr>
        <w:t xml:space="preserve"> n210 Specifically, Trent concluded that African-American, Latino/a, and white graduates of segregated schools perceive racially-mixed work groups as less friendly than racially-homogeneous ones, while respondents from desegregated schools make much less of a distinction. n211 This suggests, Trent concluded, that </w:t>
      </w:r>
      <w:r w:rsidRPr="00F05666">
        <w:rPr>
          <w:rStyle w:val="StyleUnderline"/>
          <w:rFonts w:asciiTheme="majorHAnsi" w:hAnsiTheme="majorHAnsi"/>
        </w:rPr>
        <w:t>a desegregated school experience can have far-reaching effects in a number of different contexts.</w:t>
      </w:r>
      <w:r w:rsidRPr="00F05666">
        <w:rPr>
          <w:rFonts w:asciiTheme="majorHAnsi" w:hAnsiTheme="majorHAnsi"/>
          <w:sz w:val="16"/>
        </w:rPr>
        <w:t xml:space="preserve"> n212 </w:t>
      </w:r>
      <w:r w:rsidRPr="00F05666">
        <w:rPr>
          <w:rStyle w:val="StyleUnderline"/>
          <w:rFonts w:asciiTheme="majorHAnsi" w:hAnsiTheme="majorHAnsi"/>
        </w:rPr>
        <w:t xml:space="preserve">For example, in the employment arena, </w:t>
      </w:r>
      <w:r w:rsidRPr="0063737A">
        <w:rPr>
          <w:rStyle w:val="StyleUnderline"/>
          <w:rFonts w:asciiTheme="majorHAnsi" w:hAnsiTheme="majorHAnsi"/>
          <w:highlight w:val="cyan"/>
        </w:rPr>
        <w:t>a desegregated school experience can reduce negative feelings toward co-workers</w:t>
      </w:r>
      <w:r w:rsidRPr="00F05666">
        <w:rPr>
          <w:rStyle w:val="StyleUnderline"/>
          <w:rFonts w:asciiTheme="majorHAnsi" w:hAnsiTheme="majorHAnsi"/>
        </w:rPr>
        <w:t xml:space="preserve"> of other ethnic groups</w:t>
      </w:r>
      <w:r w:rsidRPr="00F05666">
        <w:rPr>
          <w:rFonts w:asciiTheme="majorHAnsi" w:hAnsiTheme="majorHAnsi"/>
          <w:sz w:val="16"/>
        </w:rPr>
        <w:t xml:space="preserve">. n213 A study conducted by Braddock and McPartland further suggests that </w:t>
      </w:r>
      <w:r w:rsidRPr="00F05666">
        <w:rPr>
          <w:rStyle w:val="StyleUnderline"/>
          <w:rFonts w:asciiTheme="majorHAnsi" w:hAnsiTheme="majorHAnsi"/>
        </w:rPr>
        <w:t>high school desegregation appears to promote more positive perceptions and social contacts among African Americans and whites in racially heterogeneous work groups</w:t>
      </w:r>
      <w:r w:rsidRPr="00F05666">
        <w:rPr>
          <w:rFonts w:asciiTheme="majorHAnsi" w:hAnsiTheme="majorHAnsi"/>
          <w:sz w:val="16"/>
        </w:rPr>
        <w:t xml:space="preserve">. n214 Braddock and McPartland found that </w:t>
      </w:r>
      <w:r w:rsidRPr="0063737A">
        <w:rPr>
          <w:rStyle w:val="StyleUnderline"/>
          <w:rFonts w:asciiTheme="majorHAnsi" w:hAnsiTheme="majorHAnsi"/>
          <w:highlight w:val="cyan"/>
        </w:rPr>
        <w:t>earlier experiences</w:t>
      </w:r>
      <w:r w:rsidRPr="00F05666">
        <w:rPr>
          <w:rStyle w:val="StyleUnderline"/>
          <w:rFonts w:asciiTheme="majorHAnsi" w:hAnsiTheme="majorHAnsi"/>
        </w:rPr>
        <w:t xml:space="preserve"> of African Americans in desegregated settings, such as those in schools, </w:t>
      </w:r>
      <w:r w:rsidRPr="0063737A">
        <w:rPr>
          <w:rStyle w:val="StyleUnderline"/>
          <w:rFonts w:asciiTheme="majorHAnsi" w:hAnsiTheme="majorHAnsi"/>
          <w:highlight w:val="cyan"/>
        </w:rPr>
        <w:t>help to break down social barriers by creating more accurate</w:t>
      </w:r>
      <w:r w:rsidRPr="00F05666">
        <w:rPr>
          <w:rStyle w:val="StyleUnderline"/>
          <w:rFonts w:asciiTheme="majorHAnsi" w:hAnsiTheme="majorHAnsi"/>
        </w:rPr>
        <w:t xml:space="preserve"> and positive </w:t>
      </w:r>
      <w:r w:rsidRPr="0063737A">
        <w:rPr>
          <w:rStyle w:val="StyleUnderline"/>
          <w:rFonts w:asciiTheme="majorHAnsi" w:hAnsiTheme="majorHAnsi"/>
          <w:highlight w:val="cyan"/>
        </w:rPr>
        <w:t>expectations</w:t>
      </w:r>
      <w:r w:rsidRPr="00F05666">
        <w:rPr>
          <w:rStyle w:val="StyleUnderline"/>
          <w:rFonts w:asciiTheme="majorHAnsi" w:hAnsiTheme="majorHAnsi"/>
        </w:rPr>
        <w:t xml:space="preserve"> of white reactions, by building confidence in one's ability to succeed in racially-mixed environments and by providing practice to deal with the strains caused</w:t>
      </w:r>
      <w:r w:rsidRPr="00F05666">
        <w:rPr>
          <w:rFonts w:asciiTheme="majorHAnsi" w:hAnsiTheme="majorHAnsi"/>
          <w:sz w:val="16"/>
        </w:rPr>
        <w:t xml:space="preserve"> [*1024] </w:t>
      </w:r>
      <w:r w:rsidRPr="00F05666">
        <w:rPr>
          <w:rStyle w:val="StyleUnderline"/>
          <w:rFonts w:asciiTheme="majorHAnsi" w:hAnsiTheme="majorHAnsi"/>
        </w:rPr>
        <w:t>by cross-racial contacts</w:t>
      </w:r>
      <w:r w:rsidRPr="00F05666">
        <w:rPr>
          <w:rFonts w:asciiTheme="majorHAnsi" w:hAnsiTheme="majorHAnsi"/>
          <w:sz w:val="16"/>
        </w:rPr>
        <w:t xml:space="preserve">. n215 Because of this early experience in a desegregated setting, one would expect less avoidance or withdrawal from desegregated experiences later in life. n216 Thus, </w:t>
      </w:r>
      <w:r w:rsidRPr="00F05666">
        <w:rPr>
          <w:rStyle w:val="Emphasis"/>
          <w:rFonts w:asciiTheme="majorHAnsi" w:hAnsiTheme="majorHAnsi"/>
        </w:rPr>
        <w:t xml:space="preserve">if </w:t>
      </w:r>
      <w:r w:rsidRPr="0063737A">
        <w:rPr>
          <w:rStyle w:val="Emphasis"/>
          <w:rFonts w:asciiTheme="majorHAnsi" w:hAnsiTheme="majorHAnsi"/>
          <w:highlight w:val="cyan"/>
        </w:rPr>
        <w:t>cross-racial relationships in desegregated schools reduce white students' negative racial stereotypes</w:t>
      </w:r>
      <w:r w:rsidRPr="00F05666">
        <w:rPr>
          <w:rStyle w:val="Emphasis"/>
          <w:rFonts w:asciiTheme="majorHAnsi" w:hAnsiTheme="majorHAnsi"/>
        </w:rPr>
        <w:t xml:space="preserve"> and fears of hostile reactions in interracial situations</w:t>
      </w:r>
      <w:r w:rsidRPr="00F05666">
        <w:rPr>
          <w:rFonts w:asciiTheme="majorHAnsi" w:hAnsiTheme="majorHAnsi"/>
          <w:sz w:val="16"/>
        </w:rPr>
        <w:t xml:space="preserve">, </w:t>
      </w:r>
      <w:r w:rsidRPr="00F05666">
        <w:rPr>
          <w:rStyle w:val="StyleUnderline"/>
          <w:rFonts w:asciiTheme="majorHAnsi" w:hAnsiTheme="majorHAnsi"/>
        </w:rPr>
        <w:t xml:space="preserve">then these white students will be less resistant to admitting African Americans into co-worker friendship groups as adults. </w:t>
      </w:r>
      <w:r w:rsidRPr="00F05666">
        <w:rPr>
          <w:rFonts w:asciiTheme="majorHAnsi" w:hAnsiTheme="majorHAnsi"/>
          <w:sz w:val="16"/>
        </w:rPr>
        <w:t xml:space="preserve">n217 Regarding the long-term impact of desegregation on white students, two studies demonstrated that the racial composition of students' high school or college influences the likelihood that they will work in a desegregated setting later in life. n218 This finding may stem from the fact that </w:t>
      </w:r>
      <w:r w:rsidRPr="00F05666">
        <w:rPr>
          <w:rStyle w:val="Emphasis"/>
          <w:rFonts w:asciiTheme="majorHAnsi" w:hAnsiTheme="majorHAnsi"/>
        </w:rPr>
        <w:t>whites in desegregated schools frequently show a decrease in their often initially high levels of fear and avoidance of African Americans, and an increasing willingness and ability to work with African Americans</w:t>
      </w:r>
      <w:r w:rsidRPr="00F05666">
        <w:rPr>
          <w:rFonts w:asciiTheme="majorHAnsi" w:hAnsiTheme="majorHAnsi"/>
          <w:sz w:val="16"/>
        </w:rPr>
        <w:t xml:space="preserve">. n219 </w:t>
      </w:r>
      <w:r w:rsidRPr="00F05666">
        <w:rPr>
          <w:rStyle w:val="StyleUnderline"/>
          <w:rFonts w:asciiTheme="majorHAnsi" w:hAnsiTheme="majorHAnsi"/>
        </w:rPr>
        <w:t xml:space="preserve">With regard to African Americans in predominantly white work settings, the higher the percentage of white students in their high schools, the more they considered their white co-workers to be friendly. </w:t>
      </w:r>
      <w:r w:rsidRPr="00F05666">
        <w:rPr>
          <w:rFonts w:asciiTheme="majorHAnsi" w:hAnsiTheme="majorHAnsi"/>
          <w:sz w:val="16"/>
        </w:rPr>
        <w:t xml:space="preserve">n220 In addition to positive occupational outcomes, a substantial body of research suggests that desegregation tends to lead to more positive intergroup attitudes. n221 Because of the pervasive residential segregation in our society, students often have their first relatively extended interracial experiences in school. n222 The growth or decrease of hostility and stereotyping may be influenced particularly by circumstances occurring at school; whether schools consciously try to influence intergroup relations, schools are extremely likely to do so in one way or another. n223 Studies have found that </w:t>
      </w:r>
      <w:r w:rsidRPr="0063737A">
        <w:rPr>
          <w:rStyle w:val="Emphasis"/>
          <w:rFonts w:asciiTheme="majorHAnsi" w:hAnsiTheme="majorHAnsi"/>
          <w:highlight w:val="cyan"/>
        </w:rPr>
        <w:t>social barriers to interracial contact among white adults may be broken down by experiences in cross-racial situations earlier in life</w:t>
      </w:r>
      <w:r w:rsidRPr="00F05666">
        <w:rPr>
          <w:rFonts w:asciiTheme="majorHAnsi" w:hAnsiTheme="majorHAnsi"/>
          <w:sz w:val="16"/>
        </w:rPr>
        <w:t xml:space="preserve">. n224 Research suggests that </w:t>
      </w:r>
      <w:r w:rsidRPr="00F05666">
        <w:rPr>
          <w:rStyle w:val="StyleUnderline"/>
          <w:rFonts w:asciiTheme="majorHAnsi" w:hAnsiTheme="majorHAnsi"/>
        </w:rPr>
        <w:t>white students who have increased contact with African-American and Mexican American peers in desegregated schools develop more positive attitudes towards</w:t>
      </w:r>
      <w:r w:rsidRPr="00F05666">
        <w:rPr>
          <w:rFonts w:asciiTheme="majorHAnsi" w:hAnsiTheme="majorHAnsi"/>
          <w:sz w:val="16"/>
        </w:rPr>
        <w:t xml:space="preserve"> [*1025] </w:t>
      </w:r>
      <w:r w:rsidRPr="00F05666">
        <w:rPr>
          <w:rStyle w:val="StyleUnderline"/>
          <w:rFonts w:asciiTheme="majorHAnsi" w:hAnsiTheme="majorHAnsi"/>
        </w:rPr>
        <w:t>members of these groups</w:t>
      </w:r>
      <w:r w:rsidRPr="00F05666">
        <w:rPr>
          <w:rFonts w:asciiTheme="majorHAnsi" w:hAnsiTheme="majorHAnsi"/>
          <w:sz w:val="16"/>
        </w:rPr>
        <w:t xml:space="preserve">. n225 A National Opinion Research Center Survey in 1979 found that </w:t>
      </w:r>
      <w:r w:rsidRPr="00F05666">
        <w:rPr>
          <w:rStyle w:val="StyleUnderline"/>
          <w:rFonts w:asciiTheme="majorHAnsi" w:hAnsiTheme="majorHAnsi"/>
        </w:rPr>
        <w:t>white students in desegregated school situations were more likely to report having a close African-American friend and having had African-American friends visit their homes.</w:t>
      </w:r>
      <w:r w:rsidRPr="00F05666">
        <w:rPr>
          <w:rFonts w:asciiTheme="majorHAnsi" w:hAnsiTheme="majorHAnsi"/>
          <w:sz w:val="16"/>
        </w:rPr>
        <w:t xml:space="preserve"> n226</w:t>
      </w:r>
    </w:p>
    <w:p w14:paraId="7453B53C" w14:textId="77777777" w:rsidR="00381E8B" w:rsidRPr="008C2A56" w:rsidRDefault="00381E8B" w:rsidP="00381E8B">
      <w:pPr>
        <w:pStyle w:val="Heading3"/>
        <w:rPr>
          <w:rFonts w:asciiTheme="majorHAnsi" w:hAnsiTheme="majorHAnsi"/>
        </w:rPr>
      </w:pPr>
      <w:r w:rsidRPr="008C2A56">
        <w:rPr>
          <w:rFonts w:asciiTheme="majorHAnsi" w:hAnsiTheme="majorHAnsi"/>
        </w:rPr>
        <w:t xml:space="preserve">Integration Good – Reduces Racial Bias </w:t>
      </w:r>
    </w:p>
    <w:p w14:paraId="4A5CC0B9" w14:textId="77777777" w:rsidR="00381E8B" w:rsidRPr="008C2A56" w:rsidRDefault="00381E8B" w:rsidP="00381E8B">
      <w:pPr>
        <w:pStyle w:val="Heading4"/>
        <w:rPr>
          <w:rFonts w:asciiTheme="majorHAnsi" w:hAnsiTheme="majorHAnsi"/>
        </w:rPr>
      </w:pPr>
      <w:r w:rsidRPr="008C2A56">
        <w:rPr>
          <w:rFonts w:asciiTheme="majorHAnsi" w:hAnsiTheme="majorHAnsi"/>
        </w:rPr>
        <w:t>Integration leads to the lessening of implicit biases and increase in different outlooks – College integration and psychology studies prove</w:t>
      </w:r>
    </w:p>
    <w:p w14:paraId="635A51D8" w14:textId="77777777" w:rsidR="00381E8B" w:rsidRPr="008C2A56" w:rsidRDefault="00381E8B" w:rsidP="00381E8B">
      <w:pPr>
        <w:rPr>
          <w:rFonts w:asciiTheme="majorHAnsi" w:hAnsiTheme="majorHAnsi"/>
        </w:rPr>
      </w:pPr>
      <w:r w:rsidRPr="008C2A56">
        <w:rPr>
          <w:rStyle w:val="Style13ptBold"/>
          <w:rFonts w:asciiTheme="majorHAnsi" w:hAnsiTheme="majorHAnsi"/>
        </w:rPr>
        <w:t xml:space="preserve">Wells et al 16 </w:t>
      </w:r>
      <w:r w:rsidRPr="008C2A56">
        <w:rPr>
          <w:rFonts w:asciiTheme="majorHAnsi" w:hAnsiTheme="majorHAnsi"/>
        </w:rPr>
        <w:t>– Amy Wells: PHD in Education at Columbia, Lauren: PHD in sociology and education, Diana: PHD candidate in Education at Columbia</w:t>
      </w:r>
    </w:p>
    <w:p w14:paraId="1B02C71A" w14:textId="77777777" w:rsidR="00381E8B" w:rsidRPr="008C2A56" w:rsidRDefault="00381E8B" w:rsidP="00381E8B">
      <w:pPr>
        <w:rPr>
          <w:rFonts w:asciiTheme="majorHAnsi" w:hAnsiTheme="majorHAnsi"/>
        </w:rPr>
      </w:pPr>
      <w:r w:rsidRPr="008C2A56">
        <w:rPr>
          <w:rFonts w:asciiTheme="majorHAnsi" w:hAnsiTheme="majorHAnsi"/>
        </w:rPr>
        <w:t xml:space="preserve">(Amy, Lauren Fox, Diana Cordova-cobo, 2/9/16, “How Racially Diverse Schools and Classrooms Can Benefit All Students”, </w:t>
      </w:r>
      <w:hyperlink r:id="rId15" w:history="1">
        <w:r w:rsidRPr="008C2A56">
          <w:rPr>
            <w:rStyle w:val="Hyperlink"/>
            <w:rFonts w:asciiTheme="majorHAnsi" w:hAnsiTheme="majorHAnsi"/>
          </w:rPr>
          <w:t>https://tcf.org/content/report/how-racially-diverse-schools-and-classrooms-can-benefit-all-students/</w:t>
        </w:r>
      </w:hyperlink>
      <w:r>
        <w:rPr>
          <w:rFonts w:asciiTheme="majorHAnsi" w:hAnsiTheme="majorHAnsi"/>
        </w:rPr>
        <w:t>)</w:t>
      </w:r>
    </w:p>
    <w:p w14:paraId="549CFF0B" w14:textId="77777777" w:rsidR="00381E8B" w:rsidRPr="008C2A56" w:rsidRDefault="00381E8B" w:rsidP="00381E8B">
      <w:pPr>
        <w:rPr>
          <w:rFonts w:asciiTheme="majorHAnsi" w:hAnsiTheme="majorHAnsi"/>
        </w:rPr>
      </w:pPr>
    </w:p>
    <w:p w14:paraId="25F13798" w14:textId="77777777" w:rsidR="00381E8B" w:rsidRPr="00495DCE" w:rsidRDefault="00381E8B" w:rsidP="00381E8B">
      <w:pPr>
        <w:rPr>
          <w:rFonts w:asciiTheme="majorHAnsi" w:hAnsiTheme="majorHAnsi"/>
          <w:sz w:val="16"/>
        </w:rPr>
      </w:pPr>
      <w:r w:rsidRPr="00495DCE">
        <w:rPr>
          <w:rFonts w:asciiTheme="majorHAnsi" w:hAnsiTheme="majorHAnsi"/>
          <w:sz w:val="16"/>
        </w:rPr>
        <w:t xml:space="preserve">Buttressing these arguments on the part of the universities is a growing body of evidence demonstrating several key academic and social outcomes related to student diversity on college campuses. </w:t>
      </w:r>
      <w:r w:rsidRPr="008C2A56">
        <w:rPr>
          <w:rStyle w:val="StyleUnderline"/>
          <w:rFonts w:asciiTheme="majorHAnsi" w:hAnsiTheme="majorHAnsi"/>
        </w:rPr>
        <w:t xml:space="preserve">The central takeaway from this scholarship is that </w:t>
      </w:r>
      <w:r w:rsidRPr="0063737A">
        <w:rPr>
          <w:rStyle w:val="StyleUnderline"/>
          <w:rFonts w:asciiTheme="majorHAnsi" w:hAnsiTheme="majorHAnsi"/>
          <w:highlight w:val="cyan"/>
        </w:rPr>
        <w:t>students who attend colleges and universities with more</w:t>
      </w:r>
      <w:r w:rsidRPr="008C2A56">
        <w:rPr>
          <w:rStyle w:val="StyleUnderline"/>
          <w:rFonts w:asciiTheme="majorHAnsi" w:hAnsiTheme="majorHAnsi"/>
        </w:rPr>
        <w:t xml:space="preserve"> racially and ethnically </w:t>
      </w:r>
      <w:r w:rsidRPr="0063737A">
        <w:rPr>
          <w:rStyle w:val="StyleUnderline"/>
          <w:rFonts w:asciiTheme="majorHAnsi" w:hAnsiTheme="majorHAnsi"/>
          <w:highlight w:val="cyan"/>
        </w:rPr>
        <w:t xml:space="preserve">diverse student bodies are said to be exposed to a </w:t>
      </w:r>
      <w:r w:rsidRPr="0063737A">
        <w:rPr>
          <w:rStyle w:val="Emphasis"/>
          <w:rFonts w:asciiTheme="majorHAnsi" w:hAnsiTheme="majorHAnsi"/>
          <w:highlight w:val="cyan"/>
        </w:rPr>
        <w:t>wider</w:t>
      </w:r>
      <w:r w:rsidRPr="008C2A56">
        <w:rPr>
          <w:rStyle w:val="Emphasis"/>
          <w:rFonts w:asciiTheme="majorHAnsi" w:hAnsiTheme="majorHAnsi"/>
        </w:rPr>
        <w:t xml:space="preserve"> </w:t>
      </w:r>
      <w:r w:rsidRPr="0063737A">
        <w:rPr>
          <w:rStyle w:val="Emphasis"/>
          <w:rFonts w:asciiTheme="majorHAnsi" w:hAnsiTheme="majorHAnsi"/>
          <w:highlight w:val="cyan"/>
        </w:rPr>
        <w:t>array</w:t>
      </w:r>
      <w:r w:rsidRPr="0063737A">
        <w:rPr>
          <w:rStyle w:val="StyleUnderline"/>
          <w:rFonts w:asciiTheme="majorHAnsi" w:hAnsiTheme="majorHAnsi"/>
          <w:highlight w:val="cyan"/>
        </w:rPr>
        <w:t xml:space="preserve"> of </w:t>
      </w:r>
      <w:r w:rsidRPr="0063737A">
        <w:rPr>
          <w:rStyle w:val="Emphasis"/>
          <w:rFonts w:asciiTheme="majorHAnsi" w:hAnsiTheme="majorHAnsi"/>
          <w:highlight w:val="cyan"/>
        </w:rPr>
        <w:t>experiences, outlooks, and ideas</w:t>
      </w:r>
      <w:r w:rsidRPr="0063737A">
        <w:rPr>
          <w:rStyle w:val="StyleUnderline"/>
          <w:rFonts w:asciiTheme="majorHAnsi" w:hAnsiTheme="majorHAnsi"/>
          <w:highlight w:val="cyan"/>
        </w:rPr>
        <w:t xml:space="preserve"> that</w:t>
      </w:r>
      <w:r w:rsidRPr="008C2A56">
        <w:rPr>
          <w:rStyle w:val="StyleUnderline"/>
          <w:rFonts w:asciiTheme="majorHAnsi" w:hAnsiTheme="majorHAnsi"/>
        </w:rPr>
        <w:t xml:space="preserve"> can potentially </w:t>
      </w:r>
      <w:r w:rsidRPr="0063737A">
        <w:rPr>
          <w:rStyle w:val="StyleUnderline"/>
          <w:rFonts w:asciiTheme="majorHAnsi" w:hAnsiTheme="majorHAnsi"/>
          <w:highlight w:val="cyan"/>
        </w:rPr>
        <w:t>enhance</w:t>
      </w:r>
      <w:r w:rsidRPr="008C2A56">
        <w:rPr>
          <w:rStyle w:val="StyleUnderline"/>
          <w:rFonts w:asciiTheme="majorHAnsi" w:hAnsiTheme="majorHAnsi"/>
        </w:rPr>
        <w:t xml:space="preserve"> the </w:t>
      </w:r>
      <w:r w:rsidRPr="0063737A">
        <w:rPr>
          <w:rStyle w:val="StyleUnderline"/>
          <w:rFonts w:asciiTheme="majorHAnsi" w:hAnsiTheme="majorHAnsi"/>
          <w:highlight w:val="cyan"/>
        </w:rPr>
        <w:t>education</w:t>
      </w:r>
      <w:r w:rsidRPr="008C2A56">
        <w:rPr>
          <w:rStyle w:val="StyleUnderline"/>
          <w:rFonts w:asciiTheme="majorHAnsi" w:hAnsiTheme="majorHAnsi"/>
        </w:rPr>
        <w:t xml:space="preserve"> of all students.</w:t>
      </w:r>
      <w:r w:rsidRPr="00495DCE">
        <w:rPr>
          <w:rFonts w:asciiTheme="majorHAnsi" w:hAnsiTheme="majorHAnsi"/>
          <w:sz w:val="16"/>
        </w:rPr>
        <w:t xml:space="preserve">15 In fact, the majority of amicus briefs filed in the Fisher II case prior to oral arguments before the U.S. Supreme Court support, bolster, and enhance prior research findings demonstrating the educational benefits of racially and ethnically diverse college campuses.16 Below we present key quotes and highlights from these briefs, organized into the most positive outcomes for all students on diverse campuses: Enhanced Learning Outcomes for Students in Diverse Educational Contexts Several amicus briefs in the Fisher II case underscore that research more strongly than ever supports the benefits of college diversity and demonstrates that exposure to diversity enhances critical thinking and problem-solving ability, while also improving several other attributes related to academic success, including student satisfaction and motivation, general knowledge, and intellectual self-confidence.17 One brief states “a diverse student population creates a richer learning environment because students learn most from those who have very different life experiences from theirs.”18 Another brief argues that </w:t>
      </w:r>
      <w:r w:rsidRPr="008C2A56">
        <w:rPr>
          <w:rStyle w:val="StyleUnderline"/>
          <w:rFonts w:asciiTheme="majorHAnsi" w:hAnsiTheme="majorHAnsi"/>
        </w:rPr>
        <w:t xml:space="preserve">researchers have documented that students’ exposure to other students who are different from themselves and the novel ideas and challenges that </w:t>
      </w:r>
      <w:r w:rsidRPr="0063737A">
        <w:rPr>
          <w:rStyle w:val="StyleUnderline"/>
          <w:rFonts w:asciiTheme="majorHAnsi" w:hAnsiTheme="majorHAnsi"/>
          <w:highlight w:val="cyan"/>
        </w:rPr>
        <w:t>such exposure</w:t>
      </w:r>
      <w:r w:rsidRPr="008C2A56">
        <w:rPr>
          <w:rStyle w:val="StyleUnderline"/>
          <w:rFonts w:asciiTheme="majorHAnsi" w:hAnsiTheme="majorHAnsi"/>
        </w:rPr>
        <w:t xml:space="preserve"> brings </w:t>
      </w:r>
      <w:r w:rsidRPr="0063737A">
        <w:rPr>
          <w:rStyle w:val="StyleUnderline"/>
          <w:rFonts w:asciiTheme="majorHAnsi" w:hAnsiTheme="majorHAnsi"/>
          <w:highlight w:val="cyan"/>
        </w:rPr>
        <w:t>leads to improved cognitive skills</w:t>
      </w:r>
      <w:r w:rsidRPr="008C2A56">
        <w:rPr>
          <w:rStyle w:val="StyleUnderline"/>
          <w:rFonts w:asciiTheme="majorHAnsi" w:hAnsiTheme="majorHAnsi"/>
        </w:rPr>
        <w:t>, including critical thinking and problem-solving.</w:t>
      </w:r>
      <w:r w:rsidRPr="00495DCE">
        <w:rPr>
          <w:rFonts w:asciiTheme="majorHAnsi" w:hAnsiTheme="majorHAnsi"/>
          <w:sz w:val="16"/>
        </w:rPr>
        <w:t xml:space="preserve">19 In addition, </w:t>
      </w:r>
      <w:r w:rsidRPr="008C2A56">
        <w:rPr>
          <w:rStyle w:val="StyleUnderline"/>
          <w:rFonts w:asciiTheme="majorHAnsi" w:hAnsiTheme="majorHAnsi"/>
        </w:rPr>
        <w:t xml:space="preserve">there is evidence that college students who experience </w:t>
      </w:r>
      <w:r w:rsidRPr="0063737A">
        <w:rPr>
          <w:rStyle w:val="StyleUnderline"/>
          <w:rFonts w:asciiTheme="majorHAnsi" w:hAnsiTheme="majorHAnsi"/>
          <w:highlight w:val="cyan"/>
        </w:rPr>
        <w:t>positive interactions</w:t>
      </w:r>
      <w:r w:rsidRPr="008C2A56">
        <w:rPr>
          <w:rStyle w:val="StyleUnderline"/>
          <w:rFonts w:asciiTheme="majorHAnsi" w:hAnsiTheme="majorHAnsi"/>
        </w:rPr>
        <w:t xml:space="preserve"> with students from different racial backgrounds </w:t>
      </w:r>
      <w:r w:rsidRPr="0063737A">
        <w:rPr>
          <w:rStyle w:val="StyleUnderline"/>
          <w:rFonts w:asciiTheme="majorHAnsi" w:hAnsiTheme="majorHAnsi"/>
          <w:highlight w:val="cyan"/>
        </w:rPr>
        <w:t>results in more open minds</w:t>
      </w:r>
      <w:r w:rsidRPr="008C2A56">
        <w:rPr>
          <w:rStyle w:val="StyleUnderline"/>
          <w:rFonts w:asciiTheme="majorHAnsi" w:hAnsiTheme="majorHAnsi"/>
        </w:rPr>
        <w:t xml:space="preserve"> and engaging classroom conversations</w:t>
      </w:r>
      <w:r w:rsidRPr="00495DCE">
        <w:rPr>
          <w:rFonts w:asciiTheme="majorHAnsi" w:hAnsiTheme="majorHAnsi"/>
          <w:sz w:val="16"/>
        </w:rPr>
        <w:t xml:space="preserve">. And improved learning actually occurs in these classrooms because abstract concepts are tied directly to concrete examples drawn from a range of experiences.20 Beyond the ways that diversity helps all higher education students, </w:t>
      </w:r>
      <w:r w:rsidRPr="0063737A">
        <w:rPr>
          <w:rStyle w:val="StyleUnderline"/>
          <w:rFonts w:asciiTheme="majorHAnsi" w:hAnsiTheme="majorHAnsi"/>
          <w:highlight w:val="cyan"/>
        </w:rPr>
        <w:t>there are benefits for</w:t>
      </w:r>
      <w:r w:rsidRPr="008C2A56">
        <w:rPr>
          <w:rStyle w:val="StyleUnderline"/>
          <w:rFonts w:asciiTheme="majorHAnsi" w:hAnsiTheme="majorHAnsi"/>
        </w:rPr>
        <w:t xml:space="preserve"> “nonminority”</w:t>
      </w:r>
      <w:r w:rsidRPr="00495DCE">
        <w:rPr>
          <w:rFonts w:asciiTheme="majorHAnsi" w:hAnsiTheme="majorHAnsi"/>
          <w:sz w:val="16"/>
        </w:rPr>
        <w:t xml:space="preserve"> white </w:t>
      </w:r>
      <w:r w:rsidRPr="008C2A56">
        <w:rPr>
          <w:rStyle w:val="StyleUnderline"/>
          <w:rFonts w:asciiTheme="majorHAnsi" w:hAnsiTheme="majorHAnsi"/>
        </w:rPr>
        <w:t>students</w:t>
      </w:r>
      <w:r w:rsidRPr="00495DCE">
        <w:rPr>
          <w:rFonts w:asciiTheme="majorHAnsi" w:hAnsiTheme="majorHAnsi"/>
          <w:sz w:val="16"/>
        </w:rPr>
        <w:t xml:space="preserve"> </w:t>
      </w:r>
      <w:r w:rsidRPr="008C2A56">
        <w:rPr>
          <w:rStyle w:val="StyleUnderline"/>
          <w:rFonts w:asciiTheme="majorHAnsi" w:hAnsiTheme="majorHAnsi"/>
        </w:rPr>
        <w:t xml:space="preserve">specifically, </w:t>
      </w:r>
      <w:r w:rsidRPr="008C2A56">
        <w:rPr>
          <w:rStyle w:val="Emphasis"/>
          <w:rFonts w:asciiTheme="majorHAnsi" w:hAnsiTheme="majorHAnsi"/>
        </w:rPr>
        <w:t xml:space="preserve">as well as </w:t>
      </w:r>
      <w:r w:rsidRPr="0063737A">
        <w:rPr>
          <w:rStyle w:val="Emphasis"/>
          <w:rFonts w:asciiTheme="majorHAnsi" w:hAnsiTheme="majorHAnsi"/>
          <w:highlight w:val="cyan"/>
        </w:rPr>
        <w:t>students of color</w:t>
      </w:r>
      <w:r w:rsidRPr="008C2A56">
        <w:rPr>
          <w:rStyle w:val="Emphasis"/>
          <w:rFonts w:asciiTheme="majorHAnsi" w:hAnsiTheme="majorHAnsi"/>
        </w:rPr>
        <w:t xml:space="preserve">. </w:t>
      </w:r>
      <w:r w:rsidRPr="00495DCE">
        <w:rPr>
          <w:rFonts w:asciiTheme="majorHAnsi" w:hAnsiTheme="majorHAnsi"/>
          <w:sz w:val="16"/>
        </w:rPr>
        <w:t xml:space="preserve">For instance, the </w:t>
      </w:r>
      <w:r w:rsidRPr="008C2A56">
        <w:rPr>
          <w:rStyle w:val="Emphasis"/>
          <w:rFonts w:asciiTheme="majorHAnsi" w:hAnsiTheme="majorHAnsi"/>
        </w:rPr>
        <w:t>American Psychological Association’s</w:t>
      </w:r>
      <w:r w:rsidRPr="008C2A56">
        <w:rPr>
          <w:rStyle w:val="StyleUnderline"/>
          <w:rFonts w:asciiTheme="majorHAnsi" w:hAnsiTheme="majorHAnsi"/>
        </w:rPr>
        <w:t xml:space="preserve"> brief reviewed evidence that the “negative effects associated with insufficient racial diversity extend to members of nonminority groups</w:t>
      </w:r>
      <w:r w:rsidRPr="00495DCE">
        <w:rPr>
          <w:rFonts w:asciiTheme="majorHAnsi" w:hAnsiTheme="majorHAnsi"/>
          <w:sz w:val="16"/>
        </w:rPr>
        <w:t xml:space="preserve">,” most notably the </w:t>
      </w:r>
      <w:r w:rsidRPr="008C2A56">
        <w:rPr>
          <w:rStyle w:val="StyleUnderline"/>
          <w:rFonts w:asciiTheme="majorHAnsi" w:hAnsiTheme="majorHAnsi"/>
        </w:rPr>
        <w:t xml:space="preserve">persistence of </w:t>
      </w:r>
      <w:r w:rsidRPr="0063737A">
        <w:rPr>
          <w:rStyle w:val="StyleUnderline"/>
          <w:rFonts w:asciiTheme="majorHAnsi" w:hAnsiTheme="majorHAnsi"/>
          <w:highlight w:val="cyan"/>
        </w:rPr>
        <w:t>implicit bias toward</w:t>
      </w:r>
      <w:r w:rsidRPr="00872E9E">
        <w:rPr>
          <w:rStyle w:val="StyleUnderline"/>
          <w:rFonts w:asciiTheme="majorHAnsi" w:hAnsiTheme="majorHAnsi"/>
        </w:rPr>
        <w:t xml:space="preserve"> members</w:t>
      </w:r>
      <w:r w:rsidRPr="008C2A56">
        <w:rPr>
          <w:rStyle w:val="StyleUnderline"/>
          <w:rFonts w:asciiTheme="majorHAnsi" w:hAnsiTheme="majorHAnsi"/>
        </w:rPr>
        <w:t xml:space="preserve"> of </w:t>
      </w:r>
      <w:r w:rsidRPr="0063737A">
        <w:rPr>
          <w:rStyle w:val="StyleUnderline"/>
          <w:rFonts w:asciiTheme="majorHAnsi" w:hAnsiTheme="majorHAnsi"/>
          <w:highlight w:val="cyan"/>
        </w:rPr>
        <w:t>minority</w:t>
      </w:r>
      <w:r w:rsidRPr="008C2A56">
        <w:rPr>
          <w:rStyle w:val="StyleUnderline"/>
          <w:rFonts w:asciiTheme="majorHAnsi" w:hAnsiTheme="majorHAnsi"/>
        </w:rPr>
        <w:t xml:space="preserve"> racial </w:t>
      </w:r>
      <w:r w:rsidRPr="0063737A">
        <w:rPr>
          <w:rStyle w:val="StyleUnderline"/>
          <w:rFonts w:asciiTheme="majorHAnsi" w:hAnsiTheme="majorHAnsi"/>
          <w:highlight w:val="cyan"/>
        </w:rPr>
        <w:t>groups</w:t>
      </w:r>
      <w:r w:rsidRPr="00495DCE">
        <w:rPr>
          <w:rFonts w:asciiTheme="majorHAnsi" w:hAnsiTheme="majorHAnsi"/>
          <w:sz w:val="16"/>
        </w:rPr>
        <w:t xml:space="preserve"> that </w:t>
      </w:r>
      <w:r w:rsidRPr="0063737A">
        <w:rPr>
          <w:rStyle w:val="Emphasis"/>
          <w:rFonts w:asciiTheme="majorHAnsi" w:hAnsiTheme="majorHAnsi"/>
          <w:highlight w:val="cyan"/>
        </w:rPr>
        <w:t>interferes with the educational process</w:t>
      </w:r>
      <w:r w:rsidRPr="00495DCE">
        <w:rPr>
          <w:rFonts w:asciiTheme="majorHAnsi" w:hAnsiTheme="majorHAnsi"/>
          <w:sz w:val="16"/>
        </w:rPr>
        <w:t xml:space="preserve">. Recent events across the country concerning policing and campus unrest have raised more awareness of implicit, subconscious biases and how they can produce discriminatory behavior. Indeed, the APA’s brief notes that implicit biases can also disrupt cognitive functioning for members of both the majority and minority, as well-intentioned students exert significant mental effort “in order to combat the expression of stereotypes and negative attitudes that are often activated automatically and unintentionally.”21 Efforts to manage negative thoughts inhibit mental capacity by occupying the brain’s executive function and depleting cognitive resources related to attention and control.22 </w:t>
      </w:r>
      <w:r w:rsidRPr="0063737A">
        <w:rPr>
          <w:rStyle w:val="StyleUnderline"/>
          <w:rFonts w:asciiTheme="majorHAnsi" w:hAnsiTheme="majorHAnsi"/>
          <w:highlight w:val="cyan"/>
        </w:rPr>
        <w:t xml:space="preserve">Proactive efforts to increase campus diversity can significantly reduce </w:t>
      </w:r>
      <w:r w:rsidRPr="00872E9E">
        <w:rPr>
          <w:rStyle w:val="StyleUnderline"/>
          <w:rFonts w:asciiTheme="majorHAnsi" w:hAnsiTheme="majorHAnsi"/>
        </w:rPr>
        <w:t>this</w:t>
      </w:r>
      <w:r w:rsidRPr="008C2A56">
        <w:rPr>
          <w:rStyle w:val="StyleUnderline"/>
          <w:rFonts w:asciiTheme="majorHAnsi" w:hAnsiTheme="majorHAnsi"/>
        </w:rPr>
        <w:t xml:space="preserve"> implicit bias and its detrimental effects</w:t>
      </w:r>
      <w:r w:rsidRPr="00495DCE">
        <w:rPr>
          <w:rFonts w:asciiTheme="majorHAnsi" w:hAnsiTheme="majorHAnsi"/>
          <w:sz w:val="16"/>
        </w:rPr>
        <w:t xml:space="preserve">.23 White students in particular benefit from racially and ethnically diverse learning contexts in that the presence of students of color stimulates an increase in the complexity with which students—especially white students—approach a given issue. When white students are in racially homogeneous groups, no such cognitive stimulation occurs. Research shows that “the mere inclusion of different perspectives, and especially divergent ones, in any course of discussion leads to the kind of learning outcomes (for example, critical thinking, perspective-taking) that educators, regardless of field, are interested in.”24 </w:t>
      </w:r>
      <w:r w:rsidRPr="008C2A56">
        <w:rPr>
          <w:rStyle w:val="StyleUnderline"/>
          <w:rFonts w:asciiTheme="majorHAnsi" w:hAnsiTheme="majorHAnsi"/>
        </w:rPr>
        <w:t>Diversity benefits</w:t>
      </w:r>
      <w:r w:rsidRPr="00495DCE">
        <w:rPr>
          <w:rFonts w:asciiTheme="majorHAnsi" w:hAnsiTheme="majorHAnsi"/>
          <w:sz w:val="16"/>
        </w:rPr>
        <w:t xml:space="preserve"> that are more specific to the academic benefits of students of color </w:t>
      </w:r>
      <w:r w:rsidRPr="008C2A56">
        <w:rPr>
          <w:rStyle w:val="StyleUnderline"/>
          <w:rFonts w:asciiTheme="majorHAnsi" w:hAnsiTheme="majorHAnsi"/>
        </w:rPr>
        <w:t>include the decreased</w:t>
      </w:r>
      <w:r w:rsidRPr="00495DCE">
        <w:rPr>
          <w:rFonts w:asciiTheme="majorHAnsi" w:hAnsiTheme="majorHAnsi"/>
          <w:sz w:val="16"/>
        </w:rPr>
        <w:t xml:space="preserve"> </w:t>
      </w:r>
      <w:r w:rsidRPr="008C2A56">
        <w:rPr>
          <w:rStyle w:val="StyleUnderline"/>
          <w:rFonts w:asciiTheme="majorHAnsi" w:hAnsiTheme="majorHAnsi"/>
        </w:rPr>
        <w:t xml:space="preserve">risk of experiencing </w:t>
      </w:r>
      <w:r w:rsidRPr="0063737A">
        <w:rPr>
          <w:rStyle w:val="StyleUnderline"/>
          <w:rFonts w:asciiTheme="majorHAnsi" w:hAnsiTheme="majorHAnsi"/>
          <w:highlight w:val="cyan"/>
        </w:rPr>
        <w:t>stereotyping and discrimination</w:t>
      </w:r>
      <w:r w:rsidRPr="008C2A56">
        <w:rPr>
          <w:rStyle w:val="StyleUnderline"/>
          <w:rFonts w:asciiTheme="majorHAnsi" w:hAnsiTheme="majorHAnsi"/>
        </w:rPr>
        <w:t>,</w:t>
      </w:r>
      <w:r w:rsidRPr="00495DCE">
        <w:rPr>
          <w:rFonts w:asciiTheme="majorHAnsi" w:hAnsiTheme="majorHAnsi"/>
          <w:sz w:val="16"/>
        </w:rPr>
        <w:t xml:space="preserve"> which can otherwise undermine black, Latino, and Asian students’ academic achievement on less diverse college campuses. “Isolation, subordination, and negative stereotyping are commonplace in settings where minority numbers are especially low and the norms and behaviors of majority groups dominate.”25 These experiences become less prevalent and less detrimental to black, Latino, and Asian students when campuses are more diverse and minority students are not tokens, thereby enhancing their learning experience and outcomes. Increased Intercultural and Cross-Racial Knowledge, Understanding, and Empathy In addition to the robust social science evidence on the positive relationship between student body diversity and academic outcomes, </w:t>
      </w:r>
      <w:r w:rsidRPr="0063737A">
        <w:rPr>
          <w:rStyle w:val="StyleUnderline"/>
          <w:rFonts w:asciiTheme="majorHAnsi" w:hAnsiTheme="majorHAnsi"/>
          <w:highlight w:val="cyan"/>
        </w:rPr>
        <w:t>there is</w:t>
      </w:r>
      <w:r w:rsidRPr="008C2A56">
        <w:rPr>
          <w:rStyle w:val="StyleUnderline"/>
          <w:rFonts w:asciiTheme="majorHAnsi" w:hAnsiTheme="majorHAnsi"/>
        </w:rPr>
        <w:t xml:space="preserve"> a similarly impressive body of </w:t>
      </w:r>
      <w:r w:rsidRPr="0063737A">
        <w:rPr>
          <w:rStyle w:val="StyleUnderline"/>
          <w:rFonts w:asciiTheme="majorHAnsi" w:hAnsiTheme="majorHAnsi"/>
          <w:highlight w:val="cyan"/>
        </w:rPr>
        <w:t>research supporting the correlation</w:t>
      </w:r>
      <w:r w:rsidRPr="008C2A56">
        <w:rPr>
          <w:rStyle w:val="StyleUnderline"/>
          <w:rFonts w:asciiTheme="majorHAnsi" w:hAnsiTheme="majorHAnsi"/>
        </w:rPr>
        <w:t xml:space="preserve"> between campus and </w:t>
      </w:r>
      <w:r w:rsidRPr="0063737A">
        <w:rPr>
          <w:rStyle w:val="StyleUnderline"/>
          <w:rFonts w:asciiTheme="majorHAnsi" w:hAnsiTheme="majorHAnsi"/>
          <w:highlight w:val="cyan"/>
        </w:rPr>
        <w:t>classroom diversity and an enhanced ability of students to exhibit</w:t>
      </w:r>
      <w:r w:rsidRPr="008C2A56">
        <w:rPr>
          <w:rStyle w:val="StyleUnderline"/>
          <w:rFonts w:asciiTheme="majorHAnsi" w:hAnsiTheme="majorHAnsi"/>
        </w:rPr>
        <w:t xml:space="preserve"> </w:t>
      </w:r>
      <w:r w:rsidRPr="0063737A">
        <w:rPr>
          <w:rStyle w:val="StyleUnderline"/>
          <w:rFonts w:asciiTheme="majorHAnsi" w:hAnsiTheme="majorHAnsi"/>
          <w:highlight w:val="cyan"/>
        </w:rPr>
        <w:t xml:space="preserve">interracial </w:t>
      </w:r>
      <w:r w:rsidRPr="00632152">
        <w:rPr>
          <w:rStyle w:val="StyleUnderline"/>
          <w:rFonts w:asciiTheme="majorHAnsi" w:hAnsiTheme="majorHAnsi"/>
        </w:rPr>
        <w:t xml:space="preserve">understanding, </w:t>
      </w:r>
      <w:r w:rsidRPr="0063737A">
        <w:rPr>
          <w:rStyle w:val="StyleUnderline"/>
          <w:rFonts w:asciiTheme="majorHAnsi" w:hAnsiTheme="majorHAnsi"/>
          <w:highlight w:val="cyan"/>
        </w:rPr>
        <w:t>empathy</w:t>
      </w:r>
      <w:r w:rsidRPr="008C2A56">
        <w:rPr>
          <w:rStyle w:val="StyleUnderline"/>
          <w:rFonts w:asciiTheme="majorHAnsi" w:hAnsiTheme="majorHAnsi"/>
        </w:rPr>
        <w:t xml:space="preserve">, and an ability to live with and learn from people of diverse backgrounds. </w:t>
      </w:r>
      <w:r w:rsidRPr="00495DCE">
        <w:rPr>
          <w:rFonts w:asciiTheme="majorHAnsi" w:hAnsiTheme="majorHAnsi"/>
          <w:sz w:val="16"/>
        </w:rPr>
        <w:t xml:space="preserve">The amicus brief filed by Brown and other elite universities in the Fisher II case highlights that “diversity encourages students to question their assumptions, to understand that wisdom may be found in unexpected voices, and to gain an appreciation of the complexity of today’s world.”26 Other research includes analyses of how racially diverse educational settings are effective in reducing prejudice, by promoting greater contact between students of different races—both informally and in classroom settings—and by encouraging relationships and friendships across group lines.27 </w:t>
      </w:r>
      <w:r w:rsidRPr="0063737A">
        <w:rPr>
          <w:rStyle w:val="StyleUnderline"/>
          <w:rFonts w:asciiTheme="majorHAnsi" w:hAnsiTheme="majorHAnsi"/>
          <w:highlight w:val="cyan"/>
        </w:rPr>
        <w:t>The takeaway for policy makers in the K–12 education context is that</w:t>
      </w:r>
      <w:r w:rsidRPr="008C2A56">
        <w:rPr>
          <w:rStyle w:val="StyleUnderline"/>
          <w:rFonts w:asciiTheme="majorHAnsi" w:hAnsiTheme="majorHAnsi"/>
        </w:rPr>
        <w:t xml:space="preserve"> there is extensive and solid evidence that </w:t>
      </w:r>
      <w:r w:rsidRPr="0063737A">
        <w:rPr>
          <w:rStyle w:val="StyleUnderline"/>
          <w:rFonts w:asciiTheme="majorHAnsi" w:hAnsiTheme="majorHAnsi"/>
          <w:highlight w:val="cyan"/>
        </w:rPr>
        <w:t>intergroup contact</w:t>
      </w:r>
      <w:r w:rsidRPr="008C2A56">
        <w:rPr>
          <w:rStyle w:val="StyleUnderline"/>
          <w:rFonts w:asciiTheme="majorHAnsi" w:hAnsiTheme="majorHAnsi"/>
        </w:rPr>
        <w:t xml:space="preserve"> and cross-racial interaction </w:t>
      </w:r>
      <w:r w:rsidRPr="0063737A">
        <w:rPr>
          <w:rStyle w:val="StyleUnderline"/>
          <w:rFonts w:asciiTheme="majorHAnsi" w:hAnsiTheme="majorHAnsi"/>
          <w:highlight w:val="cyan"/>
        </w:rPr>
        <w:t>improves</w:t>
      </w:r>
      <w:r w:rsidRPr="008C2A56">
        <w:rPr>
          <w:rStyle w:val="StyleUnderline"/>
          <w:rFonts w:asciiTheme="majorHAnsi" w:hAnsiTheme="majorHAnsi"/>
        </w:rPr>
        <w:t xml:space="preserve"> interracial </w:t>
      </w:r>
      <w:r w:rsidRPr="0063737A">
        <w:rPr>
          <w:rStyle w:val="StyleUnderline"/>
          <w:rFonts w:asciiTheme="majorHAnsi" w:hAnsiTheme="majorHAnsi"/>
          <w:highlight w:val="cyan"/>
        </w:rPr>
        <w:t>attitudes</w:t>
      </w:r>
      <w:r w:rsidRPr="008C2A56">
        <w:rPr>
          <w:rStyle w:val="StyleUnderline"/>
          <w:rFonts w:asciiTheme="majorHAnsi" w:hAnsiTheme="majorHAnsi"/>
        </w:rPr>
        <w:t xml:space="preserve"> toward an entire group and reduces prejudice and the implicit biases discussed above.</w:t>
      </w:r>
      <w:r w:rsidRPr="00495DCE">
        <w:rPr>
          <w:rFonts w:asciiTheme="majorHAnsi" w:hAnsiTheme="majorHAnsi"/>
          <w:sz w:val="16"/>
        </w:rPr>
        <w:t>28 Indeed, as we discuss below, research on these issues in K–12 education with similar findings was, at one time, far more central to policy debates in elementary and secondary education.</w:t>
      </w:r>
    </w:p>
    <w:p w14:paraId="31EE7998" w14:textId="77777777" w:rsidR="00381E8B" w:rsidRPr="008C2A56" w:rsidRDefault="00381E8B" w:rsidP="00381E8B">
      <w:pPr>
        <w:rPr>
          <w:rFonts w:asciiTheme="majorHAnsi" w:hAnsiTheme="majorHAnsi"/>
        </w:rPr>
      </w:pPr>
    </w:p>
    <w:p w14:paraId="24BB789D" w14:textId="77777777" w:rsidR="00381E8B" w:rsidRPr="008C2A56" w:rsidRDefault="00381E8B" w:rsidP="00381E8B">
      <w:pPr>
        <w:pStyle w:val="Heading4"/>
        <w:rPr>
          <w:rFonts w:asciiTheme="majorHAnsi" w:hAnsiTheme="majorHAnsi"/>
        </w:rPr>
      </w:pPr>
      <w:r w:rsidRPr="008C2A56">
        <w:rPr>
          <w:rFonts w:asciiTheme="majorHAnsi" w:hAnsiTheme="majorHAnsi"/>
        </w:rPr>
        <w:t>Integration key- breaks down the “dominant” white mindset and develops longstanding interracial relationships</w:t>
      </w:r>
    </w:p>
    <w:p w14:paraId="470EE1F2" w14:textId="77777777" w:rsidR="00381E8B" w:rsidRPr="008C2A56" w:rsidRDefault="00381E8B" w:rsidP="00381E8B">
      <w:pPr>
        <w:rPr>
          <w:rFonts w:asciiTheme="majorHAnsi" w:hAnsiTheme="majorHAnsi"/>
        </w:rPr>
      </w:pPr>
      <w:r w:rsidRPr="008C2A56">
        <w:rPr>
          <w:rStyle w:val="Style13ptBold"/>
          <w:rFonts w:asciiTheme="majorHAnsi" w:hAnsiTheme="majorHAnsi"/>
        </w:rPr>
        <w:t xml:space="preserve">Zahler,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July 1999, </w:t>
      </w:r>
      <w:r w:rsidRPr="008C2A56">
        <w:rPr>
          <w:rFonts w:asciiTheme="majorHAnsi" w:hAnsiTheme="majorHAnsi"/>
        </w:rPr>
        <w:t xml:space="preserve">p. 1033-1039, </w:t>
      </w:r>
      <w:hyperlink r:id="rId16" w:history="1">
        <w:r w:rsidRPr="008C2A56">
          <w:rPr>
            <w:rStyle w:val="Hyperlink"/>
            <w:rFonts w:asciiTheme="majorHAnsi" w:hAnsiTheme="majorHAnsi"/>
          </w:rPr>
          <w:t>http://www.lexisnexis.com.proxy.lib.umich.edu/hottopics/lnacademic/)</w:t>
        </w:r>
      </w:hyperlink>
    </w:p>
    <w:p w14:paraId="20FEE29F" w14:textId="77777777" w:rsidR="00381E8B" w:rsidRPr="008C2A56" w:rsidRDefault="00381E8B" w:rsidP="00381E8B">
      <w:pPr>
        <w:rPr>
          <w:rFonts w:asciiTheme="majorHAnsi" w:hAnsiTheme="majorHAnsi"/>
        </w:rPr>
      </w:pPr>
    </w:p>
    <w:p w14:paraId="6D48C234" w14:textId="77777777" w:rsidR="00381E8B" w:rsidRPr="00495DCE" w:rsidRDefault="00381E8B" w:rsidP="00381E8B">
      <w:pPr>
        <w:rPr>
          <w:rFonts w:asciiTheme="majorHAnsi" w:hAnsiTheme="majorHAnsi"/>
          <w:sz w:val="16"/>
        </w:rPr>
      </w:pPr>
      <w:r w:rsidRPr="00495DCE">
        <w:rPr>
          <w:rFonts w:asciiTheme="majorHAnsi" w:hAnsiTheme="majorHAnsi"/>
          <w:sz w:val="16"/>
        </w:rPr>
        <w:t xml:space="preserve">D. The Importance of Diversity in the Public Education Context: Looking Back to Brown Instead of looking to marketplace affirmative action cases, </w:t>
      </w:r>
      <w:r w:rsidRPr="0063737A">
        <w:rPr>
          <w:rStyle w:val="Emphasis"/>
          <w:rFonts w:asciiTheme="majorHAnsi" w:hAnsiTheme="majorHAnsi"/>
          <w:highlight w:val="cyan"/>
        </w:rPr>
        <w:t>the Court should follow its reasoning</w:t>
      </w:r>
      <w:r w:rsidRPr="008C2A56">
        <w:rPr>
          <w:rStyle w:val="Emphasis"/>
          <w:rFonts w:asciiTheme="majorHAnsi" w:hAnsiTheme="majorHAnsi"/>
        </w:rPr>
        <w:t xml:space="preserve"> in McLaurin v. Oklahoma State Regents, Brown v. Board of Education and Washington v. Seattle School District -- the case law that eliminated segregation in public schools -- </w:t>
      </w:r>
      <w:r w:rsidRPr="0063737A">
        <w:rPr>
          <w:rStyle w:val="Emphasis"/>
          <w:rFonts w:asciiTheme="majorHAnsi" w:hAnsiTheme="majorHAnsi"/>
          <w:highlight w:val="cyan"/>
        </w:rPr>
        <w:t>in order to determine the compelling interests that racial preferencing programs serve in public K-12 education</w:t>
      </w:r>
      <w:r w:rsidRPr="008C2A56">
        <w:rPr>
          <w:rStyle w:val="Emphasis"/>
          <w:rFonts w:asciiTheme="majorHAnsi" w:hAnsiTheme="majorHAnsi"/>
        </w:rPr>
        <w:t>.</w:t>
      </w:r>
      <w:r w:rsidRPr="00495DCE">
        <w:rPr>
          <w:rFonts w:asciiTheme="majorHAnsi" w:hAnsiTheme="majorHAnsi"/>
          <w:sz w:val="16"/>
        </w:rPr>
        <w:t xml:space="preserve"> n295 Legal scholars propose that [*1034] Bakke builds "squarely on the rock of Brown." n296 In addition, the U.S. District Court for the District of Massachusetts </w:t>
      </w:r>
      <w:r w:rsidRPr="008C2A56">
        <w:rPr>
          <w:rStyle w:val="StyleUnderline"/>
          <w:rFonts w:asciiTheme="majorHAnsi" w:hAnsiTheme="majorHAnsi"/>
        </w:rPr>
        <w:t xml:space="preserve">adopted the reasoning of Brown in Wessmann I, emphasizing </w:t>
      </w:r>
      <w:r w:rsidRPr="0063737A">
        <w:rPr>
          <w:rStyle w:val="StyleUnderline"/>
          <w:rFonts w:asciiTheme="majorHAnsi" w:hAnsiTheme="majorHAnsi"/>
          <w:highlight w:val="cyan"/>
        </w:rPr>
        <w:t>the importance of public schools as the</w:t>
      </w:r>
      <w:r w:rsidRPr="008C2A56">
        <w:rPr>
          <w:rStyle w:val="StyleUnderline"/>
          <w:rFonts w:asciiTheme="majorHAnsi" w:hAnsiTheme="majorHAnsi"/>
        </w:rPr>
        <w:t xml:space="preserve"> principal </w:t>
      </w:r>
      <w:r w:rsidRPr="0063737A">
        <w:rPr>
          <w:rStyle w:val="StyleUnderline"/>
          <w:rFonts w:asciiTheme="majorHAnsi" w:hAnsiTheme="majorHAnsi"/>
          <w:highlight w:val="cyan"/>
        </w:rPr>
        <w:t>instrument in awakening the child to cultural values</w:t>
      </w:r>
      <w:r w:rsidRPr="008C2A56">
        <w:rPr>
          <w:rStyle w:val="StyleUnderline"/>
          <w:rFonts w:asciiTheme="majorHAnsi" w:hAnsiTheme="majorHAnsi"/>
        </w:rPr>
        <w:t xml:space="preserve"> and in helping him adjust normally to his environment</w:t>
      </w:r>
      <w:r w:rsidRPr="00495DCE">
        <w:rPr>
          <w:rFonts w:asciiTheme="majorHAnsi" w:hAnsiTheme="majorHAnsi"/>
          <w:sz w:val="16"/>
        </w:rPr>
        <w:t xml:space="preserve">. n297 In 1950, the U.S. Supreme Court recognized the compelling educational value of student interaction in McLaurin; the value of interchange among students applies with added force today. n298 The McLaurin Court found the African-American plaintiff's interaction with other students was essential to his educational experience and thus struck down the segregative university policies. n299 Specifically, </w:t>
      </w:r>
      <w:r w:rsidRPr="008C2A56">
        <w:rPr>
          <w:rStyle w:val="StyleUnderline"/>
          <w:rFonts w:asciiTheme="majorHAnsi" w:hAnsiTheme="majorHAnsi"/>
        </w:rPr>
        <w:t xml:space="preserve">the Court found that setting McLaurin apart from other students handicapped his pursuit of education, by impairing and inhibiting his ability to study, engage in discussion and exchange views with other students. n300 The McLaurin Court's reasoning applies with substantial force today, as recent research underscores the value of interaction that occurs at integrated public schools. n301 </w:t>
      </w:r>
      <w:r w:rsidRPr="0063737A">
        <w:rPr>
          <w:rStyle w:val="StyleUnderline"/>
          <w:rFonts w:asciiTheme="majorHAnsi" w:hAnsiTheme="majorHAnsi"/>
          <w:highlight w:val="cyan"/>
        </w:rPr>
        <w:t xml:space="preserve">Extensive pedagogical research supports the view that desegregation connects students to a network that provides greater </w:t>
      </w:r>
      <w:r w:rsidRPr="001A3A30">
        <w:rPr>
          <w:rStyle w:val="StyleUnderline"/>
          <w:rFonts w:asciiTheme="majorHAnsi" w:hAnsiTheme="majorHAnsi"/>
        </w:rPr>
        <w:t xml:space="preserve">lifelong </w:t>
      </w:r>
      <w:r w:rsidRPr="0063737A">
        <w:rPr>
          <w:rStyle w:val="StyleUnderline"/>
          <w:rFonts w:asciiTheme="majorHAnsi" w:hAnsiTheme="majorHAnsi"/>
          <w:highlight w:val="cyan"/>
        </w:rPr>
        <w:t>opportunities</w:t>
      </w:r>
      <w:r w:rsidRPr="008C2A56">
        <w:rPr>
          <w:rStyle w:val="StyleUnderline"/>
          <w:rFonts w:asciiTheme="majorHAnsi" w:hAnsiTheme="majorHAnsi"/>
        </w:rPr>
        <w:t>. n302</w:t>
      </w:r>
      <w:r>
        <w:rPr>
          <w:rStyle w:val="StyleUnderline"/>
          <w:rFonts w:asciiTheme="majorHAnsi" w:hAnsiTheme="majorHAnsi"/>
        </w:rPr>
        <w:t xml:space="preserve"> </w:t>
      </w:r>
      <w:r w:rsidRPr="008624EF">
        <w:rPr>
          <w:rStyle w:val="StyleUnderline"/>
          <w:rFonts w:asciiTheme="majorHAnsi" w:hAnsiTheme="majorHAnsi"/>
        </w:rPr>
        <w:t>Segregation is perpetuated across generations in part because African Americans and Latino/as often lack access to informal networks that provide information about and entrance to desegregated institutions</w:t>
      </w:r>
      <w:r w:rsidRPr="008C2A56">
        <w:rPr>
          <w:rStyle w:val="StyleUnderline"/>
          <w:rFonts w:asciiTheme="majorHAnsi" w:hAnsiTheme="majorHAnsi"/>
        </w:rPr>
        <w:t xml:space="preserve"> and employment. n303 The knowledge students need regarding occupational opportunities is usually transmitted through the interaction of students, school personnel and people outside the school system, especially parents. This knowledge has been found to be more prevalent within environments linked to the dominant white community</w:t>
      </w:r>
      <w:r>
        <w:rPr>
          <w:rStyle w:val="StyleUnderline"/>
          <w:rFonts w:asciiTheme="majorHAnsi" w:hAnsiTheme="majorHAnsi"/>
        </w:rPr>
        <w:t xml:space="preserve"> </w:t>
      </w:r>
      <w:r w:rsidRPr="008C2A56">
        <w:rPr>
          <w:rStyle w:val="StyleUnderline"/>
          <w:rFonts w:asciiTheme="majorHAnsi" w:hAnsiTheme="majorHAnsi"/>
        </w:rPr>
        <w:t>[*1035]</w:t>
      </w:r>
      <w:r>
        <w:rPr>
          <w:rStyle w:val="StyleUnderline"/>
          <w:rFonts w:asciiTheme="majorHAnsi" w:hAnsiTheme="majorHAnsi"/>
        </w:rPr>
        <w:t xml:space="preserve"> </w:t>
      </w:r>
      <w:r w:rsidRPr="008C2A56">
        <w:rPr>
          <w:rStyle w:val="StyleUnderline"/>
          <w:rFonts w:asciiTheme="majorHAnsi" w:hAnsiTheme="majorHAnsi"/>
        </w:rPr>
        <w:t>(i.e., the predominantly white school)</w:t>
      </w:r>
      <w:r w:rsidRPr="00495DCE">
        <w:rPr>
          <w:rFonts w:asciiTheme="majorHAnsi" w:hAnsiTheme="majorHAnsi"/>
          <w:sz w:val="16"/>
        </w:rPr>
        <w:t xml:space="preserve">. n304 Thus, research indicates that school </w:t>
      </w:r>
      <w:r w:rsidRPr="0063737A">
        <w:rPr>
          <w:rStyle w:val="Emphasis"/>
          <w:rFonts w:asciiTheme="majorHAnsi" w:hAnsiTheme="majorHAnsi"/>
          <w:highlight w:val="cyan"/>
        </w:rPr>
        <w:t>desegregation will help break the cycle</w:t>
      </w:r>
      <w:r w:rsidRPr="008C2A56">
        <w:rPr>
          <w:rStyle w:val="Emphasis"/>
          <w:rFonts w:asciiTheme="majorHAnsi" w:hAnsiTheme="majorHAnsi"/>
        </w:rPr>
        <w:t xml:space="preserve"> of segregation </w:t>
      </w:r>
      <w:r w:rsidRPr="0063737A">
        <w:rPr>
          <w:rStyle w:val="Emphasis"/>
          <w:rFonts w:asciiTheme="majorHAnsi" w:hAnsiTheme="majorHAnsi"/>
          <w:highlight w:val="cyan"/>
        </w:rPr>
        <w:t>by alleviating</w:t>
      </w:r>
      <w:r w:rsidRPr="008C2A56">
        <w:rPr>
          <w:rStyle w:val="Emphasis"/>
          <w:rFonts w:asciiTheme="majorHAnsi" w:hAnsiTheme="majorHAnsi"/>
        </w:rPr>
        <w:t xml:space="preserve"> one of the </w:t>
      </w:r>
      <w:r w:rsidRPr="0063737A">
        <w:rPr>
          <w:rStyle w:val="Emphasis"/>
          <w:rFonts w:asciiTheme="majorHAnsi" w:hAnsiTheme="majorHAnsi"/>
          <w:highlight w:val="cyan"/>
        </w:rPr>
        <w:t>mechanisms that perpetuates racial isolation: African Americans'</w:t>
      </w:r>
      <w:r w:rsidRPr="008C2A56">
        <w:rPr>
          <w:rStyle w:val="Emphasis"/>
          <w:rFonts w:asciiTheme="majorHAnsi" w:hAnsiTheme="majorHAnsi"/>
        </w:rPr>
        <w:t xml:space="preserve"> and Latino/as' </w:t>
      </w:r>
      <w:r w:rsidRPr="0063737A">
        <w:rPr>
          <w:rStyle w:val="Emphasis"/>
          <w:rFonts w:asciiTheme="majorHAnsi" w:hAnsiTheme="majorHAnsi"/>
          <w:highlight w:val="cyan"/>
        </w:rPr>
        <w:t>lack of information concerning educational opportunities</w:t>
      </w:r>
      <w:r w:rsidRPr="008C2A56">
        <w:rPr>
          <w:rStyle w:val="Emphasis"/>
          <w:rFonts w:asciiTheme="majorHAnsi" w:hAnsiTheme="majorHAnsi"/>
        </w:rPr>
        <w:t xml:space="preserve"> and methods of attaining specific goals</w:t>
      </w:r>
      <w:r w:rsidRPr="00495DCE">
        <w:rPr>
          <w:rFonts w:asciiTheme="majorHAnsi" w:hAnsiTheme="majorHAnsi"/>
          <w:sz w:val="16"/>
        </w:rPr>
        <w:t xml:space="preserve">. n305 Recent educational research further suggests that </w:t>
      </w:r>
      <w:r w:rsidRPr="0063737A">
        <w:rPr>
          <w:rStyle w:val="StyleUnderline"/>
          <w:rFonts w:asciiTheme="majorHAnsi" w:hAnsiTheme="majorHAnsi"/>
          <w:highlight w:val="cyan"/>
        </w:rPr>
        <w:t>interactions with students from other backgrounds is</w:t>
      </w:r>
      <w:r w:rsidRPr="008C2A56">
        <w:rPr>
          <w:rStyle w:val="StyleUnderline"/>
          <w:rFonts w:asciiTheme="majorHAnsi" w:hAnsiTheme="majorHAnsi"/>
        </w:rPr>
        <w:t xml:space="preserve"> </w:t>
      </w:r>
      <w:r w:rsidRPr="008624EF">
        <w:rPr>
          <w:rStyle w:val="StyleUnderline"/>
          <w:rFonts w:asciiTheme="majorHAnsi" w:hAnsiTheme="majorHAnsi"/>
        </w:rPr>
        <w:t>beneficial</w:t>
      </w:r>
      <w:r w:rsidRPr="008C2A56">
        <w:rPr>
          <w:rStyle w:val="StyleUnderline"/>
          <w:rFonts w:asciiTheme="majorHAnsi" w:hAnsiTheme="majorHAnsi"/>
        </w:rPr>
        <w:t xml:space="preserve"> not only </w:t>
      </w:r>
      <w:r w:rsidRPr="008624EF">
        <w:rPr>
          <w:rStyle w:val="StyleUnderline"/>
          <w:rFonts w:asciiTheme="majorHAnsi" w:hAnsiTheme="majorHAnsi"/>
        </w:rPr>
        <w:t>for</w:t>
      </w:r>
      <w:r w:rsidRPr="008C2A56">
        <w:rPr>
          <w:rStyle w:val="StyleUnderline"/>
          <w:rFonts w:asciiTheme="majorHAnsi" w:hAnsiTheme="majorHAnsi"/>
        </w:rPr>
        <w:t xml:space="preserve"> African Americans, as McLaurin recognized, but </w:t>
      </w:r>
      <w:r w:rsidRPr="0063737A">
        <w:rPr>
          <w:rStyle w:val="StyleUnderline"/>
          <w:rFonts w:asciiTheme="majorHAnsi" w:hAnsiTheme="majorHAnsi"/>
          <w:highlight w:val="cyan"/>
        </w:rPr>
        <w:t>for students of all races</w:t>
      </w:r>
      <w:r w:rsidRPr="008C2A56">
        <w:rPr>
          <w:rStyle w:val="StyleUnderline"/>
          <w:rFonts w:asciiTheme="majorHAnsi" w:hAnsiTheme="majorHAnsi"/>
        </w:rPr>
        <w:t xml:space="preserve">, backgrounds </w:t>
      </w:r>
      <w:r w:rsidRPr="0063737A">
        <w:rPr>
          <w:rStyle w:val="StyleUnderline"/>
          <w:rFonts w:asciiTheme="majorHAnsi" w:hAnsiTheme="majorHAnsi"/>
          <w:highlight w:val="cyan"/>
        </w:rPr>
        <w:t>and</w:t>
      </w:r>
      <w:r w:rsidRPr="008C2A56">
        <w:rPr>
          <w:rStyle w:val="StyleUnderline"/>
          <w:rFonts w:asciiTheme="majorHAnsi" w:hAnsiTheme="majorHAnsi"/>
        </w:rPr>
        <w:t xml:space="preserve"> ethnicities, including white students</w:t>
      </w:r>
      <w:r w:rsidRPr="00495DCE">
        <w:rPr>
          <w:rFonts w:asciiTheme="majorHAnsi" w:hAnsiTheme="majorHAnsi"/>
          <w:sz w:val="16"/>
        </w:rPr>
        <w:t xml:space="preserve">. n306 Numerous studies suggest that </w:t>
      </w:r>
      <w:r w:rsidRPr="008C2A56">
        <w:rPr>
          <w:rStyle w:val="StyleUnderline"/>
          <w:rFonts w:asciiTheme="majorHAnsi" w:hAnsiTheme="majorHAnsi"/>
        </w:rPr>
        <w:t xml:space="preserve">desegregation </w:t>
      </w:r>
      <w:r w:rsidRPr="0063737A">
        <w:rPr>
          <w:rStyle w:val="StyleUnderline"/>
          <w:rFonts w:asciiTheme="majorHAnsi" w:hAnsiTheme="majorHAnsi"/>
          <w:highlight w:val="cyan"/>
        </w:rPr>
        <w:t>tends to lead to more positive intergroup attitudes</w:t>
      </w:r>
      <w:r w:rsidRPr="008C2A56">
        <w:rPr>
          <w:rStyle w:val="StyleUnderline"/>
          <w:rFonts w:asciiTheme="majorHAnsi" w:hAnsiTheme="majorHAnsi"/>
        </w:rPr>
        <w:t>. n307 As a result of the pervasive residential segregation in our society, students often have their first relatively extended interracial experiences in school; the growth or decrease of hostility and stereotyping may be critically influenced by circumstances occurring at school</w:t>
      </w:r>
      <w:r w:rsidRPr="00495DCE">
        <w:rPr>
          <w:rFonts w:asciiTheme="majorHAnsi" w:hAnsiTheme="majorHAnsi"/>
          <w:sz w:val="16"/>
        </w:rPr>
        <w:t xml:space="preserve">. n308 Regardless of whether schools consciously try to influence intergroup relations, schools are extremely likely to do so in one way or another. n309 Thus, </w:t>
      </w:r>
      <w:r w:rsidRPr="008C2A56">
        <w:rPr>
          <w:rStyle w:val="StyleUnderline"/>
          <w:rFonts w:asciiTheme="majorHAnsi" w:hAnsiTheme="majorHAnsi"/>
        </w:rPr>
        <w:t xml:space="preserve">there exists a </w:t>
      </w:r>
      <w:r w:rsidRPr="0063737A">
        <w:rPr>
          <w:rStyle w:val="StyleUnderline"/>
          <w:rFonts w:asciiTheme="majorHAnsi" w:hAnsiTheme="majorHAnsi"/>
          <w:highlight w:val="cyan"/>
        </w:rPr>
        <w:t>positive connection between a</w:t>
      </w:r>
      <w:r w:rsidRPr="008C2A56">
        <w:rPr>
          <w:rStyle w:val="StyleUnderline"/>
          <w:rFonts w:asciiTheme="majorHAnsi" w:hAnsiTheme="majorHAnsi"/>
        </w:rPr>
        <w:t xml:space="preserve"> school admissions </w:t>
      </w:r>
      <w:r w:rsidRPr="0063737A">
        <w:rPr>
          <w:rStyle w:val="StyleUnderline"/>
          <w:rFonts w:asciiTheme="majorHAnsi" w:hAnsiTheme="majorHAnsi"/>
          <w:highlight w:val="cyan"/>
        </w:rPr>
        <w:t>policy designed to achieve student diversity</w:t>
      </w:r>
      <w:r w:rsidRPr="008C2A56">
        <w:rPr>
          <w:rStyle w:val="StyleUnderline"/>
          <w:rFonts w:asciiTheme="majorHAnsi" w:hAnsiTheme="majorHAnsi"/>
        </w:rPr>
        <w:t xml:space="preserve"> and a "vigorous exchange of ideas." </w:t>
      </w:r>
      <w:r w:rsidRPr="00495DCE">
        <w:rPr>
          <w:rFonts w:asciiTheme="majorHAnsi" w:hAnsiTheme="majorHAnsi"/>
          <w:sz w:val="16"/>
        </w:rPr>
        <w:t xml:space="preserve">n310 Finally, the long-term benefits of students' early and continued interaction with children of a variety of backgrounds can be traced to the occupational environment. n311 </w:t>
      </w:r>
      <w:r w:rsidRPr="008C2A56">
        <w:rPr>
          <w:rStyle w:val="StyleUnderline"/>
          <w:rFonts w:asciiTheme="majorHAnsi" w:hAnsiTheme="majorHAnsi"/>
        </w:rPr>
        <w:t>Research indicates that African Americans, Latino/as and white students who attend desegregated schools are more likely to work in racially-mixed workplaces</w:t>
      </w:r>
      <w:r w:rsidRPr="00495DCE">
        <w:rPr>
          <w:rFonts w:asciiTheme="majorHAnsi" w:hAnsiTheme="majorHAnsi"/>
          <w:sz w:val="16"/>
        </w:rPr>
        <w:t xml:space="preserve">. n312 With regard to African Americans in work settings with a greater number of whites, the higher the percentage of white students in these African Americans' high school, the more they considered their white co-workers to be friendly. n313 While African-American, Latino/a, and white graduates of segregated schools perceive racially-mixed work groups as less [*1036] friendly than racially-homogeneous ones, respondents from desegregated schools make much less of a distinction. n314 Thus, the desegregated school experience can reduce negative feelings toward co-workers of other ethnic groups. n315 Another study suggests that high school desegregation appears to promote more positive perceptions and social contacts among African Americans and whites in racially heterogeneous work groups. n316 Earlier experiences of African Americans in desegregated settings, such as those in school, help to break down social barriers by creating more accurate and positive expectations of white reactions, by building confidence in one's ability to succeed in racially-mixed environments and by providing practice to deal with the strains of cross-racial contacts. n317 </w:t>
      </w:r>
      <w:r w:rsidRPr="008C2A56">
        <w:rPr>
          <w:rStyle w:val="Emphasis"/>
          <w:rFonts w:asciiTheme="majorHAnsi" w:hAnsiTheme="majorHAnsi"/>
        </w:rPr>
        <w:t xml:space="preserve">Similarly, </w:t>
      </w:r>
      <w:r w:rsidRPr="0063737A">
        <w:rPr>
          <w:rStyle w:val="Emphasis"/>
          <w:rFonts w:asciiTheme="majorHAnsi" w:hAnsiTheme="majorHAnsi"/>
          <w:highlight w:val="cyan"/>
        </w:rPr>
        <w:t>social barriers among white adults to interracial contact may be broken down by experiences in cross-racial situations earlier in life</w:t>
      </w:r>
      <w:r w:rsidRPr="00495DCE">
        <w:rPr>
          <w:rFonts w:asciiTheme="majorHAnsi" w:hAnsiTheme="majorHAnsi"/>
          <w:sz w:val="16"/>
        </w:rPr>
        <w:t xml:space="preserve">. n318 When cross-racial relationships in desegregated schools reduce white students' negative racial stereotypes and fears of hostile reactions in interracial situations, these white students as adults will be less resistant to admitting African Americans into co-worker friendship groups. n319 Recent tabulations of racial attitude questions from national surveys of African-American and white students further suggest that school desegregation creates more positive reactions, among African Americans and whites, to future interracial situations. n320 Thus, while McLaurin only began to recognize the importance of interaction with white students to the African American's educational experience, there is now ample evidence to support the notion that interaction with a diverse group of students has beneficial effects for all students over the long term. n321 As the U.S. Supreme Court in Brown evaluated the effect of segregation itself on public education, </w:t>
      </w:r>
      <w:r w:rsidRPr="0063737A">
        <w:rPr>
          <w:rStyle w:val="StyleUnderline"/>
          <w:rFonts w:asciiTheme="majorHAnsi" w:hAnsiTheme="majorHAnsi"/>
          <w:highlight w:val="cyan"/>
        </w:rPr>
        <w:t>the Court should evaluate the</w:t>
      </w:r>
      <w:r w:rsidRPr="008C2A56">
        <w:rPr>
          <w:rStyle w:val="StyleUnderline"/>
          <w:rFonts w:asciiTheme="majorHAnsi" w:hAnsiTheme="majorHAnsi"/>
        </w:rPr>
        <w:t xml:space="preserve"> documented </w:t>
      </w:r>
      <w:r w:rsidRPr="0063737A">
        <w:rPr>
          <w:rStyle w:val="StyleUnderline"/>
          <w:rFonts w:asciiTheme="majorHAnsi" w:hAnsiTheme="majorHAnsi"/>
          <w:highlight w:val="cyan"/>
        </w:rPr>
        <w:t>long-term effects of</w:t>
      </w:r>
      <w:r w:rsidRPr="008C2A56">
        <w:rPr>
          <w:rStyle w:val="StyleUnderline"/>
          <w:rFonts w:asciiTheme="majorHAnsi" w:hAnsiTheme="majorHAnsi"/>
        </w:rPr>
        <w:t xml:space="preserve"> diversity and </w:t>
      </w:r>
      <w:r w:rsidRPr="0063737A">
        <w:rPr>
          <w:rStyle w:val="StyleUnderline"/>
          <w:rFonts w:asciiTheme="majorHAnsi" w:hAnsiTheme="majorHAnsi"/>
          <w:highlight w:val="cyan"/>
        </w:rPr>
        <w:t>desegregation on public education</w:t>
      </w:r>
      <w:r w:rsidRPr="008C2A56">
        <w:rPr>
          <w:rStyle w:val="StyleUnderline"/>
          <w:rFonts w:asciiTheme="majorHAnsi" w:hAnsiTheme="majorHAnsi"/>
        </w:rPr>
        <w:t xml:space="preserve"> in order to determine just how diversity serves a compelling state interest</w:t>
      </w:r>
      <w:r w:rsidRPr="00495DCE">
        <w:rPr>
          <w:rFonts w:asciiTheme="majorHAnsi" w:hAnsiTheme="majorHAnsi"/>
          <w:sz w:val="16"/>
        </w:rPr>
        <w:t xml:space="preserve">. n322 While the Court in Brown reasoned that integration [*1037] was necessary because modern educational and psychological data indicated that segregation caused the minority school children to feel inferior, diversity in schools is compelling for an almost opposite reason -- so </w:t>
      </w:r>
      <w:r w:rsidRPr="008C2A56">
        <w:rPr>
          <w:rStyle w:val="StyleUnderline"/>
          <w:rFonts w:asciiTheme="majorHAnsi" w:hAnsiTheme="majorHAnsi"/>
        </w:rPr>
        <w:t xml:space="preserve">that students of "dominant" cultures do not develop a false sense of superiority. n323 Scholars have found that students from </w:t>
      </w:r>
      <w:r w:rsidRPr="0063737A">
        <w:rPr>
          <w:rStyle w:val="StyleUnderline"/>
          <w:rFonts w:asciiTheme="majorHAnsi" w:hAnsiTheme="majorHAnsi"/>
          <w:highlight w:val="cyan"/>
        </w:rPr>
        <w:t>"dominant" cultures need multicultural education</w:t>
      </w:r>
      <w:r w:rsidRPr="008C2A56">
        <w:rPr>
          <w:rStyle w:val="StyleUnderline"/>
          <w:rFonts w:asciiTheme="majorHAnsi" w:hAnsiTheme="majorHAnsi"/>
        </w:rPr>
        <w:t xml:space="preserve"> more than others, </w:t>
      </w:r>
      <w:r w:rsidRPr="0063737A">
        <w:rPr>
          <w:rStyle w:val="StyleUnderline"/>
          <w:rFonts w:asciiTheme="majorHAnsi" w:hAnsiTheme="majorHAnsi"/>
          <w:highlight w:val="cyan"/>
        </w:rPr>
        <w:t>for they are often the most miseducated about diversity</w:t>
      </w:r>
      <w:r w:rsidRPr="008C2A56">
        <w:rPr>
          <w:rStyle w:val="StyleUnderline"/>
          <w:rFonts w:asciiTheme="majorHAnsi" w:hAnsiTheme="majorHAnsi"/>
        </w:rPr>
        <w:t xml:space="preserve"> in our society</w:t>
      </w:r>
      <w:r w:rsidRPr="00495DCE">
        <w:rPr>
          <w:rFonts w:asciiTheme="majorHAnsi" w:hAnsiTheme="majorHAnsi"/>
          <w:sz w:val="16"/>
        </w:rPr>
        <w:t xml:space="preserve">. n324 White students often feel that their way of living, believing and acting are simply the only possibilities and anything else is "ethnic" and "exotic." n325 </w:t>
      </w:r>
      <w:r w:rsidRPr="003017CF">
        <w:rPr>
          <w:rStyle w:val="StyleUnderline"/>
          <w:rFonts w:asciiTheme="majorHAnsi" w:hAnsiTheme="majorHAnsi"/>
        </w:rPr>
        <w:t>These children are prone to develop unrealistic views</w:t>
      </w:r>
      <w:r w:rsidRPr="008C2A56">
        <w:rPr>
          <w:rStyle w:val="StyleUnderline"/>
          <w:rFonts w:asciiTheme="majorHAnsi" w:hAnsiTheme="majorHAnsi"/>
        </w:rPr>
        <w:t xml:space="preserve"> of the world and their place in it. n326 Thus, </w:t>
      </w:r>
      <w:r w:rsidRPr="0063737A">
        <w:rPr>
          <w:rStyle w:val="StyleUnderline"/>
          <w:rFonts w:asciiTheme="majorHAnsi" w:hAnsiTheme="majorHAnsi"/>
          <w:highlight w:val="cyan"/>
        </w:rPr>
        <w:t xml:space="preserve">a classroom devoid of diversity may </w:t>
      </w:r>
      <w:r w:rsidRPr="003017CF">
        <w:rPr>
          <w:rStyle w:val="StyleUnderline"/>
          <w:rFonts w:asciiTheme="majorHAnsi" w:hAnsiTheme="majorHAnsi"/>
        </w:rPr>
        <w:t xml:space="preserve">intentionally or unintentionally </w:t>
      </w:r>
      <w:r w:rsidRPr="0063737A">
        <w:rPr>
          <w:rStyle w:val="StyleUnderline"/>
          <w:rFonts w:asciiTheme="majorHAnsi" w:hAnsiTheme="majorHAnsi"/>
          <w:highlight w:val="cyan"/>
        </w:rPr>
        <w:t>give white children a false sense of superiority which later may lead to prejudice or racism</w:t>
      </w:r>
      <w:r w:rsidRPr="008C2A56">
        <w:rPr>
          <w:rStyle w:val="StyleUnderline"/>
          <w:rFonts w:asciiTheme="majorHAnsi" w:hAnsiTheme="majorHAnsi"/>
        </w:rPr>
        <w:t>.</w:t>
      </w:r>
      <w:r w:rsidRPr="00495DCE">
        <w:rPr>
          <w:rFonts w:asciiTheme="majorHAnsi" w:hAnsiTheme="majorHAnsi"/>
          <w:sz w:val="16"/>
        </w:rPr>
        <w:t xml:space="preserve"> n327 As the Court in Brown found, </w:t>
      </w:r>
      <w:r w:rsidRPr="0063737A">
        <w:rPr>
          <w:rStyle w:val="StyleUnderline"/>
          <w:rFonts w:asciiTheme="majorHAnsi" w:hAnsiTheme="majorHAnsi"/>
          <w:highlight w:val="cyan"/>
        </w:rPr>
        <w:t>segregation has a tendency to inhibit the educational</w:t>
      </w:r>
      <w:r w:rsidRPr="008C2A56">
        <w:rPr>
          <w:rStyle w:val="StyleUnderline"/>
          <w:rFonts w:asciiTheme="majorHAnsi" w:hAnsiTheme="majorHAnsi"/>
        </w:rPr>
        <w:t xml:space="preserve"> and mental </w:t>
      </w:r>
      <w:r w:rsidRPr="0063737A">
        <w:rPr>
          <w:rStyle w:val="StyleUnderline"/>
          <w:rFonts w:asciiTheme="majorHAnsi" w:hAnsiTheme="majorHAnsi"/>
          <w:highlight w:val="cyan"/>
        </w:rPr>
        <w:t>development of</w:t>
      </w:r>
      <w:r w:rsidRPr="008C2A56">
        <w:rPr>
          <w:rStyle w:val="StyleUnderline"/>
          <w:rFonts w:asciiTheme="majorHAnsi" w:hAnsiTheme="majorHAnsi"/>
        </w:rPr>
        <w:t xml:space="preserve"> African-American </w:t>
      </w:r>
      <w:r w:rsidRPr="0063737A">
        <w:rPr>
          <w:rStyle w:val="StyleUnderline"/>
          <w:rFonts w:asciiTheme="majorHAnsi" w:hAnsiTheme="majorHAnsi"/>
          <w:highlight w:val="cyan"/>
        </w:rPr>
        <w:t>children and</w:t>
      </w:r>
      <w:r w:rsidRPr="008C2A56">
        <w:rPr>
          <w:rStyle w:val="StyleUnderline"/>
          <w:rFonts w:asciiTheme="majorHAnsi" w:hAnsiTheme="majorHAnsi"/>
        </w:rPr>
        <w:t xml:space="preserve"> to </w:t>
      </w:r>
      <w:r w:rsidRPr="0063737A">
        <w:rPr>
          <w:rStyle w:val="StyleUnderline"/>
          <w:rFonts w:asciiTheme="majorHAnsi" w:hAnsiTheme="majorHAnsi"/>
          <w:highlight w:val="cyan"/>
        </w:rPr>
        <w:t>deprive them of</w:t>
      </w:r>
      <w:r w:rsidRPr="008C2A56">
        <w:rPr>
          <w:rStyle w:val="StyleUnderline"/>
          <w:rFonts w:asciiTheme="majorHAnsi" w:hAnsiTheme="majorHAnsi"/>
        </w:rPr>
        <w:t xml:space="preserve"> some of the </w:t>
      </w:r>
      <w:r w:rsidRPr="0063737A">
        <w:rPr>
          <w:rStyle w:val="StyleUnderline"/>
          <w:rFonts w:asciiTheme="majorHAnsi" w:hAnsiTheme="majorHAnsi"/>
          <w:highlight w:val="cyan"/>
        </w:rPr>
        <w:t>benefits</w:t>
      </w:r>
      <w:r w:rsidRPr="008C2A56">
        <w:rPr>
          <w:rStyle w:val="StyleUnderline"/>
          <w:rFonts w:asciiTheme="majorHAnsi" w:hAnsiTheme="majorHAnsi"/>
        </w:rPr>
        <w:t xml:space="preserve"> they would receive </w:t>
      </w:r>
      <w:r w:rsidRPr="0063737A">
        <w:rPr>
          <w:rStyle w:val="StyleUnderline"/>
          <w:rFonts w:asciiTheme="majorHAnsi" w:hAnsiTheme="majorHAnsi"/>
          <w:highlight w:val="cyan"/>
        </w:rPr>
        <w:t>in a racially integrated school</w:t>
      </w:r>
      <w:r w:rsidRPr="008C2A56">
        <w:rPr>
          <w:rStyle w:val="StyleUnderline"/>
          <w:rFonts w:asciiTheme="majorHAnsi" w:hAnsiTheme="majorHAnsi"/>
        </w:rPr>
        <w:t>; a classroom devoid of diversity may also retard the educational and mental development of white students</w:t>
      </w:r>
      <w:r w:rsidRPr="00495DCE">
        <w:rPr>
          <w:rFonts w:asciiTheme="majorHAnsi" w:hAnsiTheme="majorHAnsi"/>
          <w:sz w:val="16"/>
        </w:rPr>
        <w:t xml:space="preserve">. n328 Moreover, the U.S. Supreme Court in Seattle School District recognized that white as well as African-American children benefit from exposure to ethnic and racial diversity in the classroom. n329 The Seattle School District Court found that when an educational environment is largely shaped by members of different racial and ethnic groups, minority children can achieve their full measure of success only if they learn to function in -- and are fully accepted by -- the larger community. n330 The Court further recognized that </w:t>
      </w:r>
      <w:r w:rsidRPr="008C2A56">
        <w:rPr>
          <w:rStyle w:val="StyleUnderline"/>
          <w:rFonts w:asciiTheme="majorHAnsi" w:hAnsiTheme="majorHAnsi"/>
        </w:rPr>
        <w:t xml:space="preserve">attending an ethnically diverse school may help accomplish this goal by preparing minority children for citizenship in our pluralistic society. </w:t>
      </w:r>
      <w:r w:rsidRPr="00495DCE">
        <w:rPr>
          <w:rFonts w:asciiTheme="majorHAnsi" w:hAnsiTheme="majorHAnsi"/>
          <w:sz w:val="16"/>
        </w:rPr>
        <w:t>n331 Consistent with the reasoning employed in Seattle School District, educators have found that when [*1038] white children are denied the richness of music, literature, lifestyles, values and perspectives of other ethnic groups, their potential understanding is limited. n332 Thus</w:t>
      </w:r>
      <w:r w:rsidRPr="008C2A56">
        <w:rPr>
          <w:rStyle w:val="StyleUnderline"/>
          <w:rFonts w:asciiTheme="majorHAnsi" w:hAnsiTheme="majorHAnsi"/>
        </w:rPr>
        <w:t xml:space="preserve">, the achievement of a diverse classroom serves the compelling interest of ensuring that all students, including white mainstream students, develop skills for living in a pluralistic society. </w:t>
      </w:r>
      <w:r w:rsidRPr="00495DCE">
        <w:rPr>
          <w:rFonts w:asciiTheme="majorHAnsi" w:hAnsiTheme="majorHAnsi"/>
          <w:sz w:val="16"/>
        </w:rPr>
        <w:t xml:space="preserve">n333 </w:t>
      </w:r>
      <w:r w:rsidRPr="008C2A56">
        <w:rPr>
          <w:rStyle w:val="StyleUnderline"/>
          <w:rFonts w:asciiTheme="majorHAnsi" w:hAnsiTheme="majorHAnsi"/>
        </w:rPr>
        <w:t>Recent research demonstrates the positive effects of school desegregation on inter-group relations, especially interracial attitudes, further supporting the reasoning in Seattle School District</w:t>
      </w:r>
      <w:r w:rsidRPr="00495DCE">
        <w:rPr>
          <w:rFonts w:asciiTheme="majorHAnsi" w:hAnsiTheme="majorHAnsi"/>
          <w:sz w:val="16"/>
        </w:rPr>
        <w:t xml:space="preserve">. n334 Research suggests that white students who have increased contact with African-American and Mexican-American peers in desegregated schools develop more positive attitudes toward members of these groups. n335 </w:t>
      </w:r>
      <w:r w:rsidRPr="008C2A56">
        <w:rPr>
          <w:rStyle w:val="StyleUnderline"/>
          <w:rFonts w:asciiTheme="majorHAnsi" w:hAnsiTheme="majorHAnsi"/>
        </w:rPr>
        <w:t>A National Opinion Research Center survey in 1979 found that desegregated white students were more likely to report having a close African-American friend and having had African-American friends visit their homes</w:t>
      </w:r>
      <w:r w:rsidRPr="00495DCE">
        <w:rPr>
          <w:rFonts w:asciiTheme="majorHAnsi" w:hAnsiTheme="majorHAnsi"/>
          <w:sz w:val="16"/>
        </w:rPr>
        <w:t xml:space="preserve">. n336 </w:t>
      </w:r>
      <w:r w:rsidRPr="008C2A56">
        <w:rPr>
          <w:rStyle w:val="Emphasis"/>
          <w:rFonts w:asciiTheme="majorHAnsi" w:hAnsiTheme="majorHAnsi"/>
        </w:rPr>
        <w:t>Recognizing that education is "the principal instrument in awakening the child to cultural values, in preparing him for later professional training, and in helping him to adjust normally to his environment</w:t>
      </w:r>
      <w:r w:rsidRPr="00495DCE">
        <w:rPr>
          <w:rFonts w:asciiTheme="majorHAnsi" w:hAnsiTheme="majorHAnsi"/>
          <w:sz w:val="16"/>
        </w:rPr>
        <w:t xml:space="preserve">," the Court in Brown reasoned that considerations found in McLaurin, including the ability to engage in discussions and exchange views with other students, applied with added force to children in grade and high schools. n337 Similarly, research indicates that desegregation which started at the </w:t>
      </w:r>
      <w:r w:rsidRPr="008C2A56">
        <w:rPr>
          <w:rStyle w:val="StyleUnderline"/>
          <w:rFonts w:asciiTheme="majorHAnsi" w:hAnsiTheme="majorHAnsi"/>
        </w:rPr>
        <w:t xml:space="preserve">beginning of elementary school and lasted throughout the school years had larger benefits. n338 Recent research also supports the view that </w:t>
      </w:r>
      <w:r w:rsidRPr="0063737A">
        <w:rPr>
          <w:rStyle w:val="StyleUnderline"/>
          <w:rFonts w:asciiTheme="majorHAnsi" w:hAnsiTheme="majorHAnsi"/>
          <w:highlight w:val="cyan"/>
        </w:rPr>
        <w:t>earlier experiences of African Americans in desegregated settings</w:t>
      </w:r>
      <w:r w:rsidRPr="00495DCE">
        <w:rPr>
          <w:rFonts w:asciiTheme="majorHAnsi" w:hAnsiTheme="majorHAnsi"/>
          <w:sz w:val="16"/>
        </w:rPr>
        <w:t>, such as those in school</w:t>
      </w:r>
      <w:r w:rsidRPr="0063737A">
        <w:rPr>
          <w:rFonts w:asciiTheme="majorHAnsi" w:hAnsiTheme="majorHAnsi"/>
          <w:sz w:val="16"/>
          <w:highlight w:val="cyan"/>
        </w:rPr>
        <w:t xml:space="preserve">, </w:t>
      </w:r>
      <w:r w:rsidRPr="0063737A">
        <w:rPr>
          <w:rStyle w:val="Emphasis"/>
          <w:rFonts w:asciiTheme="majorHAnsi" w:hAnsiTheme="majorHAnsi"/>
          <w:highlight w:val="cyan"/>
        </w:rPr>
        <w:t>help to break down social barriers by creating</w:t>
      </w:r>
      <w:r w:rsidRPr="008C2A56">
        <w:rPr>
          <w:rStyle w:val="Emphasis"/>
          <w:rFonts w:asciiTheme="majorHAnsi" w:hAnsiTheme="majorHAnsi"/>
        </w:rPr>
        <w:t xml:space="preserve"> more accurate and </w:t>
      </w:r>
      <w:r w:rsidRPr="0063737A">
        <w:rPr>
          <w:rStyle w:val="Emphasis"/>
          <w:rFonts w:asciiTheme="majorHAnsi" w:hAnsiTheme="majorHAnsi"/>
          <w:highlight w:val="cyan"/>
        </w:rPr>
        <w:t>positive expectations of white reactions, by building confidence</w:t>
      </w:r>
      <w:r w:rsidRPr="008C2A56">
        <w:rPr>
          <w:rStyle w:val="Emphasis"/>
          <w:rFonts w:asciiTheme="majorHAnsi" w:hAnsiTheme="majorHAnsi"/>
        </w:rPr>
        <w:t xml:space="preserve"> in one's ability to succeed in racially-mixed environments </w:t>
      </w:r>
      <w:r w:rsidRPr="0063737A">
        <w:rPr>
          <w:rStyle w:val="Emphasis"/>
          <w:rFonts w:asciiTheme="majorHAnsi" w:hAnsiTheme="majorHAnsi"/>
          <w:highlight w:val="cyan"/>
        </w:rPr>
        <w:t>and by providing practice dealing with the strains of cross-racial contacts</w:t>
      </w:r>
      <w:r w:rsidRPr="008C2A56">
        <w:rPr>
          <w:rStyle w:val="Emphasis"/>
          <w:rFonts w:asciiTheme="majorHAnsi" w:hAnsiTheme="majorHAnsi"/>
        </w:rPr>
        <w:t>.</w:t>
      </w:r>
      <w:r w:rsidRPr="00495DCE">
        <w:rPr>
          <w:rFonts w:asciiTheme="majorHAnsi" w:hAnsiTheme="majorHAnsi"/>
          <w:sz w:val="16"/>
        </w:rPr>
        <w:t xml:space="preserve"> n339 [*1039] Although the Brown Court was criticized in 1954 for its reliance on "the shifting sands of sociological knowledge rather than on constitutional principles," since Brown, the Court has continued to give deference to educational research findings. n340 </w:t>
      </w:r>
      <w:r w:rsidRPr="008C2A56">
        <w:rPr>
          <w:rStyle w:val="StyleUnderline"/>
          <w:rFonts w:asciiTheme="majorHAnsi" w:hAnsiTheme="majorHAnsi"/>
        </w:rPr>
        <w:t>More than four decades after Brown, federal courts have continued to hear testimony from educators and social scientists on issues related to remedying segregation</w:t>
      </w:r>
      <w:r w:rsidRPr="00495DCE">
        <w:rPr>
          <w:rFonts w:asciiTheme="majorHAnsi" w:hAnsiTheme="majorHAnsi"/>
          <w:sz w:val="16"/>
        </w:rPr>
        <w:t>. n341 Moreover, education experts hope to narrow the gap that exists between the world of academic research and the world of legal policy. n342</w:t>
      </w:r>
    </w:p>
    <w:p w14:paraId="3C92E470" w14:textId="77777777" w:rsidR="00F05666" w:rsidRPr="008C2A56" w:rsidRDefault="00F05666" w:rsidP="00F05666">
      <w:pPr>
        <w:rPr>
          <w:rFonts w:asciiTheme="majorHAnsi" w:hAnsiTheme="majorHAnsi"/>
        </w:rPr>
      </w:pPr>
    </w:p>
    <w:p w14:paraId="6A527EB1" w14:textId="77777777" w:rsidR="00F05666" w:rsidRPr="008C2A56" w:rsidRDefault="00F05666" w:rsidP="00F05666">
      <w:pPr>
        <w:pStyle w:val="Heading4"/>
        <w:rPr>
          <w:rFonts w:asciiTheme="majorHAnsi" w:hAnsiTheme="majorHAnsi" w:cs="Times New Roman"/>
        </w:rPr>
      </w:pPr>
      <w:r w:rsidRPr="008C2A56">
        <w:rPr>
          <w:rFonts w:asciiTheme="majorHAnsi" w:hAnsiTheme="majorHAnsi" w:cs="Calibri"/>
          <w:color w:val="000000"/>
        </w:rPr>
        <w:t xml:space="preserve">Integration is key to racial equity </w:t>
      </w:r>
    </w:p>
    <w:p w14:paraId="79D33C9D" w14:textId="77777777" w:rsidR="00F05666" w:rsidRPr="008C2A56" w:rsidRDefault="00F05666" w:rsidP="00F05666">
      <w:pPr>
        <w:rPr>
          <w:rFonts w:asciiTheme="majorHAnsi" w:hAnsiTheme="majorHAnsi"/>
        </w:rPr>
      </w:pPr>
      <w:r w:rsidRPr="008C2A56">
        <w:rPr>
          <w:rStyle w:val="Style13ptBold"/>
          <w:rFonts w:asciiTheme="majorHAnsi" w:hAnsiTheme="majorHAnsi"/>
        </w:rPr>
        <w:t>Orfield, Kucsera &amp; Siegel-Hawley ’12</w:t>
      </w:r>
      <w:r w:rsidRPr="008C2A56">
        <w:rPr>
          <w:rFonts w:asciiTheme="majorHAnsi" w:hAnsiTheme="majorHAnsi"/>
        </w:rPr>
        <w:t xml:space="preserve">- Distinguished Research Professor of Education, Law, Political Science and Urban Planning at the University of California, Los Angeles, co-founder and director of the Harvard Civil Rights Project, and now serves as co-director of the Civil Rights Project/Proyecto Derechos Civiles at UCLA// Senior Research Associate for the Civil Rights Project at UCLA// research affiliate for the Civil Rights Project (Gary, John, Genevieve, The Civil Rights Project, “E PLURIBUS… SEPARATION DEEPENING DOUBLE SEGREGATION FOR MORE STUDENTS,” September 2012, pg. 84,, </w:t>
      </w:r>
      <w:hyperlink r:id="rId17" w:history="1">
        <w:r w:rsidRPr="008C2A56">
          <w:rPr>
            <w:rStyle w:val="Hyperlink"/>
            <w:rFonts w:asciiTheme="majorHAnsi" w:hAnsiTheme="majorHAnsi"/>
          </w:rPr>
          <w:t>https://www.civilrightsproject.ucla.edu/research/k-12-education/integration-and-diversity/mlk-national/e-pluribus...separation-deepening-double-segregation-for-more-students/orfield_epluribus_revised_omplete_2012.pdf)</w:t>
        </w:r>
      </w:hyperlink>
      <w:r w:rsidRPr="008C2A56">
        <w:rPr>
          <w:rFonts w:asciiTheme="majorHAnsi" w:hAnsiTheme="majorHAnsi"/>
        </w:rPr>
        <w:t xml:space="preserve"> </w:t>
      </w:r>
    </w:p>
    <w:p w14:paraId="37C95DF4" w14:textId="77777777" w:rsidR="00F05666" w:rsidRPr="008C2A56" w:rsidRDefault="00F05666" w:rsidP="00F05666">
      <w:pPr>
        <w:rPr>
          <w:rFonts w:asciiTheme="majorHAnsi" w:hAnsiTheme="majorHAnsi"/>
        </w:rPr>
      </w:pPr>
    </w:p>
    <w:p w14:paraId="61982491" w14:textId="15F776F1" w:rsidR="00F05666" w:rsidRPr="008C2A56" w:rsidRDefault="00F05666" w:rsidP="00F05666">
      <w:pPr>
        <w:pStyle w:val="NormalWeb"/>
        <w:spacing w:after="0"/>
        <w:rPr>
          <w:rFonts w:asciiTheme="majorHAnsi" w:hAnsiTheme="majorHAnsi" w:cs="Calibri"/>
          <w:color w:val="000000"/>
          <w:sz w:val="22"/>
          <w:szCs w:val="22"/>
          <w:u w:val="single"/>
        </w:rPr>
      </w:pPr>
      <w:r w:rsidRPr="0063737A">
        <w:rPr>
          <w:rFonts w:asciiTheme="majorHAnsi" w:hAnsiTheme="majorHAnsi" w:cs="Calibri"/>
          <w:b/>
          <w:bCs/>
          <w:color w:val="000000"/>
          <w:sz w:val="22"/>
          <w:szCs w:val="22"/>
          <w:highlight w:val="cyan"/>
          <w:u w:val="single"/>
        </w:rPr>
        <w:t xml:space="preserve">The time has come to stop celebrating the Brown decision </w:t>
      </w:r>
      <w:r w:rsidRPr="0081340B">
        <w:rPr>
          <w:rFonts w:asciiTheme="majorHAnsi" w:hAnsiTheme="majorHAnsi" w:cs="Calibri"/>
          <w:b/>
          <w:bCs/>
          <w:color w:val="000000"/>
          <w:sz w:val="22"/>
          <w:szCs w:val="22"/>
          <w:u w:val="single"/>
        </w:rPr>
        <w:t xml:space="preserve">and the civil rights movement </w:t>
      </w:r>
      <w:r w:rsidRPr="0063737A">
        <w:rPr>
          <w:rFonts w:asciiTheme="majorHAnsi" w:hAnsiTheme="majorHAnsi" w:cs="Calibri"/>
          <w:b/>
          <w:bCs/>
          <w:color w:val="000000"/>
          <w:sz w:val="22"/>
          <w:szCs w:val="22"/>
          <w:highlight w:val="cyan"/>
          <w:u w:val="single"/>
        </w:rPr>
        <w:t>as if the dream of equal opportunity had been realized</w:t>
      </w:r>
      <w:r w:rsidRPr="00495DCE">
        <w:rPr>
          <w:rFonts w:asciiTheme="majorHAnsi" w:hAnsiTheme="majorHAnsi" w:cs="Calibri"/>
          <w:color w:val="000000"/>
          <w:sz w:val="16"/>
          <w:szCs w:val="22"/>
        </w:rPr>
        <w:t xml:space="preserve">. Words on paper are very important, but </w:t>
      </w:r>
      <w:r w:rsidRPr="008C2A56">
        <w:rPr>
          <w:rFonts w:asciiTheme="majorHAnsi" w:hAnsiTheme="majorHAnsi" w:cs="Calibri"/>
          <w:color w:val="000000"/>
          <w:sz w:val="22"/>
          <w:szCs w:val="22"/>
          <w:u w:val="single"/>
        </w:rPr>
        <w:t xml:space="preserve">opponents of the civil rights revolution mobilized against the implementation of those rights, and took over the machinery that interprets and enforces rights. </w:t>
      </w:r>
      <w:r w:rsidRPr="0063737A">
        <w:rPr>
          <w:rFonts w:asciiTheme="majorHAnsi" w:hAnsiTheme="majorHAnsi" w:cs="Calibri"/>
          <w:color w:val="000000"/>
          <w:sz w:val="22"/>
          <w:szCs w:val="22"/>
          <w:highlight w:val="cyan"/>
          <w:u w:val="single"/>
        </w:rPr>
        <w:t>Increasing segregation is a clear sign that we are</w:t>
      </w:r>
      <w:r w:rsidRPr="00495DCE">
        <w:rPr>
          <w:rFonts w:asciiTheme="majorHAnsi" w:hAnsiTheme="majorHAnsi" w:cs="Calibri"/>
          <w:color w:val="000000"/>
          <w:sz w:val="16"/>
          <w:szCs w:val="22"/>
        </w:rPr>
        <w:t xml:space="preserve">, in fact, </w:t>
      </w:r>
      <w:r w:rsidRPr="0063737A">
        <w:rPr>
          <w:rFonts w:asciiTheme="majorHAnsi" w:hAnsiTheme="majorHAnsi" w:cs="Calibri"/>
          <w:color w:val="000000"/>
          <w:sz w:val="22"/>
          <w:szCs w:val="22"/>
          <w:highlight w:val="cyan"/>
          <w:u w:val="single"/>
        </w:rPr>
        <w:t>going backwards</w:t>
      </w:r>
      <w:r w:rsidRPr="00495DCE">
        <w:rPr>
          <w:rFonts w:asciiTheme="majorHAnsi" w:hAnsiTheme="majorHAnsi" w:cs="Calibri"/>
          <w:color w:val="000000"/>
          <w:sz w:val="16"/>
          <w:szCs w:val="22"/>
        </w:rPr>
        <w:t xml:space="preserve">. These changes have not happened because school integration failed. It succeeded. They are </w:t>
      </w:r>
      <w:r w:rsidRPr="008C2A56">
        <w:rPr>
          <w:rFonts w:asciiTheme="majorHAnsi" w:hAnsiTheme="majorHAnsi" w:cs="Calibri"/>
          <w:color w:val="000000"/>
          <w:sz w:val="22"/>
          <w:szCs w:val="22"/>
          <w:u w:val="single"/>
        </w:rPr>
        <w:t xml:space="preserve">due to the tacit acceptance of segregation by our educational and political leaders, who cover it with </w:t>
      </w:r>
      <w:r w:rsidRPr="00495DCE">
        <w:rPr>
          <w:rFonts w:asciiTheme="majorHAnsi" w:hAnsiTheme="majorHAnsi" w:cs="Calibri"/>
          <w:color w:val="000000"/>
          <w:sz w:val="16"/>
          <w:szCs w:val="22"/>
        </w:rPr>
        <w:t>hopeful</w:t>
      </w:r>
      <w:r w:rsidRPr="008C2A56">
        <w:rPr>
          <w:rFonts w:asciiTheme="majorHAnsi" w:hAnsiTheme="majorHAnsi" w:cs="Calibri"/>
          <w:color w:val="000000"/>
          <w:sz w:val="22"/>
          <w:szCs w:val="22"/>
          <w:u w:val="single"/>
        </w:rPr>
        <w:t xml:space="preserve"> rhetoric, which has not borne fruit in practice.</w:t>
      </w:r>
      <w:r w:rsidR="00495DCE">
        <w:rPr>
          <w:rFonts w:asciiTheme="majorHAnsi" w:hAnsiTheme="majorHAnsi" w:cs="Calibri"/>
          <w:color w:val="000000"/>
          <w:sz w:val="22"/>
          <w:szCs w:val="22"/>
          <w:u w:val="single"/>
        </w:rPr>
        <w:t xml:space="preserve"> </w:t>
      </w:r>
      <w:r w:rsidRPr="008C2A56">
        <w:rPr>
          <w:rFonts w:asciiTheme="majorHAnsi" w:hAnsiTheme="majorHAnsi" w:cs="Calibri"/>
          <w:color w:val="000000"/>
          <w:sz w:val="22"/>
          <w:szCs w:val="22"/>
          <w:u w:val="single"/>
        </w:rPr>
        <w:t xml:space="preserve">If we are to have a successful and equitable society, especially at a time when success depends on education and the ability for all groups to live and work well together, then </w:t>
      </w:r>
      <w:r w:rsidRPr="0063737A">
        <w:rPr>
          <w:rFonts w:asciiTheme="majorHAnsi" w:hAnsiTheme="majorHAnsi" w:cs="Calibri"/>
          <w:color w:val="000000"/>
          <w:sz w:val="22"/>
          <w:szCs w:val="22"/>
          <w:highlight w:val="cyan"/>
          <w:u w:val="single"/>
        </w:rPr>
        <w:t>we need a new commitment to access and integration</w:t>
      </w:r>
      <w:r w:rsidRPr="008C2A56">
        <w:rPr>
          <w:rFonts w:asciiTheme="majorHAnsi" w:hAnsiTheme="majorHAnsi" w:cs="Calibri"/>
          <w:color w:val="000000"/>
          <w:sz w:val="22"/>
          <w:szCs w:val="22"/>
          <w:u w:val="single"/>
        </w:rPr>
        <w:t xml:space="preserve"> wherever it is feasible. If we passively accept </w:t>
      </w:r>
      <w:r w:rsidRPr="00495DCE">
        <w:rPr>
          <w:rFonts w:asciiTheme="majorHAnsi" w:hAnsiTheme="majorHAnsi" w:cs="Calibri"/>
          <w:color w:val="000000"/>
          <w:sz w:val="16"/>
          <w:szCs w:val="22"/>
        </w:rPr>
        <w:t xml:space="preserve">the spread of segregated and blatantly </w:t>
      </w:r>
      <w:r w:rsidRPr="008C2A56">
        <w:rPr>
          <w:rFonts w:asciiTheme="majorHAnsi" w:hAnsiTheme="majorHAnsi" w:cs="Calibri"/>
          <w:color w:val="000000"/>
          <w:sz w:val="22"/>
          <w:szCs w:val="22"/>
          <w:u w:val="single"/>
        </w:rPr>
        <w:t>unequal schools</w:t>
      </w:r>
      <w:r w:rsidRPr="00495DCE">
        <w:rPr>
          <w:rFonts w:asciiTheme="majorHAnsi" w:hAnsiTheme="majorHAnsi" w:cs="Calibri"/>
          <w:color w:val="000000"/>
          <w:sz w:val="16"/>
          <w:szCs w:val="22"/>
        </w:rPr>
        <w:t xml:space="preserve"> into more and more suburbs, then </w:t>
      </w:r>
      <w:r w:rsidRPr="0063737A">
        <w:rPr>
          <w:rFonts w:asciiTheme="majorHAnsi" w:hAnsiTheme="majorHAnsi" w:cs="Calibri"/>
          <w:color w:val="000000"/>
          <w:sz w:val="22"/>
          <w:szCs w:val="22"/>
          <w:highlight w:val="cyan"/>
          <w:u w:val="single"/>
        </w:rPr>
        <w:t>many more communities will experience the decline and disinvestment that led to the collapse of many city neighborhoods</w:t>
      </w:r>
      <w:r w:rsidRPr="008C2A56">
        <w:rPr>
          <w:rFonts w:asciiTheme="majorHAnsi" w:hAnsiTheme="majorHAnsi" w:cs="Calibri"/>
          <w:color w:val="000000"/>
          <w:sz w:val="22"/>
          <w:szCs w:val="22"/>
          <w:u w:val="single"/>
        </w:rPr>
        <w:t xml:space="preserve"> a half century ago</w:t>
      </w:r>
      <w:r w:rsidRPr="00495DCE">
        <w:rPr>
          <w:rFonts w:asciiTheme="majorHAnsi" w:hAnsiTheme="majorHAnsi" w:cs="Calibri"/>
          <w:color w:val="000000"/>
          <w:sz w:val="16"/>
          <w:szCs w:val="22"/>
        </w:rPr>
        <w:t>. Whites could better understand—and work to change— palpable inequalities by simply spending time observing classes and talking to educators in nearby schools. African American and/or Latino schools must not let themselves be pushed back into a form of multiple inequalities that never worked effectively on any scale, justified by the claim that more tests, sanctions or charters will overcome these inequalities. Latinos must insist that as they gain numbers and presence in the society, they not be locked into the kind of isolated and self-perpetuating segregation in unequal schools that so devastated black communities. Asians, who have prospered greatly as the nation’s most integrated group, must be part of the coalition for justice so they will not be an isolated successful community in a society that is profoundly unequal and declining in average education and competitiveness. People of all races need to fight for their children to have strong preparation for the multiracial society we are becoming</w:t>
      </w:r>
      <w:r w:rsidR="00495DCE" w:rsidRPr="00495DCE">
        <w:rPr>
          <w:rFonts w:asciiTheme="majorHAnsi" w:hAnsiTheme="majorHAnsi"/>
          <w:sz w:val="16"/>
        </w:rPr>
        <w:t xml:space="preserve"> </w:t>
      </w:r>
      <w:r w:rsidRPr="00495DCE">
        <w:rPr>
          <w:rFonts w:asciiTheme="majorHAnsi" w:hAnsiTheme="majorHAnsi" w:cs="Calibri"/>
          <w:color w:val="000000"/>
          <w:sz w:val="16"/>
          <w:szCs w:val="22"/>
        </w:rPr>
        <w:t xml:space="preserve">Our political and educational leaders, who have let this decay happen, need to find some of the same courage that transformed our society in the mid-twentieth century. The challenges we face now are far less intense than what those earlier leaders had the strength to overcome. Many things can be done, at all levels of government and in thousands of communities, to move towards a new vision of educational and social equity. </w:t>
      </w:r>
      <w:r w:rsidRPr="0063737A">
        <w:rPr>
          <w:rFonts w:asciiTheme="majorHAnsi" w:hAnsiTheme="majorHAnsi" w:cs="Calibri"/>
          <w:color w:val="000000"/>
          <w:sz w:val="22"/>
          <w:szCs w:val="22"/>
          <w:highlight w:val="cyan"/>
          <w:u w:val="single"/>
        </w:rPr>
        <w:t>There is much to learn about how to create lasting and successful diverse schools</w:t>
      </w:r>
      <w:r w:rsidRPr="008C2A56">
        <w:rPr>
          <w:rFonts w:asciiTheme="majorHAnsi" w:hAnsiTheme="majorHAnsi" w:cs="Calibri"/>
          <w:color w:val="000000"/>
          <w:sz w:val="22"/>
          <w:szCs w:val="22"/>
          <w:u w:val="single"/>
        </w:rPr>
        <w:t xml:space="preserve"> that can shape a successful multiracial society. Ultimately </w:t>
      </w:r>
      <w:r w:rsidRPr="0063737A">
        <w:rPr>
          <w:rFonts w:asciiTheme="majorHAnsi" w:hAnsiTheme="majorHAnsi" w:cs="Calibri"/>
          <w:color w:val="000000"/>
          <w:sz w:val="22"/>
          <w:szCs w:val="22"/>
          <w:highlight w:val="cyan"/>
          <w:u w:val="single"/>
        </w:rPr>
        <w:t>these issues need to come back to the highest levels of</w:t>
      </w:r>
      <w:r w:rsidRPr="008C2A56">
        <w:rPr>
          <w:rFonts w:asciiTheme="majorHAnsi" w:hAnsiTheme="majorHAnsi" w:cs="Calibri"/>
          <w:color w:val="000000"/>
          <w:sz w:val="22"/>
          <w:szCs w:val="22"/>
          <w:u w:val="single"/>
        </w:rPr>
        <w:t xml:space="preserve"> state and federal </w:t>
      </w:r>
      <w:r w:rsidRPr="0063737A">
        <w:rPr>
          <w:rFonts w:asciiTheme="majorHAnsi" w:hAnsiTheme="majorHAnsi" w:cs="Calibri"/>
          <w:color w:val="000000"/>
          <w:sz w:val="22"/>
          <w:szCs w:val="22"/>
          <w:highlight w:val="cyan"/>
          <w:u w:val="single"/>
        </w:rPr>
        <w:t>government</w:t>
      </w:r>
      <w:r w:rsidRPr="008C2A56">
        <w:rPr>
          <w:rFonts w:asciiTheme="majorHAnsi" w:hAnsiTheme="majorHAnsi" w:cs="Calibri"/>
          <w:color w:val="000000"/>
          <w:sz w:val="22"/>
          <w:szCs w:val="22"/>
          <w:u w:val="single"/>
        </w:rPr>
        <w:t>. The time to begin is now.</w:t>
      </w:r>
    </w:p>
    <w:p w14:paraId="24BFBCAC" w14:textId="77777777" w:rsidR="00F05666" w:rsidRPr="008C2A56" w:rsidRDefault="00F05666" w:rsidP="00F05666">
      <w:pPr>
        <w:rPr>
          <w:rFonts w:asciiTheme="majorHAnsi" w:hAnsiTheme="majorHAnsi"/>
        </w:rPr>
      </w:pPr>
    </w:p>
    <w:p w14:paraId="6AB5DED6" w14:textId="77777777" w:rsidR="00F05666" w:rsidRPr="008C2A56" w:rsidRDefault="00F05666" w:rsidP="00F05666">
      <w:pPr>
        <w:pStyle w:val="Heading4"/>
        <w:rPr>
          <w:rFonts w:asciiTheme="majorHAnsi" w:hAnsiTheme="majorHAnsi"/>
        </w:rPr>
      </w:pPr>
      <w:r w:rsidRPr="008C2A56">
        <w:rPr>
          <w:rFonts w:asciiTheme="majorHAnsi" w:hAnsiTheme="majorHAnsi"/>
        </w:rPr>
        <w:t>Contact theory proves that integration challenges prejudice</w:t>
      </w:r>
    </w:p>
    <w:p w14:paraId="5E32951A" w14:textId="77777777" w:rsidR="00F05666" w:rsidRPr="008C2A56" w:rsidRDefault="00F05666" w:rsidP="00F05666">
      <w:pPr>
        <w:rPr>
          <w:rFonts w:asciiTheme="majorHAnsi" w:hAnsiTheme="majorHAnsi"/>
        </w:rPr>
      </w:pPr>
      <w:r w:rsidRPr="008C2A56">
        <w:rPr>
          <w:rFonts w:asciiTheme="majorHAnsi" w:hAnsiTheme="majorHAnsi"/>
          <w:b/>
        </w:rPr>
        <w:t>Pettigrew and Tropp 5</w:t>
      </w:r>
      <w:r w:rsidRPr="008C2A56">
        <w:rPr>
          <w:rFonts w:asciiTheme="majorHAnsi" w:hAnsiTheme="majorHAnsi"/>
        </w:rPr>
        <w:t xml:space="preserve"> --- *works at the Department of Psychology for the University of California **runs the Department of Psychology for Boston College (Thomas F. Pettigrew and Linda R. Tropp, "A Meta-Analytic Test of Intergroup Contact Theory," Interpersonal Relations and Group Processes, 6/28/5, </w:t>
      </w:r>
      <w:hyperlink r:id="rId18" w:history="1">
        <w:r w:rsidRPr="008C2A56">
          <w:rPr>
            <w:rStyle w:val="Hyperlink"/>
            <w:rFonts w:asciiTheme="majorHAnsi" w:hAnsiTheme="majorHAnsi"/>
          </w:rPr>
          <w:t>www.iaccp.org/sites/default/files/pettigrew_tropp_2006_contact_theory_0.pdf)</w:t>
        </w:r>
      </w:hyperlink>
      <w:r w:rsidRPr="008C2A56">
        <w:rPr>
          <w:rFonts w:asciiTheme="majorHAnsi" w:hAnsiTheme="majorHAnsi"/>
        </w:rPr>
        <w:t xml:space="preserve"> </w:t>
      </w:r>
    </w:p>
    <w:p w14:paraId="558EECB9" w14:textId="77777777" w:rsidR="00F05666" w:rsidRPr="008C2A56" w:rsidRDefault="00F05666" w:rsidP="00F05666">
      <w:pPr>
        <w:rPr>
          <w:rFonts w:asciiTheme="majorHAnsi" w:hAnsiTheme="majorHAnsi"/>
        </w:rPr>
      </w:pPr>
    </w:p>
    <w:p w14:paraId="1E63D904" w14:textId="74873417" w:rsidR="00F05666" w:rsidRPr="00495DCE" w:rsidRDefault="00F05666" w:rsidP="00F05666">
      <w:pPr>
        <w:rPr>
          <w:rFonts w:asciiTheme="majorHAnsi" w:hAnsiTheme="majorHAnsi"/>
          <w:sz w:val="16"/>
        </w:rPr>
      </w:pPr>
      <w:r w:rsidRPr="00495DCE">
        <w:rPr>
          <w:rFonts w:asciiTheme="majorHAnsi" w:hAnsiTheme="majorHAnsi"/>
          <w:sz w:val="16"/>
        </w:rPr>
        <w:t>For decades, researchers and practitioners have speculated about the potential for intergroup contact to reduce intergroup prejudice. Some writers thought contact between the races under conditions of equality would only breed “suspicion, fear, resentment, disturbance, and at times open conflict” (Baker, 1934, p. 120). Others proposed that interracial experiences could lead to “mutual understanding and regard” (Lett, 1945, p. 35) and that when groups “are isolated from one another, prejudice and conflict grow like a disease” (Brameld, 1946, p. 245; see also Watson, 1946).</w:t>
      </w:r>
      <w:r w:rsidR="00495DCE" w:rsidRPr="00495DCE">
        <w:rPr>
          <w:rFonts w:asciiTheme="majorHAnsi" w:hAnsiTheme="majorHAnsi"/>
          <w:sz w:val="16"/>
        </w:rPr>
        <w:t xml:space="preserve"> </w:t>
      </w:r>
      <w:r w:rsidRPr="00495DCE">
        <w:rPr>
          <w:rFonts w:asciiTheme="majorHAnsi" w:hAnsiTheme="majorHAnsi"/>
          <w:sz w:val="16"/>
        </w:rPr>
        <w:t>Early studies of intergroup contact provided preliminary tests of these proposals and revealed encouraging trends. After the U.S. Merchant Marine began desegregating, Brophy (1946) found that the more voyages the White seamen took with Blacks, the more positive their racial attitudes became. Likewise, White police officers who worked with Black colleagues later objected less to having Blacks join their police districts, teaming with a Black partner, and taking orders from Black officers (Kephart, 1957).</w:t>
      </w:r>
      <w:r w:rsidR="00495DCE" w:rsidRPr="00495DCE">
        <w:rPr>
          <w:rFonts w:asciiTheme="majorHAnsi" w:hAnsiTheme="majorHAnsi"/>
          <w:sz w:val="16"/>
        </w:rPr>
        <w:t xml:space="preserve"> </w:t>
      </w:r>
      <w:r w:rsidRPr="00495DCE">
        <w:rPr>
          <w:rFonts w:asciiTheme="majorHAnsi" w:hAnsiTheme="majorHAnsi"/>
          <w:sz w:val="16"/>
        </w:rPr>
        <w:t xml:space="preserve">As studies of intergroup contact grew in number, the Social Science Research Council asked Robin </w:t>
      </w:r>
      <w:r w:rsidRPr="008C2A56">
        <w:rPr>
          <w:rStyle w:val="StyleUnderline"/>
          <w:rFonts w:asciiTheme="majorHAnsi" w:hAnsiTheme="majorHAnsi"/>
        </w:rPr>
        <w:t>Williams, Jr., a Cornell University sociologist</w:t>
      </w:r>
      <w:r w:rsidRPr="00495DCE">
        <w:rPr>
          <w:rFonts w:asciiTheme="majorHAnsi" w:hAnsiTheme="majorHAnsi"/>
          <w:sz w:val="16"/>
        </w:rPr>
        <w:t xml:space="preserve">, to review research on group relations. Williams’s (1947) monograph, The Reduction of Intergroup Tensions, offers 102 testable “propositions” on intergroup relations that include an initial formulation of intergroup contact theory. In particular, he </w:t>
      </w:r>
      <w:r w:rsidRPr="008C2A56">
        <w:rPr>
          <w:rStyle w:val="StyleUnderline"/>
          <w:rFonts w:asciiTheme="majorHAnsi" w:hAnsiTheme="majorHAnsi"/>
        </w:rPr>
        <w:t>noted that</w:t>
      </w:r>
      <w:r w:rsidRPr="00495DCE">
        <w:rPr>
          <w:rFonts w:asciiTheme="majorHAnsi" w:hAnsiTheme="majorHAnsi"/>
          <w:sz w:val="16"/>
        </w:rPr>
        <w:t xml:space="preserve"> </w:t>
      </w:r>
      <w:r w:rsidRPr="0063737A">
        <w:rPr>
          <w:rStyle w:val="Emphasis"/>
          <w:rFonts w:asciiTheme="majorHAnsi" w:hAnsiTheme="majorHAnsi"/>
          <w:highlight w:val="cyan"/>
        </w:rPr>
        <w:t>intergroup contact would maximally reduce prejudice when the two groups share similar status, interests, and tasks</w:t>
      </w:r>
      <w:r w:rsidRPr="008C2A56">
        <w:rPr>
          <w:rStyle w:val="Emphasis"/>
          <w:rFonts w:asciiTheme="majorHAnsi" w:hAnsiTheme="majorHAnsi"/>
        </w:rPr>
        <w:t xml:space="preserve"> and when the situation fosters personal, intimate intergroup contact.</w:t>
      </w:r>
      <w:r w:rsidR="00495DCE">
        <w:rPr>
          <w:rStyle w:val="Emphasis"/>
          <w:rFonts w:asciiTheme="majorHAnsi" w:hAnsiTheme="majorHAnsi"/>
        </w:rPr>
        <w:t xml:space="preserve"> </w:t>
      </w:r>
      <w:r w:rsidRPr="008C2A56">
        <w:rPr>
          <w:rStyle w:val="StyleUnderline"/>
          <w:rFonts w:asciiTheme="majorHAnsi" w:hAnsiTheme="majorHAnsi"/>
        </w:rPr>
        <w:t>Researchers then began to test the theory</w:t>
      </w:r>
      <w:r w:rsidRPr="00495DCE">
        <w:rPr>
          <w:rFonts w:asciiTheme="majorHAnsi" w:hAnsiTheme="majorHAnsi"/>
          <w:sz w:val="16"/>
        </w:rPr>
        <w:t xml:space="preserve"> more rigorously. Field studies of public housing provided the strongest evidence and marked the introduction of large-scale field research into North American social psychology. In a notable example of this work, Deutsch and Collins (1951) interviewed White housewives across different public housing projects with a design that Campbell and Stanley (1963) later labeled “quasi-experimental.” Two housing projects in Newark assigned Black and White residents to separate buildings. Two comparable housing projects in New York City desegregated residents by making apartment assignments irrespective of race or personal preference. </w:t>
      </w:r>
      <w:r w:rsidRPr="008C2A56">
        <w:rPr>
          <w:rStyle w:val="StyleUnderline"/>
          <w:rFonts w:asciiTheme="majorHAnsi" w:hAnsiTheme="majorHAnsi"/>
        </w:rPr>
        <w:t xml:space="preserve">The authors found that </w:t>
      </w:r>
      <w:r w:rsidRPr="0063737A">
        <w:rPr>
          <w:rStyle w:val="StyleUnderline"/>
          <w:rFonts w:asciiTheme="majorHAnsi" w:hAnsiTheme="majorHAnsi"/>
          <w:highlight w:val="cyan"/>
        </w:rPr>
        <w:t>White women in the desegregated projects had far more optimal contact with their Black neighbors</w:t>
      </w:r>
      <w:r w:rsidRPr="008C2A56">
        <w:rPr>
          <w:rStyle w:val="StyleUnderline"/>
          <w:rFonts w:asciiTheme="majorHAnsi" w:hAnsiTheme="majorHAnsi"/>
        </w:rPr>
        <w:t>. Moreover, they held their Black neighbors in higher esteem and expressed greater support for interracial housing. Further research extended this work, showing that equal status interracial contact in public housing related to more positive feelings and intergroup attitudes for both Blacks and Whites</w:t>
      </w:r>
      <w:r w:rsidRPr="00495DCE">
        <w:rPr>
          <w:rFonts w:asciiTheme="majorHAnsi" w:hAnsiTheme="majorHAnsi"/>
          <w:sz w:val="16"/>
        </w:rPr>
        <w:t xml:space="preserve"> (Wilner, Walkley, &amp; Cook, 1952; Works, 1961).</w:t>
      </w:r>
      <w:r w:rsidR="00495DCE" w:rsidRPr="00495DCE">
        <w:rPr>
          <w:rFonts w:asciiTheme="majorHAnsi" w:hAnsiTheme="majorHAnsi"/>
          <w:sz w:val="16"/>
        </w:rPr>
        <w:t xml:space="preserve"> </w:t>
      </w:r>
      <w:r w:rsidRPr="00495DCE">
        <w:rPr>
          <w:rFonts w:asciiTheme="majorHAnsi" w:hAnsiTheme="majorHAnsi"/>
          <w:sz w:val="16"/>
        </w:rPr>
        <w:t xml:space="preserve">Armed with Williams’s initial effort and the rich findings of the housing studies, Allport (1954) introduced the most influential statement of intergroup contact theory in The Nature of Prejudice. His formulation of </w:t>
      </w:r>
      <w:r w:rsidRPr="0063737A">
        <w:rPr>
          <w:rStyle w:val="StyleUnderline"/>
          <w:rFonts w:asciiTheme="majorHAnsi" w:hAnsiTheme="majorHAnsi"/>
          <w:highlight w:val="cyan"/>
        </w:rPr>
        <w:t>intergroup contact theory maintained that contact between groups under optimal conditions could effectively reduce intergroup prejudice</w:t>
      </w:r>
      <w:r w:rsidRPr="00495DCE">
        <w:rPr>
          <w:rFonts w:asciiTheme="majorHAnsi" w:hAnsiTheme="majorHAnsi"/>
          <w:sz w:val="16"/>
        </w:rPr>
        <w:t>. In particular, Allport held that reduced prejudice will result when four features of the contact situation are present: equal status between the groups in the situation; common goals; intergroup cooperation; and the support of authorities, law, or custom.</w:t>
      </w:r>
      <w:r w:rsidR="00495DCE" w:rsidRPr="00495DCE">
        <w:rPr>
          <w:rFonts w:asciiTheme="majorHAnsi" w:hAnsiTheme="majorHAnsi"/>
          <w:sz w:val="16"/>
        </w:rPr>
        <w:t xml:space="preserve"> </w:t>
      </w:r>
      <w:r w:rsidRPr="00495DCE">
        <w:rPr>
          <w:rFonts w:asciiTheme="majorHAnsi" w:hAnsiTheme="majorHAnsi"/>
          <w:sz w:val="16"/>
        </w:rPr>
        <w:t xml:space="preserve">Allport’s formulation of intergroup contact theory has inspired extensive research over the past half century (Pettigrew, 1998; Pettigrew &amp; Tropp, 2000). These investigations range across a variety of groups, situations, and societies. Going beyond a focus on racial and ethnic groups, </w:t>
      </w:r>
      <w:r w:rsidRPr="008C2A56">
        <w:rPr>
          <w:rStyle w:val="StyleUnderline"/>
          <w:rFonts w:asciiTheme="majorHAnsi" w:hAnsiTheme="majorHAnsi"/>
        </w:rPr>
        <w:t>investigators have tested the theory with participants of varying ages and with target groups as diverse as elderly, physically disabled, and mentally ill participants</w:t>
      </w:r>
      <w:r w:rsidRPr="00495DCE">
        <w:rPr>
          <w:rFonts w:asciiTheme="majorHAnsi" w:hAnsiTheme="majorHAnsi"/>
          <w:sz w:val="16"/>
        </w:rPr>
        <w:t xml:space="preserve">. Contact studies also have used a wide variety of research methods and procedures, including archival research (e.g., Fine, 1979), field studies (e.g., Deutsch &amp; Collins, 1951), laboratory experiments (e.g., Cook, 1969, 1978), and surveys (e.g., Pettigrew, 1997; Sigelman &amp; Welch, 1993). In addition to spanning many disciplines, </w:t>
      </w:r>
      <w:r w:rsidRPr="0063737A">
        <w:rPr>
          <w:rStyle w:val="Emphasis"/>
          <w:rFonts w:asciiTheme="majorHAnsi" w:hAnsiTheme="majorHAnsi"/>
          <w:highlight w:val="cyan"/>
        </w:rPr>
        <w:t>contact theory has been usefully applied to</w:t>
      </w:r>
      <w:r w:rsidRPr="008C2A56">
        <w:rPr>
          <w:rStyle w:val="Emphasis"/>
          <w:rFonts w:asciiTheme="majorHAnsi" w:hAnsiTheme="majorHAnsi"/>
        </w:rPr>
        <w:t xml:space="preserve"> a host of pressing social issues ranging from the </w:t>
      </w:r>
      <w:r w:rsidRPr="0063737A">
        <w:rPr>
          <w:rStyle w:val="Emphasis"/>
          <w:rFonts w:asciiTheme="majorHAnsi" w:hAnsiTheme="majorHAnsi"/>
          <w:highlight w:val="cyan"/>
        </w:rPr>
        <w:t>racial desegregation of schools</w:t>
      </w:r>
      <w:r w:rsidRPr="008C2A56">
        <w:rPr>
          <w:rStyle w:val="StyleUnderline"/>
          <w:rFonts w:asciiTheme="majorHAnsi" w:hAnsiTheme="majorHAnsi"/>
        </w:rPr>
        <w:t xml:space="preserve"> </w:t>
      </w:r>
      <w:r w:rsidRPr="00495DCE">
        <w:rPr>
          <w:rFonts w:asciiTheme="majorHAnsi" w:hAnsiTheme="majorHAnsi"/>
          <w:sz w:val="16"/>
        </w:rPr>
        <w:t>(Pettigrew, 1971) and the resolution of ethnopolitical conflicts (Chirot &amp; Seligman, 2001) to explaining regional differences in prejudice (Wagner, van Dick, Pettigrew, &amp; Christ, 2003) and the educational mainstreaming of physically and mentally disabled children (Harper &amp; Wacker, 1985; Naor &amp; Milgram, 1980).</w:t>
      </w:r>
    </w:p>
    <w:p w14:paraId="77893BB3" w14:textId="77777777" w:rsidR="00F05666" w:rsidRPr="008C2A56" w:rsidRDefault="00F05666" w:rsidP="00F05666">
      <w:pPr>
        <w:rPr>
          <w:rFonts w:asciiTheme="majorHAnsi" w:hAnsiTheme="majorHAnsi"/>
        </w:rPr>
      </w:pPr>
    </w:p>
    <w:p w14:paraId="66C44CA5" w14:textId="77777777" w:rsidR="00F05666" w:rsidRPr="008C2A56" w:rsidRDefault="00F05666" w:rsidP="00F05666">
      <w:pPr>
        <w:pStyle w:val="Heading3"/>
        <w:rPr>
          <w:rFonts w:asciiTheme="majorHAnsi" w:hAnsiTheme="majorHAnsi"/>
        </w:rPr>
      </w:pPr>
      <w:r w:rsidRPr="008C2A56">
        <w:rPr>
          <w:rFonts w:asciiTheme="majorHAnsi" w:hAnsiTheme="majorHAnsi"/>
        </w:rPr>
        <w:t>Integration Good – Achievement Gap</w:t>
      </w:r>
    </w:p>
    <w:p w14:paraId="13BD3148" w14:textId="77777777" w:rsidR="00F05666" w:rsidRPr="008C2A56" w:rsidRDefault="00F05666" w:rsidP="00F05666">
      <w:pPr>
        <w:rPr>
          <w:rFonts w:asciiTheme="majorHAnsi" w:hAnsiTheme="majorHAnsi"/>
        </w:rPr>
      </w:pPr>
    </w:p>
    <w:p w14:paraId="5C185ABD" w14:textId="77777777" w:rsidR="00F05666" w:rsidRPr="008C2A56" w:rsidRDefault="00F05666" w:rsidP="00F05666">
      <w:pPr>
        <w:pStyle w:val="Heading4"/>
        <w:rPr>
          <w:rFonts w:asciiTheme="majorHAnsi" w:hAnsiTheme="majorHAnsi"/>
        </w:rPr>
      </w:pPr>
      <w:r w:rsidRPr="008C2A56">
        <w:rPr>
          <w:rFonts w:asciiTheme="majorHAnsi" w:hAnsiTheme="majorHAnsi"/>
        </w:rPr>
        <w:t>Desegregation boosts the academic achievement of all groups</w:t>
      </w:r>
    </w:p>
    <w:p w14:paraId="2D5DFEB8" w14:textId="77777777" w:rsidR="00F05666" w:rsidRPr="008C2A56" w:rsidRDefault="00F05666" w:rsidP="00F05666">
      <w:pPr>
        <w:rPr>
          <w:rFonts w:asciiTheme="majorHAnsi" w:hAnsiTheme="majorHAnsi"/>
        </w:rPr>
      </w:pPr>
      <w:r w:rsidRPr="008C2A56">
        <w:rPr>
          <w:rStyle w:val="Style13ptBold"/>
          <w:rFonts w:asciiTheme="majorHAnsi" w:hAnsiTheme="majorHAnsi"/>
        </w:rPr>
        <w:t xml:space="preserve">Zahler,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w:t>
      </w:r>
      <w:r w:rsidRPr="008C2A56">
        <w:rPr>
          <w:rFonts w:asciiTheme="majorHAnsi" w:hAnsiTheme="majorHAnsi"/>
        </w:rPr>
        <w:t xml:space="preserve">p. 1025-1028, July 1999, </w:t>
      </w:r>
      <w:hyperlink r:id="rId19" w:history="1">
        <w:r w:rsidRPr="008C2A56">
          <w:rPr>
            <w:rStyle w:val="Hyperlink"/>
            <w:rFonts w:asciiTheme="majorHAnsi" w:hAnsiTheme="majorHAnsi"/>
          </w:rPr>
          <w:t>http://www.lexisnexis.com.proxy.lib.umich.edu/hottopics/lnacademic/)</w:t>
        </w:r>
      </w:hyperlink>
    </w:p>
    <w:p w14:paraId="0A01AE91" w14:textId="77777777" w:rsidR="00F05666" w:rsidRPr="008C2A56" w:rsidRDefault="00F05666" w:rsidP="00F05666">
      <w:pPr>
        <w:rPr>
          <w:rFonts w:asciiTheme="majorHAnsi" w:hAnsiTheme="majorHAnsi"/>
        </w:rPr>
      </w:pPr>
    </w:p>
    <w:p w14:paraId="0A725B96" w14:textId="7866BFEC" w:rsidR="00F05666" w:rsidRPr="00F05666" w:rsidRDefault="00F05666" w:rsidP="00F05666">
      <w:pPr>
        <w:rPr>
          <w:rFonts w:asciiTheme="majorHAnsi" w:hAnsiTheme="majorHAnsi"/>
          <w:sz w:val="16"/>
        </w:rPr>
      </w:pPr>
      <w:r w:rsidRPr="00AB6D02">
        <w:rPr>
          <w:rFonts w:asciiTheme="majorHAnsi" w:hAnsiTheme="majorHAnsi"/>
          <w:sz w:val="16"/>
        </w:rPr>
        <w:t xml:space="preserve">Furthermore, </w:t>
      </w:r>
      <w:r w:rsidRPr="008C2A56">
        <w:rPr>
          <w:rStyle w:val="StyleUnderline"/>
          <w:rFonts w:asciiTheme="majorHAnsi" w:hAnsiTheme="majorHAnsi"/>
        </w:rPr>
        <w:t xml:space="preserve">a wide body of research suggests that </w:t>
      </w:r>
      <w:r w:rsidRPr="0063737A">
        <w:rPr>
          <w:rStyle w:val="StyleUnderline"/>
          <w:rFonts w:asciiTheme="majorHAnsi" w:hAnsiTheme="majorHAnsi"/>
          <w:highlight w:val="cyan"/>
        </w:rPr>
        <w:t>desegregated classrooms have a positive impact on the academic achievement</w:t>
      </w:r>
      <w:r w:rsidRPr="008C2A56">
        <w:rPr>
          <w:rStyle w:val="StyleUnderline"/>
          <w:rFonts w:asciiTheme="majorHAnsi" w:hAnsiTheme="majorHAnsi"/>
        </w:rPr>
        <w:t xml:space="preserve"> of students of all races and ethnicities. n227 Robert L. Crain, a desegregation expert at Columbia University, describes student achievement gains as a result of desegregation to be significant</w:t>
      </w:r>
      <w:r w:rsidRPr="00AB6D02">
        <w:rPr>
          <w:rFonts w:asciiTheme="majorHAnsi" w:hAnsiTheme="majorHAnsi"/>
          <w:sz w:val="16"/>
        </w:rPr>
        <w:t xml:space="preserve">. n228 In a study with Rita Mahard, Crain found that desegregation that started at the beginning of elementary school and lasted throughout the school years had the greatest benefits in terms of student achievement, as did access of minority students to suburban schools. n229 Jane Schofield conducted the most recent major summary of research literature, finding that there were significant but relatively modest test score gains, especially in reading and English, for students from desegregated classrooms. </w:t>
      </w:r>
      <w:r w:rsidRPr="0063737A">
        <w:rPr>
          <w:rFonts w:asciiTheme="majorHAnsi" w:hAnsiTheme="majorHAnsi"/>
          <w:sz w:val="16"/>
          <w:highlight w:val="cyan"/>
        </w:rPr>
        <w:t xml:space="preserve">n230 </w:t>
      </w:r>
      <w:r w:rsidRPr="0063737A">
        <w:rPr>
          <w:rStyle w:val="Emphasis"/>
          <w:rFonts w:asciiTheme="majorHAnsi" w:hAnsiTheme="majorHAnsi"/>
          <w:highlight w:val="cyan"/>
        </w:rPr>
        <w:t>Fifty-two social scientists</w:t>
      </w:r>
      <w:r w:rsidRPr="0063737A">
        <w:rPr>
          <w:rFonts w:asciiTheme="majorHAnsi" w:hAnsiTheme="majorHAnsi"/>
          <w:sz w:val="16"/>
          <w:highlight w:val="cyan"/>
        </w:rPr>
        <w:t xml:space="preserve"> </w:t>
      </w:r>
      <w:r w:rsidRPr="0063737A">
        <w:rPr>
          <w:rStyle w:val="StyleUnderline"/>
          <w:rFonts w:asciiTheme="majorHAnsi" w:hAnsiTheme="majorHAnsi"/>
          <w:highlight w:val="cyan"/>
        </w:rPr>
        <w:t>attested to findings</w:t>
      </w:r>
      <w:r w:rsidRPr="008C2A56">
        <w:rPr>
          <w:rStyle w:val="StyleUnderline"/>
          <w:rFonts w:asciiTheme="majorHAnsi" w:hAnsiTheme="majorHAnsi"/>
        </w:rPr>
        <w:t xml:space="preserve"> that desegregation is generally associated with significant gains in the achievement of African-American students in an amicus brief submitted to the United States Supreme Court in 1992</w:t>
      </w:r>
      <w:r w:rsidRPr="00AB6D02">
        <w:rPr>
          <w:rFonts w:asciiTheme="majorHAnsi" w:hAnsiTheme="majorHAnsi"/>
          <w:sz w:val="16"/>
        </w:rPr>
        <w:t xml:space="preserve">. n231 Similarly, Susan Eaton and Christina Meldrum examined student performance on the Iowa Test of Basic Skills between 1989 and 1993. n232 They found that performance gaps between African-American students in segregated schools and those in better-integrated schools had become wider. n233 Gaps between African-American third graders in segregated schools and those in better-integrated schools increased from four points in 1990 to ten points in 1993. By grade four, the gaps increased from one point in 1989 to twelve points in 1993. n234 Further, scores for African-American students in integrated schools, although still below the national average, have remained relatively constant while scores for African Americans in [*1026] segregated schools have declined. n235 Results from basic literacy tests reveal a sizable gap between the percentage of students passing in segregated schools and that of students in integrated schools. n236 </w:t>
      </w:r>
      <w:r w:rsidRPr="0063737A">
        <w:rPr>
          <w:rStyle w:val="StyleUnderline"/>
          <w:rFonts w:asciiTheme="majorHAnsi" w:hAnsiTheme="majorHAnsi"/>
          <w:highlight w:val="cyan"/>
        </w:rPr>
        <w:t>In all subjects</w:t>
      </w:r>
      <w:r w:rsidRPr="008C2A56">
        <w:rPr>
          <w:rStyle w:val="StyleUnderline"/>
          <w:rFonts w:asciiTheme="majorHAnsi" w:hAnsiTheme="majorHAnsi"/>
        </w:rPr>
        <w:t xml:space="preserve"> at every grade level, </w:t>
      </w:r>
      <w:r w:rsidRPr="0063737A">
        <w:rPr>
          <w:rStyle w:val="StyleUnderline"/>
          <w:rFonts w:asciiTheme="majorHAnsi" w:hAnsiTheme="majorHAnsi"/>
          <w:highlight w:val="cyan"/>
        </w:rPr>
        <w:t>all students in segregated schools scored far worse</w:t>
      </w:r>
      <w:r w:rsidRPr="008C2A56">
        <w:rPr>
          <w:rStyle w:val="StyleUnderline"/>
          <w:rFonts w:asciiTheme="majorHAnsi" w:hAnsiTheme="majorHAnsi"/>
        </w:rPr>
        <w:t>, on average, on state-required tests, than their counterparts in integrated schools</w:t>
      </w:r>
      <w:r w:rsidRPr="00AB6D02">
        <w:rPr>
          <w:rFonts w:asciiTheme="majorHAnsi" w:hAnsiTheme="majorHAnsi"/>
          <w:sz w:val="16"/>
        </w:rPr>
        <w:t xml:space="preserve">. n237 Thus, based on their findings, </w:t>
      </w:r>
      <w:r w:rsidRPr="008C2A56">
        <w:rPr>
          <w:rStyle w:val="StyleUnderline"/>
          <w:rFonts w:asciiTheme="majorHAnsi" w:hAnsiTheme="majorHAnsi"/>
        </w:rPr>
        <w:t>the researchers concluded that desegregated schools have a positive impact on students' academic achievement</w:t>
      </w:r>
      <w:r w:rsidRPr="00AB6D02">
        <w:rPr>
          <w:rFonts w:asciiTheme="majorHAnsi" w:hAnsiTheme="majorHAnsi"/>
          <w:sz w:val="16"/>
        </w:rPr>
        <w:t xml:space="preserve">. n238 In an effort to determine the effects of school desegregation in St. Louis under a 1984 consent decree, William Trent examined the graduation rates of African-American students who had transferred to desegregated county (suburban) schools or who were enrolled in the city's desegregated magnet schools as compared to the graduation rate of African-American students in segregated city schools. n239 Trent concluded that although many African-American students in desegregated schools were poor, their graduation rate far exceeded those of students in segregated schools. n240 Gary Orfield, an expert in school desegregation research, also studied the effects of school desegregation in St. Louis following the 1984 consent decree. n241 Orfield found that programs like the interdistrict transfer program in St. Louis, can lead to positive results for disadvantaged students by affording them access to "practical know-how," contacts and counseling that can help students become more aware of opportunities about which they might not otherwise learn. n242 Orfield's findings form part of the most coherent body of evidence supporting school desegregation, which rests on an entirely different way of defining the achievement gains resulting from desegregation: desegregation may alter the life chances for minority students by allowing them entrance into an opportunity system more likely to lead to success in American society. n243 In work dating back to the late 1970s, a group of researchers at Johns Hopkins University including [*1027] Braddock, McPartland and Crain concluded that test scores were an inadequate measure of the benefits of desegregation. n244 </w:t>
      </w:r>
      <w:r w:rsidRPr="0063737A">
        <w:rPr>
          <w:rStyle w:val="Emphasis"/>
          <w:rFonts w:asciiTheme="majorHAnsi" w:hAnsiTheme="majorHAnsi"/>
          <w:highlight w:val="cyan"/>
        </w:rPr>
        <w:t>The real goal of desegregation for minority students</w:t>
      </w:r>
      <w:r w:rsidRPr="00AB6D02">
        <w:rPr>
          <w:rFonts w:asciiTheme="majorHAnsi" w:hAnsiTheme="majorHAnsi"/>
          <w:sz w:val="16"/>
        </w:rPr>
        <w:t xml:space="preserve">, they concluded, </w:t>
      </w:r>
      <w:r w:rsidRPr="0063737A">
        <w:rPr>
          <w:rStyle w:val="Emphasis"/>
          <w:rFonts w:asciiTheme="majorHAnsi" w:hAnsiTheme="majorHAnsi"/>
          <w:highlight w:val="cyan"/>
        </w:rPr>
        <w:t>was to change their life chances by moving them into an opportunity system more likely to lead to success in American society</w:t>
      </w:r>
      <w:r w:rsidRPr="00AB6D02">
        <w:rPr>
          <w:rFonts w:asciiTheme="majorHAnsi" w:hAnsiTheme="majorHAnsi"/>
          <w:sz w:val="16"/>
        </w:rPr>
        <w:t xml:space="preserve">. n245 Segregation meant isolation from mainstream opportunities for African Americans -- "a life-long, self-perpetuating process with intergenerational effects that institutionalize inequality." n246 Integration was a means of breaking out of this isolation into a full range of middle class opportunities affecting higher education, employment and choice of community in which to live and raise children. n247 Because there was ample evidence that test scores and grades in school do not explain much of the variance in later income or status, it became very important to study the effects directly. n248 As Orfield declined to focus solely on test scores and grades as indicators of academic achievement, Wells and Crain also analyzed twenty-one studies which produced abundant evidence supporting the view that desegregation connects students to a network tied to greater life-long opportunity. n249 </w:t>
      </w:r>
      <w:r w:rsidRPr="008C2A56">
        <w:rPr>
          <w:rStyle w:val="StyleUnderline"/>
          <w:rFonts w:asciiTheme="majorHAnsi" w:hAnsiTheme="majorHAnsi"/>
        </w:rPr>
        <w:t xml:space="preserve">"Network analysis," a theory developed by Wells and Crain, is the structural argument that </w:t>
      </w:r>
      <w:r w:rsidRPr="0063737A">
        <w:rPr>
          <w:rStyle w:val="StyleUnderline"/>
          <w:rFonts w:asciiTheme="majorHAnsi" w:hAnsiTheme="majorHAnsi"/>
          <w:highlight w:val="cyan"/>
        </w:rPr>
        <w:t>segregation is perpetuated across generations because African Americans and Latino/as</w:t>
      </w:r>
      <w:r w:rsidRPr="008C2A56">
        <w:rPr>
          <w:rStyle w:val="StyleUnderline"/>
          <w:rFonts w:asciiTheme="majorHAnsi" w:hAnsiTheme="majorHAnsi"/>
        </w:rPr>
        <w:t xml:space="preserve"> </w:t>
      </w:r>
      <w:r w:rsidRPr="0063737A">
        <w:rPr>
          <w:rStyle w:val="StyleUnderline"/>
          <w:rFonts w:asciiTheme="majorHAnsi" w:hAnsiTheme="majorHAnsi"/>
          <w:highlight w:val="cyan"/>
        </w:rPr>
        <w:t>lack access to informal networks</w:t>
      </w:r>
      <w:r w:rsidRPr="008C2A56">
        <w:rPr>
          <w:rStyle w:val="StyleUnderline"/>
          <w:rFonts w:asciiTheme="majorHAnsi" w:hAnsiTheme="majorHAnsi"/>
        </w:rPr>
        <w:t xml:space="preserve"> that provide information about, and entrance to, desegregated institutions and employment. </w:t>
      </w:r>
      <w:r w:rsidRPr="00AB6D02">
        <w:rPr>
          <w:rFonts w:asciiTheme="majorHAnsi" w:hAnsiTheme="majorHAnsi"/>
          <w:sz w:val="16"/>
        </w:rPr>
        <w:t xml:space="preserve">n250 Less formal interpersonal networks, such as acquaintances or friends of friends, have a strong impact on the diffusion of influence, mobility opportunities and information. n251 The knowledge students need concerning association between education and occupational attainment is usually transmitted through the interaction of students, school personnel and certain persons outside the school system, especially parents, and it is more prevalent within environments linked to the dominant white community (i.e. the predominantly white school). n252 </w:t>
      </w:r>
      <w:r w:rsidRPr="008C2A56">
        <w:rPr>
          <w:rStyle w:val="StyleUnderline"/>
          <w:rFonts w:asciiTheme="majorHAnsi" w:hAnsiTheme="majorHAnsi"/>
        </w:rPr>
        <w:t xml:space="preserve">School desegregation helps to break the cycle of segregation by alleviating one of the mechanisms that perpetuates racial isolation: </w:t>
      </w:r>
      <w:r w:rsidRPr="0063737A">
        <w:rPr>
          <w:rStyle w:val="StyleUnderline"/>
          <w:rFonts w:asciiTheme="majorHAnsi" w:hAnsiTheme="majorHAnsi"/>
          <w:highlight w:val="cyan"/>
        </w:rPr>
        <w:t>African Americans' lack</w:t>
      </w:r>
      <w:r w:rsidRPr="00AB6D02">
        <w:rPr>
          <w:rFonts w:asciiTheme="majorHAnsi" w:hAnsiTheme="majorHAnsi"/>
          <w:sz w:val="16"/>
        </w:rPr>
        <w:t xml:space="preserve"> [*1028] </w:t>
      </w:r>
      <w:r w:rsidRPr="0063737A">
        <w:rPr>
          <w:rStyle w:val="StyleUnderline"/>
          <w:rFonts w:asciiTheme="majorHAnsi" w:hAnsiTheme="majorHAnsi"/>
          <w:highlight w:val="cyan"/>
        </w:rPr>
        <w:t>of information concerning educational opportunities</w:t>
      </w:r>
      <w:r w:rsidRPr="008C2A56">
        <w:rPr>
          <w:rStyle w:val="StyleUnderline"/>
          <w:rFonts w:asciiTheme="majorHAnsi" w:hAnsiTheme="majorHAnsi"/>
        </w:rPr>
        <w:t xml:space="preserve"> and methods of attaining specific goals. </w:t>
      </w:r>
      <w:r w:rsidRPr="00AB6D02">
        <w:rPr>
          <w:rFonts w:asciiTheme="majorHAnsi" w:hAnsiTheme="majorHAnsi"/>
          <w:sz w:val="16"/>
        </w:rPr>
        <w:t xml:space="preserve">n253 Furthermore, the findings indicate that desegregated African-American students set their occupational aspirations higher than do segregated African-American students. n254 In addition, </w:t>
      </w:r>
      <w:r w:rsidRPr="008C2A56">
        <w:rPr>
          <w:rStyle w:val="StyleUnderline"/>
          <w:rFonts w:asciiTheme="majorHAnsi" w:hAnsiTheme="majorHAnsi"/>
        </w:rPr>
        <w:t>desegregated African-American students' occupational aspirations are more realistically related to their educational aspirations and attainment than those of segregated African-American students.</w:t>
      </w:r>
      <w:r w:rsidRPr="00AB6D02">
        <w:rPr>
          <w:rFonts w:asciiTheme="majorHAnsi" w:hAnsiTheme="majorHAnsi"/>
          <w:sz w:val="16"/>
        </w:rPr>
        <w:t xml:space="preserve"> </w:t>
      </w:r>
      <w:r w:rsidRPr="008C2A56">
        <w:rPr>
          <w:rStyle w:val="StyleUnderline"/>
          <w:rFonts w:asciiTheme="majorHAnsi" w:hAnsiTheme="majorHAnsi"/>
        </w:rPr>
        <w:t>n255 There was also marked difference in college success among students who graduated from desegregated schools</w:t>
      </w:r>
      <w:r w:rsidRPr="00AB6D02">
        <w:rPr>
          <w:rFonts w:asciiTheme="majorHAnsi" w:hAnsiTheme="majorHAnsi"/>
          <w:sz w:val="16"/>
        </w:rPr>
        <w:t xml:space="preserve">. n256 </w:t>
      </w:r>
      <w:r w:rsidRPr="008C2A56">
        <w:rPr>
          <w:rStyle w:val="Emphasis"/>
          <w:rFonts w:asciiTheme="majorHAnsi" w:hAnsiTheme="majorHAnsi"/>
        </w:rPr>
        <w:t xml:space="preserve">William Trent found that </w:t>
      </w:r>
      <w:r w:rsidRPr="0063737A">
        <w:rPr>
          <w:rStyle w:val="Emphasis"/>
          <w:rFonts w:asciiTheme="majorHAnsi" w:hAnsiTheme="majorHAnsi"/>
          <w:highlight w:val="cyan"/>
        </w:rPr>
        <w:t>desegregated schooling also has important long-term benefits for minority students, especially in terms of its ability to open up economic opportunities for them</w:t>
      </w:r>
      <w:r w:rsidRPr="00AB6D02">
        <w:rPr>
          <w:rFonts w:asciiTheme="majorHAnsi" w:hAnsiTheme="majorHAnsi"/>
          <w:sz w:val="16"/>
        </w:rPr>
        <w:t xml:space="preserve">. n257 </w:t>
      </w:r>
      <w:r w:rsidRPr="008C2A56">
        <w:rPr>
          <w:rStyle w:val="StyleUnderline"/>
          <w:rFonts w:asciiTheme="majorHAnsi" w:hAnsiTheme="majorHAnsi"/>
        </w:rPr>
        <w:t xml:space="preserve">Parents who attended desegregated schools are more likely to have attended college, have better jobs, and live in desegregated neighborhoods. </w:t>
      </w:r>
      <w:r>
        <w:rPr>
          <w:rFonts w:asciiTheme="majorHAnsi" w:hAnsiTheme="majorHAnsi"/>
          <w:sz w:val="16"/>
        </w:rPr>
        <w:t>n25</w:t>
      </w:r>
    </w:p>
    <w:p w14:paraId="1A73DB42" w14:textId="77777777" w:rsidR="00480673" w:rsidRPr="008C2A56" w:rsidRDefault="00480673" w:rsidP="00480673">
      <w:pPr>
        <w:pStyle w:val="Heading2"/>
        <w:rPr>
          <w:rFonts w:asciiTheme="majorHAnsi" w:hAnsiTheme="majorHAnsi"/>
        </w:rPr>
      </w:pPr>
      <w:r w:rsidRPr="008C2A56">
        <w:rPr>
          <w:rFonts w:asciiTheme="majorHAnsi" w:hAnsiTheme="majorHAnsi"/>
        </w:rPr>
        <w:t>Court Stripping</w:t>
      </w:r>
    </w:p>
    <w:p w14:paraId="69AF3549" w14:textId="77777777" w:rsidR="00480673" w:rsidRPr="008C2A56" w:rsidRDefault="00480673" w:rsidP="00480673">
      <w:pPr>
        <w:pStyle w:val="Heading4"/>
        <w:rPr>
          <w:rFonts w:asciiTheme="majorHAnsi" w:hAnsiTheme="majorHAnsi"/>
        </w:rPr>
      </w:pPr>
      <w:r w:rsidRPr="008C2A56">
        <w:rPr>
          <w:rFonts w:asciiTheme="majorHAnsi" w:hAnsiTheme="majorHAnsi"/>
        </w:rPr>
        <w:t>1.Bad policy- We should not adjust what we based on when things are controversial or not- then nothing progressive will ever happen and we will not solve segregation- racist people should not control what policies are passed</w:t>
      </w:r>
    </w:p>
    <w:p w14:paraId="019C2836" w14:textId="77777777" w:rsidR="00480673" w:rsidRPr="008C2A56" w:rsidRDefault="00480673" w:rsidP="00480673">
      <w:pPr>
        <w:pStyle w:val="Heading4"/>
        <w:rPr>
          <w:rFonts w:asciiTheme="majorHAnsi" w:hAnsiTheme="majorHAnsi"/>
        </w:rPr>
      </w:pPr>
      <w:r w:rsidRPr="008C2A56">
        <w:rPr>
          <w:rFonts w:asciiTheme="majorHAnsi" w:hAnsiTheme="majorHAnsi"/>
        </w:rPr>
        <w:t>2. Court stripping laws are never passed and only hide the modern increase in judicial power from the supreme court – outweighs any stripping laws that are passed.</w:t>
      </w:r>
    </w:p>
    <w:p w14:paraId="5EBF484D" w14:textId="77777777" w:rsidR="00480673" w:rsidRPr="008C2A56" w:rsidRDefault="00480673" w:rsidP="00480673">
      <w:pPr>
        <w:rPr>
          <w:rFonts w:asciiTheme="majorHAnsi" w:hAnsiTheme="majorHAnsi"/>
        </w:rPr>
      </w:pPr>
      <w:r w:rsidRPr="008C2A56">
        <w:rPr>
          <w:rStyle w:val="Style13ptBold"/>
          <w:rFonts w:asciiTheme="majorHAnsi" w:hAnsiTheme="majorHAnsi"/>
        </w:rPr>
        <w:t>Douglas 05</w:t>
      </w:r>
      <w:r w:rsidRPr="008C2A56">
        <w:rPr>
          <w:rFonts w:asciiTheme="majorHAnsi" w:hAnsiTheme="majorHAnsi"/>
        </w:rPr>
        <w:t xml:space="preserve"> (Douglas, Fedrick. "Unconstitutional Courses." Washington University Law Review 83.6 (2005): 1679-731. Openscholarship. Washington University Law Review, 2005. Web. 15 July 2017. &lt;http://openscholarship.wustl.edu/cgi/viewcontent.cgi?article=1265&amp;context=law_lawreview&gt;.)</w:t>
      </w:r>
    </w:p>
    <w:p w14:paraId="6B45A403"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There is little new glory in the battle over federal court power. In each bloodless clash, the patterns grow more familiar, the rhetoric more timeworn. Legislators rally to repel judicial efforts to “redefine our history.”1 Famous names—Michael Newdow,2 Terri Schiavo3 —become code for judicial arrogance, emblems of supposedly “rogue” federal courts.4 All the while, the ground beneath the federal courts’ relationship with Congress shifts. The relationship has never been easy.5 Almost from the beginning, Congress and the courts have existed in a quarrelsome counterpoise, a state of anxious push-pull.6 </w:t>
      </w:r>
      <w:r w:rsidRPr="008C2A56">
        <w:rPr>
          <w:rStyle w:val="StyleUnderline"/>
          <w:rFonts w:asciiTheme="majorHAnsi" w:hAnsiTheme="majorHAnsi"/>
        </w:rPr>
        <w:t>This inter-institutional anxiety is never more apparent than when federal courts issue controversial decisions—</w:t>
      </w:r>
      <w:r w:rsidRPr="008C2A56">
        <w:rPr>
          <w:rFonts w:asciiTheme="majorHAnsi" w:hAnsiTheme="majorHAnsi"/>
          <w:sz w:val="14"/>
        </w:rPr>
        <w:t xml:space="preserve">like Newdow or Schiavo. 7 </w:t>
      </w:r>
      <w:r w:rsidRPr="008C2A56">
        <w:rPr>
          <w:rStyle w:val="StyleUnderline"/>
          <w:rFonts w:asciiTheme="majorHAnsi" w:hAnsiTheme="majorHAnsi"/>
        </w:rPr>
        <w:t>Some of these controversial decisions inspire angry legislative rhetoric, “threat[s]” intended to force “tactical [judicial] recessions.”</w:t>
      </w:r>
      <w:r w:rsidRPr="008C2A56">
        <w:rPr>
          <w:rFonts w:asciiTheme="majorHAnsi" w:hAnsiTheme="majorHAnsi"/>
          <w:sz w:val="14"/>
        </w:rPr>
        <w:t xml:space="preserve">8 Others prompt immediate popular discord9 —occasionally so much so that we amend the Constitution.10 </w:t>
      </w:r>
      <w:r w:rsidRPr="008C2A56">
        <w:rPr>
          <w:rStyle w:val="StyleUnderline"/>
          <w:rFonts w:asciiTheme="majorHAnsi" w:hAnsiTheme="majorHAnsi"/>
        </w:rPr>
        <w:t xml:space="preserve">And many of these decisions provoke a now-predictable congressional response: </w:t>
      </w:r>
      <w:r w:rsidRPr="0063737A">
        <w:rPr>
          <w:rStyle w:val="Emphasis"/>
          <w:rFonts w:asciiTheme="majorHAnsi" w:hAnsiTheme="majorHAnsi"/>
          <w:highlight w:val="cyan"/>
        </w:rPr>
        <w:t>legislative attempts to curb federal court jurisdiction</w:t>
      </w:r>
      <w:r w:rsidRPr="008C2A56">
        <w:rPr>
          <w:rFonts w:asciiTheme="majorHAnsi" w:hAnsiTheme="majorHAnsi"/>
          <w:sz w:val="14"/>
        </w:rPr>
        <w:t>.11 The goal</w:t>
      </w:r>
      <w:r w:rsidRPr="008C2A56">
        <w:rPr>
          <w:rFonts w:asciiTheme="majorHAnsi" w:hAnsiTheme="majorHAnsi"/>
          <w:sz w:val="14"/>
        </w:rPr>
        <w:tab/>
        <w:t xml:space="preserve">of these jurisdiction-stripping efforts is always the same: to scale back the power of federal judges.12 But the fate of these bills has rarely varied, and </w:t>
      </w:r>
      <w:r w:rsidRPr="0063737A">
        <w:rPr>
          <w:rStyle w:val="Emphasis"/>
          <w:rFonts w:asciiTheme="majorHAnsi" w:hAnsiTheme="majorHAnsi"/>
          <w:highlight w:val="cyan"/>
        </w:rPr>
        <w:t>nearly all have failed to become law</w:t>
      </w:r>
      <w:r w:rsidRPr="008C2A56">
        <w:rPr>
          <w:rFonts w:asciiTheme="majorHAnsi" w:hAnsiTheme="majorHAnsi"/>
          <w:sz w:val="14"/>
        </w:rPr>
        <w:t xml:space="preserve">.13 There may be a lesson in this history of congressional failure. </w:t>
      </w:r>
      <w:r w:rsidRPr="008C2A56">
        <w:rPr>
          <w:rStyle w:val="StyleUnderline"/>
          <w:rFonts w:asciiTheme="majorHAnsi" w:hAnsiTheme="majorHAnsi"/>
        </w:rPr>
        <w:t xml:space="preserve">The record may suggest that </w:t>
      </w:r>
      <w:r w:rsidRPr="0063737A">
        <w:rPr>
          <w:rStyle w:val="Emphasis"/>
          <w:rFonts w:asciiTheme="majorHAnsi" w:hAnsiTheme="majorHAnsi"/>
          <w:highlight w:val="cyan"/>
        </w:rPr>
        <w:t>Congress’s serial “jurisdiction-stripping” efforts are little more than political theater</w:t>
      </w:r>
      <w:r w:rsidRPr="008C2A56">
        <w:rPr>
          <w:rStyle w:val="StyleUnderline"/>
          <w:rFonts w:asciiTheme="majorHAnsi" w:hAnsiTheme="majorHAnsi"/>
        </w:rPr>
        <w:t>, an easy (if polemical) way for legislators to score political points.</w:t>
      </w:r>
      <w:r w:rsidRPr="008C2A56">
        <w:rPr>
          <w:rFonts w:asciiTheme="majorHAnsi" w:hAnsiTheme="majorHAnsi"/>
          <w:sz w:val="14"/>
        </w:rPr>
        <w:t xml:space="preserve">14 It may even suggest that the federal courts are in no real danger, </w:t>
      </w:r>
      <w:r w:rsidRPr="008C2A56">
        <w:rPr>
          <w:rStyle w:val="Emphasis"/>
          <w:rFonts w:asciiTheme="majorHAnsi" w:hAnsiTheme="majorHAnsi"/>
        </w:rPr>
        <w:t xml:space="preserve">that </w:t>
      </w:r>
      <w:r w:rsidRPr="0063737A">
        <w:rPr>
          <w:rStyle w:val="Emphasis"/>
          <w:rFonts w:asciiTheme="majorHAnsi" w:hAnsiTheme="majorHAnsi"/>
          <w:highlight w:val="cyan"/>
        </w:rPr>
        <w:t>the “judicial Power”</w:t>
      </w:r>
      <w:r w:rsidRPr="008C2A56">
        <w:rPr>
          <w:rStyle w:val="Emphasis"/>
          <w:rFonts w:asciiTheme="majorHAnsi" w:hAnsiTheme="majorHAnsi"/>
        </w:rPr>
        <w:t xml:space="preserve">15 </w:t>
      </w:r>
      <w:r w:rsidRPr="0063737A">
        <w:rPr>
          <w:rStyle w:val="Emphasis"/>
          <w:rFonts w:asciiTheme="majorHAnsi" w:hAnsiTheme="majorHAnsi"/>
          <w:highlight w:val="cyan"/>
        </w:rPr>
        <w:t>is unthreatened</w:t>
      </w:r>
      <w:r w:rsidRPr="008C2A56">
        <w:rPr>
          <w:rFonts w:asciiTheme="majorHAnsi" w:hAnsiTheme="majorHAnsi"/>
          <w:sz w:val="14"/>
        </w:rPr>
        <w:t>—at least by Congress. But Congress is not the exclusive threat to the “judicial Power.” A significant portion of that role, this Article contends, has passed to a rather unlikely source</w:t>
      </w:r>
      <w:r w:rsidRPr="0063737A">
        <w:rPr>
          <w:rFonts w:asciiTheme="majorHAnsi" w:hAnsiTheme="majorHAnsi"/>
          <w:sz w:val="14"/>
          <w:highlight w:val="cyan"/>
        </w:rPr>
        <w:t xml:space="preserve">: </w:t>
      </w:r>
      <w:r w:rsidRPr="0063737A">
        <w:rPr>
          <w:rStyle w:val="Emphasis"/>
          <w:rFonts w:asciiTheme="majorHAnsi" w:hAnsiTheme="majorHAnsi"/>
          <w:highlight w:val="cyan"/>
        </w:rPr>
        <w:t>the Supreme Court itself</w:t>
      </w:r>
      <w:r w:rsidRPr="008C2A56">
        <w:rPr>
          <w:rFonts w:asciiTheme="majorHAnsi" w:hAnsiTheme="majorHAnsi"/>
          <w:sz w:val="14"/>
        </w:rPr>
        <w:t xml:space="preserve">. The Court has not adopted this role casually or conspicuously; its self-abnegating efforts appear only like “shadows on cave walls.”16 But these “shadows” are far from illusive; they </w:t>
      </w:r>
      <w:r w:rsidRPr="0063737A">
        <w:rPr>
          <w:rStyle w:val="Emphasis"/>
          <w:rFonts w:asciiTheme="majorHAnsi" w:hAnsiTheme="majorHAnsi"/>
          <w:highlight w:val="cyan"/>
        </w:rPr>
        <w:t>are real and powerful</w:t>
      </w:r>
      <w:r w:rsidRPr="008C2A56">
        <w:rPr>
          <w:rStyle w:val="Emphasis"/>
          <w:rFonts w:asciiTheme="majorHAnsi" w:hAnsiTheme="majorHAnsi"/>
        </w:rPr>
        <w:t>,</w:t>
      </w:r>
      <w:r w:rsidRPr="008C2A56">
        <w:rPr>
          <w:rFonts w:asciiTheme="majorHAnsi" w:hAnsiTheme="majorHAnsi"/>
          <w:sz w:val="14"/>
        </w:rPr>
        <w:t xml:space="preserve"> </w:t>
      </w:r>
      <w:r w:rsidRPr="008C2A56">
        <w:rPr>
          <w:rStyle w:val="StyleUnderline"/>
          <w:rFonts w:asciiTheme="majorHAnsi" w:hAnsiTheme="majorHAnsi"/>
        </w:rPr>
        <w:t xml:space="preserve">perhaps even more so than Congress’s direct and unambiguous attempts to curtail the power of the federal courts. </w:t>
      </w:r>
      <w:r w:rsidRPr="008C2A56">
        <w:rPr>
          <w:rFonts w:asciiTheme="majorHAnsi" w:hAnsiTheme="majorHAnsi"/>
          <w:sz w:val="14"/>
        </w:rPr>
        <w:t xml:space="preserve">In the last decade, </w:t>
      </w:r>
      <w:r w:rsidRPr="0063737A">
        <w:rPr>
          <w:rStyle w:val="Emphasis"/>
          <w:rFonts w:asciiTheme="majorHAnsi" w:hAnsiTheme="majorHAnsi"/>
          <w:highlight w:val="cyan"/>
        </w:rPr>
        <w:t>the Court has accomplished what Congress has long been unable</w:t>
      </w:r>
      <w:r w:rsidRPr="008C2A56">
        <w:rPr>
          <w:rFonts w:asciiTheme="majorHAnsi" w:hAnsiTheme="majorHAnsi"/>
          <w:sz w:val="14"/>
        </w:rPr>
        <w:t>—because of political inability and because of the Court’s jealous protection of its own power17— to do itself: to shape the “</w:t>
      </w:r>
      <w:r w:rsidRPr="008C2A56">
        <w:rPr>
          <w:rStyle w:val="Emphasis"/>
          <w:rFonts w:asciiTheme="majorHAnsi" w:hAnsiTheme="majorHAnsi"/>
        </w:rPr>
        <w:t>judicial Power</w:t>
      </w:r>
      <w:r w:rsidRPr="008C2A56">
        <w:rPr>
          <w:rFonts w:asciiTheme="majorHAnsi" w:hAnsiTheme="majorHAnsi"/>
          <w:sz w:val="14"/>
        </w:rPr>
        <w:t>” in an untenable way. The Court has done so, unobtrusively enough, by prescribing unconstitutional decisionmaking procedures—that is, by charting what this Article calls “unconstitutional courses.”18 Over the last half-century, the legal academy has examined countless aspects of federal court jurisdiction—so much so that the discipline may be, in the words of Professor Van Alstyne, “choking on redundancy.”19 Some have engaged in famous dialectical exercises, drawing the parallel between “the power to regulate jurisdiction” and the “power to regulate rights.”20 Others have looked closely at the precarious nature of the CourtCongress partnership, reminding that “Congress is not entitled to make itself the Court’s adversary.”21 Some have chronicled less obvious sources of congressional authority, spotting the many ways Congress “regulates the manner in which federal courts exercise their jurisdiction.”22 And still others have located the notion of “regulat[ing] rights” in broader institutional and historical context, stressing the “pointless[ness]” of judicial review in contexts where remedies are necessarily absent.23 But very little of this “mountain of scholarship”24 exam</w:t>
      </w:r>
      <w:r w:rsidRPr="00826BF1">
        <w:rPr>
          <w:rFonts w:asciiTheme="majorHAnsi" w:hAnsiTheme="majorHAnsi"/>
          <w:sz w:val="14"/>
        </w:rPr>
        <w:t xml:space="preserve">ines </w:t>
      </w:r>
      <w:r w:rsidRPr="00826BF1">
        <w:rPr>
          <w:rStyle w:val="StyleUnderline"/>
          <w:rFonts w:asciiTheme="majorHAnsi" w:hAnsiTheme="majorHAnsi"/>
        </w:rPr>
        <w:t>the Court’s (generally modern) tendency to enfeeble its own “judicial Power.”</w:t>
      </w:r>
      <w:r w:rsidRPr="00826BF1">
        <w:rPr>
          <w:rFonts w:asciiTheme="majorHAnsi" w:hAnsiTheme="majorHAnsi"/>
          <w:sz w:val="14"/>
        </w:rPr>
        <w:t>25 And none of</w:t>
      </w:r>
      <w:r w:rsidRPr="008C2A56">
        <w:rPr>
          <w:rFonts w:asciiTheme="majorHAnsi" w:hAnsiTheme="majorHAnsi"/>
          <w:sz w:val="14"/>
        </w:rPr>
        <w:t xml:space="preserve"> this work explores the Court’s occasional forging of “unconstitutional courses,” Court-prescribed but constitutionally impermissible methods of federal court decisionmaking. This Article attempts to fill these notable gaps—and to show how the two gaps fit together.</w:t>
      </w:r>
    </w:p>
    <w:p w14:paraId="69B1FDED" w14:textId="77777777" w:rsidR="00480673" w:rsidRPr="008C2A56" w:rsidRDefault="00480673" w:rsidP="00480673">
      <w:pPr>
        <w:pStyle w:val="Heading4"/>
        <w:rPr>
          <w:rFonts w:asciiTheme="majorHAnsi" w:hAnsiTheme="majorHAnsi"/>
        </w:rPr>
      </w:pPr>
      <w:r w:rsidRPr="008C2A56">
        <w:rPr>
          <w:rFonts w:asciiTheme="majorHAnsi" w:hAnsiTheme="majorHAnsi"/>
        </w:rPr>
        <w:t>3.Court stripping is symbolic and not an attack at the courts. Court stripping laws are never passed and are not seriously pursued because they are unpopular, instead, they Congress use threats to appeal to their base.</w:t>
      </w:r>
    </w:p>
    <w:p w14:paraId="6C674A3B" w14:textId="77777777" w:rsidR="00480673" w:rsidRPr="008C2A56" w:rsidRDefault="00480673" w:rsidP="00480673">
      <w:pPr>
        <w:rPr>
          <w:rFonts w:asciiTheme="majorHAnsi" w:hAnsiTheme="majorHAnsi"/>
        </w:rPr>
      </w:pPr>
      <w:r w:rsidRPr="008C2A56">
        <w:rPr>
          <w:rStyle w:val="Style13ptBold"/>
          <w:rFonts w:asciiTheme="majorHAnsi" w:hAnsiTheme="majorHAnsi"/>
        </w:rPr>
        <w:t>Devins 06</w:t>
      </w:r>
      <w:r w:rsidRPr="008C2A56">
        <w:rPr>
          <w:rFonts w:asciiTheme="majorHAnsi" w:hAnsiTheme="majorHAnsi"/>
        </w:rPr>
        <w:t xml:space="preserve"> (Devins, Neal. "THE FUTURE OF THE SUPREME COURT: INSTITUTIONAL REFORM AND BEYOND: Essay: Should the Supreme Court Fear Congress?" LexisNexis® Litigation Essentials - Error. Minnesota Law Review, May 2006. Web. 15 July 2017. &lt;https://litigation-essentials.lexisnexis.com/webcd/app?action=DocumentDisplay&amp;crawlid=1&amp;doctype=cite&amp;docid=90%2BMinn.%2BL.%2BRev.%2B1337&amp;srctype=smi&amp;srcid=3B15&amp;key=0e60ffbf927d41876442be67e9f67b6c&gt;.)</w:t>
      </w:r>
    </w:p>
    <w:p w14:paraId="5197B12B" w14:textId="77777777" w:rsidR="00480673" w:rsidRPr="008C2A56" w:rsidRDefault="00480673" w:rsidP="00480673">
      <w:pPr>
        <w:rPr>
          <w:rFonts w:asciiTheme="majorHAnsi" w:hAnsiTheme="majorHAnsi"/>
          <w:sz w:val="14"/>
        </w:rPr>
      </w:pPr>
      <w:r w:rsidRPr="008C2A56">
        <w:rPr>
          <w:rStyle w:val="Emphasis"/>
          <w:rFonts w:asciiTheme="majorHAnsi" w:hAnsiTheme="majorHAnsi"/>
        </w:rPr>
        <w:t xml:space="preserve">The current round of </w:t>
      </w:r>
      <w:r w:rsidRPr="0063737A">
        <w:rPr>
          <w:rStyle w:val="Emphasis"/>
          <w:rFonts w:asciiTheme="majorHAnsi" w:hAnsiTheme="majorHAnsi"/>
          <w:highlight w:val="cyan"/>
        </w:rPr>
        <w:t>congressional attacks</w:t>
      </w:r>
      <w:r w:rsidRPr="008C2A56">
        <w:rPr>
          <w:rStyle w:val="Emphasis"/>
          <w:rFonts w:asciiTheme="majorHAnsi" w:hAnsiTheme="majorHAnsi"/>
        </w:rPr>
        <w:t xml:space="preserve"> against the courts </w:t>
      </w:r>
      <w:r w:rsidRPr="0063737A">
        <w:rPr>
          <w:rStyle w:val="Emphasis"/>
          <w:rFonts w:asciiTheme="majorHAnsi" w:hAnsiTheme="majorHAnsi"/>
          <w:highlight w:val="cyan"/>
        </w:rPr>
        <w:t>is much more a reflection of fundamental changes in Congress than</w:t>
      </w:r>
      <w:r w:rsidRPr="008C2A56">
        <w:rPr>
          <w:rStyle w:val="Emphasis"/>
          <w:rFonts w:asciiTheme="majorHAnsi" w:hAnsiTheme="majorHAnsi"/>
        </w:rPr>
        <w:t xml:space="preserve"> it is about lawmaker disappointment </w:t>
      </w:r>
      <w:r w:rsidRPr="0063737A">
        <w:rPr>
          <w:rStyle w:val="Emphasis"/>
          <w:rFonts w:asciiTheme="majorHAnsi" w:hAnsiTheme="majorHAnsi"/>
          <w:highlight w:val="cyan"/>
        </w:rPr>
        <w:t>with Supreme Court decision making</w:t>
      </w:r>
      <w:r w:rsidRPr="008C2A56">
        <w:rPr>
          <w:rFonts w:asciiTheme="majorHAnsi" w:hAnsiTheme="majorHAnsi"/>
          <w:sz w:val="14"/>
        </w:rPr>
        <w:t xml:space="preserve">. Unlike attacks against the Warren or Burger Courts, </w:t>
      </w:r>
      <w:r w:rsidRPr="008C2A56">
        <w:rPr>
          <w:rStyle w:val="StyleUnderline"/>
          <w:rFonts w:asciiTheme="majorHAnsi" w:hAnsiTheme="majorHAnsi"/>
        </w:rPr>
        <w:t xml:space="preserve">the Rehnquist Court did not issue decisions that were terribly upsetting to lawmakers. </w:t>
      </w:r>
      <w:r w:rsidRPr="008C2A56">
        <w:rPr>
          <w:rFonts w:asciiTheme="majorHAnsi" w:hAnsiTheme="majorHAnsi"/>
          <w:sz w:val="14"/>
        </w:rPr>
        <w:t xml:space="preserve">n58 If </w:t>
      </w:r>
      <w:r w:rsidRPr="008C2A56">
        <w:rPr>
          <w:rStyle w:val="Emphasis"/>
          <w:rFonts w:asciiTheme="majorHAnsi" w:hAnsiTheme="majorHAnsi"/>
        </w:rPr>
        <w:t xml:space="preserve">anything, </w:t>
      </w:r>
      <w:r w:rsidRPr="0063737A">
        <w:rPr>
          <w:rStyle w:val="Emphasis"/>
          <w:rFonts w:asciiTheme="majorHAnsi" w:hAnsiTheme="majorHAnsi"/>
          <w:highlight w:val="cyan"/>
        </w:rPr>
        <w:t xml:space="preserve">Congress has not used jurisdiction-stripping measures to express its disapproval with the results of </w:t>
      </w:r>
      <w:r w:rsidRPr="00826BF1">
        <w:rPr>
          <w:rStyle w:val="Emphasis"/>
          <w:rFonts w:asciiTheme="majorHAnsi" w:hAnsiTheme="majorHAnsi"/>
        </w:rPr>
        <w:t>Rehnquist</w:t>
      </w:r>
      <w:r w:rsidRPr="0063737A">
        <w:rPr>
          <w:rStyle w:val="Emphasis"/>
          <w:rFonts w:asciiTheme="majorHAnsi" w:hAnsiTheme="majorHAnsi"/>
          <w:highlight w:val="cyan"/>
        </w:rPr>
        <w:t xml:space="preserve"> Court decision making</w:t>
      </w:r>
      <w:r w:rsidRPr="008C2A56">
        <w:rPr>
          <w:rStyle w:val="StyleUnderline"/>
          <w:rFonts w:asciiTheme="majorHAnsi" w:hAnsiTheme="majorHAnsi"/>
        </w:rPr>
        <w:t>. Only proposed legislation on habeas petitions filed by Guantanamo Bay detainees sought to nullify a Rehnquist Court decision</w:t>
      </w:r>
      <w:r w:rsidRPr="008C2A56">
        <w:rPr>
          <w:rFonts w:asciiTheme="majorHAnsi" w:hAnsiTheme="majorHAnsi"/>
          <w:sz w:val="14"/>
        </w:rPr>
        <w:t xml:space="preserve">. n59 </w:t>
      </w:r>
      <w:r w:rsidRPr="008C2A56">
        <w:rPr>
          <w:rStyle w:val="StyleUnderline"/>
          <w:rFonts w:asciiTheme="majorHAnsi" w:hAnsiTheme="majorHAnsi"/>
        </w:rPr>
        <w:t xml:space="preserve">But </w:t>
      </w:r>
      <w:r w:rsidRPr="0063737A">
        <w:rPr>
          <w:rStyle w:val="Emphasis"/>
          <w:rFonts w:asciiTheme="majorHAnsi" w:hAnsiTheme="majorHAnsi"/>
          <w:highlight w:val="cyan"/>
        </w:rPr>
        <w:t>lawmakers rejected an outright ban on federal court jurisdiction</w:t>
      </w:r>
      <w:r w:rsidRPr="008C2A56">
        <w:rPr>
          <w:rStyle w:val="StyleUnderline"/>
          <w:rFonts w:asciiTheme="majorHAnsi" w:hAnsiTheme="majorHAnsi"/>
        </w:rPr>
        <w:t xml:space="preserve">, </w:t>
      </w:r>
      <w:r w:rsidRPr="008C2A56">
        <w:rPr>
          <w:rFonts w:asciiTheme="majorHAnsi" w:hAnsiTheme="majorHAnsi"/>
          <w:sz w:val="14"/>
        </w:rPr>
        <w:t xml:space="preserve">preferring legislation that allowed D.C. Circuit Court review of military tribunal judgments. n60 </w:t>
      </w:r>
      <w:r w:rsidRPr="008C2A56">
        <w:rPr>
          <w:rStyle w:val="StyleUnderline"/>
          <w:rFonts w:asciiTheme="majorHAnsi" w:hAnsiTheme="majorHAnsi"/>
        </w:rPr>
        <w:t>The only other court-stripping bill responsive to Supreme Court decision making did not target the outcome of any particular decision</w:t>
      </w:r>
      <w:r w:rsidRPr="008C2A56">
        <w:rPr>
          <w:rFonts w:asciiTheme="majorHAnsi" w:hAnsiTheme="majorHAnsi"/>
          <w:sz w:val="14"/>
        </w:rPr>
        <w:t xml:space="preserve">. Instead, lawmakers sought to forbid federal courts from considering foreign law. n61 [*1349] </w:t>
      </w:r>
      <w:r w:rsidRPr="008C2A56">
        <w:rPr>
          <w:rStyle w:val="StyleUnderline"/>
          <w:rFonts w:asciiTheme="majorHAnsi" w:hAnsiTheme="majorHAnsi"/>
        </w:rPr>
        <w:t>Rather than focus on the Supreme Court, lawmakers targeted any judicial ruling that was upsetting to its constituents</w:t>
      </w:r>
      <w:r w:rsidRPr="008C2A56">
        <w:rPr>
          <w:rFonts w:asciiTheme="majorHAnsi" w:hAnsiTheme="majorHAnsi"/>
          <w:sz w:val="14"/>
        </w:rPr>
        <w:t xml:space="preserve">. Some of these rulings come from state courts (the Massachusetts Supreme Court's gay marriage decision n62 and decisions of the Florida courts in the Terri Schiavo case); n63 others come from lower federal courts (the Ninth Circuit's invalidation of the Pledge of Allegiance n64 and a district court order requiring Alabama Chief Justice Roy Moore to remove the Ten Commandments from the state Supreme Court rotunda). n65 </w:t>
      </w:r>
      <w:r w:rsidRPr="008C2A56">
        <w:rPr>
          <w:rStyle w:val="StyleUnderline"/>
          <w:rFonts w:asciiTheme="majorHAnsi" w:hAnsiTheme="majorHAnsi"/>
        </w:rPr>
        <w:t>It does not matter that some of these rulings involve issues that are not subject to federal court review</w:t>
      </w:r>
      <w:r w:rsidRPr="008C2A56">
        <w:rPr>
          <w:rFonts w:asciiTheme="majorHAnsi" w:hAnsiTheme="majorHAnsi"/>
          <w:sz w:val="14"/>
        </w:rPr>
        <w:t xml:space="preserve"> (the Massachusetts gay marriage decision) n66 and </w:t>
      </w:r>
      <w:r w:rsidRPr="008C2A56">
        <w:rPr>
          <w:rStyle w:val="StyleUnderline"/>
          <w:rFonts w:asciiTheme="majorHAnsi" w:hAnsiTheme="majorHAnsi"/>
        </w:rPr>
        <w:t>others are about issues that the Supreme Court has signaled its likely agreement with Congress</w:t>
      </w:r>
      <w:r w:rsidRPr="008C2A56">
        <w:rPr>
          <w:rFonts w:asciiTheme="majorHAnsi" w:hAnsiTheme="majorHAnsi"/>
          <w:sz w:val="14"/>
        </w:rPr>
        <w:t xml:space="preserve"> (the Pledge of Allegiance). </w:t>
      </w:r>
      <w:r w:rsidRPr="0063737A">
        <w:rPr>
          <w:rFonts w:asciiTheme="majorHAnsi" w:hAnsiTheme="majorHAnsi"/>
          <w:sz w:val="14"/>
          <w:highlight w:val="cyan"/>
        </w:rPr>
        <w:t xml:space="preserve">n67 </w:t>
      </w:r>
      <w:r w:rsidRPr="0063737A">
        <w:rPr>
          <w:rStyle w:val="Emphasis"/>
          <w:rFonts w:asciiTheme="majorHAnsi" w:hAnsiTheme="majorHAnsi"/>
          <w:highlight w:val="cyan"/>
        </w:rPr>
        <w:t>Proponents</w:t>
      </w:r>
      <w:r w:rsidRPr="008C2A56">
        <w:rPr>
          <w:rStyle w:val="Emphasis"/>
          <w:rFonts w:asciiTheme="majorHAnsi" w:hAnsiTheme="majorHAnsi"/>
        </w:rPr>
        <w:t xml:space="preserve"> </w:t>
      </w:r>
      <w:r w:rsidRPr="008C2A56">
        <w:rPr>
          <w:rFonts w:asciiTheme="majorHAnsi" w:hAnsiTheme="majorHAnsi"/>
          <w:sz w:val="14"/>
        </w:rPr>
        <w:t xml:space="preserve">of these measures </w:t>
      </w:r>
      <w:r w:rsidRPr="0063737A">
        <w:rPr>
          <w:rStyle w:val="Emphasis"/>
          <w:rFonts w:asciiTheme="majorHAnsi" w:hAnsiTheme="majorHAnsi"/>
          <w:highlight w:val="cyan"/>
        </w:rPr>
        <w:t>want to send a message</w:t>
      </w:r>
      <w:r w:rsidRPr="008C2A56">
        <w:rPr>
          <w:rFonts w:asciiTheme="majorHAnsi" w:hAnsiTheme="majorHAnsi"/>
          <w:sz w:val="14"/>
        </w:rPr>
        <w:t xml:space="preserve">: </w:t>
      </w:r>
      <w:r w:rsidRPr="008C2A56">
        <w:rPr>
          <w:rStyle w:val="StyleUnderline"/>
          <w:rFonts w:asciiTheme="majorHAnsi" w:hAnsiTheme="majorHAnsi"/>
        </w:rPr>
        <w:t>Congress will advance its policymaking agenda by striking back at the courts</w:t>
      </w:r>
      <w:r w:rsidRPr="008C2A56">
        <w:rPr>
          <w:rFonts w:asciiTheme="majorHAnsi" w:hAnsiTheme="majorHAnsi"/>
          <w:sz w:val="14"/>
        </w:rPr>
        <w:t xml:space="preserve">. </w:t>
      </w:r>
      <w:r w:rsidRPr="0063737A">
        <w:rPr>
          <w:rStyle w:val="Emphasis"/>
          <w:rFonts w:asciiTheme="majorHAnsi" w:hAnsiTheme="majorHAnsi"/>
          <w:highlight w:val="cyan"/>
        </w:rPr>
        <w:t>This message</w:t>
      </w:r>
      <w:r w:rsidRPr="008C2A56">
        <w:rPr>
          <w:rFonts w:asciiTheme="majorHAnsi" w:hAnsiTheme="majorHAnsi"/>
          <w:sz w:val="14"/>
        </w:rPr>
        <w:t>, however</w:t>
      </w:r>
      <w:r w:rsidRPr="008C2A56">
        <w:rPr>
          <w:rStyle w:val="Emphasis"/>
          <w:rFonts w:asciiTheme="majorHAnsi" w:hAnsiTheme="majorHAnsi"/>
        </w:rPr>
        <w:t xml:space="preserve">, </w:t>
      </w:r>
      <w:r w:rsidRPr="0063737A">
        <w:rPr>
          <w:rStyle w:val="Emphasis"/>
          <w:rFonts w:asciiTheme="majorHAnsi" w:hAnsiTheme="majorHAnsi"/>
          <w:highlight w:val="cyan"/>
        </w:rPr>
        <w:t>is a symbolic one</w:t>
      </w:r>
      <w:r w:rsidRPr="008C2A56">
        <w:rPr>
          <w:rFonts w:asciiTheme="majorHAnsi" w:hAnsiTheme="majorHAnsi"/>
          <w:sz w:val="14"/>
        </w:rPr>
        <w:t xml:space="preserve">. More significantly, </w:t>
      </w:r>
      <w:r w:rsidRPr="0063737A">
        <w:rPr>
          <w:rStyle w:val="Emphasis"/>
          <w:rFonts w:asciiTheme="majorHAnsi" w:hAnsiTheme="majorHAnsi"/>
          <w:highlight w:val="cyan"/>
        </w:rPr>
        <w:t>this message is not directed at the courts</w:t>
      </w:r>
      <w:r w:rsidRPr="0063737A">
        <w:rPr>
          <w:rFonts w:asciiTheme="majorHAnsi" w:hAnsiTheme="majorHAnsi"/>
          <w:sz w:val="14"/>
          <w:highlight w:val="cyan"/>
        </w:rPr>
        <w:t xml:space="preserve">; </w:t>
      </w:r>
      <w:r w:rsidRPr="0063737A">
        <w:rPr>
          <w:rStyle w:val="StyleUnderline"/>
          <w:rFonts w:asciiTheme="majorHAnsi" w:hAnsiTheme="majorHAnsi"/>
          <w:highlight w:val="cyan"/>
        </w:rPr>
        <w:t>it is directed at interest groups</w:t>
      </w:r>
      <w:r w:rsidRPr="008C2A56">
        <w:rPr>
          <w:rStyle w:val="StyleUnderline"/>
          <w:rFonts w:asciiTheme="majorHAnsi" w:hAnsiTheme="majorHAnsi"/>
        </w:rPr>
        <w:t xml:space="preserve"> and voters</w:t>
      </w:r>
      <w:r w:rsidRPr="008C2A56">
        <w:rPr>
          <w:rFonts w:asciiTheme="majorHAnsi" w:hAnsiTheme="majorHAnsi"/>
          <w:sz w:val="14"/>
        </w:rPr>
        <w:t xml:space="preserve">. n68 Dramatic differences between today's Congress and the Warren-and Burger-era Congresses explain why lawmakers have incentive to launch rhetorical attacks against the courts through jurisdiction-stripping and related proposals. </w:t>
      </w:r>
      <w:r w:rsidRPr="008C2A56">
        <w:rPr>
          <w:rStyle w:val="StyleUnderline"/>
          <w:rFonts w:asciiTheme="majorHAnsi" w:hAnsiTheme="majorHAnsi"/>
        </w:rPr>
        <w:t>The defining [*1350] feature of today's Congress is political polarization along ideological lines</w:t>
      </w:r>
      <w:r w:rsidRPr="008C2A56">
        <w:rPr>
          <w:rFonts w:asciiTheme="majorHAnsi" w:hAnsiTheme="majorHAnsi"/>
          <w:sz w:val="14"/>
        </w:rPr>
        <w:t xml:space="preserve">. n69 Liberal "Rockefeller Republicans" and conservative "Southern Democrats" no longer ensure ideological diversity within the parties. In the South, conservative Democrats were replaced with Southern Republicans - so that the remaining Southern Democrats are far more liberal. n70 Correspondingly, moderate-to-liberal Republicans were replaced by "Ronald Reagan's GOP." A 2004-2005 study, for example, documented that (with one exception) every Republican member of the House and Senate is more conservative than their Democratic counterpart. n71 This ideological divide now seems a permanent feature of Congress. n72 Outside of presidential elections, </w:t>
      </w:r>
      <w:r w:rsidRPr="0063737A">
        <w:rPr>
          <w:rStyle w:val="StyleUnderline"/>
          <w:rFonts w:asciiTheme="majorHAnsi" w:hAnsiTheme="majorHAnsi"/>
          <w:highlight w:val="cyan"/>
        </w:rPr>
        <w:t>Democrats and Republicans have little reason to appeal to median voters</w:t>
      </w:r>
      <w:r w:rsidRPr="008C2A56">
        <w:rPr>
          <w:rFonts w:asciiTheme="majorHAnsi" w:hAnsiTheme="majorHAnsi"/>
          <w:sz w:val="14"/>
        </w:rPr>
        <w:t xml:space="preserve">. </w:t>
      </w:r>
      <w:r w:rsidRPr="008C2A56">
        <w:rPr>
          <w:rStyle w:val="StyleUnderline"/>
          <w:rFonts w:asciiTheme="majorHAnsi" w:hAnsiTheme="majorHAnsi"/>
        </w:rPr>
        <w:t>With only one-half of eligible voters actually voting, candidates and party leaders increasingly look to the party's partisan base for support</w:t>
      </w:r>
      <w:r w:rsidRPr="008C2A56">
        <w:rPr>
          <w:rFonts w:asciiTheme="majorHAnsi" w:hAnsiTheme="majorHAnsi"/>
          <w:sz w:val="14"/>
        </w:rPr>
        <w:t xml:space="preserve">. n73 </w:t>
      </w:r>
      <w:r w:rsidRPr="008C2A56">
        <w:rPr>
          <w:rStyle w:val="StyleUnderline"/>
          <w:rFonts w:asciiTheme="majorHAnsi" w:hAnsiTheme="majorHAnsi"/>
        </w:rPr>
        <w:t>Equally significant, there no longer are competitive races in the House of Representatives. District lines are drawn in ways that guarantee certain seats</w:t>
      </w:r>
      <w:r w:rsidRPr="008C2A56">
        <w:rPr>
          <w:rFonts w:asciiTheme="majorHAnsi" w:hAnsiTheme="majorHAnsi"/>
          <w:sz w:val="14"/>
        </w:rPr>
        <w:t xml:space="preserve"> to Democrats and other seats to Republicans. n74 As a result, the party primary controls [*1351] who will win the election and, consequently, candidates focus their energies on the partisans who vote in these primaries. n75 Against this backdrop, it is not surprising that Democratic and Republican lawmakers increasingly see themselves as members of a party, not as independent power brokers. Correspondingly, Democrats and Republicans look to party leaders to formulate a message that will resonate with their increasingly partisan base. n76 Constitutional values certainly figure into this message: Democrats emphasize that they are the party of civil rights and individual liberties. During the Roberts and Alito confirmation hearings, for example, Democratic Senators spoke at length about abortion, voting rights, the use of torture in fighting the War on Terror, and federalism-based limits on Congress's power to enact antidiscrimination legislation. n77 </w:t>
      </w:r>
      <w:r w:rsidRPr="008C2A56">
        <w:rPr>
          <w:rStyle w:val="StyleUnderline"/>
          <w:rFonts w:asciiTheme="majorHAnsi" w:hAnsiTheme="majorHAnsi"/>
        </w:rPr>
        <w:t>Republicans, especially House Republicans, send a message that resonates with social conservatives. Republican-led efforts to countermand state and federal court decisions on same-sex marriage, the sanctity of life, the Pledge of Allegiance, and the Ten Commandments exemplify this practice</w:t>
      </w:r>
      <w:r w:rsidRPr="008C2A56">
        <w:rPr>
          <w:rFonts w:asciiTheme="majorHAnsi" w:hAnsiTheme="majorHAnsi"/>
          <w:sz w:val="14"/>
        </w:rPr>
        <w:t xml:space="preserve">. n78 </w:t>
      </w:r>
      <w:r w:rsidRPr="008C2A56">
        <w:rPr>
          <w:rStyle w:val="StyleUnderline"/>
          <w:rFonts w:asciiTheme="majorHAnsi" w:hAnsiTheme="majorHAnsi"/>
        </w:rPr>
        <w:t xml:space="preserve">The consequences of this shift to "message politics" are profound. First, </w:t>
      </w:r>
      <w:r w:rsidRPr="0063737A">
        <w:rPr>
          <w:rStyle w:val="StyleUnderline"/>
          <w:rFonts w:asciiTheme="majorHAnsi" w:hAnsiTheme="majorHAnsi"/>
          <w:highlight w:val="cyan"/>
        </w:rPr>
        <w:t>lawmakers are less interested in what happens to legislation after it is enacted</w:t>
      </w:r>
      <w:r w:rsidRPr="008C2A56">
        <w:rPr>
          <w:rStyle w:val="StyleUnderline"/>
          <w:rFonts w:asciiTheme="majorHAnsi" w:hAnsiTheme="majorHAnsi"/>
        </w:rPr>
        <w:t xml:space="preserve"> - including a court decision striking down legislation</w:t>
      </w:r>
      <w:r w:rsidRPr="008C2A56">
        <w:rPr>
          <w:rFonts w:asciiTheme="majorHAnsi" w:hAnsiTheme="majorHAnsi"/>
          <w:sz w:val="14"/>
        </w:rPr>
        <w:t xml:space="preserve">. n79 As compared to earlier Congresses (including the Warren-era Congress), "the electoral requirement [for today's lawmaker] is not that he make pleasing things [*1352] happen but that he make pleasing judgmental statements." n80 Indeed, a Supreme Court ruling invalidating a federal statute provides lawmakers with an opportunity to score political points by denouncing the Court. n81 </w:t>
      </w:r>
      <w:r w:rsidRPr="008C2A56">
        <w:rPr>
          <w:rStyle w:val="StyleUnderline"/>
          <w:rFonts w:asciiTheme="majorHAnsi" w:hAnsiTheme="majorHAnsi"/>
        </w:rPr>
        <w:t xml:space="preserve">Second, </w:t>
      </w:r>
      <w:r w:rsidRPr="0063737A">
        <w:rPr>
          <w:rStyle w:val="StyleUnderline"/>
          <w:rFonts w:asciiTheme="majorHAnsi" w:hAnsiTheme="majorHAnsi"/>
          <w:highlight w:val="cyan"/>
        </w:rPr>
        <w:t>today's lawmakers do not place a high value on their power to</w:t>
      </w:r>
      <w:r w:rsidRPr="008C2A56">
        <w:rPr>
          <w:rStyle w:val="StyleUnderline"/>
          <w:rFonts w:asciiTheme="majorHAnsi" w:hAnsiTheme="majorHAnsi"/>
        </w:rPr>
        <w:t xml:space="preserve"> independently </w:t>
      </w:r>
      <w:r w:rsidRPr="0063737A">
        <w:rPr>
          <w:rStyle w:val="StyleUnderline"/>
          <w:rFonts w:asciiTheme="majorHAnsi" w:hAnsiTheme="majorHAnsi"/>
          <w:highlight w:val="cyan"/>
        </w:rPr>
        <w:t>interpret the Constitution</w:t>
      </w:r>
      <w:r w:rsidRPr="008C2A56">
        <w:rPr>
          <w:rFonts w:asciiTheme="majorHAnsi" w:hAnsiTheme="majorHAnsi"/>
          <w:sz w:val="14"/>
        </w:rPr>
        <w:t xml:space="preserve">. Consider, for example, congressional committee evaluation of constitutional questions. Over the past thirty years, </w:t>
      </w:r>
      <w:r w:rsidRPr="008C2A56">
        <w:rPr>
          <w:rStyle w:val="StyleUnderline"/>
          <w:rFonts w:asciiTheme="majorHAnsi" w:hAnsiTheme="majorHAnsi"/>
        </w:rPr>
        <w:t>the percent of hearings raising significant constitutional issues has declined throughout Congress</w:t>
      </w:r>
      <w:r w:rsidRPr="008C2A56">
        <w:rPr>
          <w:rFonts w:asciiTheme="majorHAnsi" w:hAnsiTheme="majorHAnsi"/>
          <w:sz w:val="14"/>
        </w:rPr>
        <w:t xml:space="preserve">. n82 One explanation for this phenomenon is the growing ideological polarization in Congress. n83 As compared to the Warren and Burger Court eras (where regional divides and ideological diversity cut back the power of party leaders), today's lawmakers are committed to their party's policy agenda. The question of whether the Supreme Court will find that agenda constitutional matters less to today's lawmakers. n84 Consider, for example, the Rehnquist Court's federalism revival. Even though the Court invalidated all or part of twenty-three statutes from 1995 to 2000, Congress held as many hearings about federalism in the 1970s as it did in the 1990s. n85 More than that, the hearings that it did hold in the 1990s did not focus on the Court; instead, they were mainly concerned with the federalism implications of the 1994 Republican takeover of Congress. n86 [*1353] When today's Congress considers constitutional questions, moreover, lawmakers steer clear of nonpartisan witnesses, preferring instead to hear from witnesses that will back up the preexisting views of the party that selects that witness. n87 An increasingly ideological, increasingly polarized Congress sees hearings as staged events in which each side can call witnesses who will explain their views to the public. n88In sharp contrast, committee hearings during the Warren and Burger Court eras reflected ideological diversity within the Democratic and Republican parties. Most notably, several Senate committees made use of unified staffs and generally operated in a bipartisan way - so that hearings considering constitutional questions often featured nonpartisan academic experts. n89 Another measure of how today's Congress differs from the earlier Congresses is lawmaker attitudes towards congressional interpretation of the Constitution. In 1959 (when lawmakers cared intensely about Warren Court decisions on school desegregation and subversives) </w:t>
      </w:r>
      <w:r w:rsidRPr="008C2A56">
        <w:rPr>
          <w:rStyle w:val="StyleUnderline"/>
          <w:rFonts w:asciiTheme="majorHAnsi" w:hAnsiTheme="majorHAnsi"/>
        </w:rPr>
        <w:t>forty percent of lawmakers thought that courts should give controlling weight to congressional interpretations of the Constitution; in 1999-2000 (during the height of the Rehnquist Court federalism revival), only 13.8 percent of lawmakers thought that the courts should give controlling weight to congressional interpretations of the Constitution</w:t>
      </w:r>
      <w:r w:rsidRPr="008C2A56">
        <w:rPr>
          <w:rFonts w:asciiTheme="majorHAnsi" w:hAnsiTheme="majorHAnsi"/>
          <w:sz w:val="14"/>
        </w:rPr>
        <w:t xml:space="preserve">. n90 Correspondingly, seventy-one percent of today's lawmakers adhere to a "joint constitutionalist" perspective whereby courts should give either "limited" or "no weight" to congressional assessments of the constitutionality of legislation. n91 [*1354] Third, </w:t>
      </w:r>
      <w:r w:rsidRPr="008C2A56">
        <w:rPr>
          <w:rStyle w:val="Emphasis"/>
          <w:rFonts w:asciiTheme="majorHAnsi" w:hAnsiTheme="majorHAnsi"/>
        </w:rPr>
        <w:t>lawmakers have incentive to launch rhetorical attacks against the courts.</w:t>
      </w:r>
      <w:r w:rsidRPr="008C2A56">
        <w:rPr>
          <w:rFonts w:asciiTheme="majorHAnsi" w:hAnsiTheme="majorHAnsi"/>
          <w:sz w:val="14"/>
        </w:rPr>
        <w:t xml:space="preserve"> As noted above, </w:t>
      </w:r>
      <w:r w:rsidRPr="008C2A56">
        <w:rPr>
          <w:rStyle w:val="StyleUnderline"/>
          <w:rFonts w:asciiTheme="majorHAnsi" w:hAnsiTheme="majorHAnsi"/>
        </w:rPr>
        <w:t>today's Congress is both more accepting of Supreme Court decisions invalidating federal statutes and less constrained by its responsibility to independently interpret the Constitution</w:t>
      </w:r>
      <w:r w:rsidRPr="008C2A56">
        <w:rPr>
          <w:rFonts w:asciiTheme="majorHAnsi" w:hAnsiTheme="majorHAnsi"/>
          <w:sz w:val="14"/>
        </w:rPr>
        <w:t xml:space="preserve">. By placing significant emphasis on the message they deliver to their base, </w:t>
      </w:r>
      <w:r w:rsidRPr="0063737A">
        <w:rPr>
          <w:rStyle w:val="StyleUnderline"/>
          <w:rFonts w:asciiTheme="majorHAnsi" w:hAnsiTheme="majorHAnsi"/>
          <w:highlight w:val="cyan"/>
        </w:rPr>
        <w:t>lawmakers see court rulings as opportunities to make judgmental statements</w:t>
      </w:r>
      <w:r w:rsidRPr="008C2A56">
        <w:rPr>
          <w:rStyle w:val="StyleUnderline"/>
          <w:rFonts w:asciiTheme="majorHAnsi" w:hAnsiTheme="majorHAnsi"/>
        </w:rPr>
        <w:t xml:space="preserve"> that resonate with their party and their constituents</w:t>
      </w:r>
      <w:r w:rsidRPr="008C2A56">
        <w:rPr>
          <w:rFonts w:asciiTheme="majorHAnsi" w:hAnsiTheme="majorHAnsi"/>
          <w:sz w:val="14"/>
        </w:rPr>
        <w:t xml:space="preserve"> (voters and interest groups). n92 Consider, for example, legislation expanding federal court jurisdiction in the Terri Schiavo case. n93 The National Right to Life Committee drafted the original bill. n94 More significantly, then-House majority leader Tom DeLay and Senate majority leader Bill Frist both pushed for legislation in order to strengthen their ties to Christian conservatives. n95 Frist spoke of the bill as "affirming our nation's commitment to preserving the sanctity of life" n96 to shore up support from right-to-life interests in his burgeoning 2008 run for the presidency. DeLay used the Schiavo issue to rally social conservatives behind him in the face of charges and attacks over alleged ethics violations. n97 In a speech to the Family Research Council, DeLay linked the negative response to the Schiavo legislation from media elites to coordinated attacks on American conservatism and his own ethics battles. n98 For DeLay: "that whole syndicate that they have going on right now [*1355] is for one purpose and one purpose only, and that is to destroy the conservative movement." n99 </w:t>
      </w:r>
      <w:r w:rsidRPr="0063737A">
        <w:rPr>
          <w:rStyle w:val="Emphasis"/>
          <w:rFonts w:asciiTheme="majorHAnsi" w:hAnsiTheme="majorHAnsi"/>
          <w:highlight w:val="cyan"/>
        </w:rPr>
        <w:t>Recent court-stripping proposals are cut from the same cloth</w:t>
      </w:r>
      <w:r w:rsidRPr="008C2A56">
        <w:rPr>
          <w:rFonts w:asciiTheme="majorHAnsi" w:hAnsiTheme="majorHAnsi"/>
          <w:sz w:val="14"/>
        </w:rPr>
        <w:t xml:space="preserve">. The Constitution Restoration Act of 2004, for example, sought to strengthen ties between the GOP and religious conservatives by denying federal courts the power to review a government official's "acknowledgment of God as the sovereign source of law, liberty, or government." n100 The bill responded to a longstanding grievance between the religious right and the courts, namely, that "since the famous prayer in school cases [in 1963], our Federal courts have showed increased hostility toward the acknowledgment of God in the public square." n101 More immediately, the bill expressed disapproval of a federal court decision ordering Alabama Chief Justice Roy Moore to remove a granite monument of the Ten Commandments from the state Supreme Court rotunda. n102 The fact that Moore had been removed from office for failing to comply with this federal court ruling did not deter bill sponsors; if anything, Moore's willingness to stand on conviction encouraged sponsors to strengthen their ties to religious conservatives by celebrating Moore's faith-based campaign against the courts. n103 [*1356] </w:t>
      </w:r>
      <w:r w:rsidRPr="008C2A56">
        <w:rPr>
          <w:rStyle w:val="StyleUnderline"/>
          <w:rFonts w:asciiTheme="majorHAnsi" w:hAnsiTheme="majorHAnsi"/>
        </w:rPr>
        <w:t>Republicans have also used jurisdiction-stripping proposals on same-sex marriage, n104 the Pledge of Allegiance, n105 and judicial invocations of international law n106 to reaffirm their commitment to the social conservative agenda</w:t>
      </w:r>
      <w:r w:rsidRPr="008C2A56">
        <w:rPr>
          <w:rFonts w:asciiTheme="majorHAnsi" w:hAnsiTheme="majorHAnsi"/>
          <w:sz w:val="14"/>
        </w:rPr>
        <w:t>. In so doing, Republican leaders hope that religious and other social conservatives will back the GOP in congressional and presidential elections. For example, the House debated and voted on the Pledge and same-sex marriage bills immediately before the 2004 elections. n107 At that time, Republican strategists thought that President Bush's reelection might hinge on the willingness of religious conservatives to vote in the 2004 elections. n108 More generally, Republican leaders sought to detract attention from the war in Iraq by turning the 2004 election into a referendum on moral values. n109 In pursuing these objectives</w:t>
      </w:r>
      <w:r w:rsidRPr="008C2A56">
        <w:rPr>
          <w:rStyle w:val="Emphasis"/>
          <w:rFonts w:asciiTheme="majorHAnsi" w:hAnsiTheme="majorHAnsi"/>
        </w:rPr>
        <w:t>, it does not matter whether jurisdiction-stripping proposals are enacted</w:t>
      </w:r>
      <w:r w:rsidRPr="008C2A56">
        <w:rPr>
          <w:rFonts w:asciiTheme="majorHAnsi" w:hAnsiTheme="majorHAnsi"/>
          <w:sz w:val="14"/>
        </w:rPr>
        <w:t xml:space="preserve"> (let alone found constitutional). </w:t>
      </w:r>
      <w:r w:rsidRPr="008C2A56">
        <w:rPr>
          <w:rStyle w:val="Emphasis"/>
          <w:rFonts w:asciiTheme="majorHAnsi" w:hAnsiTheme="majorHAnsi"/>
        </w:rPr>
        <w:t xml:space="preserve">Indeed, since </w:t>
      </w:r>
      <w:r w:rsidRPr="0063737A">
        <w:rPr>
          <w:rStyle w:val="Emphasis"/>
          <w:rFonts w:asciiTheme="majorHAnsi" w:hAnsiTheme="majorHAnsi"/>
          <w:highlight w:val="cyan"/>
        </w:rPr>
        <w:t>Americans have historically supported judicial independence</w:t>
      </w:r>
      <w:r w:rsidRPr="008C2A56">
        <w:rPr>
          <w:rStyle w:val="Emphasis"/>
          <w:rFonts w:asciiTheme="majorHAnsi" w:hAnsiTheme="majorHAnsi"/>
        </w:rPr>
        <w:t>, n110Republican leaders have little to gain by pushing for the enactment of these bills</w:t>
      </w:r>
      <w:r w:rsidRPr="008C2A56">
        <w:rPr>
          <w:rFonts w:asciiTheme="majorHAnsi" w:hAnsiTheme="majorHAnsi"/>
          <w:sz w:val="14"/>
        </w:rPr>
        <w:t xml:space="preserve">. Perhaps for this reason, two of the 2003-2004 jurisdiction-stripping bills never made it out of committee (official acknowledgments of God, invocations of international law); the other two were approved, but the vote was so late in the 2004 session that the bills were never considered in the Senate (same-sex marriage, the Pledge of Allegiance). n111 In 2005, House Republicans reintroduced these measures. n112 Unlike the Warren-era, there is little reason for the [*1357] Roberts Court to see these bills as a threat to their independence. For reasons detailed above, Congress has incentive to launch rhetorical attacks against the courts in order to score points with its partisan base. n113 Correspondingly, rather than reflect heartfelt disappointment with decisions of the U.S. Supreme Court, the principal targets of recent congressional attacks against the courts have been state and lower federal courts. n114 Indeed, the Supreme Court could have mollified lawmaker concerns by, for example, upholding the Pledge or state bans on same-sex marriage. Supporters of these measures, however, had no interest in waiting for the Supreme Court to speak. Their concern was with staking out a position on these issues. A state court or lower federal court ruling provided them with that opportunity and they seized it. n115 </w:t>
      </w:r>
      <w:r w:rsidRPr="008C2A56">
        <w:rPr>
          <w:rStyle w:val="StyleUnderline"/>
          <w:rFonts w:asciiTheme="majorHAnsi" w:hAnsiTheme="majorHAnsi"/>
        </w:rPr>
        <w:t xml:space="preserve">Even when today's lawmakers are truly concerned about the ramifications of Supreme Court decision making, </w:t>
      </w:r>
      <w:r w:rsidRPr="0063737A">
        <w:rPr>
          <w:rStyle w:val="StyleUnderline"/>
          <w:rFonts w:asciiTheme="majorHAnsi" w:hAnsiTheme="majorHAnsi"/>
          <w:highlight w:val="cyan"/>
        </w:rPr>
        <w:t>Congress remains reluctant to strip the federal courts of jurisdiction</w:t>
      </w:r>
      <w:r w:rsidRPr="008C2A56">
        <w:rPr>
          <w:rStyle w:val="StyleUnderline"/>
          <w:rFonts w:asciiTheme="majorHAnsi" w:hAnsiTheme="majorHAnsi"/>
        </w:rPr>
        <w:t>.</w:t>
      </w:r>
      <w:r w:rsidRPr="008C2A56">
        <w:rPr>
          <w:rFonts w:asciiTheme="majorHAnsi" w:hAnsiTheme="majorHAnsi"/>
          <w:sz w:val="14"/>
        </w:rPr>
        <w:t xml:space="preserve"> The 2005 legislation limiting detainee access to federal courts is the exception which proves this rule. Rather than approve sweeping legislation that sought to nullify Rasul v. Bush, Congress approved a compromise bill that sought to preserve meaningful judicial review of the military's handling of detainees at Guantanamo Bay. n116 By authorizing D.C. Circuit Court review of military tribunal decisions, Congress simultaneously advanced [*1358] the needs of the military (by eliminating often frivolous habeas filings in federal district court) and an independent judiciary (by upholding the core principle of Rasul v. Bush, namely, the need for independent judicial review of military decision making). n117 </w:t>
      </w:r>
      <w:r w:rsidRPr="008C2A56">
        <w:rPr>
          <w:rStyle w:val="StyleUnderline"/>
          <w:rFonts w:asciiTheme="majorHAnsi" w:hAnsiTheme="majorHAnsi"/>
        </w:rPr>
        <w:t xml:space="preserve">In saying that the Roberts </w:t>
      </w:r>
      <w:r w:rsidRPr="0063737A">
        <w:rPr>
          <w:rStyle w:val="StyleUnderline"/>
          <w:rFonts w:asciiTheme="majorHAnsi" w:hAnsiTheme="majorHAnsi"/>
          <w:highlight w:val="cyan"/>
        </w:rPr>
        <w:t>Court should not feel threatened by recent congressional attacks</w:t>
      </w:r>
      <w:r w:rsidRPr="008C2A56">
        <w:rPr>
          <w:rStyle w:val="StyleUnderline"/>
          <w:rFonts w:asciiTheme="majorHAnsi" w:hAnsiTheme="majorHAnsi"/>
        </w:rPr>
        <w:t xml:space="preserve"> on judicial independence</w:t>
      </w:r>
      <w:r w:rsidRPr="008C2A56">
        <w:rPr>
          <w:rFonts w:asciiTheme="majorHAnsi" w:hAnsiTheme="majorHAnsi"/>
          <w:sz w:val="14"/>
        </w:rPr>
        <w:t>, I do not mean to suggest that the Court has carte blanche to rule as it likes on any issue before it. For reasons I will detail in the final part of this Essay, the Roberts Court has substantial, but not unlimited, authority to advance its favored policies and doctrines.</w:t>
      </w:r>
    </w:p>
    <w:p w14:paraId="7D1E18D2" w14:textId="55AFD31D" w:rsidR="00B41147" w:rsidRPr="00B41147" w:rsidRDefault="00480673" w:rsidP="00B41147">
      <w:pPr>
        <w:pStyle w:val="Heading4"/>
        <w:rPr>
          <w:rFonts w:asciiTheme="majorHAnsi" w:hAnsiTheme="majorHAnsi"/>
          <w:u w:val="single"/>
        </w:rPr>
      </w:pPr>
      <w:r w:rsidRPr="008C2A56">
        <w:rPr>
          <w:rFonts w:asciiTheme="majorHAnsi" w:hAnsiTheme="majorHAnsi"/>
        </w:rPr>
        <w:t>4.</w:t>
      </w:r>
      <w:r w:rsidR="00B41147" w:rsidRPr="008C2A56">
        <w:rPr>
          <w:rFonts w:asciiTheme="majorHAnsi" w:hAnsiTheme="majorHAnsi"/>
        </w:rPr>
        <w:t>Democratic peace theory is wrong</w:t>
      </w:r>
    </w:p>
    <w:p w14:paraId="06AB3644" w14:textId="77777777" w:rsidR="00B41147" w:rsidRPr="008C2A56" w:rsidRDefault="00B41147" w:rsidP="00B41147">
      <w:pPr>
        <w:rPr>
          <w:rFonts w:asciiTheme="majorHAnsi" w:hAnsiTheme="majorHAnsi"/>
        </w:rPr>
      </w:pPr>
      <w:r w:rsidRPr="008C2A56">
        <w:rPr>
          <w:rStyle w:val="Style13ptBold"/>
          <w:rFonts w:asciiTheme="majorHAnsi" w:hAnsiTheme="majorHAnsi"/>
        </w:rPr>
        <w:t>Larison 12</w:t>
      </w:r>
      <w:r w:rsidRPr="008C2A56">
        <w:rPr>
          <w:rFonts w:asciiTheme="majorHAnsi" w:hAnsiTheme="majorHAnsi"/>
        </w:rPr>
        <w:t xml:space="preserve"> (Daniel Larison PhD in history from the University of Chicago Democratic Peace Theory Is False http://www.theamericanconservative.com/larison/democratic-peace-theory-is-false/)</w:t>
      </w:r>
    </w:p>
    <w:p w14:paraId="714D797C" w14:textId="77777777" w:rsidR="00B41147" w:rsidRPr="008C2A56" w:rsidRDefault="00B41147" w:rsidP="00B41147">
      <w:pPr>
        <w:rPr>
          <w:rFonts w:asciiTheme="majorHAnsi" w:hAnsiTheme="majorHAnsi"/>
          <w:b/>
          <w:u w:val="single"/>
        </w:rPr>
      </w:pPr>
      <w:r w:rsidRPr="008C2A56">
        <w:rPr>
          <w:rFonts w:asciiTheme="majorHAnsi" w:hAnsiTheme="majorHAnsi"/>
          <w:u w:val="single"/>
        </w:rPr>
        <w:t>Rojas’ claim depends entirely on the meaning of “genuine democracy.”</w:t>
      </w:r>
      <w:r w:rsidRPr="008C2A56">
        <w:rPr>
          <w:rFonts w:asciiTheme="majorHAnsi" w:hAnsiTheme="majorHAnsi"/>
          <w:sz w:val="14"/>
        </w:rPr>
        <w:t xml:space="preserve">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63737A">
        <w:rPr>
          <w:rFonts w:asciiTheme="majorHAnsi" w:hAnsiTheme="majorHAnsi"/>
          <w:highlight w:val="cyan"/>
          <w:u w:val="single"/>
        </w:rPr>
        <w:t>democratic peace theory draws broad conclusions</w:t>
      </w:r>
      <w:r w:rsidRPr="008C2A56">
        <w:rPr>
          <w:rFonts w:asciiTheme="majorHAnsi" w:hAnsiTheme="majorHAnsi"/>
          <w:u w:val="single"/>
        </w:rPr>
        <w:t xml:space="preserve"> from a short period in modern history with very few cases before the 20th century. </w:t>
      </w:r>
      <w:r w:rsidRPr="0063737A">
        <w:rPr>
          <w:rFonts w:asciiTheme="majorHAnsi" w:hAnsiTheme="majorHAnsi"/>
          <w:highlight w:val="cyan"/>
          <w:u w:val="single"/>
        </w:rPr>
        <w:t>The core of democratic peace theory</w:t>
      </w:r>
      <w:r w:rsidRPr="008C2A56">
        <w:rPr>
          <w:rFonts w:asciiTheme="majorHAnsi" w:hAnsiTheme="majorHAnsi"/>
          <w:sz w:val="14"/>
        </w:rPr>
        <w:t xml:space="preserve"> as I understand it </w:t>
      </w:r>
      <w:r w:rsidRPr="0063737A">
        <w:rPr>
          <w:rFonts w:asciiTheme="majorHAnsi" w:hAnsiTheme="majorHAnsi"/>
          <w:highlight w:val="cyan"/>
          <w:u w:val="single"/>
        </w:rPr>
        <w:t>is that democratic governments are more accountable</w:t>
      </w:r>
      <w:r w:rsidRPr="008C2A56">
        <w:rPr>
          <w:rFonts w:asciiTheme="majorHAnsi" w:hAnsiTheme="majorHAnsi"/>
          <w:u w:val="single"/>
        </w:rPr>
        <w:t xml:space="preserv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w:t>
      </w:r>
      <w:r w:rsidRPr="0063737A">
        <w:rPr>
          <w:rFonts w:asciiTheme="majorHAnsi" w:hAnsiTheme="majorHAnsi"/>
          <w:highlight w:val="cyan"/>
          <w:u w:val="single"/>
        </w:rPr>
        <w:t xml:space="preserve">One small problem with this is that </w:t>
      </w:r>
      <w:r w:rsidRPr="0063737A">
        <w:rPr>
          <w:rFonts w:asciiTheme="majorHAnsi" w:hAnsiTheme="majorHAnsi"/>
          <w:b/>
          <w:highlight w:val="cyan"/>
          <w:u w:val="single"/>
        </w:rPr>
        <w:t>it is rubbish.</w:t>
      </w:r>
    </w:p>
    <w:p w14:paraId="443A7F62" w14:textId="77777777" w:rsidR="00B41147" w:rsidRPr="008C2A56" w:rsidRDefault="00B41147" w:rsidP="00B41147">
      <w:pPr>
        <w:rPr>
          <w:rFonts w:asciiTheme="majorHAnsi" w:hAnsiTheme="majorHAnsi"/>
          <w:sz w:val="14"/>
        </w:rPr>
      </w:pPr>
      <w:r w:rsidRPr="008C2A56">
        <w:rPr>
          <w:rFonts w:asciiTheme="majorHAnsi" w:hAnsiTheme="majorHAnsi"/>
          <w:u w:val="single"/>
        </w:rPr>
        <w:t xml:space="preserve">Democracies in antiquity fought against one another. </w:t>
      </w:r>
      <w:r w:rsidRPr="0063737A">
        <w:rPr>
          <w:rFonts w:asciiTheme="majorHAnsi" w:hAnsiTheme="majorHAnsi"/>
          <w:b/>
          <w:highlight w:val="cyan"/>
          <w:u w:val="single"/>
        </w:rPr>
        <w:t>Political equality and voting do not abolish conflicts of interest between competing states</w:t>
      </w:r>
      <w:r w:rsidRPr="008C2A56">
        <w:rPr>
          <w:rFonts w:asciiTheme="majorHAnsi" w:hAnsiTheme="majorHAnsi"/>
          <w:b/>
          <w:u w:val="single"/>
        </w:rPr>
        <w:t>.</w:t>
      </w:r>
      <w:r w:rsidRPr="008C2A56">
        <w:rPr>
          <w:rFonts w:asciiTheme="majorHAnsi" w:hAnsiTheme="majorHAnsi"/>
          <w:sz w:val="14"/>
        </w:rPr>
        <w:t xml:space="preserve"> </w:t>
      </w:r>
      <w:r w:rsidRPr="0063737A">
        <w:rPr>
          <w:rFonts w:asciiTheme="majorHAnsi" w:hAnsiTheme="majorHAnsi"/>
          <w:highlight w:val="cyan"/>
          <w:u w:val="single"/>
        </w:rPr>
        <w:t>Democratic peace theory doesn’t account for</w:t>
      </w:r>
      <w:r w:rsidRPr="008C2A56">
        <w:rPr>
          <w:rFonts w:asciiTheme="majorHAnsi" w:hAnsiTheme="majorHAnsi"/>
          <w:u w:val="single"/>
        </w:rPr>
        <w:t xml:space="preserve"> the </w:t>
      </w:r>
      <w:r w:rsidRPr="008C2A56">
        <w:rPr>
          <w:rFonts w:asciiTheme="majorHAnsi" w:hAnsiTheme="majorHAnsi"/>
          <w:b/>
          <w:u w:val="single"/>
        </w:rPr>
        <w:t xml:space="preserve">effects of </w:t>
      </w:r>
      <w:r w:rsidRPr="0063737A">
        <w:rPr>
          <w:rFonts w:asciiTheme="majorHAnsi" w:hAnsiTheme="majorHAnsi"/>
          <w:b/>
          <w:highlight w:val="cyan"/>
          <w:u w:val="single"/>
        </w:rPr>
        <w:t>nationalist and imperialist ideologies</w:t>
      </w:r>
      <w:r w:rsidRPr="008C2A56">
        <w:rPr>
          <w:rFonts w:asciiTheme="majorHAnsi" w:hAnsiTheme="majorHAnsi"/>
          <w:u w:val="single"/>
        </w:rPr>
        <w:t xml:space="preserve"> on the way democratic nations think about war. </w:t>
      </w:r>
      <w:r w:rsidRPr="0063737A">
        <w:rPr>
          <w:rFonts w:asciiTheme="majorHAnsi" w:hAnsiTheme="majorHAnsi"/>
          <w:highlight w:val="cyan"/>
          <w:u w:val="single"/>
        </w:rPr>
        <w:t>Democratic nations</w:t>
      </w:r>
      <w:r w:rsidRPr="008C2A56">
        <w:rPr>
          <w:rFonts w:asciiTheme="majorHAnsi" w:hAnsiTheme="majorHAnsi"/>
          <w:u w:val="single"/>
        </w:rPr>
        <w:t xml:space="preserve"> that </w:t>
      </w:r>
      <w:r w:rsidRPr="0063737A">
        <w:rPr>
          <w:rFonts w:asciiTheme="majorHAnsi" w:hAnsiTheme="majorHAnsi"/>
          <w:highlight w:val="cyan"/>
          <w:u w:val="single"/>
        </w:rPr>
        <w:t>have</w:t>
      </w:r>
      <w:r w:rsidRPr="008C2A56">
        <w:rPr>
          <w:rFonts w:asciiTheme="majorHAnsi" w:hAnsiTheme="majorHAnsi"/>
          <w:u w:val="single"/>
        </w:rPr>
        <w:t xml:space="preserve"> professional </w:t>
      </w:r>
      <w:r w:rsidRPr="0063737A">
        <w:rPr>
          <w:rFonts w:asciiTheme="majorHAnsi" w:hAnsiTheme="majorHAnsi"/>
          <w:highlight w:val="cyan"/>
          <w:u w:val="single"/>
        </w:rPr>
        <w:t>armies to do the fighting for them</w:t>
      </w:r>
      <w:r w:rsidRPr="008C2A56">
        <w:rPr>
          <w:rFonts w:asciiTheme="majorHAnsi" w:hAnsiTheme="majorHAnsi"/>
          <w:u w:val="single"/>
        </w:rPr>
        <w:t xml:space="preserve"> are often enthusiastic about overseas wars.</w:t>
      </w:r>
      <w:r w:rsidRPr="008C2A56">
        <w:rPr>
          <w:rFonts w:asciiTheme="majorHAnsi" w:hAnsiTheme="majorHAnsi"/>
          <w:sz w:val="14"/>
        </w:rPr>
        <w:t xml:space="preserve"> The Conservative-Unionist government that waged the South African War (against two states with elected governments, I might add) enjoyed great popular support and won a huge majority in the “Khaki” election that followed.</w:t>
      </w:r>
    </w:p>
    <w:p w14:paraId="1335BDD4" w14:textId="77777777" w:rsidR="00B41147" w:rsidRPr="008C2A56" w:rsidRDefault="00B41147" w:rsidP="00B41147">
      <w:pPr>
        <w:rPr>
          <w:rFonts w:asciiTheme="majorHAnsi" w:hAnsiTheme="majorHAnsi"/>
          <w:u w:val="single"/>
        </w:rPr>
      </w:pPr>
      <w:r w:rsidRPr="008C2A56">
        <w:rPr>
          <w:rFonts w:asciiTheme="majorHAnsi" w:hAnsiTheme="majorHAnsi"/>
          <w:u w:val="single"/>
        </w:rPr>
        <w:t xml:space="preserve">As long as it goes well and doesn’t have too many costs, </w:t>
      </w:r>
      <w:r w:rsidRPr="0063737A">
        <w:rPr>
          <w:rFonts w:asciiTheme="majorHAnsi" w:hAnsiTheme="majorHAnsi"/>
          <w:highlight w:val="cyan"/>
          <w:u w:val="single"/>
        </w:rPr>
        <w:t>war can be quite popular</w:t>
      </w:r>
      <w:r w:rsidRPr="008C2A56">
        <w:rPr>
          <w:rFonts w:asciiTheme="majorHAnsi" w:hAnsiTheme="majorHAnsi"/>
          <w:u w:val="single"/>
        </w:rPr>
        <w:t xml:space="preserve">, and </w:t>
      </w:r>
      <w:r w:rsidRPr="0063737A">
        <w:rPr>
          <w:rFonts w:asciiTheme="majorHAnsi" w:hAnsiTheme="majorHAnsi"/>
          <w:highlight w:val="cyan"/>
          <w:u w:val="single"/>
        </w:rPr>
        <w:t>even if the war is costly</w:t>
      </w:r>
      <w:r w:rsidRPr="008C2A56">
        <w:rPr>
          <w:rFonts w:asciiTheme="majorHAnsi" w:hAnsiTheme="majorHAnsi"/>
          <w:u w:val="single"/>
        </w:rPr>
        <w:t xml:space="preserve"> it may still be popular if </w:t>
      </w:r>
      <w:r w:rsidRPr="0063737A">
        <w:rPr>
          <w:rFonts w:asciiTheme="majorHAnsi" w:hAnsiTheme="majorHAnsi"/>
          <w:highlight w:val="cyan"/>
          <w:u w:val="single"/>
        </w:rPr>
        <w:t>it is fought for nationalist reasons that appeal to a majority</w:t>
      </w:r>
      <w:r w:rsidRPr="008C2A56">
        <w:rPr>
          <w:rFonts w:asciiTheme="majorHAnsi" w:hAnsiTheme="majorHAnsi"/>
          <w:u w:val="single"/>
        </w:rPr>
        <w:t xml:space="preserve"> of the public. </w:t>
      </w:r>
      <w:r w:rsidRPr="0063737A">
        <w:rPr>
          <w:rFonts w:asciiTheme="majorHAnsi" w:hAnsiTheme="majorHAnsi"/>
          <w:highlight w:val="cyan"/>
          <w:u w:val="single"/>
        </w:rPr>
        <w:t>If the public is</w:t>
      </w:r>
      <w:r w:rsidRPr="008C2A56">
        <w:rPr>
          <w:rFonts w:asciiTheme="majorHAnsi" w:hAnsiTheme="majorHAnsi"/>
          <w:u w:val="single"/>
        </w:rPr>
        <w:t xml:space="preserve"> whipped into </w:t>
      </w:r>
      <w:r w:rsidRPr="0063737A">
        <w:rPr>
          <w:rFonts w:asciiTheme="majorHAnsi" w:hAnsiTheme="majorHAnsi"/>
          <w:highlight w:val="cyan"/>
          <w:u w:val="single"/>
        </w:rPr>
        <w:t>thinking that there is a</w:t>
      </w:r>
      <w:r w:rsidRPr="008C2A56">
        <w:rPr>
          <w:rFonts w:asciiTheme="majorHAnsi" w:hAnsiTheme="majorHAnsi"/>
          <w:u w:val="single"/>
        </w:rPr>
        <w:t xml:space="preserve">n intolerable </w:t>
      </w:r>
      <w:r w:rsidRPr="0063737A">
        <w:rPr>
          <w:rFonts w:asciiTheme="majorHAnsi" w:hAnsiTheme="majorHAnsi"/>
          <w:highlight w:val="cyan"/>
          <w:u w:val="single"/>
        </w:rPr>
        <w:t>foreign threat</w:t>
      </w:r>
      <w:r w:rsidRPr="008C2A56">
        <w:rPr>
          <w:rFonts w:asciiTheme="majorHAnsi" w:hAnsiTheme="majorHAnsi"/>
          <w:u w:val="single"/>
        </w:rPr>
        <w:t xml:space="preserve"> or if they believe that their country can gain something at relatively low cost by going to war</w:t>
      </w:r>
      <w:r w:rsidRPr="008C2A56">
        <w:rPr>
          <w:rFonts w:asciiTheme="majorHAnsi" w:hAnsiTheme="majorHAnsi"/>
          <w:b/>
          <w:u w:val="single"/>
        </w:rPr>
        <w:t xml:space="preserve">, </w:t>
      </w:r>
      <w:r w:rsidRPr="0063737A">
        <w:rPr>
          <w:rFonts w:asciiTheme="majorHAnsi" w:hAnsiTheme="majorHAnsi"/>
          <w:b/>
          <w:highlight w:val="cyan"/>
          <w:u w:val="single"/>
        </w:rPr>
        <w:t>the type of government they have really is irrelevant</w:t>
      </w:r>
      <w:r w:rsidRPr="008C2A56">
        <w:rPr>
          <w:rFonts w:asciiTheme="majorHAnsi" w:hAnsiTheme="majorHAnsi"/>
          <w:u w:val="single"/>
        </w:rPr>
        <w:t>.</w:t>
      </w:r>
      <w:r w:rsidRPr="008C2A56">
        <w:rPr>
          <w:rFonts w:asciiTheme="majorHAnsi" w:hAnsiTheme="majorHAnsi"/>
          <w:sz w:val="14"/>
        </w:rPr>
        <w:t xml:space="preserve"> Unless a democratic public believes that a military conflict will go badly for their military, they may be ready to welcome the outbreak of a war that they expect to win</w:t>
      </w:r>
      <w:r w:rsidRPr="008C2A56">
        <w:rPr>
          <w:rFonts w:asciiTheme="majorHAnsi" w:hAnsiTheme="majorHAnsi"/>
          <w:u w:val="single"/>
        </w:rPr>
        <w:t xml:space="preserve">. Setting aside the flaws and failures of U.S.-led democracy promotion for a moment, the idea that reducing the number of non-democracies makes war less likely is just fantasy. </w:t>
      </w:r>
      <w:r w:rsidRPr="0063737A">
        <w:rPr>
          <w:rFonts w:asciiTheme="majorHAnsi" w:hAnsiTheme="majorHAnsi"/>
          <w:highlight w:val="cyan"/>
          <w:u w:val="single"/>
        </w:rPr>
        <w:t>Clashing interests between states aren’t going away,</w:t>
      </w:r>
      <w:r w:rsidRPr="008C2A56">
        <w:rPr>
          <w:rFonts w:asciiTheme="majorHAnsi" w:hAnsiTheme="majorHAnsi"/>
          <w:u w:val="single"/>
        </w:rPr>
        <w:t xml:space="preserve"> and </w:t>
      </w:r>
      <w:r w:rsidRPr="0063737A">
        <w:rPr>
          <w:rFonts w:asciiTheme="majorHAnsi" w:hAnsiTheme="majorHAnsi"/>
          <w:highlight w:val="cyan"/>
          <w:u w:val="single"/>
        </w:rPr>
        <w:t xml:space="preserve">the more democratic states </w:t>
      </w:r>
      <w:r w:rsidRPr="00B41147">
        <w:rPr>
          <w:rFonts w:asciiTheme="majorHAnsi" w:hAnsiTheme="majorHAnsi"/>
          <w:u w:val="single"/>
        </w:rPr>
        <w:t>there are in the world</w:t>
      </w:r>
      <w:r w:rsidRPr="0063737A">
        <w:rPr>
          <w:rFonts w:asciiTheme="majorHAnsi" w:hAnsiTheme="majorHAnsi"/>
          <w:highlight w:val="cyan"/>
          <w:u w:val="single"/>
        </w:rPr>
        <w:t xml:space="preserve"> the more likely it is that </w:t>
      </w:r>
      <w:r w:rsidRPr="00B41147">
        <w:rPr>
          <w:rFonts w:asciiTheme="majorHAnsi" w:hAnsiTheme="majorHAnsi"/>
          <w:u w:val="single"/>
        </w:rPr>
        <w:t xml:space="preserve">two or </w:t>
      </w:r>
      <w:r w:rsidRPr="0063737A">
        <w:rPr>
          <w:rFonts w:asciiTheme="majorHAnsi" w:hAnsiTheme="majorHAnsi"/>
          <w:highlight w:val="cyan"/>
          <w:u w:val="single"/>
        </w:rPr>
        <w:t>more of them will eventually fight one another.</w:t>
      </w:r>
      <w:r w:rsidRPr="008C2A56">
        <w:rPr>
          <w:rFonts w:asciiTheme="majorHAnsi" w:hAnsiTheme="majorHAnsi"/>
          <w:u w:val="single"/>
        </w:rPr>
        <w:t xml:space="preserve"> </w:t>
      </w:r>
    </w:p>
    <w:p w14:paraId="55C4E1FA" w14:textId="77777777" w:rsidR="00B41147" w:rsidRPr="008C2A56" w:rsidRDefault="00B41147" w:rsidP="00480673">
      <w:pPr>
        <w:rPr>
          <w:rFonts w:asciiTheme="majorHAnsi" w:hAnsiTheme="majorHAnsi"/>
          <w:u w:val="single"/>
        </w:rPr>
      </w:pPr>
    </w:p>
    <w:p w14:paraId="305D018F" w14:textId="77777777" w:rsidR="00480673" w:rsidRPr="008C2A56" w:rsidRDefault="00480673" w:rsidP="00480673">
      <w:pPr>
        <w:pStyle w:val="Heading3"/>
        <w:rPr>
          <w:rFonts w:asciiTheme="majorHAnsi" w:hAnsiTheme="majorHAnsi"/>
        </w:rPr>
      </w:pPr>
      <w:r w:rsidRPr="008C2A56">
        <w:rPr>
          <w:rFonts w:asciiTheme="majorHAnsi" w:hAnsiTheme="majorHAnsi"/>
        </w:rPr>
        <w:t xml:space="preserve">Don’t strip </w:t>
      </w:r>
    </w:p>
    <w:p w14:paraId="2E11D7CF" w14:textId="77777777" w:rsidR="00480673" w:rsidRPr="008C2A56" w:rsidRDefault="00480673" w:rsidP="00480673">
      <w:pPr>
        <w:pStyle w:val="Heading4"/>
        <w:rPr>
          <w:rFonts w:asciiTheme="majorHAnsi" w:hAnsiTheme="majorHAnsi"/>
        </w:rPr>
      </w:pPr>
      <w:r w:rsidRPr="008C2A56">
        <w:rPr>
          <w:rFonts w:asciiTheme="majorHAnsi" w:hAnsiTheme="majorHAnsi"/>
        </w:rPr>
        <w:t>Congress doesn’t strip the courts because it is unpopular and hurts their ability to get legislation approved by the courts</w:t>
      </w:r>
    </w:p>
    <w:p w14:paraId="7D90F131" w14:textId="77777777" w:rsidR="00480673" w:rsidRPr="008C2A56" w:rsidRDefault="00480673" w:rsidP="00480673">
      <w:pPr>
        <w:rPr>
          <w:rFonts w:asciiTheme="majorHAnsi" w:hAnsiTheme="majorHAnsi"/>
        </w:rPr>
      </w:pPr>
      <w:r w:rsidRPr="008C2A56">
        <w:rPr>
          <w:rStyle w:val="Style13ptBold"/>
          <w:rFonts w:asciiTheme="majorHAnsi" w:hAnsiTheme="majorHAnsi"/>
        </w:rPr>
        <w:t>Devins 06</w:t>
      </w:r>
      <w:r w:rsidRPr="008C2A56">
        <w:rPr>
          <w:rFonts w:asciiTheme="majorHAnsi" w:hAnsiTheme="majorHAnsi"/>
        </w:rPr>
        <w:t xml:space="preserve"> (Devins, Neal. "THE FUTURE OF THE SUPREME COURT: INSTITUTIONAL REFORM AND BEYOND: Essay: Should the Supreme Court Fear Congress?" LexisNexis® Litigation Essentials - Error. Minnesota Law Review, May 2006. Web. 15 July 2017. &lt;https://litigation-essentials.lexisnexis.com/webcd/app?action=DocumentDisplay&amp;crawlid=1&amp;doctype=cite&amp;docid=90%2BMinn.%2BL.%2BRev.%2B1337&amp;srctype=smi&amp;srcid=3B15&amp;key=0e60ffbf927d41876442be67e9f67b6c&gt;.)</w:t>
      </w:r>
    </w:p>
    <w:p w14:paraId="3C81F291" w14:textId="77777777" w:rsidR="00480673" w:rsidRPr="008C2A56" w:rsidRDefault="00480673" w:rsidP="00480673">
      <w:pPr>
        <w:rPr>
          <w:rFonts w:asciiTheme="majorHAnsi" w:hAnsiTheme="majorHAnsi"/>
          <w:sz w:val="14"/>
        </w:rPr>
      </w:pPr>
      <w:r w:rsidRPr="008C2A56">
        <w:rPr>
          <w:rFonts w:asciiTheme="majorHAnsi" w:hAnsiTheme="majorHAnsi"/>
          <w:sz w:val="14"/>
        </w:rPr>
        <w:t>Unlike the Warren era (where a potent coalition of lawmakers was truly upset with Court decision makin</w:t>
      </w:r>
      <w:r w:rsidRPr="00F50FF6">
        <w:rPr>
          <w:rFonts w:asciiTheme="majorHAnsi" w:hAnsiTheme="majorHAnsi"/>
          <w:sz w:val="14"/>
        </w:rPr>
        <w:t>g</w:t>
      </w:r>
      <w:r w:rsidRPr="00F50FF6">
        <w:rPr>
          <w:rStyle w:val="StyleUnderline"/>
        </w:rPr>
        <w:t xml:space="preserve">), </w:t>
      </w:r>
      <w:r w:rsidRPr="0063737A">
        <w:rPr>
          <w:rStyle w:val="StyleUnderline"/>
          <w:highlight w:val="cyan"/>
        </w:rPr>
        <w:t>today's Congress is not at all disappointed</w:t>
      </w:r>
      <w:r w:rsidRPr="00F50FF6">
        <w:rPr>
          <w:rStyle w:val="StyleUnderline"/>
        </w:rPr>
        <w:t xml:space="preserve"> </w:t>
      </w:r>
      <w:r w:rsidRPr="008C2A56">
        <w:rPr>
          <w:rStyle w:val="Emphasis"/>
          <w:rFonts w:asciiTheme="majorHAnsi" w:hAnsiTheme="majorHAnsi"/>
        </w:rPr>
        <w:t xml:space="preserve">with Rehnquist Court decision making. </w:t>
      </w:r>
      <w:r w:rsidRPr="0063737A">
        <w:rPr>
          <w:rStyle w:val="StyleUnderline"/>
          <w:rFonts w:asciiTheme="majorHAnsi" w:hAnsiTheme="majorHAnsi"/>
          <w:highlight w:val="cyan"/>
        </w:rPr>
        <w:t>Its anticourt rhetoric</w:t>
      </w:r>
      <w:r w:rsidRPr="008C2A56">
        <w:rPr>
          <w:rStyle w:val="StyleUnderline"/>
          <w:rFonts w:asciiTheme="majorHAnsi" w:hAnsiTheme="majorHAnsi"/>
        </w:rPr>
        <w:t xml:space="preserve">, for reasons detailed in Part II, </w:t>
      </w:r>
      <w:r w:rsidRPr="0063737A">
        <w:rPr>
          <w:rStyle w:val="StyleUnderline"/>
          <w:rFonts w:asciiTheme="majorHAnsi" w:hAnsiTheme="majorHAnsi"/>
          <w:highlight w:val="cyan"/>
        </w:rPr>
        <w:t>is tied to lawmaker incentives to strengthen</w:t>
      </w:r>
      <w:r w:rsidRPr="008C2A56">
        <w:rPr>
          <w:rStyle w:val="StyleUnderline"/>
          <w:rFonts w:asciiTheme="majorHAnsi" w:hAnsiTheme="majorHAnsi"/>
        </w:rPr>
        <w:t xml:space="preserve"> ties with </w:t>
      </w:r>
      <w:r w:rsidRPr="0063737A">
        <w:rPr>
          <w:rStyle w:val="StyleUnderline"/>
          <w:rFonts w:asciiTheme="majorHAnsi" w:hAnsiTheme="majorHAnsi"/>
          <w:highlight w:val="cyan"/>
        </w:rPr>
        <w:t>their political base</w:t>
      </w:r>
      <w:r w:rsidRPr="008C2A56">
        <w:rPr>
          <w:rStyle w:val="StyleUnderline"/>
          <w:rFonts w:asciiTheme="majorHAnsi" w:hAnsiTheme="majorHAnsi"/>
        </w:rPr>
        <w:t>.</w:t>
      </w:r>
      <w:r w:rsidRPr="008C2A56">
        <w:rPr>
          <w:rFonts w:asciiTheme="majorHAnsi" w:hAnsiTheme="majorHAnsi"/>
          <w:sz w:val="14"/>
        </w:rPr>
        <w:t xml:space="preserve"> n118 Unless and until the goals of social conservatives are also acceptable to majorities in both houses of Congress and the White House, the current wave of attacks against the judiciary should be seen as symbolic politics. Indeed, </w:t>
      </w:r>
      <w:r w:rsidRPr="008C2A56">
        <w:rPr>
          <w:rStyle w:val="StyleUnderline"/>
          <w:rFonts w:asciiTheme="majorHAnsi" w:hAnsiTheme="majorHAnsi"/>
        </w:rPr>
        <w:t xml:space="preserve">even if the social conservative agenda becomes the dominant agenda in Congress and the White House, there is good reason to think that </w:t>
      </w:r>
      <w:r w:rsidRPr="0063737A">
        <w:rPr>
          <w:rStyle w:val="Emphasis"/>
          <w:rFonts w:asciiTheme="majorHAnsi" w:hAnsiTheme="majorHAnsi"/>
          <w:highlight w:val="cyan"/>
        </w:rPr>
        <w:t>elected officials would steer away from jurisdiction-stripping measures</w:t>
      </w:r>
      <w:r w:rsidRPr="008C2A56">
        <w:rPr>
          <w:rStyle w:val="Emphasis"/>
          <w:rFonts w:asciiTheme="majorHAnsi" w:hAnsiTheme="majorHAnsi"/>
        </w:rPr>
        <w:t>.</w:t>
      </w:r>
      <w:r w:rsidRPr="008C2A56">
        <w:rPr>
          <w:rFonts w:asciiTheme="majorHAnsi" w:hAnsiTheme="majorHAnsi"/>
          <w:sz w:val="14"/>
        </w:rPr>
        <w:t xml:space="preserve"> n119 </w:t>
      </w:r>
      <w:r w:rsidRPr="008C2A56">
        <w:rPr>
          <w:rStyle w:val="StyleUnderline"/>
          <w:rFonts w:asciiTheme="majorHAnsi" w:hAnsiTheme="majorHAnsi"/>
        </w:rPr>
        <w:t>First, median voters</w:t>
      </w:r>
      <w:r w:rsidRPr="008C2A56">
        <w:rPr>
          <w:rFonts w:asciiTheme="majorHAnsi" w:hAnsiTheme="majorHAnsi"/>
          <w:sz w:val="14"/>
        </w:rPr>
        <w:t xml:space="preserve"> [*1359] </w:t>
      </w:r>
      <w:r w:rsidRPr="008C2A56">
        <w:rPr>
          <w:rStyle w:val="StyleUnderline"/>
          <w:rFonts w:asciiTheme="majorHAnsi" w:hAnsiTheme="majorHAnsi"/>
        </w:rPr>
        <w:t>have historically backed judicial independence</w:t>
      </w:r>
      <w:r w:rsidRPr="008C2A56">
        <w:rPr>
          <w:rFonts w:asciiTheme="majorHAnsi" w:hAnsiTheme="majorHAnsi"/>
          <w:sz w:val="14"/>
        </w:rPr>
        <w:t xml:space="preserve">. For example, </w:t>
      </w:r>
      <w:r w:rsidRPr="0063737A">
        <w:rPr>
          <w:rStyle w:val="Emphasis"/>
          <w:rFonts w:asciiTheme="majorHAnsi" w:hAnsiTheme="majorHAnsi"/>
          <w:highlight w:val="cyan"/>
        </w:rPr>
        <w:t>although most Americans are disappointed with individual Supreme Court decisions</w:t>
      </w:r>
      <w:r w:rsidRPr="008C2A56">
        <w:rPr>
          <w:rStyle w:val="Emphasis"/>
          <w:rFonts w:asciiTheme="majorHAnsi" w:hAnsiTheme="majorHAnsi"/>
        </w:rPr>
        <w:t xml:space="preserve">, </w:t>
      </w:r>
      <w:r w:rsidRPr="0063737A">
        <w:rPr>
          <w:rStyle w:val="Emphasis"/>
          <w:rFonts w:asciiTheme="majorHAnsi" w:hAnsiTheme="majorHAnsi"/>
          <w:highlight w:val="cyan"/>
        </w:rPr>
        <w:t>there is</w:t>
      </w:r>
      <w:r w:rsidRPr="008C2A56">
        <w:rPr>
          <w:rStyle w:val="Emphasis"/>
          <w:rFonts w:asciiTheme="majorHAnsi" w:hAnsiTheme="majorHAnsi"/>
        </w:rPr>
        <w:t xml:space="preserve"> a "reservoir of </w:t>
      </w:r>
      <w:r w:rsidRPr="0063737A">
        <w:rPr>
          <w:rStyle w:val="Emphasis"/>
          <w:rFonts w:asciiTheme="majorHAnsi" w:hAnsiTheme="majorHAnsi"/>
          <w:highlight w:val="cyan"/>
        </w:rPr>
        <w:t>support" for the power of the Court to independently interpret the Constitution</w:t>
      </w:r>
      <w:r w:rsidRPr="008C2A56">
        <w:rPr>
          <w:rStyle w:val="Emphasis"/>
          <w:rFonts w:asciiTheme="majorHAnsi" w:hAnsiTheme="majorHAnsi"/>
        </w:rPr>
        <w:t>.</w:t>
      </w:r>
      <w:r w:rsidRPr="008C2A56">
        <w:rPr>
          <w:rFonts w:asciiTheme="majorHAnsi" w:hAnsiTheme="majorHAnsi"/>
          <w:sz w:val="14"/>
        </w:rPr>
        <w:t xml:space="preserve"> n120 Consequently, </w:t>
      </w:r>
      <w:r w:rsidRPr="008C2A56">
        <w:rPr>
          <w:rStyle w:val="StyleUnderline"/>
          <w:rFonts w:asciiTheme="majorHAnsi" w:hAnsiTheme="majorHAnsi"/>
        </w:rPr>
        <w:t xml:space="preserve">even though some Supreme Court decisions trigger a backlash by those who disagree with the Court's rulings, </w:t>
      </w:r>
      <w:r w:rsidRPr="0063737A">
        <w:rPr>
          <w:rStyle w:val="StyleUnderline"/>
          <w:rFonts w:asciiTheme="majorHAnsi" w:hAnsiTheme="majorHAnsi"/>
          <w:highlight w:val="cyan"/>
        </w:rPr>
        <w:t>the American people</w:t>
      </w:r>
      <w:r w:rsidRPr="008C2A56">
        <w:rPr>
          <w:rStyle w:val="StyleUnderline"/>
          <w:rFonts w:asciiTheme="majorHAnsi" w:hAnsiTheme="majorHAnsi"/>
        </w:rPr>
        <w:t xml:space="preserve"> nonetheless </w:t>
      </w:r>
      <w:r w:rsidRPr="0063737A">
        <w:rPr>
          <w:rStyle w:val="StyleUnderline"/>
          <w:rFonts w:asciiTheme="majorHAnsi" w:hAnsiTheme="majorHAnsi"/>
          <w:highlight w:val="cyan"/>
        </w:rPr>
        <w:t>support judicial review</w:t>
      </w:r>
      <w:r w:rsidRPr="008C2A56">
        <w:rPr>
          <w:rStyle w:val="StyleUnderline"/>
          <w:rFonts w:asciiTheme="majorHAnsi" w:hAnsiTheme="majorHAnsi"/>
        </w:rPr>
        <w:t xml:space="preserve"> and an independent judiciary</w:t>
      </w:r>
      <w:r w:rsidRPr="008C2A56">
        <w:rPr>
          <w:rFonts w:asciiTheme="majorHAnsi" w:hAnsiTheme="majorHAnsi"/>
          <w:sz w:val="14"/>
        </w:rPr>
        <w:t xml:space="preserve">. n121 Indeed, even President George W. Bush and Senate majority leader Bill Frist backed "judicial independence" after the federal courts refused to challenge state court factfinding in the Terri Schiavo case. n122 </w:t>
      </w:r>
      <w:r w:rsidRPr="008C2A56">
        <w:rPr>
          <w:rStyle w:val="StyleUnderline"/>
          <w:rFonts w:asciiTheme="majorHAnsi" w:hAnsiTheme="majorHAnsi"/>
        </w:rPr>
        <w:t xml:space="preserve">Second, </w:t>
      </w:r>
      <w:r w:rsidRPr="0063737A">
        <w:rPr>
          <w:rStyle w:val="StyleUnderline"/>
          <w:rFonts w:asciiTheme="majorHAnsi" w:hAnsiTheme="majorHAnsi"/>
          <w:highlight w:val="cyan"/>
        </w:rPr>
        <w:t>there is an additional cost to lawmakers who want to countermand the courts</w:t>
      </w:r>
      <w:r w:rsidRPr="008C2A56">
        <w:rPr>
          <w:rStyle w:val="StyleUnderline"/>
          <w:rFonts w:asciiTheme="majorHAnsi" w:hAnsiTheme="majorHAnsi"/>
        </w:rPr>
        <w:t xml:space="preserve"> through coercive court-curbing measures</w:t>
      </w:r>
      <w:r w:rsidRPr="008C2A56">
        <w:rPr>
          <w:rFonts w:asciiTheme="majorHAnsi" w:hAnsiTheme="majorHAnsi"/>
          <w:sz w:val="14"/>
        </w:rPr>
        <w:t xml:space="preserve">. Specifically, </w:t>
      </w:r>
      <w:r w:rsidRPr="008C2A56">
        <w:rPr>
          <w:rStyle w:val="StyleUnderline"/>
          <w:rFonts w:asciiTheme="majorHAnsi" w:hAnsiTheme="majorHAnsi"/>
        </w:rPr>
        <w:t>powerful interest groups sometimes see an independent judiciary as a way to protect the legislative deals they make</w:t>
      </w:r>
      <w:r w:rsidRPr="008C2A56">
        <w:rPr>
          <w:rFonts w:asciiTheme="majorHAnsi" w:hAnsiTheme="majorHAnsi"/>
          <w:sz w:val="14"/>
        </w:rPr>
        <w:t xml:space="preserve">. n123 In particular, interest groups who invest in the legislative process by securing legislation that favors their preferences may be at odds with the current legislature or executive (who may prefer judicial interpretations that undermine the original intent of the law). </w:t>
      </w:r>
      <w:r w:rsidRPr="0063737A">
        <w:rPr>
          <w:rStyle w:val="StyleUnderline"/>
          <w:rFonts w:asciiTheme="majorHAnsi" w:hAnsiTheme="majorHAnsi"/>
          <w:highlight w:val="cyan"/>
        </w:rPr>
        <w:t xml:space="preserve">Court-curbing measures "that impair the </w:t>
      </w:r>
      <w:r w:rsidRPr="00A95DFA">
        <w:rPr>
          <w:rStyle w:val="StyleUnderline"/>
          <w:rFonts w:asciiTheme="majorHAnsi" w:hAnsiTheme="majorHAnsi"/>
        </w:rPr>
        <w:t xml:space="preserve">functioning of the </w:t>
      </w:r>
      <w:r w:rsidRPr="0063737A">
        <w:rPr>
          <w:rStyle w:val="StyleUnderline"/>
          <w:rFonts w:asciiTheme="majorHAnsi" w:hAnsiTheme="majorHAnsi"/>
          <w:highlight w:val="cyan"/>
        </w:rPr>
        <w:t>judiciary" are therefore disfavored</w:t>
      </w:r>
      <w:r w:rsidRPr="008C2A56">
        <w:rPr>
          <w:rStyle w:val="StyleUnderline"/>
          <w:rFonts w:asciiTheme="majorHAnsi" w:hAnsiTheme="majorHAnsi"/>
        </w:rPr>
        <w:t xml:space="preserve"> because they "impose costs on all who use the courts</w:t>
      </w:r>
      <w:r w:rsidRPr="008C2A56">
        <w:rPr>
          <w:rFonts w:asciiTheme="majorHAnsi" w:hAnsiTheme="majorHAnsi"/>
          <w:sz w:val="14"/>
        </w:rPr>
        <w:t xml:space="preserve">, including various politically effective groups and indeed the beneficiaries of whatever legislation the current legislature has enacted." </w:t>
      </w:r>
    </w:p>
    <w:p w14:paraId="604371A0" w14:textId="77777777" w:rsidR="00480673" w:rsidRPr="008C2A56" w:rsidRDefault="00480673" w:rsidP="00480673">
      <w:pPr>
        <w:pStyle w:val="Heading3"/>
        <w:rPr>
          <w:rFonts w:asciiTheme="majorHAnsi" w:hAnsiTheme="majorHAnsi"/>
        </w:rPr>
      </w:pPr>
      <w:r w:rsidRPr="008C2A56">
        <w:rPr>
          <w:rFonts w:asciiTheme="majorHAnsi" w:hAnsiTheme="majorHAnsi"/>
        </w:rPr>
        <w:t>AT IL</w:t>
      </w:r>
    </w:p>
    <w:p w14:paraId="166AF5DF" w14:textId="77777777" w:rsidR="00480673" w:rsidRPr="008C2A56" w:rsidRDefault="00480673" w:rsidP="00480673">
      <w:pPr>
        <w:pStyle w:val="Heading4"/>
        <w:rPr>
          <w:rFonts w:asciiTheme="majorHAnsi" w:hAnsiTheme="majorHAnsi"/>
          <w:shd w:val="clear" w:color="auto" w:fill="FFFFFF"/>
        </w:rPr>
      </w:pPr>
      <w:r w:rsidRPr="008C2A56">
        <w:rPr>
          <w:rFonts w:asciiTheme="majorHAnsi" w:hAnsiTheme="majorHAnsi"/>
          <w:shd w:val="clear" w:color="auto" w:fill="FFFFFF"/>
        </w:rPr>
        <w:t xml:space="preserve">Court stripping and salaries are not the internal link to courts – Justices leaving doesn’t hurt international or domestic legitimacy nor the judicial system itself it is just a way for judges to get paid more. </w:t>
      </w:r>
    </w:p>
    <w:p w14:paraId="20673153" w14:textId="77777777" w:rsidR="00480673" w:rsidRPr="008C2A56" w:rsidRDefault="00480673" w:rsidP="00480673">
      <w:pPr>
        <w:rPr>
          <w:rFonts w:asciiTheme="majorHAnsi" w:hAnsiTheme="majorHAnsi"/>
        </w:rPr>
      </w:pPr>
      <w:r w:rsidRPr="008C2A56">
        <w:rPr>
          <w:rStyle w:val="Style13ptBold"/>
          <w:rFonts w:asciiTheme="majorHAnsi" w:hAnsiTheme="majorHAnsi"/>
        </w:rPr>
        <w:t>Lithwick 07</w:t>
      </w:r>
      <w:r w:rsidRPr="008C2A56">
        <w:rPr>
          <w:rFonts w:asciiTheme="majorHAnsi" w:hAnsiTheme="majorHAnsi"/>
        </w:rPr>
        <w:t xml:space="preserve"> (Lithwick, Dahlia. "Anthony Kennedy Weighs in on the Crisis in Judicial Pay." Slate Magazine. N.p., 14 Feb. 2007. Web. 15 July 2017. &lt;http://www.slate.com/articles/news_and_politics/jurisprudence/2007/02/courting_cash.html&gt;.)</w:t>
      </w:r>
    </w:p>
    <w:p w14:paraId="31DBF14E" w14:textId="77777777" w:rsidR="00480673" w:rsidRPr="008C2A56" w:rsidRDefault="00480673" w:rsidP="00480673">
      <w:pPr>
        <w:rPr>
          <w:rFonts w:asciiTheme="majorHAnsi" w:hAnsiTheme="majorHAnsi"/>
          <w:sz w:val="12"/>
        </w:rPr>
      </w:pPr>
      <w:r w:rsidRPr="008C2A56">
        <w:rPr>
          <w:rStyle w:val="StyleUnderline"/>
          <w:rFonts w:asciiTheme="majorHAnsi" w:hAnsiTheme="majorHAnsi"/>
        </w:rPr>
        <w:t>Roberts</w:t>
      </w:r>
      <w:r w:rsidRPr="008C2A56">
        <w:rPr>
          <w:rFonts w:asciiTheme="majorHAnsi" w:hAnsiTheme="majorHAnsi"/>
          <w:sz w:val="12"/>
        </w:rPr>
        <w:t xml:space="preserve"> launched all the crisis talk on New Year's Eve, when he transformed the court's traditionally bone-dry year-end report into a referendum on whether judges need more money. </w:t>
      </w:r>
      <w:r w:rsidRPr="0063737A">
        <w:rPr>
          <w:rStyle w:val="Emphasis"/>
          <w:rFonts w:asciiTheme="majorHAnsi" w:hAnsiTheme="majorHAnsi"/>
          <w:highlight w:val="cyan"/>
        </w:rPr>
        <w:t>J</w:t>
      </w:r>
      <w:r w:rsidRPr="0063737A">
        <w:rPr>
          <w:rStyle w:val="StyleUnderline"/>
          <w:rFonts w:asciiTheme="majorHAnsi" w:hAnsiTheme="majorHAnsi"/>
          <w:highlight w:val="cyan"/>
        </w:rPr>
        <w:t>udicial compensation—and not congressional attempts at court-stripping</w:t>
      </w:r>
      <w:r w:rsidRPr="008C2A56">
        <w:rPr>
          <w:rStyle w:val="StyleUnderline"/>
          <w:rFonts w:asciiTheme="majorHAnsi" w:hAnsiTheme="majorHAnsi"/>
        </w:rPr>
        <w:t xml:space="preserve"> or media assaults on judicial independence—</w:t>
      </w:r>
      <w:r w:rsidRPr="0063737A">
        <w:rPr>
          <w:rStyle w:val="StyleUnderline"/>
          <w:rFonts w:asciiTheme="majorHAnsi" w:hAnsiTheme="majorHAnsi"/>
          <w:highlight w:val="cyan"/>
        </w:rPr>
        <w:t>is</w:t>
      </w:r>
      <w:r w:rsidRPr="008C2A56">
        <w:rPr>
          <w:rStyle w:val="StyleUnderline"/>
          <w:rFonts w:asciiTheme="majorHAnsi" w:hAnsiTheme="majorHAnsi"/>
        </w:rPr>
        <w:t xml:space="preserve">, he declared, </w:t>
      </w:r>
      <w:r w:rsidRPr="0063737A">
        <w:rPr>
          <w:rStyle w:val="StyleUnderline"/>
          <w:rFonts w:asciiTheme="majorHAnsi" w:hAnsiTheme="majorHAnsi"/>
          <w:highlight w:val="cyan"/>
        </w:rPr>
        <w:t>the</w:t>
      </w:r>
      <w:r w:rsidRPr="008C2A56">
        <w:rPr>
          <w:rStyle w:val="StyleUnderline"/>
          <w:rFonts w:asciiTheme="majorHAnsi" w:hAnsiTheme="majorHAnsi"/>
        </w:rPr>
        <w:t xml:space="preserve"> most urgent </w:t>
      </w:r>
      <w:r w:rsidRPr="0063737A">
        <w:rPr>
          <w:rStyle w:val="StyleUnderline"/>
          <w:rFonts w:asciiTheme="majorHAnsi" w:hAnsiTheme="majorHAnsi"/>
          <w:highlight w:val="cyan"/>
        </w:rPr>
        <w:t>issue facing the courts</w:t>
      </w:r>
      <w:r w:rsidRPr="008C2A56">
        <w:rPr>
          <w:rStyle w:val="Emphasis"/>
          <w:rFonts w:asciiTheme="majorHAnsi" w:hAnsiTheme="majorHAnsi"/>
        </w:rPr>
        <w:t xml:space="preserve">. </w:t>
      </w:r>
      <w:r w:rsidRPr="008C2A56">
        <w:rPr>
          <w:rFonts w:asciiTheme="majorHAnsi" w:hAnsiTheme="majorHAnsi"/>
          <w:sz w:val="12"/>
        </w:rPr>
        <w:t xml:space="preserve">And, in a strange word choice that had to be deliberate from a man as meticulous as Roberts, he described the magnitude of that problem as a "constitutional crisis." As I pointed out at the time, that word choice sent court watchers of just about every political stripe into orbit. Scholars and journalists who cannot agree on anything, from methods of constitutional interpretation to the proper role of the court in wartime, all found Roberts' rhetoric over-the-top and thought his weird sense of judicial entitlement was maddening. This is not a complicated idea: Federal judges are owed a pay raise. So why are the justices bungling the "ask" so badly? When Justice Anthony Kennedy appeared before the Senate Judiciary Committee this morning, ostensibly to testify on the matter of "Judicial Security and Independence," he opened by again suggesting that </w:t>
      </w:r>
      <w:r w:rsidRPr="008C2A56">
        <w:rPr>
          <w:rStyle w:val="StyleUnderline"/>
          <w:rFonts w:asciiTheme="majorHAnsi" w:hAnsiTheme="majorHAnsi"/>
        </w:rPr>
        <w:t xml:space="preserve">with respect to the problems of "Separation of Powers" and "Checks and Balances," </w:t>
      </w:r>
      <w:r w:rsidRPr="0063737A">
        <w:rPr>
          <w:rStyle w:val="StyleUnderline"/>
          <w:rFonts w:asciiTheme="majorHAnsi" w:hAnsiTheme="majorHAnsi"/>
          <w:highlight w:val="cyan"/>
        </w:rPr>
        <w:t>the real crisis is low judicial pay</w:t>
      </w:r>
      <w:r w:rsidRPr="008C2A56">
        <w:rPr>
          <w:rStyle w:val="StyleUnderline"/>
          <w:rFonts w:asciiTheme="majorHAnsi" w:hAnsiTheme="majorHAnsi"/>
        </w:rPr>
        <w:t>.</w:t>
      </w:r>
      <w:r w:rsidRPr="008C2A56">
        <w:rPr>
          <w:rFonts w:asciiTheme="majorHAnsi" w:hAnsiTheme="majorHAnsi"/>
          <w:sz w:val="12"/>
        </w:rPr>
        <w:t xml:space="preserve"> While his language wasn't quite as overheated as Roberts', </w:t>
      </w:r>
      <w:r w:rsidRPr="008C2A56">
        <w:rPr>
          <w:rStyle w:val="StyleUnderline"/>
          <w:rFonts w:asciiTheme="majorHAnsi" w:hAnsiTheme="majorHAnsi"/>
        </w:rPr>
        <w:t xml:space="preserve">he described judicial salaries as "a threat to the judiciary </w:t>
      </w:r>
      <w:r w:rsidRPr="008C2A56">
        <w:rPr>
          <w:rFonts w:asciiTheme="majorHAnsi" w:hAnsiTheme="majorHAnsi"/>
          <w:sz w:val="12"/>
        </w:rPr>
        <w:t xml:space="preserve">as an institution [that] has become so serious and debilitating that urgent relief is necessary," said that "in more than three decades as a judge, I have not seen my colleagues in the judiciary so dispirited as at the present time," and that the "nation is in danger of having a judiciary that is no longer considered one of the leading judiciaries of the world." </w:t>
      </w:r>
      <w:r w:rsidRPr="008C2A56">
        <w:rPr>
          <w:rStyle w:val="StyleUnderline"/>
          <w:rFonts w:asciiTheme="majorHAnsi" w:hAnsiTheme="majorHAnsi"/>
        </w:rPr>
        <w:t>Federal district court judges make $165,200 annually; appeals court judges earn $175,100; and Supreme Court associate justices earn $203,000, while the chief justice earns $212,100</w:t>
      </w:r>
      <w:r w:rsidRPr="008C2A56">
        <w:rPr>
          <w:rFonts w:asciiTheme="majorHAnsi" w:hAnsiTheme="majorHAnsi"/>
          <w:sz w:val="12"/>
        </w:rPr>
        <w:t xml:space="preserve">. </w:t>
      </w:r>
      <w:r w:rsidRPr="008C2A56">
        <w:rPr>
          <w:rStyle w:val="StyleUnderline"/>
          <w:rFonts w:asciiTheme="majorHAnsi" w:hAnsiTheme="majorHAnsi"/>
        </w:rPr>
        <w:t>That's a lot more than most Americans make</w:t>
      </w:r>
      <w:r w:rsidRPr="008C2A56">
        <w:rPr>
          <w:rFonts w:asciiTheme="majorHAnsi" w:hAnsiTheme="majorHAnsi"/>
          <w:sz w:val="12"/>
        </w:rPr>
        <w:t>, but a lot less than most of these folks could command in private practice. Tough sell. Kennedy tried to be more careful than Roberts—whose references to the Harvard law faculty and elite law firms would have annoyed anyone but the folks at Harvard law and elite firms. Kennedy detailed the ways in which judicial pay has declined as the judicial workload increased—at least in the lower courts. He explained that while "</w:t>
      </w:r>
      <w:r w:rsidRPr="0063737A">
        <w:rPr>
          <w:rStyle w:val="Emphasis"/>
          <w:rFonts w:asciiTheme="majorHAnsi" w:hAnsiTheme="majorHAnsi"/>
          <w:highlight w:val="cyan"/>
        </w:rPr>
        <w:t>judges do not expect to become wealthy when they are appointed to the federal bench</w:t>
      </w:r>
      <w:r w:rsidRPr="008C2A56">
        <w:rPr>
          <w:rFonts w:asciiTheme="majorHAnsi" w:hAnsiTheme="majorHAnsi"/>
          <w:sz w:val="12"/>
        </w:rPr>
        <w:t xml:space="preserve">," they should be compensated with at least an eye toward the wages of the professional and academic community. He said that even though law firm wages may be outrageously high, "[s]omething is wrong when a judge's law clerk, just one or two years out of law school, has a salary greater than that of the judge or justice he or she served the year before." He described the numbers of federal judges who have fled the bench for higher-paying jobs and the fact that some law school professors, not just deans, now earn more than most federal judges. </w:t>
      </w:r>
      <w:r w:rsidRPr="008C2A56">
        <w:rPr>
          <w:rStyle w:val="StyleUnderline"/>
          <w:rFonts w:asciiTheme="majorHAnsi" w:hAnsiTheme="majorHAnsi"/>
        </w:rPr>
        <w:t>So what's wrong</w:t>
      </w:r>
      <w:r w:rsidRPr="008C2A56">
        <w:rPr>
          <w:rFonts w:asciiTheme="majorHAnsi" w:hAnsiTheme="majorHAnsi"/>
          <w:sz w:val="12"/>
        </w:rPr>
        <w:t xml:space="preserve"> </w:t>
      </w:r>
      <w:r w:rsidRPr="008C2A56">
        <w:rPr>
          <w:rStyle w:val="StyleUnderline"/>
          <w:rFonts w:asciiTheme="majorHAnsi" w:hAnsiTheme="majorHAnsi"/>
        </w:rPr>
        <w:t>with Kennedy's approach here?</w:t>
      </w:r>
      <w:r w:rsidRPr="008C2A56">
        <w:rPr>
          <w:rFonts w:asciiTheme="majorHAnsi" w:hAnsiTheme="majorHAnsi"/>
          <w:sz w:val="12"/>
        </w:rPr>
        <w:t xml:space="preserve"> </w:t>
      </w:r>
      <w:r w:rsidRPr="008C2A56">
        <w:rPr>
          <w:rStyle w:val="StyleUnderline"/>
          <w:rFonts w:asciiTheme="majorHAnsi" w:hAnsiTheme="majorHAnsi"/>
        </w:rPr>
        <w:t xml:space="preserve">He </w:t>
      </w:r>
      <w:r w:rsidRPr="0063737A">
        <w:rPr>
          <w:rStyle w:val="StyleUnderline"/>
          <w:rFonts w:asciiTheme="majorHAnsi" w:hAnsiTheme="majorHAnsi"/>
          <w:highlight w:val="cyan"/>
        </w:rPr>
        <w:t>conflates judicial salaries with attacks on the judiciary</w:t>
      </w:r>
      <w:r w:rsidRPr="008C2A56">
        <w:rPr>
          <w:rStyle w:val="StyleUnderline"/>
          <w:rFonts w:asciiTheme="majorHAnsi" w:hAnsiTheme="majorHAnsi"/>
        </w:rPr>
        <w:t xml:space="preserve">, instead of understanding that </w:t>
      </w:r>
      <w:r w:rsidRPr="0063737A">
        <w:rPr>
          <w:rStyle w:val="StyleUnderline"/>
          <w:rFonts w:asciiTheme="majorHAnsi" w:hAnsiTheme="majorHAnsi"/>
          <w:highlight w:val="cyan"/>
        </w:rPr>
        <w:t>the real attack on the judiciary is a growing public mistrust</w:t>
      </w:r>
      <w:r w:rsidRPr="008C2A56">
        <w:rPr>
          <w:rStyle w:val="StyleUnderline"/>
          <w:rFonts w:asciiTheme="majorHAnsi" w:hAnsiTheme="majorHAnsi"/>
        </w:rPr>
        <w:t xml:space="preserve">: </w:t>
      </w:r>
      <w:r w:rsidRPr="008C2A56">
        <w:rPr>
          <w:rFonts w:asciiTheme="majorHAnsi" w:hAnsiTheme="majorHAnsi"/>
          <w:sz w:val="12"/>
        </w:rPr>
        <w:t xml:space="preserve">Justice Sunday broadcasts calling for limiting judicial power are aired nationwide. Politicians call for the impeachment of jurists who cite foreign law. Judges demand more police security as the threats against them mount. </w:t>
      </w:r>
      <w:r w:rsidRPr="0063737A">
        <w:rPr>
          <w:rStyle w:val="Emphasis"/>
          <w:rFonts w:asciiTheme="majorHAnsi" w:hAnsiTheme="majorHAnsi"/>
          <w:highlight w:val="cyan"/>
        </w:rPr>
        <w:t>The judges' problem isn't their salaries.</w:t>
      </w:r>
      <w:r w:rsidRPr="008C2A56">
        <w:rPr>
          <w:rStyle w:val="StyleUnderline"/>
          <w:rFonts w:asciiTheme="majorHAnsi" w:hAnsiTheme="majorHAnsi"/>
        </w:rPr>
        <w:t xml:space="preserve"> </w:t>
      </w:r>
      <w:r w:rsidRPr="0063737A">
        <w:rPr>
          <w:rStyle w:val="StyleUnderline"/>
          <w:rFonts w:asciiTheme="majorHAnsi" w:hAnsiTheme="majorHAnsi"/>
          <w:highlight w:val="cyan"/>
        </w:rPr>
        <w:t>It's that people don't much like them</w:t>
      </w:r>
      <w:r w:rsidRPr="008C2A56">
        <w:rPr>
          <w:rStyle w:val="StyleUnderline"/>
          <w:rFonts w:asciiTheme="majorHAnsi" w:hAnsiTheme="majorHAnsi"/>
        </w:rPr>
        <w:t xml:space="preserve">. </w:t>
      </w:r>
      <w:r w:rsidRPr="008C2A56">
        <w:rPr>
          <w:rFonts w:asciiTheme="majorHAnsi" w:hAnsiTheme="majorHAnsi"/>
          <w:sz w:val="12"/>
        </w:rPr>
        <w:t xml:space="preserve">Roberts and Kennedy don't understand that </w:t>
      </w:r>
      <w:r w:rsidRPr="008C2A56">
        <w:rPr>
          <w:rStyle w:val="StyleUnderline"/>
          <w:rFonts w:asciiTheme="majorHAnsi" w:hAnsiTheme="majorHAnsi"/>
        </w:rPr>
        <w:t>the last thing Americans want to hear</w:t>
      </w:r>
      <w:r w:rsidRPr="008C2A56">
        <w:rPr>
          <w:rFonts w:asciiTheme="majorHAnsi" w:hAnsiTheme="majorHAnsi"/>
          <w:sz w:val="12"/>
        </w:rPr>
        <w:t xml:space="preserve">, as they worry about out-of-control ideological judges, </w:t>
      </w:r>
      <w:r w:rsidRPr="008C2A56">
        <w:rPr>
          <w:rStyle w:val="StyleUnderline"/>
          <w:rFonts w:asciiTheme="majorHAnsi" w:hAnsiTheme="majorHAnsi"/>
        </w:rPr>
        <w:t>is that those out-of-control ideological judges want to be paid more than the six-figure salaries they already command</w:t>
      </w:r>
      <w:r w:rsidRPr="008C2A56">
        <w:rPr>
          <w:rFonts w:asciiTheme="majorHAnsi" w:hAnsiTheme="majorHAnsi"/>
          <w:sz w:val="12"/>
        </w:rPr>
        <w:t xml:space="preserve">. Kennedy and Roberts wrongly represent low judicial pay as an attack on the judiciary, whereas most Americans are so anxious about judges that they could not possibly be sympathetic to claims of low judicial pay. Right or wrong, Americans see their judges as public servants and want to compensate them that way. The media response will be swift and predictable: </w:t>
      </w:r>
      <w:r w:rsidRPr="008C2A56">
        <w:rPr>
          <w:rStyle w:val="StyleUnderline"/>
          <w:rFonts w:asciiTheme="majorHAnsi" w:hAnsiTheme="majorHAnsi"/>
        </w:rPr>
        <w:t>The justices want to be paid more than 99 percent of the American public, rather than just more than 95 percent of them</w:t>
      </w:r>
      <w:r w:rsidRPr="008C2A56">
        <w:rPr>
          <w:rFonts w:asciiTheme="majorHAnsi" w:hAnsiTheme="majorHAnsi"/>
          <w:sz w:val="12"/>
        </w:rPr>
        <w:t>, notes a Texas paper. A Pennsylvania blogger observes, "</w:t>
      </w:r>
      <w:r w:rsidRPr="0063737A">
        <w:rPr>
          <w:rStyle w:val="Emphasis"/>
          <w:rFonts w:asciiTheme="majorHAnsi" w:hAnsiTheme="majorHAnsi"/>
          <w:highlight w:val="cyan"/>
        </w:rPr>
        <w:t>Nobody runs for</w:t>
      </w:r>
      <w:r w:rsidRPr="008C2A56">
        <w:rPr>
          <w:rStyle w:val="StyleUnderline"/>
          <w:rFonts w:asciiTheme="majorHAnsi" w:hAnsiTheme="majorHAnsi"/>
        </w:rPr>
        <w:t xml:space="preserve"> </w:t>
      </w:r>
      <w:r w:rsidRPr="008C2A56">
        <w:rPr>
          <w:rFonts w:asciiTheme="majorHAnsi" w:hAnsiTheme="majorHAnsi"/>
          <w:sz w:val="12"/>
        </w:rPr>
        <w:t>president of the United States because of</w:t>
      </w:r>
      <w:r w:rsidRPr="008C2A56">
        <w:rPr>
          <w:rStyle w:val="StyleUnderline"/>
          <w:rFonts w:asciiTheme="majorHAnsi" w:hAnsiTheme="majorHAnsi"/>
        </w:rPr>
        <w:t xml:space="preserve"> </w:t>
      </w:r>
      <w:r w:rsidRPr="0063737A">
        <w:rPr>
          <w:rStyle w:val="Emphasis"/>
          <w:rFonts w:asciiTheme="majorHAnsi" w:hAnsiTheme="majorHAnsi"/>
          <w:highlight w:val="cyan"/>
        </w:rPr>
        <w:t>the salary</w:t>
      </w:r>
      <w:r w:rsidRPr="008C2A56">
        <w:rPr>
          <w:rFonts w:asciiTheme="majorHAnsi" w:hAnsiTheme="majorHAnsi"/>
          <w:sz w:val="12"/>
        </w:rPr>
        <w:t xml:space="preserve">. </w:t>
      </w:r>
      <w:r w:rsidRPr="008C2A56">
        <w:rPr>
          <w:rStyle w:val="StyleUnderline"/>
          <w:rFonts w:asciiTheme="majorHAnsi" w:hAnsiTheme="majorHAnsi"/>
        </w:rPr>
        <w:t>The same goes for the Senate, the House or the bench.</w:t>
      </w:r>
      <w:r w:rsidRPr="008C2A56">
        <w:rPr>
          <w:rFonts w:asciiTheme="majorHAnsi" w:hAnsiTheme="majorHAnsi"/>
          <w:sz w:val="12"/>
        </w:rPr>
        <w:t xml:space="preserve"> </w:t>
      </w:r>
      <w:r w:rsidRPr="008C2A56">
        <w:rPr>
          <w:rStyle w:val="StyleUnderline"/>
          <w:rFonts w:asciiTheme="majorHAnsi" w:hAnsiTheme="majorHAnsi"/>
        </w:rPr>
        <w:t>Those positions provide intangible rewards that cannot be measured in dollars</w:t>
      </w:r>
      <w:r w:rsidRPr="008C2A56">
        <w:rPr>
          <w:rFonts w:asciiTheme="majorHAnsi" w:hAnsiTheme="majorHAnsi"/>
          <w:sz w:val="12"/>
        </w:rPr>
        <w:t xml:space="preserve">." Even the Associated Press points out that Kennedy said (ulp), "$160,000 sounds like a lot of money to the average American, and it is. But it is insufficient to attract the finest members of the practicing bar to the bench." Who vets these speeches? Doesn't anyone on the staff of the court care that in the act of requesting a well-deserved raise, the justices alienate the very citizens and senators to whom they are supposed to be appealing? Here's a little unasked-for advice to any other members of the Supreme Court lobbying for a pay raise: If you're going to lobby the American people on the issue of judicial pay, do NOT keep committing the following sins: </w:t>
      </w:r>
      <w:r w:rsidRPr="0063737A">
        <w:rPr>
          <w:rStyle w:val="Emphasis"/>
          <w:rFonts w:asciiTheme="majorHAnsi" w:hAnsiTheme="majorHAnsi"/>
          <w:highlight w:val="cyan"/>
        </w:rPr>
        <w:t>Stop</w:t>
      </w:r>
      <w:r w:rsidRPr="0063737A">
        <w:rPr>
          <w:rStyle w:val="StyleUnderline"/>
          <w:rFonts w:asciiTheme="majorHAnsi" w:hAnsiTheme="majorHAnsi"/>
          <w:highlight w:val="cyan"/>
        </w:rPr>
        <w:t xml:space="preserve"> trying to </w:t>
      </w:r>
      <w:r w:rsidRPr="0063737A">
        <w:rPr>
          <w:rStyle w:val="Emphasis"/>
          <w:rFonts w:asciiTheme="majorHAnsi" w:hAnsiTheme="majorHAnsi"/>
          <w:highlight w:val="cyan"/>
        </w:rPr>
        <w:t xml:space="preserve">conflate low judicial pay </w:t>
      </w:r>
      <w:r w:rsidRPr="0063737A">
        <w:rPr>
          <w:rStyle w:val="StyleUnderline"/>
          <w:rFonts w:asciiTheme="majorHAnsi" w:hAnsiTheme="majorHAnsi"/>
          <w:highlight w:val="cyan"/>
        </w:rPr>
        <w:t>with a "</w:t>
      </w:r>
      <w:r w:rsidRPr="0063737A">
        <w:rPr>
          <w:rStyle w:val="Emphasis"/>
          <w:rFonts w:asciiTheme="majorHAnsi" w:hAnsiTheme="majorHAnsi"/>
          <w:highlight w:val="cyan"/>
        </w:rPr>
        <w:t>constitutional crisis</w:t>
      </w:r>
      <w:r w:rsidRPr="008C2A56">
        <w:rPr>
          <w:rStyle w:val="StyleUnderline"/>
          <w:rFonts w:asciiTheme="majorHAnsi" w:hAnsiTheme="majorHAnsi"/>
        </w:rPr>
        <w:t>" or an "</w:t>
      </w:r>
      <w:r w:rsidRPr="008C2A56">
        <w:rPr>
          <w:rStyle w:val="Emphasis"/>
          <w:rFonts w:asciiTheme="majorHAnsi" w:hAnsiTheme="majorHAnsi"/>
        </w:rPr>
        <w:t>attack on judicial independence." It's neither</w:t>
      </w:r>
      <w:r w:rsidRPr="008C2A56">
        <w:rPr>
          <w:rFonts w:asciiTheme="majorHAnsi" w:hAnsiTheme="majorHAnsi"/>
          <w:sz w:val="12"/>
        </w:rPr>
        <w:t xml:space="preserve">. </w:t>
      </w:r>
      <w:r w:rsidRPr="0063737A">
        <w:rPr>
          <w:rStyle w:val="Emphasis"/>
          <w:rFonts w:asciiTheme="majorHAnsi" w:hAnsiTheme="majorHAnsi"/>
          <w:highlight w:val="cyan"/>
        </w:rPr>
        <w:t>It's</w:t>
      </w:r>
      <w:r w:rsidRPr="0063737A">
        <w:rPr>
          <w:rStyle w:val="StyleUnderline"/>
          <w:rFonts w:asciiTheme="majorHAnsi" w:hAnsiTheme="majorHAnsi"/>
          <w:highlight w:val="cyan"/>
        </w:rPr>
        <w:t xml:space="preserve"> low pay and it's got </w:t>
      </w:r>
      <w:r w:rsidRPr="0063737A">
        <w:rPr>
          <w:rStyle w:val="Emphasis"/>
          <w:rFonts w:asciiTheme="majorHAnsi" w:hAnsiTheme="majorHAnsi"/>
          <w:highlight w:val="cyan"/>
        </w:rPr>
        <w:t>very little</w:t>
      </w:r>
      <w:r w:rsidRPr="0063737A">
        <w:rPr>
          <w:rStyle w:val="StyleUnderline"/>
          <w:rFonts w:asciiTheme="majorHAnsi" w:hAnsiTheme="majorHAnsi"/>
          <w:highlight w:val="cyan"/>
        </w:rPr>
        <w:t xml:space="preserve"> if anything </w:t>
      </w:r>
      <w:r w:rsidRPr="0063737A">
        <w:rPr>
          <w:rStyle w:val="Emphasis"/>
          <w:rFonts w:asciiTheme="majorHAnsi" w:hAnsiTheme="majorHAnsi"/>
          <w:highlight w:val="cyan"/>
        </w:rPr>
        <w:t>to do with</w:t>
      </w:r>
      <w:r w:rsidRPr="0063737A">
        <w:rPr>
          <w:rStyle w:val="StyleUnderline"/>
          <w:rFonts w:asciiTheme="majorHAnsi" w:hAnsiTheme="majorHAnsi"/>
          <w:highlight w:val="cyan"/>
        </w:rPr>
        <w:t xml:space="preserve"> the continued well-being</w:t>
      </w:r>
      <w:r w:rsidRPr="008C2A56">
        <w:rPr>
          <w:rStyle w:val="StyleUnderline"/>
          <w:rFonts w:asciiTheme="majorHAnsi" w:hAnsiTheme="majorHAnsi"/>
        </w:rPr>
        <w:t xml:space="preserve"> of our noble system </w:t>
      </w:r>
      <w:r w:rsidRPr="0063737A">
        <w:rPr>
          <w:rStyle w:val="StyleUnderline"/>
          <w:rFonts w:asciiTheme="majorHAnsi" w:hAnsiTheme="majorHAnsi"/>
          <w:highlight w:val="cyan"/>
        </w:rPr>
        <w:t xml:space="preserve">of </w:t>
      </w:r>
      <w:r w:rsidRPr="0063737A">
        <w:rPr>
          <w:rStyle w:val="Emphasis"/>
          <w:rFonts w:asciiTheme="majorHAnsi" w:hAnsiTheme="majorHAnsi"/>
          <w:highlight w:val="cyan"/>
        </w:rPr>
        <w:t>checks and balances</w:t>
      </w:r>
      <w:r w:rsidRPr="0063737A">
        <w:rPr>
          <w:rStyle w:val="StyleUnderline"/>
          <w:rFonts w:asciiTheme="majorHAnsi" w:hAnsiTheme="majorHAnsi"/>
          <w:highlight w:val="cyan"/>
        </w:rPr>
        <w:t>.</w:t>
      </w:r>
      <w:r w:rsidRPr="008C2A56">
        <w:rPr>
          <w:rFonts w:asciiTheme="majorHAnsi" w:hAnsiTheme="majorHAnsi"/>
          <w:sz w:val="12"/>
        </w:rPr>
        <w:t xml:space="preserve"> Such rhetoric puts your listeners on the defensive. It also damages your credibility right out of the gate. Stop trying to suggest that the system is hemorrhaging great jurists like a fallen soldier on M*A*S*H. </w:t>
      </w:r>
      <w:r w:rsidRPr="008C2A56">
        <w:rPr>
          <w:rStyle w:val="StyleUnderline"/>
          <w:rFonts w:asciiTheme="majorHAnsi" w:hAnsiTheme="majorHAnsi"/>
        </w:rPr>
        <w:t>If the best jurists are really leaving the bench at unprecedented rates, show us the statistics</w:t>
      </w:r>
      <w:r w:rsidRPr="008C2A56">
        <w:rPr>
          <w:rFonts w:asciiTheme="majorHAnsi" w:hAnsiTheme="majorHAnsi"/>
          <w:sz w:val="12"/>
        </w:rPr>
        <w:t xml:space="preserve">. If </w:t>
      </w:r>
      <w:r w:rsidRPr="008C2A56">
        <w:rPr>
          <w:rStyle w:val="StyleUnderline"/>
          <w:rFonts w:asciiTheme="majorHAnsi" w:hAnsiTheme="majorHAnsi"/>
        </w:rPr>
        <w:t>a handful of them are leaving for more money, it's not a crisis</w:t>
      </w:r>
      <w:r w:rsidRPr="008C2A56">
        <w:rPr>
          <w:rFonts w:asciiTheme="majorHAnsi" w:hAnsiTheme="majorHAnsi"/>
          <w:sz w:val="12"/>
        </w:rPr>
        <w:t xml:space="preserve">. It's a free market at work. </w:t>
      </w:r>
      <w:r w:rsidRPr="008C2A56">
        <w:rPr>
          <w:rStyle w:val="StyleUnderline"/>
          <w:rFonts w:asciiTheme="majorHAnsi" w:hAnsiTheme="majorHAnsi"/>
        </w:rPr>
        <w:t>For a justice to repeat that the departure of a few dozen judges</w:t>
      </w:r>
      <w:r w:rsidRPr="008C2A56">
        <w:rPr>
          <w:rFonts w:asciiTheme="majorHAnsi" w:hAnsiTheme="majorHAnsi"/>
          <w:sz w:val="12"/>
        </w:rPr>
        <w:t xml:space="preserve"> for greener pastures represents a state of affairs so dire that </w:t>
      </w:r>
      <w:r w:rsidRPr="008C2A56">
        <w:rPr>
          <w:rStyle w:val="StyleUnderline"/>
          <w:rFonts w:asciiTheme="majorHAnsi" w:hAnsiTheme="majorHAnsi"/>
        </w:rPr>
        <w:t>we are in "danger of having a judiciary that is no longer considered one of the leading judiciaries of the world" is an insult.</w:t>
      </w:r>
      <w:r w:rsidRPr="008C2A56">
        <w:rPr>
          <w:rFonts w:asciiTheme="majorHAnsi" w:hAnsiTheme="majorHAnsi"/>
          <w:sz w:val="12"/>
        </w:rPr>
        <w:t xml:space="preserve"> It's an insult to the many, many judges who have remained on the bench, and to the highly qualified ones appointed to replace them. Stop implying that your pay should be tied to the sky-high wages paid by top law firms. Kennedy's insistence that America needs a "judiciary with substantial experience and demonstrated excellence" implies that only lawyers at top New York firms might exhibit such excellence. It insults all of the poorly compensated but experienced and excellent lawyers you want on your side in this fight. Related to the previous point, if you don't want your pay tethered to Congressional pay, explain why the comparison fails, clearly and directly. Kennedy made a nice little point today that has gone largely unreported thus far: Of the nine Article III judges who resigned in 2005, "four of those nine judges joined JAMS, a California-based arbitration/mediation service, where they have the potential to earn the equivalent of a district judge's salary in a matter of months." As Kennedy noted, "It would be troubling if the best judges were available only to those who could afford private arbitration." Ahhhh. Say that again and again. </w:t>
      </w:r>
      <w:r w:rsidRPr="008C2A56">
        <w:rPr>
          <w:rStyle w:val="StyleUnderline"/>
          <w:rFonts w:asciiTheme="majorHAnsi" w:hAnsiTheme="majorHAnsi"/>
        </w:rPr>
        <w:t xml:space="preserve">If the </w:t>
      </w:r>
      <w:r w:rsidRPr="0063737A">
        <w:rPr>
          <w:rStyle w:val="StyleUnderline"/>
          <w:rFonts w:asciiTheme="majorHAnsi" w:hAnsiTheme="majorHAnsi"/>
          <w:highlight w:val="cyan"/>
        </w:rPr>
        <w:t>justices</w:t>
      </w:r>
      <w:r w:rsidRPr="008C2A56">
        <w:rPr>
          <w:rStyle w:val="StyleUnderline"/>
          <w:rFonts w:asciiTheme="majorHAnsi" w:hAnsiTheme="majorHAnsi"/>
        </w:rPr>
        <w:t xml:space="preserve"> are going to sell the country on the idea of pay raises, they </w:t>
      </w:r>
      <w:r w:rsidRPr="0063737A">
        <w:rPr>
          <w:rStyle w:val="StyleUnderline"/>
          <w:rFonts w:asciiTheme="majorHAnsi" w:hAnsiTheme="majorHAnsi"/>
          <w:highlight w:val="cyan"/>
        </w:rPr>
        <w:t>won't get far by looking like</w:t>
      </w:r>
      <w:r w:rsidRPr="008C2A56">
        <w:rPr>
          <w:rStyle w:val="StyleUnderline"/>
          <w:rFonts w:asciiTheme="majorHAnsi" w:hAnsiTheme="majorHAnsi"/>
        </w:rPr>
        <w:t xml:space="preserve"> greedy </w:t>
      </w:r>
      <w:r w:rsidRPr="0063737A">
        <w:rPr>
          <w:rStyle w:val="StyleUnderline"/>
          <w:rFonts w:asciiTheme="majorHAnsi" w:hAnsiTheme="majorHAnsi"/>
          <w:highlight w:val="cyan"/>
        </w:rPr>
        <w:t>elitists</w:t>
      </w:r>
      <w:r w:rsidRPr="008C2A56">
        <w:rPr>
          <w:rStyle w:val="StyleUnderline"/>
          <w:rFonts w:asciiTheme="majorHAnsi" w:hAnsiTheme="majorHAnsi"/>
        </w:rPr>
        <w:t xml:space="preserve"> who are worried about failing to attract other greedy elitists</w:t>
      </w:r>
      <w:r w:rsidRPr="008C2A56">
        <w:rPr>
          <w:rFonts w:asciiTheme="majorHAnsi" w:hAnsiTheme="majorHAnsi"/>
          <w:sz w:val="12"/>
        </w:rPr>
        <w:t>. That might not be fair. But it's politics. Right now, many if not most Americans are of the view that the judges in this country are overpaid and lacking oversight. They are wondering about judicial term limits; not about ways to keep a jurist on the bench for 40 more years. If the justices want to persuade those Americans and their representatives in Congress, they need a better sales pitch than: "Pay us more. We're better and smarter than you."</w:t>
      </w:r>
    </w:p>
    <w:p w14:paraId="5DC500FF" w14:textId="77777777" w:rsidR="00480673" w:rsidRPr="008C2A56" w:rsidRDefault="00480673" w:rsidP="00480673">
      <w:pPr>
        <w:rPr>
          <w:rFonts w:asciiTheme="majorHAnsi" w:hAnsiTheme="majorHAnsi"/>
          <w:sz w:val="12"/>
        </w:rPr>
      </w:pPr>
    </w:p>
    <w:p w14:paraId="6130195B" w14:textId="77777777" w:rsidR="00480673" w:rsidRPr="008C2A56" w:rsidRDefault="00480673" w:rsidP="00480673">
      <w:pPr>
        <w:rPr>
          <w:rFonts w:asciiTheme="majorHAnsi" w:hAnsiTheme="majorHAnsi"/>
          <w:sz w:val="14"/>
        </w:rPr>
      </w:pPr>
    </w:p>
    <w:p w14:paraId="01D2997B" w14:textId="6AD4B37A" w:rsidR="00480673" w:rsidRPr="008C2A56" w:rsidRDefault="00480673" w:rsidP="00666E79">
      <w:pPr>
        <w:pStyle w:val="Heading3"/>
        <w:rPr>
          <w:rFonts w:asciiTheme="majorHAnsi" w:hAnsiTheme="majorHAnsi"/>
        </w:rPr>
      </w:pPr>
      <w:r w:rsidRPr="008C2A56">
        <w:rPr>
          <w:rFonts w:asciiTheme="majorHAnsi" w:hAnsiTheme="majorHAnsi"/>
        </w:rPr>
        <w:t>AT democratic peace</w:t>
      </w:r>
    </w:p>
    <w:p w14:paraId="5542E7D6" w14:textId="77777777" w:rsidR="00B41147" w:rsidRPr="008C2A56" w:rsidRDefault="00B41147" w:rsidP="00B41147">
      <w:pPr>
        <w:pStyle w:val="Heading4"/>
        <w:rPr>
          <w:rFonts w:asciiTheme="majorHAnsi" w:hAnsiTheme="majorHAnsi"/>
        </w:rPr>
      </w:pPr>
      <w:r w:rsidRPr="008C2A56">
        <w:rPr>
          <w:rFonts w:asciiTheme="majorHAnsi" w:hAnsiTheme="majorHAnsi"/>
        </w:rPr>
        <w:t>emocratic peace theory is wrong – makes false assumptions</w:t>
      </w:r>
    </w:p>
    <w:p w14:paraId="02C4D097" w14:textId="77777777" w:rsidR="00B41147" w:rsidRPr="008C2A56" w:rsidRDefault="00B41147" w:rsidP="00B41147">
      <w:pPr>
        <w:rPr>
          <w:rStyle w:val="Style13ptBold"/>
          <w:rFonts w:asciiTheme="majorHAnsi" w:hAnsiTheme="majorHAnsi"/>
          <w:b w:val="0"/>
        </w:rPr>
      </w:pPr>
      <w:r w:rsidRPr="008C2A56">
        <w:rPr>
          <w:rStyle w:val="Style13ptBold"/>
          <w:rFonts w:asciiTheme="majorHAnsi" w:hAnsiTheme="majorHAnsi"/>
        </w:rPr>
        <w:t xml:space="preserve">Rosato ’03 </w:t>
      </w:r>
      <w:r w:rsidRPr="008C2A56">
        <w:rPr>
          <w:rStyle w:val="Style13ptBold"/>
          <w:rFonts w:asciiTheme="majorHAnsi" w:hAnsiTheme="majorHAnsi"/>
          <w:sz w:val="20"/>
        </w:rPr>
        <w:t xml:space="preserve">(Sebastian Rosato, University of Chicago. “The Flawed Logic of Democratic Peace Theory,” November, 2003. https://doi.org/10.1017/S0003055403000893)//rk </w:t>
      </w:r>
    </w:p>
    <w:p w14:paraId="5382EE25" w14:textId="77777777" w:rsidR="00B41147" w:rsidRDefault="00B41147" w:rsidP="00B41147">
      <w:pPr>
        <w:rPr>
          <w:rFonts w:asciiTheme="majorHAnsi" w:hAnsiTheme="majorHAnsi"/>
          <w:u w:val="single"/>
        </w:rPr>
      </w:pPr>
      <w:r w:rsidRPr="008C2A56">
        <w:rPr>
          <w:rFonts w:asciiTheme="majorHAnsi" w:hAnsiTheme="majorHAnsi"/>
          <w:u w:val="single"/>
        </w:rPr>
        <w:t>Democratic peace theory is probably the most powerful liberal contribution to the debate on the causes of war and peace.</w:t>
      </w:r>
      <w:r w:rsidRPr="008C2A56">
        <w:rPr>
          <w:rFonts w:asciiTheme="majorHAnsi" w:hAnsiTheme="majorHAnsi"/>
          <w:sz w:val="14"/>
        </w:rPr>
        <w:t xml:space="preserve"> In this paper </w:t>
      </w:r>
      <w:r w:rsidRPr="008C2A56">
        <w:rPr>
          <w:rFonts w:asciiTheme="majorHAnsi" w:hAnsiTheme="majorHAnsi"/>
          <w:u w:val="single"/>
        </w:rPr>
        <w:t xml:space="preserve">I examine the causal logics that underpin the theory to determine whether they offer compelling explanations for the finding of mutual democratic pacifism. I find that they do not. </w:t>
      </w:r>
      <w:r w:rsidRPr="0063737A">
        <w:rPr>
          <w:rFonts w:asciiTheme="majorHAnsi" w:hAnsiTheme="majorHAnsi"/>
          <w:b/>
          <w:highlight w:val="cyan"/>
          <w:u w:val="single"/>
        </w:rPr>
        <w:t>Democracies do not reliably externalize their domestic norms of conflict resolution</w:t>
      </w:r>
      <w:r w:rsidRPr="0063737A">
        <w:rPr>
          <w:rFonts w:asciiTheme="majorHAnsi" w:hAnsiTheme="majorHAnsi"/>
          <w:highlight w:val="cyan"/>
          <w:u w:val="single"/>
        </w:rPr>
        <w:t xml:space="preserve"> and </w:t>
      </w:r>
      <w:r w:rsidRPr="0063737A">
        <w:rPr>
          <w:rFonts w:asciiTheme="majorHAnsi" w:hAnsiTheme="majorHAnsi"/>
          <w:b/>
          <w:highlight w:val="cyan"/>
          <w:u w:val="single"/>
        </w:rPr>
        <w:t>do not trust or respect one another when their interests clash.</w:t>
      </w:r>
      <w:r w:rsidRPr="008C2A56">
        <w:rPr>
          <w:rFonts w:asciiTheme="majorHAnsi" w:hAnsiTheme="majorHAnsi"/>
          <w:u w:val="single"/>
        </w:rPr>
        <w:t xml:space="preserve"> Moreover, </w:t>
      </w:r>
      <w:r w:rsidRPr="0063737A">
        <w:rPr>
          <w:rFonts w:asciiTheme="majorHAnsi" w:hAnsiTheme="majorHAnsi"/>
          <w:b/>
          <w:highlight w:val="cyan"/>
          <w:u w:val="single"/>
        </w:rPr>
        <w:t>elected leaders are not especially accountable to peace loving publics</w:t>
      </w:r>
      <w:r w:rsidRPr="008C2A56">
        <w:rPr>
          <w:rFonts w:asciiTheme="majorHAnsi" w:hAnsiTheme="majorHAnsi"/>
          <w:u w:val="single"/>
        </w:rPr>
        <w:t xml:space="preserve"> or pacific interest groups, </w:t>
      </w:r>
      <w:r w:rsidRPr="0063737A">
        <w:rPr>
          <w:rFonts w:asciiTheme="majorHAnsi" w:hAnsiTheme="majorHAnsi"/>
          <w:highlight w:val="cyan"/>
          <w:u w:val="single"/>
        </w:rPr>
        <w:t>democracies are not particularly slow to mobilize or incapable of surprise attack</w:t>
      </w:r>
      <w:r w:rsidRPr="008C2A56">
        <w:rPr>
          <w:rFonts w:asciiTheme="majorHAnsi" w:hAnsiTheme="majorHAnsi"/>
          <w:u w:val="single"/>
        </w:rPr>
        <w:t xml:space="preserve">, and open political competition does not guarantee that </w:t>
      </w:r>
      <w:r w:rsidRPr="0063737A">
        <w:rPr>
          <w:rFonts w:asciiTheme="majorHAnsi" w:hAnsiTheme="majorHAnsi"/>
          <w:highlight w:val="cyan"/>
          <w:u w:val="single"/>
        </w:rPr>
        <w:t>a democracy will reveal private information about its level of resolve</w:t>
      </w:r>
      <w:r w:rsidRPr="008C2A56">
        <w:rPr>
          <w:rFonts w:asciiTheme="majorHAnsi" w:hAnsiTheme="majorHAnsi"/>
          <w:u w:val="single"/>
        </w:rPr>
        <w:t xml:space="preserve"> thereby avoiding conflict. </w:t>
      </w:r>
      <w:r w:rsidRPr="008C2A56">
        <w:rPr>
          <w:rFonts w:asciiTheme="majorHAnsi" w:hAnsiTheme="majorHAnsi"/>
          <w:sz w:val="14"/>
        </w:rPr>
        <w:t xml:space="preserve">Since </w:t>
      </w:r>
      <w:r w:rsidRPr="008C2A56">
        <w:rPr>
          <w:rFonts w:asciiTheme="majorHAnsi" w:hAnsiTheme="majorHAnsi"/>
          <w:u w:val="single"/>
        </w:rPr>
        <w:t xml:space="preserve">the evidence suggests that </w:t>
      </w:r>
      <w:r w:rsidRPr="0063737A">
        <w:rPr>
          <w:rFonts w:asciiTheme="majorHAnsi" w:hAnsiTheme="majorHAnsi"/>
          <w:b/>
          <w:highlight w:val="cyan"/>
          <w:u w:val="single"/>
        </w:rPr>
        <w:t>the logics do not operate as stipulated by the theory’s proponents</w:t>
      </w:r>
      <w:r w:rsidRPr="008C2A56">
        <w:rPr>
          <w:rFonts w:asciiTheme="majorHAnsi" w:hAnsiTheme="majorHAnsi"/>
          <w:sz w:val="14"/>
        </w:rPr>
        <w:t xml:space="preserve">, there are good reasons to believe that </w:t>
      </w:r>
      <w:r w:rsidRPr="008C2A56">
        <w:rPr>
          <w:rFonts w:asciiTheme="majorHAnsi" w:hAnsiTheme="majorHAnsi"/>
          <w:u w:val="single"/>
        </w:rPr>
        <w:t>while there is certainly peace among democracies, it may not be caused by the democratic nature of those states.</w:t>
      </w:r>
    </w:p>
    <w:p w14:paraId="66FD5DC1" w14:textId="77777777" w:rsidR="00480673" w:rsidRPr="008C2A56" w:rsidRDefault="00480673" w:rsidP="00480673">
      <w:pPr>
        <w:pStyle w:val="Heading1"/>
        <w:rPr>
          <w:rFonts w:asciiTheme="majorHAnsi" w:hAnsiTheme="majorHAnsi"/>
        </w:rPr>
      </w:pPr>
      <w:r w:rsidRPr="008C2A56">
        <w:rPr>
          <w:rFonts w:asciiTheme="majorHAnsi" w:hAnsiTheme="majorHAnsi"/>
        </w:rPr>
        <w:t>T</w:t>
      </w:r>
    </w:p>
    <w:p w14:paraId="2102910D" w14:textId="77777777" w:rsidR="00480673" w:rsidRPr="008C2A56" w:rsidRDefault="00480673" w:rsidP="00480673">
      <w:pPr>
        <w:pStyle w:val="Heading2"/>
        <w:rPr>
          <w:rFonts w:asciiTheme="majorHAnsi" w:hAnsiTheme="majorHAnsi"/>
        </w:rPr>
      </w:pPr>
      <w:r w:rsidRPr="008C2A56">
        <w:rPr>
          <w:rFonts w:asciiTheme="majorHAnsi" w:hAnsiTheme="majorHAnsi"/>
        </w:rPr>
        <w:t>Not Courts</w:t>
      </w:r>
    </w:p>
    <w:p w14:paraId="7A8374B0" w14:textId="77777777" w:rsidR="00480673" w:rsidRPr="008C2A56" w:rsidRDefault="00480673" w:rsidP="00480673">
      <w:pPr>
        <w:pStyle w:val="Heading4"/>
        <w:rPr>
          <w:rFonts w:asciiTheme="majorHAnsi" w:hAnsiTheme="majorHAnsi"/>
        </w:rPr>
      </w:pPr>
      <w:r w:rsidRPr="008C2A56">
        <w:rPr>
          <w:rFonts w:asciiTheme="majorHAnsi" w:hAnsiTheme="majorHAnsi"/>
        </w:rPr>
        <w:t>A)We meet-their card does not say courts cannot do regulation, simply says two other types of agencies that can-do regulation- we are still regulation</w:t>
      </w:r>
    </w:p>
    <w:p w14:paraId="20208365" w14:textId="77777777" w:rsidR="00480673" w:rsidRPr="008C2A56" w:rsidRDefault="00480673" w:rsidP="00480673">
      <w:pPr>
        <w:pStyle w:val="Heading4"/>
        <w:rPr>
          <w:rFonts w:asciiTheme="majorHAnsi" w:hAnsiTheme="majorHAnsi"/>
        </w:rPr>
      </w:pPr>
      <w:r w:rsidRPr="008C2A56">
        <w:rPr>
          <w:rFonts w:asciiTheme="majorHAnsi" w:hAnsiTheme="majorHAnsi"/>
        </w:rPr>
        <w:t>B) Counter—interp: Regulation is designed to carry out, interpret, or prescribe law or policy</w:t>
      </w:r>
    </w:p>
    <w:p w14:paraId="1A5D6C1F" w14:textId="77777777" w:rsidR="00480673" w:rsidRPr="008C2A56" w:rsidRDefault="00480673" w:rsidP="00480673">
      <w:pPr>
        <w:rPr>
          <w:rFonts w:asciiTheme="majorHAnsi" w:hAnsiTheme="majorHAnsi"/>
        </w:rPr>
      </w:pPr>
      <w:r w:rsidRPr="008C2A56">
        <w:rPr>
          <w:rStyle w:val="Style13ptBold"/>
          <w:rFonts w:asciiTheme="majorHAnsi" w:hAnsiTheme="majorHAnsi"/>
        </w:rPr>
        <w:t>N.C.L.B.  ’02</w:t>
      </w:r>
      <w:r w:rsidRPr="008C2A56">
        <w:rPr>
          <w:rFonts w:asciiTheme="majorHAnsi" w:hAnsiTheme="majorHAnsi"/>
        </w:rPr>
        <w:t xml:space="preserve"> PUBLIC LAW 107–110—JAN. 8, 2002 115 STAT. 1425 Public Law 107–110 107th Congress . No Child Left Behind Act of 2001. Education. Intergovernmental Relations. 20 USC 6301 Note https://www2.ed.gov/policy/elsec/leg/esea02/107-110.pdf</w:t>
      </w:r>
    </w:p>
    <w:p w14:paraId="0D099E1B" w14:textId="77777777" w:rsidR="00480673" w:rsidRPr="008C2A56" w:rsidRDefault="00480673" w:rsidP="00480673">
      <w:pPr>
        <w:rPr>
          <w:rFonts w:asciiTheme="majorHAnsi" w:hAnsiTheme="majorHAnsi"/>
        </w:rPr>
      </w:pPr>
      <w:r w:rsidRPr="008C2A56">
        <w:rPr>
          <w:rFonts w:asciiTheme="majorHAnsi" w:hAnsiTheme="majorHAnsi"/>
        </w:rPr>
        <w:t>Education Programs within the Bureau. ‘‘(16) REGULATION.— ‘‘(A) IN GENERAL.—</w:t>
      </w:r>
      <w:r w:rsidRPr="0063737A">
        <w:rPr>
          <w:rStyle w:val="StyleUnderline"/>
          <w:rFonts w:asciiTheme="majorHAnsi" w:hAnsiTheme="majorHAnsi"/>
          <w:highlight w:val="cyan"/>
        </w:rPr>
        <w:t xml:space="preserve">The term ‘regulation’ means any part of a statement </w:t>
      </w:r>
      <w:r w:rsidRPr="008C2A56">
        <w:rPr>
          <w:rStyle w:val="StyleUnderline"/>
          <w:rFonts w:asciiTheme="majorHAnsi" w:hAnsiTheme="majorHAnsi"/>
        </w:rPr>
        <w:t xml:space="preserve">of general or particular applicability of the Secretary </w:t>
      </w:r>
      <w:r w:rsidRPr="0063737A">
        <w:rPr>
          <w:rStyle w:val="StyleUnderline"/>
          <w:rFonts w:asciiTheme="majorHAnsi" w:hAnsiTheme="majorHAnsi"/>
          <w:highlight w:val="cyan"/>
        </w:rPr>
        <w:t>designed to carry out, interpret, or prescribe law or policy</w:t>
      </w:r>
      <w:r w:rsidRPr="008C2A56">
        <w:rPr>
          <w:rFonts w:asciiTheme="majorHAnsi" w:hAnsiTheme="majorHAnsi"/>
        </w:rPr>
        <w:t xml:space="preserve"> in carrying out this Act.</w:t>
      </w:r>
    </w:p>
    <w:p w14:paraId="4503382B" w14:textId="77777777" w:rsidR="00480673" w:rsidRPr="008C2A56" w:rsidRDefault="00480673" w:rsidP="00480673">
      <w:pPr>
        <w:pStyle w:val="Heading4"/>
        <w:rPr>
          <w:rFonts w:asciiTheme="majorHAnsi" w:hAnsiTheme="majorHAnsi"/>
        </w:rPr>
      </w:pPr>
      <w:r w:rsidRPr="008C2A56">
        <w:rPr>
          <w:rFonts w:asciiTheme="majorHAnsi" w:hAnsiTheme="majorHAnsi"/>
        </w:rPr>
        <w:t>C)Standards:</w:t>
      </w:r>
    </w:p>
    <w:p w14:paraId="278E929A" w14:textId="77777777" w:rsidR="00480673" w:rsidRPr="008C2A56" w:rsidRDefault="00480673" w:rsidP="00480673">
      <w:pPr>
        <w:pStyle w:val="Heading4"/>
        <w:rPr>
          <w:rFonts w:asciiTheme="majorHAnsi" w:hAnsiTheme="majorHAnsi"/>
        </w:rPr>
      </w:pPr>
      <w:r w:rsidRPr="008C2A56">
        <w:rPr>
          <w:rFonts w:asciiTheme="majorHAnsi" w:hAnsiTheme="majorHAnsi"/>
        </w:rPr>
        <w:t>Predictable limits- Courts affs use one of the main three branches of the government. Cabinet agencies are absolutely less predictable then Courts.</w:t>
      </w:r>
    </w:p>
    <w:p w14:paraId="239AF4A4" w14:textId="77777777" w:rsidR="00480673" w:rsidRPr="008C2A56" w:rsidRDefault="00480673" w:rsidP="00480673">
      <w:pPr>
        <w:pStyle w:val="Heading4"/>
        <w:rPr>
          <w:rFonts w:asciiTheme="majorHAnsi" w:hAnsiTheme="majorHAnsi"/>
        </w:rPr>
      </w:pPr>
      <w:r w:rsidRPr="008C2A56">
        <w:rPr>
          <w:rFonts w:asciiTheme="majorHAnsi" w:hAnsiTheme="majorHAnsi"/>
        </w:rPr>
        <w:t>Core of the Topic- Milliken is a huge decision that has affected today’s education- only one of very few education cases that has made it to the Supreme Court.</w:t>
      </w:r>
    </w:p>
    <w:p w14:paraId="0AA7F120" w14:textId="5456D2D8" w:rsidR="00480673" w:rsidRPr="008C2A56" w:rsidRDefault="00480673" w:rsidP="00480673">
      <w:pPr>
        <w:pStyle w:val="Heading4"/>
        <w:rPr>
          <w:rFonts w:asciiTheme="majorHAnsi" w:hAnsiTheme="majorHAnsi"/>
        </w:rPr>
      </w:pPr>
      <w:r w:rsidRPr="008C2A56">
        <w:rPr>
          <w:rFonts w:asciiTheme="majorHAnsi" w:hAnsiTheme="majorHAnsi"/>
        </w:rPr>
        <w:t>Key to aff ground- Courts Affs are one of the few types of affs that beats the state CP</w:t>
      </w:r>
      <w:r w:rsidR="00AC47ED">
        <w:rPr>
          <w:rFonts w:asciiTheme="majorHAnsi" w:hAnsiTheme="majorHAnsi"/>
        </w:rPr>
        <w:t>.</w:t>
      </w:r>
      <w:r w:rsidRPr="008C2A56">
        <w:rPr>
          <w:rFonts w:asciiTheme="majorHAnsi" w:hAnsiTheme="majorHAnsi"/>
        </w:rPr>
        <w:t xml:space="preserve"> Neg can read any topic DA or CP.</w:t>
      </w:r>
    </w:p>
    <w:p w14:paraId="67DA1F48" w14:textId="77777777" w:rsidR="00480673" w:rsidRPr="008C2A56" w:rsidRDefault="00480673" w:rsidP="00480673">
      <w:pPr>
        <w:pStyle w:val="Heading4"/>
        <w:rPr>
          <w:rFonts w:asciiTheme="majorHAnsi" w:hAnsiTheme="majorHAnsi"/>
        </w:rPr>
      </w:pPr>
      <w:r w:rsidRPr="008C2A56">
        <w:rPr>
          <w:rFonts w:asciiTheme="majorHAnsi" w:hAnsiTheme="majorHAnsi"/>
        </w:rPr>
        <w:t>Default to reasonability- definitions are just arbitrary and being aff is hard</w:t>
      </w:r>
    </w:p>
    <w:p w14:paraId="35EEF203" w14:textId="77777777" w:rsidR="00480673" w:rsidRPr="008C2A56" w:rsidRDefault="00480673" w:rsidP="00480673">
      <w:pPr>
        <w:rPr>
          <w:rFonts w:asciiTheme="majorHAnsi" w:hAnsiTheme="majorHAnsi"/>
        </w:rPr>
      </w:pPr>
    </w:p>
    <w:p w14:paraId="2AC7234D" w14:textId="77777777" w:rsidR="00480673" w:rsidRPr="008C2A56" w:rsidRDefault="00480673" w:rsidP="00480673">
      <w:pPr>
        <w:pStyle w:val="Heading1"/>
        <w:rPr>
          <w:rFonts w:asciiTheme="majorHAnsi" w:hAnsiTheme="majorHAnsi"/>
        </w:rPr>
      </w:pPr>
      <w:r w:rsidRPr="008C2A56">
        <w:rPr>
          <w:rFonts w:asciiTheme="majorHAnsi" w:hAnsiTheme="majorHAnsi"/>
        </w:rPr>
        <w:t>CP</w:t>
      </w:r>
    </w:p>
    <w:p w14:paraId="34A1FC04" w14:textId="77777777" w:rsidR="00480673" w:rsidRDefault="00480673" w:rsidP="00480673">
      <w:pPr>
        <w:pStyle w:val="Heading2"/>
        <w:rPr>
          <w:rFonts w:asciiTheme="majorHAnsi" w:hAnsiTheme="majorHAnsi"/>
        </w:rPr>
      </w:pPr>
      <w:r w:rsidRPr="008C2A56">
        <w:rPr>
          <w:rFonts w:asciiTheme="majorHAnsi" w:hAnsiTheme="majorHAnsi"/>
        </w:rPr>
        <w:t>Toolbox</w:t>
      </w:r>
    </w:p>
    <w:p w14:paraId="527C5D34" w14:textId="77777777" w:rsidR="00480673" w:rsidRPr="008C2A56" w:rsidRDefault="00480673" w:rsidP="00480673">
      <w:pPr>
        <w:pStyle w:val="Heading2"/>
        <w:rPr>
          <w:rFonts w:asciiTheme="majorHAnsi" w:hAnsiTheme="majorHAnsi"/>
        </w:rPr>
      </w:pPr>
      <w:r w:rsidRPr="008C2A56">
        <w:rPr>
          <w:rFonts w:asciiTheme="majorHAnsi" w:hAnsiTheme="majorHAnsi"/>
        </w:rPr>
        <w:t>States/States Courts CP</w:t>
      </w:r>
    </w:p>
    <w:p w14:paraId="08106485" w14:textId="77777777" w:rsidR="00480673" w:rsidRPr="008C2A56" w:rsidRDefault="00480673" w:rsidP="00480673">
      <w:pPr>
        <w:pStyle w:val="Heading3"/>
        <w:rPr>
          <w:rFonts w:asciiTheme="majorHAnsi" w:hAnsiTheme="majorHAnsi"/>
        </w:rPr>
      </w:pPr>
      <w:r w:rsidRPr="008C2A56">
        <w:rPr>
          <w:rFonts w:asciiTheme="majorHAnsi" w:hAnsiTheme="majorHAnsi"/>
        </w:rPr>
        <w:t>Frontline</w:t>
      </w:r>
    </w:p>
    <w:p w14:paraId="77ECEBF9"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1.Perm do Both- The federal government overturns Milliken vs Bradley and then the states implement </w:t>
      </w:r>
      <w:r w:rsidRPr="0063737A">
        <w:rPr>
          <w:rFonts w:asciiTheme="majorHAnsi" w:hAnsiTheme="majorHAnsi"/>
          <w:highlight w:val="cyan"/>
        </w:rPr>
        <w:t>[Insert mandates of CP]</w:t>
      </w:r>
    </w:p>
    <w:p w14:paraId="5725AF5C" w14:textId="6D71F39B" w:rsidR="00480673" w:rsidRPr="008C2A56" w:rsidRDefault="00480673" w:rsidP="00480673">
      <w:pPr>
        <w:pStyle w:val="Heading4"/>
        <w:rPr>
          <w:rFonts w:asciiTheme="majorHAnsi" w:hAnsiTheme="majorHAnsi"/>
        </w:rPr>
      </w:pPr>
      <w:r w:rsidRPr="008C2A56">
        <w:rPr>
          <w:rFonts w:asciiTheme="majorHAnsi" w:hAnsiTheme="majorHAnsi"/>
        </w:rPr>
        <w:t xml:space="preserve">2.Federalism allows for </w:t>
      </w:r>
      <w:r w:rsidR="003A69B1">
        <w:rPr>
          <w:rFonts w:asciiTheme="majorHAnsi" w:hAnsiTheme="majorHAnsi"/>
        </w:rPr>
        <w:t>inequality</w:t>
      </w:r>
      <w:r w:rsidRPr="008C2A56">
        <w:rPr>
          <w:rFonts w:asciiTheme="majorHAnsi" w:hAnsiTheme="majorHAnsi"/>
        </w:rPr>
        <w:t xml:space="preserve"> and str</w:t>
      </w:r>
      <w:r w:rsidR="00E970C8">
        <w:rPr>
          <w:rFonts w:asciiTheme="majorHAnsi" w:hAnsiTheme="majorHAnsi"/>
        </w:rPr>
        <w:t xml:space="preserve">uctural violence to be ignored- </w:t>
      </w:r>
      <w:r w:rsidRPr="008C2A56">
        <w:rPr>
          <w:rFonts w:asciiTheme="majorHAnsi" w:hAnsiTheme="majorHAnsi"/>
        </w:rPr>
        <w:t>Flint proves</w:t>
      </w:r>
    </w:p>
    <w:p w14:paraId="5BC538A8" w14:textId="77777777" w:rsidR="00480673" w:rsidRPr="008C2A56" w:rsidRDefault="00480673" w:rsidP="00480673">
      <w:pPr>
        <w:rPr>
          <w:rFonts w:asciiTheme="majorHAnsi" w:hAnsiTheme="majorHAnsi"/>
        </w:rPr>
      </w:pPr>
      <w:r w:rsidRPr="008C2A56">
        <w:rPr>
          <w:rFonts w:asciiTheme="majorHAnsi" w:hAnsiTheme="majorHAnsi"/>
        </w:rPr>
        <w:t xml:space="preserve">Dr. Tony G. </w:t>
      </w:r>
      <w:r w:rsidRPr="008C2A56">
        <w:rPr>
          <w:rStyle w:val="Style13ptBold"/>
          <w:rFonts w:asciiTheme="majorHAnsi" w:hAnsiTheme="majorHAnsi"/>
        </w:rPr>
        <w:t>Reames</w:t>
      </w:r>
      <w:r w:rsidRPr="008C2A56">
        <w:rPr>
          <w:rFonts w:asciiTheme="majorHAnsi" w:hAnsiTheme="majorHAnsi"/>
        </w:rPr>
        <w:t>, 1-19-</w:t>
      </w:r>
      <w:r w:rsidRPr="008C2A56">
        <w:rPr>
          <w:rStyle w:val="Style13ptBold"/>
          <w:rFonts w:asciiTheme="majorHAnsi" w:hAnsiTheme="majorHAnsi"/>
        </w:rPr>
        <w:t>2016</w:t>
      </w:r>
      <w:r w:rsidRPr="008C2A56">
        <w:rPr>
          <w:rFonts w:asciiTheme="majorHAnsi" w:hAnsiTheme="majorHAnsi"/>
        </w:rPr>
        <w:t>, "When federalism fails: EPA knew about Flint," https://thegreenscholar.com/2016/01/19/when-federalism-fails-epa-knew-about-flint/</w:t>
      </w:r>
    </w:p>
    <w:p w14:paraId="381B75E0" w14:textId="77777777" w:rsidR="00480673" w:rsidRPr="008C2A56" w:rsidRDefault="00480673" w:rsidP="00480673">
      <w:pPr>
        <w:rPr>
          <w:rFonts w:asciiTheme="majorHAnsi" w:hAnsiTheme="majorHAnsi"/>
          <w:sz w:val="10"/>
        </w:rPr>
      </w:pPr>
      <w:r w:rsidRPr="008C2A56">
        <w:rPr>
          <w:rFonts w:asciiTheme="majorHAnsi" w:hAnsiTheme="majorHAnsi"/>
          <w:u w:val="single"/>
        </w:rPr>
        <w:t xml:space="preserve">The “EPA did it’s job…” these are the words of the Environmental Protection Agency (EPA) Administrator Gina McCarthy on </w:t>
      </w:r>
      <w:r w:rsidRPr="0063737A">
        <w:rPr>
          <w:rFonts w:asciiTheme="majorHAnsi" w:hAnsiTheme="majorHAnsi"/>
          <w:highlight w:val="cyan"/>
          <w:u w:val="single"/>
        </w:rPr>
        <w:t>the Flint</w:t>
      </w:r>
      <w:r w:rsidRPr="008C2A56">
        <w:rPr>
          <w:rFonts w:asciiTheme="majorHAnsi" w:hAnsiTheme="majorHAnsi"/>
          <w:sz w:val="10"/>
        </w:rPr>
        <w:t xml:space="preserve">, Michigan </w:t>
      </w:r>
      <w:r w:rsidRPr="0063737A">
        <w:rPr>
          <w:rFonts w:asciiTheme="majorHAnsi" w:hAnsiTheme="majorHAnsi"/>
          <w:highlight w:val="cyan"/>
          <w:u w:val="single"/>
        </w:rPr>
        <w:t>lead-poisoned water crisis</w:t>
      </w:r>
      <w:r w:rsidRPr="008C2A56">
        <w:rPr>
          <w:rFonts w:asciiTheme="majorHAnsi" w:hAnsiTheme="majorHAnsi"/>
          <w:sz w:val="10"/>
        </w:rPr>
        <w:t xml:space="preserve">. </w:t>
      </w:r>
      <w:r w:rsidRPr="0063737A">
        <w:rPr>
          <w:rFonts w:asciiTheme="majorHAnsi" w:hAnsiTheme="majorHAnsi"/>
          <w:highlight w:val="cyan"/>
          <w:u w:val="single"/>
        </w:rPr>
        <w:t>State and local officials are</w:t>
      </w:r>
      <w:r w:rsidRPr="008C2A56">
        <w:rPr>
          <w:rFonts w:asciiTheme="majorHAnsi" w:hAnsiTheme="majorHAnsi"/>
          <w:u w:val="single"/>
        </w:rPr>
        <w:t xml:space="preserve"> rightfully </w:t>
      </w:r>
      <w:r w:rsidRPr="0063737A">
        <w:rPr>
          <w:rFonts w:asciiTheme="majorHAnsi" w:hAnsiTheme="majorHAnsi"/>
          <w:highlight w:val="cyan"/>
          <w:u w:val="single"/>
        </w:rPr>
        <w:t>to blame</w:t>
      </w:r>
      <w:r w:rsidRPr="008C2A56">
        <w:rPr>
          <w:rFonts w:asciiTheme="majorHAnsi" w:hAnsiTheme="majorHAnsi"/>
          <w:u w:val="single"/>
        </w:rPr>
        <w:t xml:space="preserve"> for what has happened in </w:t>
      </w:r>
      <w:r w:rsidRPr="0063737A">
        <w:rPr>
          <w:rFonts w:asciiTheme="majorHAnsi" w:hAnsiTheme="majorHAnsi"/>
          <w:highlight w:val="cyan"/>
          <w:u w:val="single"/>
        </w:rPr>
        <w:t>this community</w:t>
      </w:r>
      <w:r w:rsidRPr="008C2A56">
        <w:rPr>
          <w:rFonts w:asciiTheme="majorHAnsi" w:hAnsiTheme="majorHAnsi"/>
          <w:u w:val="single"/>
        </w:rPr>
        <w:t xml:space="preserve"> of just under 100,000 residents, which </w:t>
      </w:r>
      <w:r w:rsidRPr="0063737A">
        <w:rPr>
          <w:rFonts w:asciiTheme="majorHAnsi" w:hAnsiTheme="majorHAnsi"/>
          <w:highlight w:val="cyan"/>
          <w:u w:val="single"/>
        </w:rPr>
        <w:t>has been steadily losing</w:t>
      </w:r>
      <w:r w:rsidRPr="008C2A56">
        <w:rPr>
          <w:rFonts w:asciiTheme="majorHAnsi" w:hAnsiTheme="majorHAnsi"/>
          <w:u w:val="single"/>
        </w:rPr>
        <w:t xml:space="preserve"> nearly </w:t>
      </w:r>
      <w:r w:rsidRPr="0063737A">
        <w:rPr>
          <w:rFonts w:asciiTheme="majorHAnsi" w:hAnsiTheme="majorHAnsi"/>
          <w:highlight w:val="cyan"/>
          <w:u w:val="single"/>
        </w:rPr>
        <w:t>50% of it’s population since 1960</w:t>
      </w:r>
      <w:r w:rsidRPr="008C2A56">
        <w:rPr>
          <w:rFonts w:asciiTheme="majorHAnsi" w:hAnsiTheme="majorHAnsi"/>
          <w:sz w:val="10"/>
        </w:rPr>
        <w:t xml:space="preserve">. </w:t>
      </w:r>
      <w:r w:rsidRPr="008C2A56">
        <w:rPr>
          <w:rFonts w:asciiTheme="majorHAnsi" w:hAnsiTheme="majorHAnsi"/>
          <w:u w:val="single"/>
        </w:rPr>
        <w:t xml:space="preserve">The median household income in Flint is $24,834, nearly half Michigan’s $48,411 median household income. Furthermore, </w:t>
      </w:r>
      <w:r w:rsidRPr="0063737A">
        <w:rPr>
          <w:rFonts w:asciiTheme="majorHAnsi" w:hAnsiTheme="majorHAnsi"/>
          <w:highlight w:val="cyan"/>
          <w:u w:val="single"/>
        </w:rPr>
        <w:t>41.5% of residents live below the poverty line</w:t>
      </w:r>
      <w:r w:rsidRPr="008C2A56">
        <w:rPr>
          <w:rFonts w:asciiTheme="majorHAnsi" w:hAnsiTheme="majorHAnsi"/>
          <w:u w:val="single"/>
        </w:rPr>
        <w:t xml:space="preserve"> in this majority African American city </w:t>
      </w:r>
      <w:r w:rsidRPr="008C2A56">
        <w:rPr>
          <w:rFonts w:asciiTheme="majorHAnsi" w:hAnsiTheme="majorHAnsi"/>
          <w:sz w:val="10"/>
        </w:rPr>
        <w:t xml:space="preserve">(56.6% Black, 35.7% White, 3.9% Hispanic). </w:t>
      </w:r>
      <w:r w:rsidRPr="008C2A56">
        <w:rPr>
          <w:rFonts w:asciiTheme="majorHAnsi" w:hAnsiTheme="majorHAnsi"/>
          <w:u w:val="single"/>
        </w:rPr>
        <w:t xml:space="preserve">Although the head of the Michigan Department of Environmental Quality (DEQ) has already resigned, calls for additional resignations and even criminal prosecution of government officials, including Governor Rick Snyder, are continuing. </w:t>
      </w:r>
      <w:r w:rsidRPr="008C2A56">
        <w:rPr>
          <w:rFonts w:asciiTheme="majorHAnsi" w:hAnsiTheme="majorHAnsi"/>
          <w:sz w:val="10"/>
        </w:rPr>
        <w:t xml:space="preserve">But </w:t>
      </w:r>
      <w:r w:rsidRPr="008C2A56">
        <w:rPr>
          <w:rFonts w:asciiTheme="majorHAnsi" w:hAnsiTheme="majorHAnsi"/>
          <w:u w:val="single"/>
        </w:rPr>
        <w:t>how far up the chain does the blame go? That’s a great question, and I’m glad you asked</w:t>
      </w:r>
      <w:r w:rsidRPr="008C2A56">
        <w:rPr>
          <w:rFonts w:asciiTheme="majorHAnsi" w:hAnsiTheme="majorHAnsi"/>
          <w:sz w:val="10"/>
        </w:rPr>
        <w:t xml:space="preserve">. Unfortunately the answer is not an easy one. </w:t>
      </w:r>
      <w:r w:rsidRPr="008C2A56">
        <w:rPr>
          <w:rStyle w:val="StyleUnderline"/>
          <w:rFonts w:asciiTheme="majorHAnsi" w:hAnsiTheme="majorHAnsi"/>
        </w:rPr>
        <w:t xml:space="preserve">Now </w:t>
      </w:r>
      <w:r w:rsidRPr="0063737A">
        <w:rPr>
          <w:rStyle w:val="StyleUnderline"/>
          <w:rFonts w:asciiTheme="majorHAnsi" w:hAnsiTheme="majorHAnsi"/>
          <w:highlight w:val="cyan"/>
        </w:rPr>
        <w:t>here is where federalism rises to the occasio</w:t>
      </w:r>
      <w:r w:rsidRPr="008C2A56">
        <w:rPr>
          <w:rStyle w:val="StyleUnderline"/>
          <w:rFonts w:asciiTheme="majorHAnsi" w:hAnsiTheme="majorHAnsi"/>
        </w:rPr>
        <w:t>n. Our system of federalism sets up a separation of government levels that becomes very convenient in cases like this</w:t>
      </w:r>
      <w:r w:rsidRPr="008C2A56">
        <w:rPr>
          <w:rFonts w:asciiTheme="majorHAnsi" w:hAnsiTheme="majorHAnsi"/>
          <w:sz w:val="10"/>
        </w:rPr>
        <w:t xml:space="preserve">. Susan Hedman, </w:t>
      </w:r>
      <w:r w:rsidRPr="008C2A56">
        <w:rPr>
          <w:rFonts w:asciiTheme="majorHAnsi" w:hAnsiTheme="majorHAnsi"/>
          <w:u w:val="single"/>
        </w:rPr>
        <w:t>the head of EPA’s Region 5 which covers Michigan, says her department was made aware in April 2015 that Flint water was not being treated with chemicals to prevent lead leaching and avoid water contamination</w:t>
      </w:r>
      <w:r w:rsidRPr="008C2A56">
        <w:rPr>
          <w:rFonts w:asciiTheme="majorHAnsi" w:hAnsiTheme="majorHAnsi"/>
          <w:sz w:val="10"/>
        </w:rPr>
        <w:t xml:space="preserve">. However, </w:t>
      </w:r>
      <w:r w:rsidRPr="0063737A">
        <w:rPr>
          <w:rFonts w:asciiTheme="majorHAnsi" w:hAnsiTheme="majorHAnsi"/>
          <w:highlight w:val="cyan"/>
          <w:u w:val="single"/>
        </w:rPr>
        <w:t>the agency did not alert the public of this concern</w:t>
      </w:r>
      <w:r w:rsidRPr="008C2A56">
        <w:rPr>
          <w:rFonts w:asciiTheme="majorHAnsi" w:hAnsiTheme="majorHAnsi"/>
          <w:u w:val="single"/>
        </w:rPr>
        <w:t>. Yet, they did follow “proper protocol” by repeatedly prompting Michigan’s DEQ to implement chemical treatment. According to Hedman, “it is important to understand the clear roles here, communication about lead in drinking water and the health impacts associated with that, that’s the role of DHHS</w:t>
      </w:r>
      <w:r w:rsidRPr="008C2A56">
        <w:rPr>
          <w:rFonts w:asciiTheme="majorHAnsi" w:hAnsiTheme="majorHAnsi"/>
          <w:sz w:val="10"/>
        </w:rPr>
        <w:t xml:space="preserve"> (Department of Health and Human Services), the county health department and the drinking water utility.” Often, </w:t>
      </w:r>
      <w:r w:rsidRPr="0063737A">
        <w:rPr>
          <w:rFonts w:asciiTheme="majorHAnsi" w:hAnsiTheme="majorHAnsi"/>
          <w:highlight w:val="cyan"/>
          <w:u w:val="single"/>
        </w:rPr>
        <w:t>federalism allows the different levels of government to blame each other for inaction and oversight</w:t>
      </w:r>
      <w:r w:rsidRPr="008C2A56">
        <w:rPr>
          <w:rFonts w:asciiTheme="majorHAnsi" w:hAnsiTheme="majorHAnsi"/>
          <w:u w:val="single"/>
        </w:rPr>
        <w:t xml:space="preserve"> as they typically operate in silos rather than in concert with one another</w:t>
      </w:r>
      <w:r w:rsidRPr="008C2A56">
        <w:rPr>
          <w:rFonts w:asciiTheme="majorHAnsi" w:hAnsiTheme="majorHAnsi"/>
          <w:sz w:val="10"/>
        </w:rPr>
        <w:t xml:space="preserve">. At which level of government should the blame lie? In my opinion, all, for various reasons. </w:t>
      </w:r>
      <w:r w:rsidRPr="008C2A56">
        <w:rPr>
          <w:rFonts w:asciiTheme="majorHAnsi" w:hAnsiTheme="majorHAnsi"/>
          <w:u w:val="single"/>
        </w:rPr>
        <w:t xml:space="preserve">In this case, </w:t>
      </w:r>
      <w:r w:rsidRPr="0063737A">
        <w:rPr>
          <w:rFonts w:asciiTheme="majorHAnsi" w:hAnsiTheme="majorHAnsi"/>
          <w:highlight w:val="cyan"/>
          <w:u w:val="single"/>
        </w:rPr>
        <w:t>the state and federal governments must own their responsibility</w:t>
      </w:r>
      <w:r w:rsidRPr="008C2A56">
        <w:rPr>
          <w:rFonts w:asciiTheme="majorHAnsi" w:hAnsiTheme="majorHAnsi"/>
          <w:u w:val="single"/>
        </w:rPr>
        <w:t xml:space="preserve"> to uphold the standards embedded in their names, quality and protection. This sad saga continues</w:t>
      </w:r>
      <w:r w:rsidRPr="008C2A56">
        <w:rPr>
          <w:rFonts w:asciiTheme="majorHAnsi" w:hAnsiTheme="majorHAnsi"/>
          <w:sz w:val="10"/>
        </w:rPr>
        <w:t xml:space="preserve">. </w:t>
      </w:r>
    </w:p>
    <w:p w14:paraId="1085DAFC" w14:textId="77777777" w:rsidR="00480673" w:rsidRPr="008C2A56" w:rsidRDefault="00480673" w:rsidP="00480673">
      <w:pPr>
        <w:pStyle w:val="Heading4"/>
        <w:rPr>
          <w:rFonts w:asciiTheme="majorHAnsi" w:hAnsiTheme="majorHAnsi"/>
        </w:rPr>
      </w:pPr>
      <w:r w:rsidRPr="008C2A56">
        <w:rPr>
          <w:rFonts w:asciiTheme="majorHAnsi" w:hAnsiTheme="majorHAnsi"/>
        </w:rPr>
        <w:t>3.Aff Shields the Link- the states implement bussing and redraw districts post aff</w:t>
      </w:r>
    </w:p>
    <w:p w14:paraId="7A2EA965" w14:textId="6E524D2C" w:rsidR="00480673" w:rsidRPr="008C2A56" w:rsidRDefault="00480673" w:rsidP="00480673">
      <w:pPr>
        <w:pStyle w:val="Heading4"/>
        <w:rPr>
          <w:rFonts w:asciiTheme="majorHAnsi" w:hAnsiTheme="majorHAnsi"/>
        </w:rPr>
      </w:pPr>
      <w:r w:rsidRPr="008C2A56">
        <w:rPr>
          <w:rFonts w:asciiTheme="majorHAnsi" w:hAnsiTheme="majorHAnsi"/>
        </w:rPr>
        <w:t>4.Federalism in education has justified segregatio</w:t>
      </w:r>
      <w:r w:rsidR="0015647B">
        <w:rPr>
          <w:rFonts w:asciiTheme="majorHAnsi" w:hAnsiTheme="majorHAnsi"/>
        </w:rPr>
        <w:t>n- court precedent key</w:t>
      </w:r>
    </w:p>
    <w:p w14:paraId="6B257C34"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 xml:space="preserve">Robinson 13 </w:t>
      </w:r>
      <w:r w:rsidRPr="008C2A56">
        <w:rPr>
          <w:rFonts w:asciiTheme="majorHAnsi" w:hAnsiTheme="majorHAnsi"/>
        </w:rPr>
        <w:t xml:space="preserve">(Kimberly J. Robinson, professor of law at University of Richmond and a national expert who about educational equity, equal educational opportunity, civil rights and the federal role in education, 5/2/13, “The High Cost of Education Federalism,” Wake Forest Law Review, MH) </w:t>
      </w:r>
    </w:p>
    <w:p w14:paraId="181AC21E"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The Court</w:t>
      </w:r>
      <w:r w:rsidRPr="008C2A56">
        <w:rPr>
          <w:rFonts w:asciiTheme="majorHAnsi" w:hAnsiTheme="majorHAnsi"/>
          <w:sz w:val="16"/>
        </w:rPr>
        <w:t xml:space="preserve">'s position also shifted shortly thereafter, and it </w:t>
      </w:r>
      <w:r w:rsidRPr="008C2A56">
        <w:rPr>
          <w:rStyle w:val="StyleUnderline"/>
          <w:rFonts w:asciiTheme="majorHAnsi" w:hAnsiTheme="majorHAnsi"/>
        </w:rPr>
        <w:t>began to privilege education federalism over the Court's prior goal of an effective desegregation plan that sought to ensure equal educational opportunity</w:t>
      </w:r>
      <w:r w:rsidRPr="008C2A56">
        <w:rPr>
          <w:rFonts w:asciiTheme="majorHAnsi" w:hAnsiTheme="majorHAnsi"/>
          <w:sz w:val="16"/>
        </w:rPr>
        <w:t xml:space="preserve">. In 1974, </w:t>
      </w:r>
      <w:r w:rsidRPr="0063737A">
        <w:rPr>
          <w:rStyle w:val="StyleUnderline"/>
          <w:rFonts w:asciiTheme="majorHAnsi" w:hAnsiTheme="majorHAnsi"/>
          <w:highlight w:val="cyan"/>
        </w:rPr>
        <w:t>the Court's decision in Milliken v. Bradley</w:t>
      </w:r>
      <w:r w:rsidRPr="008C2A56">
        <w:rPr>
          <w:rStyle w:val="StyleUnderline"/>
          <w:rFonts w:asciiTheme="majorHAnsi" w:hAnsiTheme="majorHAnsi"/>
        </w:rPr>
        <w:t xml:space="preserve"> (Milliken 1) </w:t>
      </w:r>
      <w:r w:rsidRPr="0063737A">
        <w:rPr>
          <w:rStyle w:val="StyleUnderline"/>
          <w:rFonts w:asciiTheme="majorHAnsi" w:hAnsiTheme="majorHAnsi"/>
          <w:highlight w:val="cyan"/>
        </w:rPr>
        <w:t>erected</w:t>
      </w:r>
      <w:r w:rsidRPr="008C2A56">
        <w:rPr>
          <w:rStyle w:val="StyleUnderline"/>
          <w:rFonts w:asciiTheme="majorHAnsi" w:hAnsiTheme="majorHAnsi"/>
        </w:rPr>
        <w:t xml:space="preserve"> what proved to be </w:t>
      </w:r>
      <w:r w:rsidRPr="0063737A">
        <w:rPr>
          <w:rStyle w:val="StyleUnderline"/>
          <w:rFonts w:asciiTheme="majorHAnsi" w:hAnsiTheme="majorHAnsi"/>
          <w:highlight w:val="cyan"/>
        </w:rPr>
        <w:t>a</w:t>
      </w:r>
      <w:r w:rsidRPr="008C2A56">
        <w:rPr>
          <w:rStyle w:val="StyleUnderline"/>
          <w:rFonts w:asciiTheme="majorHAnsi" w:hAnsiTheme="majorHAnsi"/>
        </w:rPr>
        <w:t xml:space="preserve"> virtually insurmountable </w:t>
      </w:r>
      <w:r w:rsidRPr="0063737A">
        <w:rPr>
          <w:rStyle w:val="StyleUnderline"/>
          <w:rFonts w:asciiTheme="majorHAnsi" w:hAnsiTheme="majorHAnsi"/>
          <w:highlight w:val="cyan"/>
        </w:rPr>
        <w:t>barrier to effective desegregation</w:t>
      </w:r>
      <w:r w:rsidRPr="008C2A56">
        <w:rPr>
          <w:rStyle w:val="StyleUnderline"/>
          <w:rFonts w:asciiTheme="majorHAnsi" w:hAnsiTheme="majorHAnsi"/>
        </w:rPr>
        <w:t xml:space="preserve"> in many northern districts</w:t>
      </w:r>
      <w:r w:rsidRPr="008C2A56">
        <w:rPr>
          <w:rFonts w:asciiTheme="majorHAnsi" w:hAnsiTheme="majorHAnsi"/>
          <w:sz w:val="16"/>
        </w:rPr>
        <w:t xml:space="preserve">.53 In Milliken I, the Court overturned a lower court desegregation plan for the Detroit public school system that included an interdistrict remedy.54 The lower courts found that the federal government, the school district, and the state of Michigan had intentionally created segregated schools; the courts responded by implementing a remedial interdistrict plan because an intradistrict plan would be ineffective and would effectively annul the decision in Brown.55 The Supreme Court rejected the plan and held that an interdistrict remedy could only be implemented if the neighboring districts or the state had committed acts that intentionally segregated students across districts and thereby committed an interdistrict constitutional violation.56 </w:t>
      </w:r>
      <w:r w:rsidRPr="0063737A">
        <w:rPr>
          <w:rStyle w:val="StyleUnderline"/>
          <w:rFonts w:asciiTheme="majorHAnsi" w:hAnsiTheme="majorHAnsi"/>
          <w:highlight w:val="cyan"/>
        </w:rPr>
        <w:t>The Court's rejection of an effective desegregation</w:t>
      </w:r>
      <w:r w:rsidRPr="008C2A56">
        <w:rPr>
          <w:rStyle w:val="StyleUnderline"/>
          <w:rFonts w:asciiTheme="majorHAnsi" w:hAnsiTheme="majorHAnsi"/>
        </w:rPr>
        <w:t xml:space="preserve"> plan </w:t>
      </w:r>
      <w:r w:rsidRPr="0063737A">
        <w:rPr>
          <w:rStyle w:val="StyleUnderline"/>
          <w:rFonts w:asciiTheme="majorHAnsi" w:hAnsiTheme="majorHAnsi"/>
          <w:highlight w:val="cyan"/>
        </w:rPr>
        <w:t>emphasized</w:t>
      </w:r>
      <w:r w:rsidRPr="008C2A56">
        <w:rPr>
          <w:rStyle w:val="StyleUnderline"/>
          <w:rFonts w:asciiTheme="majorHAnsi" w:hAnsiTheme="majorHAnsi"/>
        </w:rPr>
        <w:t xml:space="preserve"> two closely </w:t>
      </w:r>
      <w:r w:rsidRPr="0063737A">
        <w:rPr>
          <w:rStyle w:val="StyleUnderline"/>
          <w:rFonts w:asciiTheme="majorHAnsi" w:hAnsiTheme="majorHAnsi"/>
          <w:highlight w:val="cyan"/>
        </w:rPr>
        <w:t>interrelated concerns that implicate education federalism</w:t>
      </w:r>
      <w:r w:rsidRPr="008C2A56">
        <w:rPr>
          <w:rFonts w:asciiTheme="majorHAnsi" w:hAnsiTheme="majorHAnsi"/>
          <w:sz w:val="16"/>
        </w:rPr>
        <w:t xml:space="preserve">. </w:t>
      </w:r>
      <w:r w:rsidRPr="008C2A56">
        <w:rPr>
          <w:rStyle w:val="StyleUnderline"/>
          <w:rFonts w:asciiTheme="majorHAnsi" w:hAnsiTheme="majorHAnsi"/>
        </w:rPr>
        <w:t xml:space="preserve">First, </w:t>
      </w:r>
      <w:r w:rsidRPr="0063737A">
        <w:rPr>
          <w:rStyle w:val="StyleUnderline"/>
          <w:rFonts w:asciiTheme="majorHAnsi" w:hAnsiTheme="majorHAnsi"/>
          <w:highlight w:val="cyan"/>
        </w:rPr>
        <w:t>the Court heralded the importance of local control of education.</w:t>
      </w:r>
      <w:r w:rsidRPr="008C2A56">
        <w:rPr>
          <w:rFonts w:asciiTheme="majorHAnsi" w:hAnsiTheme="majorHAnsi"/>
          <w:sz w:val="16"/>
        </w:rPr>
        <w:t xml:space="preserve">57 </w:t>
      </w:r>
      <w:r w:rsidRPr="008C2A56">
        <w:rPr>
          <w:rStyle w:val="StyleUnderline"/>
          <w:rFonts w:asciiTheme="majorHAnsi" w:hAnsiTheme="majorHAnsi"/>
        </w:rPr>
        <w:t>The Court rejected the district court's willingness to treat district lines as creatures of administrative ease because the lower court's approach was "contrary to the history of public education in our country."</w:t>
      </w:r>
      <w:r w:rsidRPr="008C2A56">
        <w:rPr>
          <w:rFonts w:asciiTheme="majorHAnsi" w:hAnsiTheme="majorHAnsi"/>
          <w:sz w:val="16"/>
        </w:rPr>
        <w:t xml:space="preserve">58 Indeed, </w:t>
      </w:r>
      <w:r w:rsidRPr="008C2A56">
        <w:rPr>
          <w:rStyle w:val="StyleUnderline"/>
          <w:rFonts w:asciiTheme="majorHAnsi" w:hAnsiTheme="majorHAnsi"/>
        </w:rPr>
        <w:t xml:space="preserve">in the Court's view, "[n]o single tradition in public education is more deeply rooted than local control over the operation of schools; </w:t>
      </w:r>
      <w:r w:rsidRPr="0063737A">
        <w:rPr>
          <w:rStyle w:val="StyleUnderline"/>
          <w:rFonts w:asciiTheme="majorHAnsi" w:hAnsiTheme="majorHAnsi"/>
          <w:highlight w:val="cyan"/>
        </w:rPr>
        <w:t xml:space="preserve">local autonomy has </w:t>
      </w:r>
      <w:r w:rsidRPr="0015647B">
        <w:rPr>
          <w:rStyle w:val="StyleUnderline"/>
          <w:rFonts w:asciiTheme="majorHAnsi" w:hAnsiTheme="majorHAnsi"/>
        </w:rPr>
        <w:t>long</w:t>
      </w:r>
      <w:r w:rsidRPr="0063737A">
        <w:rPr>
          <w:rStyle w:val="StyleUnderline"/>
          <w:rFonts w:asciiTheme="majorHAnsi" w:hAnsiTheme="majorHAnsi"/>
          <w:highlight w:val="cyan"/>
        </w:rPr>
        <w:t xml:space="preserve"> been thought essential</w:t>
      </w:r>
      <w:r w:rsidRPr="008C2A56">
        <w:rPr>
          <w:rStyle w:val="StyleUnderline"/>
          <w:rFonts w:asciiTheme="majorHAnsi" w:hAnsiTheme="majorHAnsi"/>
        </w:rPr>
        <w:t xml:space="preserve"> both to the maintenance of community concern and support for public schools and to [the] quality of the educational process."</w:t>
      </w:r>
      <w:r w:rsidRPr="008C2A56">
        <w:rPr>
          <w:rFonts w:asciiTheme="majorHAnsi" w:hAnsiTheme="majorHAnsi"/>
          <w:sz w:val="16"/>
        </w:rPr>
        <w:t xml:space="preserve">59 </w:t>
      </w:r>
      <w:r w:rsidRPr="0063737A">
        <w:rPr>
          <w:rStyle w:val="StyleUnderline"/>
          <w:rFonts w:asciiTheme="majorHAnsi" w:hAnsiTheme="majorHAnsi"/>
          <w:highlight w:val="cyan"/>
        </w:rPr>
        <w:t>The Court characterized the education system</w:t>
      </w:r>
      <w:r w:rsidRPr="008C2A56">
        <w:rPr>
          <w:rStyle w:val="StyleUnderline"/>
          <w:rFonts w:asciiTheme="majorHAnsi" w:hAnsiTheme="majorHAnsi"/>
        </w:rPr>
        <w:t xml:space="preserve"> in Michigan as one that provided extensive local control in a fashion similar to other states60—a characterization that Justice Marshall in dissent vociferously challenged61—and noted that the proposed remedy would disrupt the organization of school districts by consolidating fifty-four districts into one large school district</w:t>
      </w:r>
      <w:r w:rsidRPr="008C2A56">
        <w:rPr>
          <w:rFonts w:asciiTheme="majorHAnsi" w:hAnsiTheme="majorHAnsi"/>
          <w:sz w:val="16"/>
        </w:rPr>
        <w:t xml:space="preserve">.62 </w:t>
      </w:r>
    </w:p>
    <w:p w14:paraId="5595A9AD"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5.The Milliken decision upheld education federalism </w:t>
      </w:r>
    </w:p>
    <w:p w14:paraId="699B3533"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Brown-Nagin 2000</w:t>
      </w:r>
      <w:r w:rsidRPr="008C2A56">
        <w:rPr>
          <w:rStyle w:val="Style13ptBold"/>
          <w:rFonts w:asciiTheme="majorHAnsi" w:hAnsiTheme="majorHAnsi"/>
          <w:b w:val="0"/>
        </w:rPr>
        <w:t xml:space="preserve"> Professor of Constitutional Law at Harvard, PhD in History from Duke, JD from Yale. Brown-Nagin, Tomiko. “TOWARD A PRAGMATIC UNDERSTANDING OF STATUS-CONSCIOUSNESS: THE CASE OF DEREGULATED EDUCATION.” </w:t>
      </w:r>
      <w:r w:rsidRPr="008C2A56">
        <w:rPr>
          <w:rStyle w:val="Style13ptBold"/>
          <w:rFonts w:asciiTheme="majorHAnsi" w:hAnsiTheme="majorHAnsi"/>
          <w:b w:val="0"/>
          <w:i/>
        </w:rPr>
        <w:t>Duke Law Journal</w:t>
      </w:r>
      <w:r w:rsidRPr="008C2A56">
        <w:rPr>
          <w:rStyle w:val="Style13ptBold"/>
          <w:rFonts w:asciiTheme="majorHAnsi" w:hAnsiTheme="majorHAnsi"/>
          <w:b w:val="0"/>
        </w:rPr>
        <w:t xml:space="preserve"> 50.573 (2000). </w:t>
      </w:r>
    </w:p>
    <w:p w14:paraId="0254E030"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Milliken v. Bradley. The retreat from questioning state and local decisionmaking about education signaled in Rodriguez has been affirmed in many other cases, including the ruling in Milliken n438 that figured prominently in the previous part's discussion. As explained in Part II, the issue </w:t>
      </w:r>
      <w:r w:rsidRPr="0063737A">
        <w:rPr>
          <w:rStyle w:val="StyleUnderline"/>
          <w:rFonts w:asciiTheme="majorHAnsi" w:hAnsiTheme="majorHAnsi"/>
          <w:highlight w:val="cyan"/>
        </w:rPr>
        <w:t>in Milliken</w:t>
      </w:r>
      <w:r w:rsidRPr="008C2A56">
        <w:rPr>
          <w:rFonts w:asciiTheme="majorHAnsi" w:hAnsiTheme="majorHAnsi"/>
          <w:sz w:val="16"/>
        </w:rPr>
        <w:t xml:space="preserve"> was the proper scope of a remedial decree where a core city was guilty of de jure segregation, but the surrounding suburban districts were not. n439 </w:t>
      </w:r>
      <w:r w:rsidRPr="0063737A">
        <w:rPr>
          <w:rStyle w:val="Emphasis"/>
          <w:rFonts w:asciiTheme="majorHAnsi" w:hAnsiTheme="majorHAnsi"/>
          <w:highlight w:val="cyan"/>
        </w:rPr>
        <w:t>The Court's conclusion</w:t>
      </w:r>
      <w:r w:rsidRPr="008C2A56">
        <w:rPr>
          <w:rStyle w:val="StyleUnderline"/>
          <w:rFonts w:asciiTheme="majorHAnsi" w:hAnsiTheme="majorHAnsi"/>
        </w:rPr>
        <w:t xml:space="preserve"> that suburban districts could not be ordered to participate in a desegregation decree</w:t>
      </w:r>
      <w:r w:rsidRPr="008C2A56">
        <w:rPr>
          <w:rFonts w:asciiTheme="majorHAnsi" w:hAnsiTheme="majorHAnsi"/>
          <w:sz w:val="16"/>
        </w:rPr>
        <w:t xml:space="preserve"> under these circumstances </w:t>
      </w:r>
      <w:r w:rsidRPr="0063737A">
        <w:rPr>
          <w:rStyle w:val="Emphasis"/>
          <w:rFonts w:asciiTheme="majorHAnsi" w:hAnsiTheme="majorHAnsi"/>
          <w:highlight w:val="cyan"/>
        </w:rPr>
        <w:t>was based on the principle of federalism</w:t>
      </w:r>
      <w:r w:rsidRPr="008C2A56">
        <w:rPr>
          <w:rStyle w:val="Emphasis"/>
          <w:rFonts w:asciiTheme="majorHAnsi" w:hAnsiTheme="majorHAnsi"/>
        </w:rPr>
        <w:t xml:space="preserve">. </w:t>
      </w:r>
      <w:r w:rsidRPr="008C2A56">
        <w:rPr>
          <w:rFonts w:asciiTheme="majorHAnsi" w:hAnsiTheme="majorHAnsi"/>
          <w:sz w:val="16"/>
        </w:rPr>
        <w:t xml:space="preserve">The Milliken Court's language suggesting that the federal courts should not be involved in local educational policymaking was strikingly similar to that used in Rodriguez. </w:t>
      </w:r>
      <w:r w:rsidRPr="0063737A">
        <w:rPr>
          <w:rStyle w:val="StyleUnderline"/>
          <w:rFonts w:asciiTheme="majorHAnsi" w:hAnsiTheme="majorHAnsi"/>
          <w:highlight w:val="cyan"/>
        </w:rPr>
        <w:t xml:space="preserve">The </w:t>
      </w:r>
      <w:r w:rsidRPr="008C2A56">
        <w:rPr>
          <w:rStyle w:val="StyleUnderline"/>
          <w:rFonts w:asciiTheme="majorHAnsi" w:hAnsiTheme="majorHAnsi"/>
        </w:rPr>
        <w:t xml:space="preserve">Milliken </w:t>
      </w:r>
      <w:r w:rsidRPr="0063737A">
        <w:rPr>
          <w:rStyle w:val="StyleUnderline"/>
          <w:rFonts w:asciiTheme="majorHAnsi" w:hAnsiTheme="majorHAnsi"/>
          <w:highlight w:val="cyan"/>
        </w:rPr>
        <w:t>majority argued</w:t>
      </w:r>
      <w:r w:rsidRPr="008C2A56">
        <w:rPr>
          <w:rStyle w:val="StyleUnderline"/>
          <w:rFonts w:asciiTheme="majorHAnsi" w:hAnsiTheme="majorHAnsi"/>
        </w:rPr>
        <w:t xml:space="preserve"> that </w:t>
      </w:r>
      <w:r w:rsidRPr="0063737A">
        <w:rPr>
          <w:rStyle w:val="Emphasis"/>
          <w:rFonts w:asciiTheme="majorHAnsi" w:hAnsiTheme="majorHAnsi"/>
          <w:highlight w:val="cyan"/>
        </w:rPr>
        <w:t>neighborhood attendance policies should be preserved because "no single tradition in public education was so deeply rooted.</w:t>
      </w:r>
      <w:r w:rsidRPr="008C2A56">
        <w:rPr>
          <w:rStyle w:val="Emphasis"/>
          <w:rFonts w:asciiTheme="majorHAnsi" w:hAnsiTheme="majorHAnsi"/>
        </w:rPr>
        <w:t>"</w:t>
      </w:r>
      <w:r w:rsidRPr="008C2A56">
        <w:rPr>
          <w:rFonts w:asciiTheme="majorHAnsi" w:hAnsiTheme="majorHAnsi"/>
          <w:sz w:val="16"/>
        </w:rPr>
        <w:t xml:space="preserve"> n440 Although the majority admitted that locally determined district lines [*841] were not "sacrosanct," </w:t>
      </w:r>
      <w:r w:rsidRPr="0063737A">
        <w:rPr>
          <w:rStyle w:val="StyleUnderline"/>
          <w:rFonts w:asciiTheme="majorHAnsi" w:hAnsiTheme="majorHAnsi"/>
          <w:highlight w:val="cyan"/>
        </w:rPr>
        <w:t>the Court maintained</w:t>
      </w:r>
      <w:r w:rsidRPr="008C2A56">
        <w:rPr>
          <w:rStyle w:val="StyleUnderline"/>
          <w:rFonts w:asciiTheme="majorHAnsi" w:hAnsiTheme="majorHAnsi"/>
        </w:rPr>
        <w:t xml:space="preserve"> that </w:t>
      </w:r>
      <w:r w:rsidRPr="0063737A">
        <w:rPr>
          <w:rStyle w:val="StyleUnderline"/>
          <w:rFonts w:asciiTheme="majorHAnsi" w:hAnsiTheme="majorHAnsi"/>
          <w:highlight w:val="cyan"/>
        </w:rPr>
        <w:t>requiring districts to change</w:t>
      </w:r>
      <w:r w:rsidRPr="008C2A56">
        <w:rPr>
          <w:rFonts w:asciiTheme="majorHAnsi" w:hAnsiTheme="majorHAnsi"/>
          <w:sz w:val="16"/>
        </w:rPr>
        <w:t xml:space="preserve"> them </w:t>
      </w:r>
      <w:r w:rsidRPr="0063737A">
        <w:rPr>
          <w:rStyle w:val="StyleUnderline"/>
          <w:rFonts w:asciiTheme="majorHAnsi" w:hAnsiTheme="majorHAnsi"/>
          <w:highlight w:val="cyan"/>
        </w:rPr>
        <w:t>to affect an interdisctrict remedy would "disrupt and alter the structure of public education</w:t>
      </w:r>
      <w:r w:rsidRPr="008C2A56">
        <w:rPr>
          <w:rStyle w:val="StyleUnderline"/>
          <w:rFonts w:asciiTheme="majorHAnsi" w:hAnsiTheme="majorHAnsi"/>
        </w:rPr>
        <w:t xml:space="preserve"> in Michigan.</w:t>
      </w:r>
      <w:r w:rsidRPr="008C2A56">
        <w:rPr>
          <w:rFonts w:asciiTheme="majorHAnsi" w:hAnsiTheme="majorHAnsi"/>
          <w:sz w:val="16"/>
        </w:rPr>
        <w:t xml:space="preserve">" n441 In a classic parade of horribles, </w:t>
      </w:r>
      <w:r w:rsidRPr="0063737A">
        <w:rPr>
          <w:rStyle w:val="StyleUnderline"/>
          <w:rFonts w:asciiTheme="majorHAnsi" w:hAnsiTheme="majorHAnsi"/>
          <w:highlight w:val="cyan"/>
        </w:rPr>
        <w:t>the Court warned</w:t>
      </w:r>
      <w:r w:rsidRPr="008C2A56">
        <w:rPr>
          <w:rStyle w:val="StyleUnderline"/>
          <w:rFonts w:asciiTheme="majorHAnsi" w:hAnsiTheme="majorHAnsi"/>
        </w:rPr>
        <w:t xml:space="preserve"> that</w:t>
      </w:r>
      <w:r w:rsidRPr="008C2A56">
        <w:rPr>
          <w:rFonts w:asciiTheme="majorHAnsi" w:hAnsiTheme="majorHAnsi"/>
          <w:sz w:val="16"/>
        </w:rPr>
        <w:t xml:space="preserve"> innumerable administrative, logistical, financial, transportation, and other problems of an unspecified nature would result if interdisctrict relief were ordered. </w:t>
      </w:r>
      <w:r w:rsidRPr="0063737A">
        <w:rPr>
          <w:rStyle w:val="StyleUnderline"/>
          <w:rFonts w:asciiTheme="majorHAnsi" w:hAnsiTheme="majorHAnsi"/>
          <w:highlight w:val="cyan"/>
        </w:rPr>
        <w:t>A "vast super school district" would result, and the</w:t>
      </w:r>
      <w:r w:rsidRPr="008C2A56">
        <w:rPr>
          <w:rStyle w:val="StyleUnderline"/>
          <w:rFonts w:asciiTheme="majorHAnsi" w:hAnsiTheme="majorHAnsi"/>
        </w:rPr>
        <w:t xml:space="preserve"> district </w:t>
      </w:r>
      <w:r w:rsidRPr="0063737A">
        <w:rPr>
          <w:rStyle w:val="StyleUnderline"/>
          <w:rFonts w:asciiTheme="majorHAnsi" w:hAnsiTheme="majorHAnsi"/>
          <w:highlight w:val="cyan"/>
        </w:rPr>
        <w:t>court would become a virtual "legislative authority</w:t>
      </w:r>
      <w:r w:rsidRPr="008C2A56">
        <w:rPr>
          <w:rStyle w:val="StyleUnderline"/>
          <w:rFonts w:asciiTheme="majorHAnsi" w:hAnsiTheme="majorHAnsi"/>
        </w:rPr>
        <w:t>" and "school superintendent."</w:t>
      </w:r>
      <w:r w:rsidRPr="008C2A56">
        <w:rPr>
          <w:rFonts w:asciiTheme="majorHAnsi" w:hAnsiTheme="majorHAnsi"/>
          <w:sz w:val="16"/>
        </w:rPr>
        <w:t xml:space="preserve"> n442 Not wishing to cause such disruption in state and local educational affairs where the suburban districts to be included in an interdisctrict remedy were not liable for intentional discrimination, the Court refused to order a remedy for the wrong committed by the core city. Milliken was a landmark case - the first post-Brown decision in which the Supreme Court found a constitutional violation but ordered no integrative remedy for the wrong. n443 </w:t>
      </w:r>
    </w:p>
    <w:p w14:paraId="0D29522E" w14:textId="77777777" w:rsidR="00480673" w:rsidRPr="008C2A56" w:rsidRDefault="00480673" w:rsidP="00480673">
      <w:pPr>
        <w:pStyle w:val="Heading4"/>
        <w:rPr>
          <w:rFonts w:asciiTheme="majorHAnsi" w:hAnsiTheme="majorHAnsi"/>
        </w:rPr>
      </w:pPr>
      <w:r w:rsidRPr="008C2A56">
        <w:rPr>
          <w:rFonts w:asciiTheme="majorHAnsi" w:hAnsiTheme="majorHAnsi"/>
        </w:rPr>
        <w:t>6.</w:t>
      </w:r>
      <w:r w:rsidRPr="008C2A56">
        <w:rPr>
          <w:rFonts w:asciiTheme="majorHAnsi" w:hAnsiTheme="majorHAnsi"/>
          <w:u w:val="single"/>
        </w:rPr>
        <w:t>Precedent Solvency Deficit</w:t>
      </w:r>
      <w:r w:rsidRPr="008C2A56">
        <w:rPr>
          <w:rFonts w:asciiTheme="majorHAnsi" w:hAnsiTheme="majorHAnsi"/>
        </w:rPr>
        <w:t xml:space="preserve">- Milliken v Bradley makes segregation </w:t>
      </w:r>
      <w:r w:rsidRPr="008C2A56">
        <w:rPr>
          <w:rFonts w:asciiTheme="majorHAnsi" w:hAnsiTheme="majorHAnsi"/>
          <w:u w:val="single"/>
        </w:rPr>
        <w:t>untouchable</w:t>
      </w:r>
      <w:r w:rsidRPr="008C2A56">
        <w:rPr>
          <w:rFonts w:asciiTheme="majorHAnsi" w:hAnsiTheme="majorHAnsi"/>
        </w:rPr>
        <w:t xml:space="preserve"> and prevents desegregation policies from working-</w:t>
      </w:r>
      <w:r w:rsidRPr="008C2A56">
        <w:rPr>
          <w:rFonts w:asciiTheme="majorHAnsi" w:hAnsiTheme="majorHAnsi"/>
          <w:u w:val="single"/>
        </w:rPr>
        <w:t>overturn is key</w:t>
      </w:r>
      <w:r w:rsidRPr="008C2A56">
        <w:rPr>
          <w:rFonts w:asciiTheme="majorHAnsi" w:hAnsiTheme="majorHAnsi"/>
        </w:rPr>
        <w:t>- that’s Hertz 14, Bracey 5, and Orfield 10</w:t>
      </w:r>
    </w:p>
    <w:p w14:paraId="05425FCC" w14:textId="77777777" w:rsidR="00480673" w:rsidRPr="008C2A56" w:rsidRDefault="00480673" w:rsidP="00480673">
      <w:pPr>
        <w:pStyle w:val="Heading4"/>
        <w:rPr>
          <w:rFonts w:asciiTheme="majorHAnsi" w:hAnsiTheme="majorHAnsi"/>
        </w:rPr>
      </w:pPr>
      <w:r w:rsidRPr="008C2A56">
        <w:rPr>
          <w:rFonts w:asciiTheme="majorHAnsi" w:hAnsiTheme="majorHAnsi"/>
        </w:rPr>
        <w:t>7.</w:t>
      </w:r>
      <w:r w:rsidRPr="008C2A56">
        <w:rPr>
          <w:rFonts w:asciiTheme="majorHAnsi" w:hAnsiTheme="majorHAnsi"/>
          <w:u w:val="single"/>
        </w:rPr>
        <w:t>Spacial Inequality Solvency Deficit</w:t>
      </w:r>
      <w:r w:rsidRPr="008C2A56">
        <w:rPr>
          <w:rFonts w:asciiTheme="majorHAnsi" w:hAnsiTheme="majorHAnsi"/>
        </w:rPr>
        <w:t xml:space="preserve">- Overturning the decision allows consideration of </w:t>
      </w:r>
      <w:r w:rsidRPr="008C2A56">
        <w:rPr>
          <w:rFonts w:asciiTheme="majorHAnsi" w:hAnsiTheme="majorHAnsi"/>
          <w:u w:val="single"/>
        </w:rPr>
        <w:t>geographic spatial inequality</w:t>
      </w:r>
      <w:r w:rsidRPr="008C2A56">
        <w:rPr>
          <w:rFonts w:asciiTheme="majorHAnsi" w:hAnsiTheme="majorHAnsi"/>
        </w:rPr>
        <w:t xml:space="preserve"> - this prevents white flight, stops school deterioration, creates resource allocation - that’s Holme 16 and Baugh 11</w:t>
      </w:r>
    </w:p>
    <w:p w14:paraId="5E61B83D" w14:textId="77777777" w:rsidR="00480673" w:rsidRPr="008C2A56" w:rsidRDefault="00480673" w:rsidP="00480673">
      <w:pPr>
        <w:pStyle w:val="Heading4"/>
        <w:rPr>
          <w:rFonts w:asciiTheme="majorHAnsi" w:hAnsiTheme="majorHAnsi"/>
        </w:rPr>
      </w:pPr>
      <w:r w:rsidRPr="008C2A56">
        <w:rPr>
          <w:rFonts w:asciiTheme="majorHAnsi" w:hAnsiTheme="majorHAnsi"/>
        </w:rPr>
        <w:t>8.</w:t>
      </w:r>
      <w:r w:rsidRPr="008C2A56">
        <w:rPr>
          <w:rFonts w:asciiTheme="majorHAnsi" w:hAnsiTheme="majorHAnsi"/>
          <w:u w:val="single"/>
        </w:rPr>
        <w:t>Oversight Solvency Deficit</w:t>
      </w:r>
      <w:r w:rsidRPr="008C2A56">
        <w:rPr>
          <w:rFonts w:asciiTheme="majorHAnsi" w:hAnsiTheme="majorHAnsi"/>
        </w:rPr>
        <w:t xml:space="preserve">- only overturning forces state action- states like </w:t>
      </w:r>
      <w:r w:rsidRPr="008C2A56">
        <w:rPr>
          <w:rFonts w:asciiTheme="majorHAnsi" w:hAnsiTheme="majorHAnsi"/>
          <w:u w:val="single"/>
        </w:rPr>
        <w:t>Alabama and Mississippi</w:t>
      </w:r>
      <w:r w:rsidRPr="008C2A56">
        <w:rPr>
          <w:rFonts w:asciiTheme="majorHAnsi" w:hAnsiTheme="majorHAnsi"/>
        </w:rPr>
        <w:t xml:space="preserve"> would not act unless we have </w:t>
      </w:r>
      <w:r w:rsidRPr="008C2A56">
        <w:rPr>
          <w:rFonts w:asciiTheme="majorHAnsi" w:hAnsiTheme="majorHAnsi"/>
          <w:u w:val="single"/>
        </w:rPr>
        <w:t>federal oversight</w:t>
      </w:r>
      <w:r w:rsidRPr="008C2A56">
        <w:rPr>
          <w:rFonts w:asciiTheme="majorHAnsi" w:hAnsiTheme="majorHAnsi"/>
        </w:rPr>
        <w:t>- that’s Jordan 13</w:t>
      </w:r>
    </w:p>
    <w:p w14:paraId="65E5F45F" w14:textId="77777777" w:rsidR="00480673" w:rsidRPr="008C2A56" w:rsidRDefault="00480673" w:rsidP="00480673">
      <w:pPr>
        <w:pStyle w:val="Heading4"/>
        <w:rPr>
          <w:rFonts w:asciiTheme="majorHAnsi" w:hAnsiTheme="majorHAnsi"/>
        </w:rPr>
      </w:pPr>
      <w:r w:rsidRPr="008C2A56">
        <w:rPr>
          <w:rFonts w:asciiTheme="majorHAnsi" w:hAnsiTheme="majorHAnsi"/>
        </w:rPr>
        <w:t>9.[Insert specific solvency deficits to solvency/funding planks]</w:t>
      </w:r>
    </w:p>
    <w:p w14:paraId="41DCCF42" w14:textId="77777777" w:rsidR="00480673" w:rsidRPr="008C2A56" w:rsidRDefault="00480673" w:rsidP="00480673">
      <w:pPr>
        <w:pStyle w:val="Heading4"/>
        <w:rPr>
          <w:rFonts w:asciiTheme="majorHAnsi" w:hAnsiTheme="majorHAnsi"/>
        </w:rPr>
      </w:pPr>
      <w:r w:rsidRPr="0063737A">
        <w:rPr>
          <w:rFonts w:asciiTheme="majorHAnsi" w:hAnsiTheme="majorHAnsi"/>
          <w:highlight w:val="cyan"/>
        </w:rPr>
        <w:t>&lt;If state courts&gt;</w:t>
      </w:r>
      <w:r w:rsidRPr="008C2A56">
        <w:rPr>
          <w:rFonts w:asciiTheme="majorHAnsi" w:hAnsiTheme="majorHAnsi"/>
        </w:rPr>
        <w:t>Local resistance to state court decisions blocks implementation</w:t>
      </w:r>
    </w:p>
    <w:p w14:paraId="4F07DC49" w14:textId="77777777" w:rsidR="00480673" w:rsidRPr="008C2A56" w:rsidRDefault="00480673" w:rsidP="00480673">
      <w:pPr>
        <w:rPr>
          <w:rFonts w:asciiTheme="majorHAnsi" w:hAnsiTheme="majorHAnsi"/>
        </w:rPr>
      </w:pPr>
      <w:r w:rsidRPr="008C2A56">
        <w:rPr>
          <w:rStyle w:val="Style13ptBold"/>
          <w:rFonts w:asciiTheme="majorHAnsi" w:hAnsiTheme="majorHAnsi"/>
        </w:rPr>
        <w:t>Robinson, 7</w:t>
      </w:r>
      <w:r w:rsidRPr="008C2A56">
        <w:rPr>
          <w:rFonts w:asciiTheme="majorHAnsi" w:hAnsiTheme="majorHAnsi"/>
          <w:b/>
        </w:rPr>
        <w:t xml:space="preserve"> </w:t>
      </w:r>
      <w:r w:rsidRPr="008C2A56">
        <w:rPr>
          <w:rFonts w:asciiTheme="majorHAnsi" w:hAnsiTheme="majorHAnsi"/>
        </w:rPr>
        <w:t xml:space="preserve">– Assistant Professor of Law, Emory School of Law; J.D., Harvard Law School (Kimberly, “The Case for a Collaborative Enforcement Model for a Federal Right to Education”, University of California, Davis Law Review [Vol. 40:1653, </w:t>
      </w:r>
      <w:hyperlink r:id="rId20" w:history="1">
        <w:r w:rsidRPr="008C2A56">
          <w:rPr>
            <w:rStyle w:val="Hyperlink"/>
            <w:rFonts w:asciiTheme="majorHAnsi" w:hAnsiTheme="majorHAnsi"/>
          </w:rPr>
          <w:t>https://lawreview.law.ucdavis.edu/issues/40/5/articles/DavisVol40No5_Robinson.pdf</w:t>
        </w:r>
      </w:hyperlink>
    </w:p>
    <w:p w14:paraId="7B9AB708" w14:textId="77777777" w:rsidR="00480673" w:rsidRPr="008C2A56" w:rsidRDefault="00480673" w:rsidP="00480673">
      <w:pPr>
        <w:rPr>
          <w:rFonts w:asciiTheme="majorHAnsi" w:hAnsiTheme="majorHAnsi"/>
          <w:b/>
        </w:rPr>
      </w:pPr>
    </w:p>
    <w:p w14:paraId="796C97ED" w14:textId="77777777" w:rsidR="00480673" w:rsidRPr="0015647B" w:rsidRDefault="00480673" w:rsidP="00480673">
      <w:pPr>
        <w:rPr>
          <w:rFonts w:asciiTheme="majorHAnsi" w:hAnsiTheme="majorHAnsi"/>
          <w:sz w:val="16"/>
        </w:rPr>
      </w:pPr>
      <w:r w:rsidRPr="0015647B">
        <w:rPr>
          <w:rFonts w:asciiTheme="majorHAnsi" w:hAnsiTheme="majorHAnsi"/>
          <w:sz w:val="16"/>
        </w:rPr>
        <w:t xml:space="preserve">Second, even when plaintiffs prevail, </w:t>
      </w:r>
      <w:r w:rsidRPr="008C2A56">
        <w:rPr>
          <w:rStyle w:val="StyleUnderline"/>
          <w:rFonts w:asciiTheme="majorHAnsi" w:hAnsiTheme="majorHAnsi"/>
        </w:rPr>
        <w:t>court victories do not guarantee improved opportunities for disadvantaged students</w:t>
      </w:r>
      <w:r w:rsidRPr="0015647B">
        <w:rPr>
          <w:rFonts w:asciiTheme="majorHAnsi" w:hAnsiTheme="majorHAnsi"/>
          <w:sz w:val="16"/>
        </w:rPr>
        <w:t>. As school finance expert Michael Rebell acknowledges, “[A</w:t>
      </w:r>
      <w:r w:rsidRPr="008C2A56">
        <w:rPr>
          <w:rStyle w:val="StyleUnderline"/>
          <w:rFonts w:asciiTheme="majorHAnsi" w:hAnsiTheme="majorHAnsi"/>
        </w:rPr>
        <w:t xml:space="preserve">]lthough funding disparities among school districts have been reduced dramatically in some states where courts have invalidated </w:t>
      </w:r>
      <w:r w:rsidRPr="0063737A">
        <w:rPr>
          <w:rStyle w:val="StyleUnderline"/>
          <w:rFonts w:asciiTheme="majorHAnsi" w:hAnsiTheme="majorHAnsi"/>
          <w:highlight w:val="cyan"/>
        </w:rPr>
        <w:t>state educational funding systems</w:t>
      </w:r>
      <w:r w:rsidRPr="008C2A56">
        <w:rPr>
          <w:rStyle w:val="StyleUnderline"/>
          <w:rFonts w:asciiTheme="majorHAnsi" w:hAnsiTheme="majorHAnsi"/>
        </w:rPr>
        <w:t xml:space="preserve">, elsewhere such court decrees actually </w:t>
      </w:r>
      <w:r w:rsidRPr="0063737A">
        <w:rPr>
          <w:rStyle w:val="StyleUnderline"/>
          <w:rFonts w:asciiTheme="majorHAnsi" w:hAnsiTheme="majorHAnsi"/>
          <w:highlight w:val="cyan"/>
        </w:rPr>
        <w:t>have resulted in educational setbacks</w:t>
      </w:r>
      <w:r w:rsidRPr="0015647B">
        <w:rPr>
          <w:rFonts w:asciiTheme="majorHAnsi" w:hAnsiTheme="majorHAnsi"/>
          <w:sz w:val="16"/>
        </w:rPr>
        <w:t xml:space="preserve">.”109 For example, a California Supreme Court decision favoring the plaintiffs, when coupled with a voter initiative, resulted in equalization of district spending at a low spending level.110 Other </w:t>
      </w:r>
      <w:r w:rsidRPr="0063737A">
        <w:rPr>
          <w:rStyle w:val="Emphasis"/>
          <w:rFonts w:asciiTheme="majorHAnsi" w:hAnsiTheme="majorHAnsi"/>
          <w:highlight w:val="cyan"/>
        </w:rPr>
        <w:t>states</w:t>
      </w:r>
      <w:r w:rsidRPr="0015647B">
        <w:rPr>
          <w:rFonts w:asciiTheme="majorHAnsi" w:hAnsiTheme="majorHAnsi"/>
          <w:sz w:val="16"/>
        </w:rPr>
        <w:t xml:space="preserve">, such as Alabama and New Jersey, </w:t>
      </w:r>
      <w:r w:rsidRPr="0063737A">
        <w:rPr>
          <w:rStyle w:val="Emphasis"/>
          <w:rFonts w:asciiTheme="majorHAnsi" w:hAnsiTheme="majorHAnsi"/>
          <w:highlight w:val="cyan"/>
        </w:rPr>
        <w:t>experienced fierce opposition to reform</w:t>
      </w:r>
      <w:r w:rsidRPr="008C2A56">
        <w:rPr>
          <w:rStyle w:val="Emphasis"/>
          <w:rFonts w:asciiTheme="majorHAnsi" w:hAnsiTheme="majorHAnsi"/>
        </w:rPr>
        <w:t xml:space="preserve"> following a court determination that the education finance system was inadequate and that </w:t>
      </w:r>
      <w:r w:rsidRPr="0063737A">
        <w:rPr>
          <w:rStyle w:val="Emphasis"/>
          <w:rFonts w:asciiTheme="majorHAnsi" w:hAnsiTheme="majorHAnsi"/>
          <w:highlight w:val="cyan"/>
        </w:rPr>
        <w:t>opposition has undermined and even halted effective reform in those states</w:t>
      </w:r>
      <w:r w:rsidRPr="0015647B">
        <w:rPr>
          <w:rFonts w:asciiTheme="majorHAnsi" w:hAnsiTheme="majorHAnsi"/>
          <w:sz w:val="16"/>
        </w:rPr>
        <w:t>.111 Thus, as Rebell acknowledges, “</w:t>
      </w:r>
      <w:r w:rsidRPr="008C2A56">
        <w:rPr>
          <w:rStyle w:val="StyleUnderline"/>
          <w:rFonts w:asciiTheme="majorHAnsi" w:hAnsiTheme="majorHAnsi"/>
        </w:rPr>
        <w:t>Too often</w:t>
      </w:r>
      <w:r w:rsidRPr="0063737A">
        <w:rPr>
          <w:rStyle w:val="StyleUnderline"/>
          <w:rFonts w:asciiTheme="majorHAnsi" w:hAnsiTheme="majorHAnsi"/>
          <w:highlight w:val="cyan"/>
        </w:rPr>
        <w:t>, judicial intervention in cases in which plaintiffs had won dramatic legal victories did not result in effective, lasting solutions</w:t>
      </w:r>
      <w:r w:rsidRPr="008C2A56">
        <w:rPr>
          <w:rStyle w:val="StyleUnderline"/>
          <w:rFonts w:asciiTheme="majorHAnsi" w:hAnsiTheme="majorHAnsi"/>
        </w:rPr>
        <w:t xml:space="preserve"> to deep-rooted education controversies.”</w:t>
      </w:r>
      <w:r w:rsidRPr="0015647B">
        <w:rPr>
          <w:rFonts w:asciiTheme="majorHAnsi" w:hAnsiTheme="majorHAnsi"/>
          <w:sz w:val="16"/>
        </w:rPr>
        <w:t>112</w:t>
      </w:r>
    </w:p>
    <w:p w14:paraId="6FDDB6BD" w14:textId="72753615" w:rsidR="00783318" w:rsidRPr="00783318" w:rsidRDefault="00637EE5" w:rsidP="00687ECD">
      <w:pPr>
        <w:pStyle w:val="Heading4"/>
      </w:pPr>
      <w:r>
        <w:t>10.The states CP is not competitive- it simply changes the location of where the aff is done</w:t>
      </w:r>
      <w:r w:rsidR="00687ECD">
        <w:t>-</w:t>
      </w:r>
      <w:r w:rsidR="00783318">
        <w:t>Net benefit does not mean it is exclusive because it is an art</w:t>
      </w:r>
      <w:r w:rsidR="00687ECD">
        <w:t>ificial net benefit based on th</w:t>
      </w:r>
      <w:r w:rsidR="00783318">
        <w:t>e relocation but if fed follows on then there is no difference</w:t>
      </w:r>
    </w:p>
    <w:p w14:paraId="5A305D2B" w14:textId="6AA3F5BF" w:rsidR="00480673" w:rsidRPr="008C2A56" w:rsidRDefault="00480673" w:rsidP="00480673">
      <w:pPr>
        <w:pStyle w:val="Heading4"/>
        <w:rPr>
          <w:rFonts w:asciiTheme="majorHAnsi" w:hAnsiTheme="majorHAnsi"/>
        </w:rPr>
      </w:pPr>
      <w:r w:rsidRPr="008C2A56">
        <w:rPr>
          <w:rFonts w:asciiTheme="majorHAnsi" w:hAnsiTheme="majorHAnsi"/>
        </w:rPr>
        <w:t>1</w:t>
      </w:r>
      <w:r w:rsidR="00D23EF6">
        <w:rPr>
          <w:rFonts w:asciiTheme="majorHAnsi" w:hAnsiTheme="majorHAnsi"/>
        </w:rPr>
        <w:t>1</w:t>
      </w:r>
      <w:r w:rsidRPr="008C2A56">
        <w:rPr>
          <w:rFonts w:asciiTheme="majorHAnsi" w:hAnsiTheme="majorHAnsi"/>
        </w:rPr>
        <w:t>.[Insert Theory based on CP mandate]</w:t>
      </w:r>
    </w:p>
    <w:p w14:paraId="0C730FE5" w14:textId="77777777" w:rsidR="00480673" w:rsidRPr="008C2A56" w:rsidRDefault="00480673" w:rsidP="00480673">
      <w:pPr>
        <w:rPr>
          <w:rFonts w:asciiTheme="majorHAnsi" w:hAnsiTheme="majorHAnsi"/>
        </w:rPr>
      </w:pPr>
    </w:p>
    <w:p w14:paraId="35356C6E" w14:textId="77777777" w:rsidR="00480673" w:rsidRPr="008C2A56" w:rsidRDefault="00480673" w:rsidP="00480673">
      <w:pPr>
        <w:pStyle w:val="Heading3"/>
        <w:rPr>
          <w:rFonts w:asciiTheme="majorHAnsi" w:hAnsiTheme="majorHAnsi"/>
        </w:rPr>
      </w:pPr>
      <w:r w:rsidRPr="008C2A56">
        <w:rPr>
          <w:rFonts w:asciiTheme="majorHAnsi" w:hAnsiTheme="majorHAnsi"/>
        </w:rPr>
        <w:t>States Fail</w:t>
      </w:r>
    </w:p>
    <w:p w14:paraId="5D8D8031" w14:textId="77777777" w:rsidR="00480673" w:rsidRPr="008C2A56" w:rsidRDefault="00480673" w:rsidP="00480673">
      <w:pPr>
        <w:rPr>
          <w:rFonts w:asciiTheme="majorHAnsi" w:hAnsiTheme="majorHAnsi"/>
        </w:rPr>
      </w:pPr>
    </w:p>
    <w:p w14:paraId="187BB58A" w14:textId="77777777" w:rsidR="00480673" w:rsidRPr="008C2A56" w:rsidRDefault="00480673" w:rsidP="00480673">
      <w:pPr>
        <w:pStyle w:val="Heading4"/>
        <w:rPr>
          <w:rFonts w:asciiTheme="majorHAnsi" w:hAnsiTheme="majorHAnsi"/>
        </w:rPr>
      </w:pPr>
      <w:r w:rsidRPr="008C2A56">
        <w:rPr>
          <w:rFonts w:asciiTheme="majorHAnsi" w:hAnsiTheme="majorHAnsi"/>
        </w:rPr>
        <w:t>State based standards gives states flexibility to backslide</w:t>
      </w:r>
    </w:p>
    <w:p w14:paraId="5CF02B86" w14:textId="77777777" w:rsidR="00480673" w:rsidRPr="008C2A56" w:rsidRDefault="00480673" w:rsidP="00480673">
      <w:pPr>
        <w:rPr>
          <w:rFonts w:asciiTheme="majorHAnsi" w:hAnsiTheme="majorHAnsi"/>
        </w:rPr>
      </w:pPr>
      <w:r w:rsidRPr="008C2A56">
        <w:rPr>
          <w:rStyle w:val="Style13ptBold"/>
          <w:rFonts w:asciiTheme="majorHAnsi" w:hAnsiTheme="majorHAnsi"/>
        </w:rPr>
        <w:t>Rotherham 15,</w:t>
      </w:r>
      <w:r w:rsidRPr="008C2A56">
        <w:rPr>
          <w:rFonts w:asciiTheme="majorHAnsi" w:hAnsiTheme="majorHAnsi"/>
        </w:rPr>
        <w:t xml:space="preserve"> (Andrew J. Rotherham is a cofounder and partner at Bellwether Education Partners, a national nonprofit organization working to support educational innovation and improve educational outcomes for high-need students.), 12-10-2015, "A New Education Law Is Coming," US News &amp; World Report, </w:t>
      </w:r>
      <w:hyperlink r:id="rId21" w:history="1">
        <w:r w:rsidRPr="008C2A56">
          <w:rPr>
            <w:rStyle w:val="Hyperlink"/>
            <w:rFonts w:asciiTheme="majorHAnsi" w:hAnsiTheme="majorHAnsi"/>
          </w:rPr>
          <w:t>https://www.usnews.com/opinion/knowledge-bank/2015/12/10/new-education-law-is-bad-news-for-accountability</w:t>
        </w:r>
      </w:hyperlink>
      <w:r w:rsidRPr="008C2A56">
        <w:rPr>
          <w:rFonts w:asciiTheme="majorHAnsi" w:hAnsiTheme="majorHAnsi"/>
        </w:rPr>
        <w:t xml:space="preserve"> //AV</w:t>
      </w:r>
    </w:p>
    <w:p w14:paraId="04C29CF5"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After </w:t>
      </w:r>
      <w:r w:rsidRPr="008C2A56">
        <w:rPr>
          <w:rFonts w:asciiTheme="majorHAnsi" w:hAnsiTheme="majorHAnsi"/>
          <w:u w:val="single"/>
        </w:rPr>
        <w:t xml:space="preserve">years of debate, Congress managed to pass </w:t>
      </w:r>
      <w:r w:rsidRPr="0063737A">
        <w:rPr>
          <w:rStyle w:val="StyleUnderline"/>
          <w:rFonts w:asciiTheme="majorHAnsi" w:hAnsiTheme="majorHAnsi"/>
          <w:highlight w:val="cyan"/>
        </w:rPr>
        <w:t>an overhaul</w:t>
      </w:r>
      <w:r w:rsidRPr="008C2A56">
        <w:rPr>
          <w:rFonts w:asciiTheme="majorHAnsi" w:hAnsiTheme="majorHAnsi"/>
          <w:u w:val="single"/>
        </w:rPr>
        <w:t xml:space="preserve"> of the 2001 No Child Left Behind education act and President Barack Obama signed it into law</w:t>
      </w:r>
      <w:r w:rsidRPr="008C2A56">
        <w:rPr>
          <w:rFonts w:asciiTheme="majorHAnsi" w:hAnsiTheme="majorHAnsi"/>
          <w:sz w:val="16"/>
        </w:rPr>
        <w:t xml:space="preserve"> today. Pundits, advocates, and analysts are furiously debating what the new law means. But to fundamentally understand it you don't have to be an education policy expert. Instead – and trust me this is a lot more fun – just watch the HBO show "Game of Thrones." In the Thrones story an enormous and for the most part impenetrable wall was put up in the north country and the fortunes of the people on one side of it have been much more favorable than those on the other. As time goes on some of the leaders in the story realize this has less to do with the characteristics of the people themselves – the people on the wrong side of the wall are derisively called "wildlings" – than it does with the different situations on the two sides of the wall. Your path in life is largely determined by what side of the wall you were born on. What does this have to do with the new Every Student Succeeds Act? </w:t>
      </w:r>
      <w:r w:rsidRPr="008C2A56">
        <w:rPr>
          <w:rFonts w:asciiTheme="majorHAnsi" w:hAnsiTheme="majorHAnsi"/>
          <w:u w:val="single"/>
        </w:rPr>
        <w:t>The new law,</w:t>
      </w:r>
      <w:r w:rsidRPr="008C2A56">
        <w:rPr>
          <w:rFonts w:asciiTheme="majorHAnsi" w:hAnsiTheme="majorHAnsi"/>
          <w:sz w:val="16"/>
        </w:rPr>
        <w:t xml:space="preserve"> a pronounced reaction to frustration with President George W. Bush's No Child Left Behind law and perceptions of executive overreach by Education Secretary Arne Duncan and President Barack Obama as they placed various conditions on states as an alternative to No Child, basically </w:t>
      </w:r>
      <w:r w:rsidRPr="0063737A">
        <w:rPr>
          <w:rFonts w:asciiTheme="majorHAnsi" w:hAnsiTheme="majorHAnsi"/>
          <w:highlight w:val="cyan"/>
          <w:u w:val="single"/>
        </w:rPr>
        <w:t>gives states free rein</w:t>
      </w:r>
      <w:r w:rsidRPr="008C2A56">
        <w:rPr>
          <w:rFonts w:asciiTheme="majorHAnsi" w:hAnsiTheme="majorHAnsi"/>
          <w:u w:val="single"/>
        </w:rPr>
        <w:t xml:space="preserve"> when it comes to school accountability. </w:t>
      </w:r>
      <w:r w:rsidRPr="0063737A">
        <w:rPr>
          <w:rFonts w:asciiTheme="majorHAnsi" w:hAnsiTheme="majorHAnsi"/>
          <w:highlight w:val="cyan"/>
          <w:u w:val="single"/>
        </w:rPr>
        <w:t>States will</w:t>
      </w:r>
      <w:r w:rsidRPr="008C2A56">
        <w:rPr>
          <w:rFonts w:asciiTheme="majorHAnsi" w:hAnsiTheme="majorHAnsi"/>
          <w:u w:val="single"/>
        </w:rPr>
        <w:t xml:space="preserve"> still test students and at least </w:t>
      </w:r>
      <w:r w:rsidRPr="0063737A">
        <w:rPr>
          <w:rFonts w:asciiTheme="majorHAnsi" w:hAnsiTheme="majorHAnsi"/>
          <w:highlight w:val="cyan"/>
          <w:u w:val="single"/>
        </w:rPr>
        <w:t>pretend to do something about their</w:t>
      </w:r>
      <w:r w:rsidRPr="008C2A56">
        <w:rPr>
          <w:rFonts w:asciiTheme="majorHAnsi" w:hAnsiTheme="majorHAnsi"/>
          <w:u w:val="single"/>
        </w:rPr>
        <w:t xml:space="preserve"> very </w:t>
      </w:r>
      <w:r w:rsidRPr="0063737A">
        <w:rPr>
          <w:rFonts w:asciiTheme="majorHAnsi" w:hAnsiTheme="majorHAnsi"/>
          <w:highlight w:val="cyan"/>
          <w:u w:val="single"/>
        </w:rPr>
        <w:t>lowest performing schools,</w:t>
      </w:r>
      <w:r w:rsidRPr="008C2A56">
        <w:rPr>
          <w:rFonts w:asciiTheme="majorHAnsi" w:hAnsiTheme="majorHAnsi"/>
          <w:u w:val="single"/>
        </w:rPr>
        <w:t xml:space="preserve"> but that's about it. Democrats believe the secretary will have more authority to prod action on behalf of underserved students; Republicans don't. How the legislative language is interpreted during the regulatory process and possibly later by a judge will settle that. Regardless, the bottom line is that </w:t>
      </w:r>
      <w:r w:rsidRPr="0063737A">
        <w:rPr>
          <w:rFonts w:asciiTheme="majorHAnsi" w:hAnsiTheme="majorHAnsi"/>
          <w:highlight w:val="cyan"/>
          <w:u w:val="single"/>
        </w:rPr>
        <w:t>the new law is an enormous rollback of federal authority in elementary and secondary schools</w:t>
      </w:r>
      <w:r w:rsidRPr="008C2A56">
        <w:rPr>
          <w:rFonts w:asciiTheme="majorHAnsi" w:hAnsiTheme="majorHAnsi"/>
          <w:u w:val="single"/>
        </w:rPr>
        <w:t xml:space="preserve">. </w:t>
      </w:r>
      <w:r w:rsidRPr="008C2A56">
        <w:rPr>
          <w:rFonts w:asciiTheme="majorHAnsi" w:hAnsiTheme="majorHAnsi"/>
          <w:sz w:val="16"/>
        </w:rPr>
        <w:t>That's why the champion of the bill in Congress, former Secretary of Education and current Tennessee Sen. Lamar Alexander, is probably right when he says that the new law will unleash innovation in some states and school districts</w:t>
      </w:r>
      <w:r w:rsidRPr="008C2A56">
        <w:rPr>
          <w:rFonts w:asciiTheme="majorHAnsi" w:hAnsiTheme="majorHAnsi"/>
          <w:u w:val="single"/>
        </w:rPr>
        <w:t xml:space="preserve">. At times </w:t>
      </w:r>
      <w:r w:rsidRPr="0063737A">
        <w:rPr>
          <w:rFonts w:asciiTheme="majorHAnsi" w:hAnsiTheme="majorHAnsi"/>
          <w:highlight w:val="cyan"/>
          <w:u w:val="single"/>
        </w:rPr>
        <w:t>federal rules</w:t>
      </w:r>
      <w:r w:rsidRPr="008C2A56">
        <w:rPr>
          <w:rFonts w:asciiTheme="majorHAnsi" w:hAnsiTheme="majorHAnsi"/>
          <w:u w:val="single"/>
        </w:rPr>
        <w:t xml:space="preserve"> and programmatic requirements do interfere with state and local innovation. But those rules and requirements also </w:t>
      </w:r>
      <w:r w:rsidRPr="0063737A">
        <w:rPr>
          <w:rFonts w:asciiTheme="majorHAnsi" w:hAnsiTheme="majorHAnsi"/>
          <w:highlight w:val="cyan"/>
          <w:u w:val="single"/>
        </w:rPr>
        <w:t>play a vital role in protecting groups of students</w:t>
      </w:r>
      <w:r w:rsidRPr="008C2A56">
        <w:rPr>
          <w:rFonts w:asciiTheme="majorHAnsi" w:hAnsiTheme="majorHAnsi"/>
          <w:u w:val="single"/>
        </w:rPr>
        <w:t xml:space="preserve"> who have traditionally been underserved by the public schools – </w:t>
      </w:r>
      <w:r w:rsidRPr="0063737A">
        <w:rPr>
          <w:rFonts w:asciiTheme="majorHAnsi" w:hAnsiTheme="majorHAnsi"/>
          <w:highlight w:val="cyan"/>
          <w:u w:val="single"/>
        </w:rPr>
        <w:t>in particular low-income students, minority students and those with special needs</w:t>
      </w:r>
      <w:r w:rsidRPr="008C2A56">
        <w:rPr>
          <w:rFonts w:asciiTheme="majorHAnsi" w:hAnsiTheme="majorHAnsi"/>
          <w:u w:val="single"/>
        </w:rPr>
        <w:t xml:space="preserve">. It's not by accident that more attention was paid to the needs of these students during the No Child era than ever before. </w:t>
      </w:r>
      <w:r w:rsidRPr="008C2A56">
        <w:rPr>
          <w:rFonts w:asciiTheme="majorHAnsi" w:hAnsiTheme="majorHAnsi"/>
          <w:sz w:val="16"/>
        </w:rPr>
        <w:t xml:space="preserve">Many conservatives have long argued that the costs of these federal rules outweigh their benefits, making this sort of quality unevenness at least preferable to the alternatives. That's a debatable premise in the face of both actual data and history, but not a crazy one if one assumes times have changed and this is an era of reform. And the teachers unions and the traditional education establishment are on board with all this. They see the accountability rules, which are hard on adults in the education system and embarrassing for the underperformance they lay bare, as loathsome. Localized decisionmaking is a boon for them because they hold more political sway in states and localities. That's the odd political marriage and the two bets that birthed this new law. </w:t>
      </w:r>
      <w:r w:rsidRPr="008C2A56">
        <w:rPr>
          <w:rFonts w:asciiTheme="majorHAnsi" w:hAnsiTheme="majorHAnsi"/>
          <w:u w:val="single"/>
        </w:rPr>
        <w:t xml:space="preserve">For students in states with leaders who are deeply committed to equity and prepared to stand up to the myriad special interests in the education sector on behalf of students the new policy could be a win. There is plenty of room for innovation. But </w:t>
      </w:r>
      <w:r w:rsidRPr="0063737A">
        <w:rPr>
          <w:rFonts w:asciiTheme="majorHAnsi" w:hAnsiTheme="majorHAnsi"/>
          <w:highlight w:val="cyan"/>
          <w:u w:val="single"/>
        </w:rPr>
        <w:t>students in states</w:t>
      </w:r>
      <w:r w:rsidRPr="008C2A56">
        <w:rPr>
          <w:rFonts w:asciiTheme="majorHAnsi" w:hAnsiTheme="majorHAnsi"/>
          <w:u w:val="single"/>
        </w:rPr>
        <w:t xml:space="preserve"> without those elements or </w:t>
      </w:r>
      <w:r w:rsidRPr="0063737A">
        <w:rPr>
          <w:rFonts w:asciiTheme="majorHAnsi" w:hAnsiTheme="majorHAnsi"/>
          <w:highlight w:val="cyan"/>
          <w:u w:val="single"/>
        </w:rPr>
        <w:t>lacking alignment among</w:t>
      </w:r>
      <w:r w:rsidRPr="008C2A56">
        <w:rPr>
          <w:rFonts w:asciiTheme="majorHAnsi" w:hAnsiTheme="majorHAnsi"/>
          <w:u w:val="single"/>
        </w:rPr>
        <w:t xml:space="preserve"> key </w:t>
      </w:r>
      <w:r w:rsidRPr="0063737A">
        <w:rPr>
          <w:rFonts w:asciiTheme="majorHAnsi" w:hAnsiTheme="majorHAnsi"/>
          <w:highlight w:val="cyan"/>
          <w:u w:val="single"/>
        </w:rPr>
        <w:t>policymakers may be facing</w:t>
      </w:r>
      <w:r w:rsidRPr="008C2A56">
        <w:rPr>
          <w:rFonts w:asciiTheme="majorHAnsi" w:hAnsiTheme="majorHAnsi"/>
          <w:u w:val="single"/>
        </w:rPr>
        <w:t xml:space="preserve"> years of e</w:t>
      </w:r>
      <w:r w:rsidRPr="0063737A">
        <w:rPr>
          <w:rFonts w:asciiTheme="majorHAnsi" w:hAnsiTheme="majorHAnsi"/>
          <w:highlight w:val="cyan"/>
          <w:u w:val="single"/>
        </w:rPr>
        <w:t>ducational stagnation</w:t>
      </w:r>
      <w:r w:rsidRPr="008C2A56">
        <w:rPr>
          <w:rFonts w:asciiTheme="majorHAnsi" w:hAnsiTheme="majorHAnsi"/>
          <w:u w:val="single"/>
        </w:rPr>
        <w:t xml:space="preserve">, </w:t>
      </w:r>
      <w:r w:rsidRPr="0063737A">
        <w:rPr>
          <w:rFonts w:asciiTheme="majorHAnsi" w:hAnsiTheme="majorHAnsi"/>
          <w:highlight w:val="cyan"/>
          <w:u w:val="single"/>
        </w:rPr>
        <w:t>or</w:t>
      </w:r>
      <w:r w:rsidRPr="008C2A56">
        <w:rPr>
          <w:rFonts w:asciiTheme="majorHAnsi" w:hAnsiTheme="majorHAnsi"/>
          <w:u w:val="single"/>
        </w:rPr>
        <w:t xml:space="preserve"> worse </w:t>
      </w:r>
      <w:r w:rsidRPr="0063737A">
        <w:rPr>
          <w:rFonts w:asciiTheme="majorHAnsi" w:hAnsiTheme="majorHAnsi"/>
          <w:highlight w:val="cyan"/>
          <w:u w:val="single"/>
        </w:rPr>
        <w:t>backsliding</w:t>
      </w:r>
      <w:r w:rsidRPr="008C2A56">
        <w:rPr>
          <w:rFonts w:asciiTheme="majorHAnsi" w:hAnsiTheme="majorHAnsi"/>
          <w:u w:val="single"/>
        </w:rPr>
        <w:t xml:space="preserve">, at a time when they and the country can ill afford it. </w:t>
      </w:r>
      <w:r w:rsidRPr="0063737A">
        <w:rPr>
          <w:rStyle w:val="StyleUnderline"/>
          <w:rFonts w:asciiTheme="majorHAnsi" w:hAnsiTheme="majorHAnsi"/>
          <w:highlight w:val="cyan"/>
        </w:rPr>
        <w:t>There is plenty of room for cosmetic</w:t>
      </w:r>
      <w:r w:rsidRPr="008C2A56">
        <w:rPr>
          <w:rFonts w:asciiTheme="majorHAnsi" w:hAnsiTheme="majorHAnsi"/>
          <w:u w:val="single"/>
        </w:rPr>
        <w:t xml:space="preserve"> rather than real </w:t>
      </w:r>
      <w:r w:rsidRPr="0063737A">
        <w:rPr>
          <w:rFonts w:asciiTheme="majorHAnsi" w:hAnsiTheme="majorHAnsi"/>
          <w:highlight w:val="cyan"/>
          <w:u w:val="single"/>
        </w:rPr>
        <w:t>fixes</w:t>
      </w:r>
      <w:r w:rsidRPr="008C2A56">
        <w:rPr>
          <w:rFonts w:asciiTheme="majorHAnsi" w:hAnsiTheme="majorHAnsi"/>
          <w:u w:val="single"/>
        </w:rPr>
        <w:t xml:space="preserve"> – traditionally the way things are done. </w:t>
      </w:r>
      <w:r w:rsidRPr="008C2A56">
        <w:rPr>
          <w:rFonts w:asciiTheme="majorHAnsi" w:hAnsiTheme="majorHAnsi"/>
          <w:sz w:val="16"/>
        </w:rPr>
        <w:t>So for individual Americans, whether this law represents progress or not depends a lot on what side of our educational wall you happen to live on and where you go to school. That's exactly the kind of randomness and inequity the federal government has traditionally tried to hedge against in education policy. Now, creating the conditions for it is heralded as a bipartisan breakthrough. And although you'd be excused for thinking otherwise given the craziness of the education debate, it's not a fantasy show. For American students, especially the most disadvantaged among them, this is real life.</w:t>
      </w:r>
    </w:p>
    <w:p w14:paraId="390C1E59" w14:textId="77777777" w:rsidR="00480673" w:rsidRPr="008C2A56" w:rsidRDefault="00480673" w:rsidP="00480673">
      <w:pPr>
        <w:rPr>
          <w:rFonts w:asciiTheme="majorHAnsi" w:hAnsiTheme="majorHAnsi"/>
        </w:rPr>
      </w:pPr>
    </w:p>
    <w:p w14:paraId="20F510C7"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States fail—shifts power to the wealthiest and reduces accountability </w:t>
      </w:r>
    </w:p>
    <w:p w14:paraId="749170F7" w14:textId="77777777" w:rsidR="00480673" w:rsidRPr="008C2A56" w:rsidRDefault="00480673" w:rsidP="00480673">
      <w:pPr>
        <w:rPr>
          <w:rFonts w:asciiTheme="majorHAnsi" w:hAnsiTheme="majorHAnsi"/>
        </w:rPr>
      </w:pPr>
      <w:r w:rsidRPr="008C2A56">
        <w:rPr>
          <w:rStyle w:val="Style13ptBold"/>
          <w:rFonts w:asciiTheme="majorHAnsi" w:hAnsiTheme="majorHAnsi"/>
        </w:rPr>
        <w:t>Strauss, 15</w:t>
      </w:r>
      <w:r w:rsidRPr="008C2A56">
        <w:rPr>
          <w:rFonts w:asciiTheme="majorHAnsi" w:hAnsiTheme="majorHAnsi"/>
        </w:rPr>
        <w:t xml:space="preserve"> – the Washington Post education writer (Valerie, 1/13. “U.S. education policy: Federal overreach or reaching for the wrong things?” https://www.washingtonpost.com/news/answer-sheet/wp/2015/01/13/u-s-education-policy-federal-overreach-or-reaching-for-the/?utm_term=.11054aa2f489)</w:t>
      </w:r>
    </w:p>
    <w:p w14:paraId="0AA7A94C"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Federal overreach in education is under attack from multiple quarters and will likely be diminished in any overhaul of the No Child Left Behind Act, the current law governing national education policy. As a result, the powerful influence of nationally funded assessments and the Common Core State Standards may be reduced. However, the </w:t>
      </w:r>
      <w:r w:rsidRPr="0063737A">
        <w:rPr>
          <w:rStyle w:val="StyleUnderline"/>
          <w:rFonts w:asciiTheme="majorHAnsi" w:hAnsiTheme="majorHAnsi"/>
          <w:highlight w:val="cyan"/>
        </w:rPr>
        <w:t>devolution</w:t>
      </w:r>
      <w:r w:rsidRPr="008C2A56">
        <w:rPr>
          <w:rStyle w:val="StyleUnderline"/>
          <w:rFonts w:asciiTheme="majorHAnsi" w:hAnsiTheme="majorHAnsi"/>
        </w:rPr>
        <w:t xml:space="preserve"> of decision-making power to local or state levels </w:t>
      </w:r>
      <w:r w:rsidRPr="0063737A">
        <w:rPr>
          <w:rStyle w:val="StyleUnderline"/>
          <w:rFonts w:asciiTheme="majorHAnsi" w:hAnsiTheme="majorHAnsi"/>
          <w:highlight w:val="cyan"/>
        </w:rPr>
        <w:t>will not ensure</w:t>
      </w:r>
      <w:r w:rsidRPr="008C2A56">
        <w:rPr>
          <w:rStyle w:val="StyleUnderline"/>
          <w:rFonts w:asciiTheme="majorHAnsi" w:hAnsiTheme="majorHAnsi"/>
        </w:rPr>
        <w:t xml:space="preserve"> inclusively </w:t>
      </w:r>
      <w:r w:rsidRPr="0063737A">
        <w:rPr>
          <w:rStyle w:val="StyleUnderline"/>
          <w:rFonts w:asciiTheme="majorHAnsi" w:hAnsiTheme="majorHAnsi"/>
          <w:highlight w:val="cyan"/>
        </w:rPr>
        <w:t>developed, thoughtfully crafted, age-appropriate or properly-specified standards</w:t>
      </w:r>
      <w:r w:rsidRPr="008C2A56">
        <w:rPr>
          <w:rStyle w:val="StyleUnderline"/>
          <w:rFonts w:asciiTheme="majorHAnsi" w:hAnsiTheme="majorHAnsi"/>
        </w:rPr>
        <w:t xml:space="preserve"> for student learning. </w:t>
      </w:r>
      <w:r w:rsidRPr="0063737A">
        <w:rPr>
          <w:rStyle w:val="StyleUnderline"/>
          <w:rFonts w:asciiTheme="majorHAnsi" w:hAnsiTheme="majorHAnsi"/>
          <w:highlight w:val="cyan"/>
        </w:rPr>
        <w:t>It will not ensure a shift</w:t>
      </w:r>
      <w:r w:rsidRPr="008C2A56">
        <w:rPr>
          <w:rStyle w:val="StyleUnderline"/>
          <w:rFonts w:asciiTheme="majorHAnsi" w:hAnsiTheme="majorHAnsi"/>
        </w:rPr>
        <w:t xml:space="preserve"> away </w:t>
      </w:r>
      <w:r w:rsidRPr="0063737A">
        <w:rPr>
          <w:rStyle w:val="StyleUnderline"/>
          <w:rFonts w:asciiTheme="majorHAnsi" w:hAnsiTheme="majorHAnsi"/>
          <w:highlight w:val="cyan"/>
        </w:rPr>
        <w:t>from</w:t>
      </w:r>
      <w:r w:rsidRPr="008C2A56">
        <w:rPr>
          <w:rStyle w:val="StyleUnderline"/>
          <w:rFonts w:asciiTheme="majorHAnsi" w:hAnsiTheme="majorHAnsi"/>
        </w:rPr>
        <w:t xml:space="preserve"> over-</w:t>
      </w:r>
      <w:r w:rsidRPr="0063737A">
        <w:rPr>
          <w:rStyle w:val="StyleUnderline"/>
          <w:rFonts w:asciiTheme="majorHAnsi" w:hAnsiTheme="majorHAnsi"/>
          <w:highlight w:val="cyan"/>
        </w:rPr>
        <w:t>testing or misuse of assessment data</w:t>
      </w:r>
      <w:r w:rsidRPr="008C2A56">
        <w:rPr>
          <w:rStyle w:val="StyleUnderline"/>
          <w:rFonts w:asciiTheme="majorHAnsi" w:hAnsiTheme="majorHAnsi"/>
        </w:rPr>
        <w:t>. It will not ensure a reasonable level of teacher professional autonomy</w:t>
      </w:r>
      <w:r w:rsidRPr="008C2A56">
        <w:rPr>
          <w:rFonts w:asciiTheme="majorHAnsi" w:hAnsiTheme="majorHAnsi"/>
          <w:sz w:val="16"/>
        </w:rPr>
        <w:t xml:space="preserve">. </w:t>
      </w:r>
      <w:r w:rsidRPr="0063737A">
        <w:rPr>
          <w:rStyle w:val="Emphasis"/>
          <w:rFonts w:asciiTheme="majorHAnsi" w:hAnsiTheme="majorHAnsi"/>
          <w:highlight w:val="cyan"/>
        </w:rPr>
        <w:t>A shift in who wields power and in what location does not</w:t>
      </w:r>
      <w:r w:rsidRPr="008C2A56">
        <w:rPr>
          <w:rFonts w:asciiTheme="majorHAnsi" w:hAnsiTheme="majorHAnsi"/>
          <w:sz w:val="16"/>
        </w:rPr>
        <w:t xml:space="preserve"> necessarily </w:t>
      </w:r>
      <w:r w:rsidRPr="0063737A">
        <w:rPr>
          <w:rStyle w:val="Emphasis"/>
          <w:rFonts w:asciiTheme="majorHAnsi" w:hAnsiTheme="majorHAnsi"/>
          <w:highlight w:val="cyan"/>
        </w:rPr>
        <w:t>mean better policies</w:t>
      </w:r>
      <w:r w:rsidRPr="008C2A56">
        <w:rPr>
          <w:rFonts w:asciiTheme="majorHAnsi" w:hAnsiTheme="majorHAnsi"/>
          <w:sz w:val="16"/>
        </w:rPr>
        <w:t xml:space="preserve">. </w:t>
      </w:r>
      <w:r w:rsidRPr="008C2A56">
        <w:rPr>
          <w:rStyle w:val="StyleUnderline"/>
          <w:rFonts w:asciiTheme="majorHAnsi" w:hAnsiTheme="majorHAnsi"/>
        </w:rPr>
        <w:t xml:space="preserve">It is more likely that </w:t>
      </w:r>
      <w:r w:rsidRPr="0063737A">
        <w:rPr>
          <w:rStyle w:val="StyleUnderline"/>
          <w:rFonts w:asciiTheme="majorHAnsi" w:hAnsiTheme="majorHAnsi"/>
          <w:highlight w:val="cyan"/>
        </w:rPr>
        <w:t xml:space="preserve">a shift away from federal authority </w:t>
      </w:r>
      <w:r w:rsidRPr="008C2A56">
        <w:rPr>
          <w:rStyle w:val="StyleUnderline"/>
          <w:rFonts w:asciiTheme="majorHAnsi" w:hAnsiTheme="majorHAnsi"/>
        </w:rPr>
        <w:t xml:space="preserve">in education </w:t>
      </w:r>
      <w:r w:rsidRPr="0063737A">
        <w:rPr>
          <w:rStyle w:val="StyleUnderline"/>
          <w:rFonts w:asciiTheme="majorHAnsi" w:hAnsiTheme="majorHAnsi"/>
          <w:highlight w:val="cyan"/>
        </w:rPr>
        <w:t xml:space="preserve">will increase the influence </w:t>
      </w:r>
      <w:r w:rsidRPr="008C2A56">
        <w:rPr>
          <w:rStyle w:val="StyleUnderline"/>
          <w:rFonts w:asciiTheme="majorHAnsi" w:hAnsiTheme="majorHAnsi"/>
        </w:rPr>
        <w:t xml:space="preserve">those </w:t>
      </w:r>
      <w:r w:rsidRPr="0063737A">
        <w:rPr>
          <w:rStyle w:val="StyleUnderline"/>
          <w:rFonts w:asciiTheme="majorHAnsi" w:hAnsiTheme="majorHAnsi"/>
          <w:highlight w:val="cyan"/>
        </w:rPr>
        <w:t>with power and money</w:t>
      </w:r>
      <w:r w:rsidRPr="008C2A56">
        <w:rPr>
          <w:rStyle w:val="StyleUnderline"/>
          <w:rFonts w:asciiTheme="majorHAnsi" w:hAnsiTheme="majorHAnsi"/>
        </w:rPr>
        <w:t>, rather than enhancing democratic participation</w:t>
      </w:r>
      <w:r w:rsidRPr="008C2A56">
        <w:rPr>
          <w:rFonts w:asciiTheme="majorHAnsi" w:hAnsiTheme="majorHAnsi"/>
          <w:sz w:val="16"/>
        </w:rPr>
        <w:t xml:space="preserve"> of average citizens. </w:t>
      </w:r>
      <w:r w:rsidRPr="008C2A56">
        <w:rPr>
          <w:rStyle w:val="StyleUnderline"/>
          <w:rFonts w:asciiTheme="majorHAnsi" w:hAnsiTheme="majorHAnsi"/>
        </w:rPr>
        <w:t>Recent indicators of this trend include the emergence of large contributions from external donors to candidates in local school board elections</w:t>
      </w:r>
      <w:r w:rsidRPr="008C2A56">
        <w:rPr>
          <w:rFonts w:asciiTheme="majorHAnsi" w:hAnsiTheme="majorHAnsi"/>
          <w:sz w:val="16"/>
        </w:rPr>
        <w:t xml:space="preserve">, the </w:t>
      </w:r>
      <w:r w:rsidRPr="008C2A56">
        <w:rPr>
          <w:rStyle w:val="StyleUnderline"/>
          <w:rFonts w:asciiTheme="majorHAnsi" w:hAnsiTheme="majorHAnsi"/>
        </w:rPr>
        <w:t>increasing influence of private philanthropy on policy decisions and shifts in authority from taxpayer elected school boards to private charter school boards</w:t>
      </w:r>
      <w:r w:rsidRPr="008C2A56">
        <w:rPr>
          <w:rFonts w:asciiTheme="majorHAnsi" w:hAnsiTheme="majorHAnsi"/>
          <w:sz w:val="16"/>
        </w:rPr>
        <w:t xml:space="preserve"> that do not answer to the public. In the absence of a broadly based, values-driven movement for a more just and equitable society, </w:t>
      </w:r>
      <w:r w:rsidRPr="008C2A56">
        <w:rPr>
          <w:rStyle w:val="StyleUnderline"/>
          <w:rFonts w:asciiTheme="majorHAnsi" w:hAnsiTheme="majorHAnsi"/>
        </w:rPr>
        <w:t xml:space="preserve">the diminution of </w:t>
      </w:r>
      <w:r w:rsidRPr="0063737A">
        <w:rPr>
          <w:rStyle w:val="StyleUnderline"/>
          <w:rFonts w:asciiTheme="majorHAnsi" w:hAnsiTheme="majorHAnsi"/>
          <w:highlight w:val="cyan"/>
        </w:rPr>
        <w:t>a</w:t>
      </w:r>
      <w:r w:rsidRPr="008C2A56">
        <w:rPr>
          <w:rStyle w:val="StyleUnderline"/>
          <w:rFonts w:asciiTheme="majorHAnsi" w:hAnsiTheme="majorHAnsi"/>
        </w:rPr>
        <w:t xml:space="preserve"> federal role in education is likely to undermine efforts to support the nation-wide, democratically </w:t>
      </w:r>
      <w:r w:rsidRPr="0063737A">
        <w:rPr>
          <w:rStyle w:val="StyleUnderline"/>
          <w:rFonts w:asciiTheme="majorHAnsi" w:hAnsiTheme="majorHAnsi"/>
          <w:highlight w:val="cyan"/>
        </w:rPr>
        <w:t>governed public education system that is essential to</w:t>
      </w:r>
      <w:r w:rsidRPr="008C2A56">
        <w:rPr>
          <w:rStyle w:val="StyleUnderline"/>
          <w:rFonts w:asciiTheme="majorHAnsi" w:hAnsiTheme="majorHAnsi"/>
        </w:rPr>
        <w:t xml:space="preserve"> successfully </w:t>
      </w:r>
      <w:r w:rsidRPr="0063737A">
        <w:rPr>
          <w:rStyle w:val="StyleUnderline"/>
          <w:rFonts w:asciiTheme="majorHAnsi" w:hAnsiTheme="majorHAnsi"/>
          <w:highlight w:val="cyan"/>
        </w:rPr>
        <w:t>prepare</w:t>
      </w:r>
      <w:r w:rsidRPr="0063737A">
        <w:rPr>
          <w:rFonts w:asciiTheme="majorHAnsi" w:hAnsiTheme="majorHAnsi"/>
          <w:sz w:val="16"/>
          <w:highlight w:val="cyan"/>
        </w:rPr>
        <w:t xml:space="preserve"> all </w:t>
      </w:r>
      <w:r w:rsidRPr="0063737A">
        <w:rPr>
          <w:rStyle w:val="StyleUnderline"/>
          <w:rFonts w:asciiTheme="majorHAnsi" w:hAnsiTheme="majorHAnsi"/>
          <w:highlight w:val="cyan"/>
        </w:rPr>
        <w:t>students</w:t>
      </w:r>
      <w:r w:rsidRPr="008C2A56">
        <w:rPr>
          <w:rFonts w:asciiTheme="majorHAnsi" w:hAnsiTheme="majorHAnsi"/>
          <w:sz w:val="16"/>
        </w:rPr>
        <w:t xml:space="preserve"> for life, work and citizenship. It is the unevenness of K-12 education in the United States that sets it apart from countries to which it is often unfavorably compared. This performance disparity is associated with enormous inequity in U.S. school funding within and across districts and states, vast social and economic inequality across families, underinvestment in teacher preparation and development, and low-status for the teaching profession. A wholesale turn away from a substantive federal role in education– the likely goal of the Republican congressional majority– will exacerbate rather than mediate these problems. </w:t>
      </w:r>
      <w:r w:rsidRPr="0063737A">
        <w:rPr>
          <w:rFonts w:asciiTheme="majorHAnsi" w:hAnsiTheme="majorHAnsi"/>
          <w:sz w:val="16"/>
          <w:highlight w:val="cyan"/>
        </w:rPr>
        <w:t xml:space="preserve">Great </w:t>
      </w:r>
      <w:r w:rsidRPr="0063737A">
        <w:rPr>
          <w:rStyle w:val="StyleUnderline"/>
          <w:rFonts w:asciiTheme="majorHAnsi" w:hAnsiTheme="majorHAnsi"/>
          <w:highlight w:val="cyan"/>
        </w:rPr>
        <w:t>advances for</w:t>
      </w:r>
      <w:r w:rsidRPr="008C2A56">
        <w:rPr>
          <w:rStyle w:val="StyleUnderline"/>
          <w:rFonts w:asciiTheme="majorHAnsi" w:hAnsiTheme="majorHAnsi"/>
        </w:rPr>
        <w:t xml:space="preserve"> economic and social justice, such as Social Security, Medicare, Medicaid, and civil rights laws are the result of </w:t>
      </w:r>
      <w:r w:rsidRPr="0063737A">
        <w:rPr>
          <w:rStyle w:val="Emphasis"/>
          <w:rFonts w:asciiTheme="majorHAnsi" w:hAnsiTheme="majorHAnsi"/>
          <w:highlight w:val="cyan"/>
        </w:rPr>
        <w:t>federal legislation and Supreme Court decisions</w:t>
      </w:r>
      <w:r w:rsidRPr="008C2A56">
        <w:rPr>
          <w:rFonts w:asciiTheme="majorHAnsi" w:hAnsiTheme="majorHAnsi"/>
          <w:sz w:val="16"/>
        </w:rPr>
        <w:t xml:space="preserve">. All of </w:t>
      </w:r>
      <w:r w:rsidRPr="008C2A56">
        <w:rPr>
          <w:rStyle w:val="StyleUnderline"/>
          <w:rFonts w:asciiTheme="majorHAnsi" w:hAnsiTheme="majorHAnsi"/>
        </w:rPr>
        <w:t>these benchmarks of progress</w:t>
      </w:r>
      <w:r w:rsidRPr="008C2A56">
        <w:rPr>
          <w:rFonts w:asciiTheme="majorHAnsi" w:hAnsiTheme="majorHAnsi"/>
          <w:sz w:val="16"/>
        </w:rPr>
        <w:t xml:space="preserve"> been initiated by local social and political action, but they</w:t>
      </w:r>
      <w:r w:rsidRPr="008C2A56">
        <w:rPr>
          <w:rStyle w:val="Emphasis"/>
          <w:rFonts w:asciiTheme="majorHAnsi" w:hAnsiTheme="majorHAnsi"/>
        </w:rPr>
        <w:t xml:space="preserve"> </w:t>
      </w:r>
      <w:r w:rsidRPr="0063737A">
        <w:rPr>
          <w:rStyle w:val="Emphasis"/>
          <w:rFonts w:asciiTheme="majorHAnsi" w:hAnsiTheme="majorHAnsi"/>
          <w:highlight w:val="cyan"/>
        </w:rPr>
        <w:t>have been achieved nationally</w:t>
      </w:r>
      <w:r w:rsidRPr="008C2A56">
        <w:rPr>
          <w:rFonts w:asciiTheme="majorHAnsi" w:hAnsiTheme="majorHAnsi"/>
          <w:sz w:val="16"/>
        </w:rPr>
        <w:t xml:space="preserve">. In effect, the emergence of national progressive movements pushed federal authorities to impose its will on pockets of local resistance while redistributing resources. Now, however, virtually unlimited political contributions and lobbying, the growing influence of wealthy foundations and recent undermining of voting rights have all eroded progressive equity-focused federal, state and local-level policies. The unemployment and underemployment, which undermine families’ lives and their children’s readiness to learn and succeed in school, cannot be addressed locally. Because state and local capacity to mediate local tax base divergence is constrained funding and resource inequity cannot be addressed locally. </w:t>
      </w:r>
      <w:r w:rsidRPr="008C2A56">
        <w:rPr>
          <w:rStyle w:val="StyleUnderline"/>
          <w:rFonts w:asciiTheme="majorHAnsi" w:hAnsiTheme="majorHAnsi"/>
        </w:rPr>
        <w:t xml:space="preserve">The problem over the last several decades of education policy </w:t>
      </w:r>
      <w:r w:rsidRPr="008C2A56">
        <w:rPr>
          <w:rStyle w:val="Emphasis"/>
          <w:rFonts w:asciiTheme="majorHAnsi" w:hAnsiTheme="majorHAnsi"/>
        </w:rPr>
        <w:t>is not overreach</w:t>
      </w:r>
      <w:r w:rsidRPr="008C2A56">
        <w:rPr>
          <w:rFonts w:asciiTheme="majorHAnsi" w:hAnsiTheme="majorHAnsi"/>
          <w:sz w:val="16"/>
        </w:rPr>
        <w:t xml:space="preserve">. </w:t>
      </w:r>
      <w:r w:rsidRPr="008C2A56">
        <w:rPr>
          <w:rStyle w:val="StyleUnderline"/>
          <w:rFonts w:asciiTheme="majorHAnsi" w:hAnsiTheme="majorHAnsi"/>
        </w:rPr>
        <w:t xml:space="preserve">It is that </w:t>
      </w:r>
      <w:r w:rsidRPr="0063737A">
        <w:rPr>
          <w:rStyle w:val="StyleUnderline"/>
          <w:rFonts w:asciiTheme="majorHAnsi" w:hAnsiTheme="majorHAnsi"/>
          <w:highlight w:val="cyan"/>
        </w:rPr>
        <w:t>the federal government has been reaching for the wrong things</w:t>
      </w:r>
      <w:r w:rsidRPr="008C2A56">
        <w:rPr>
          <w:rStyle w:val="StyleUnderline"/>
          <w:rFonts w:asciiTheme="majorHAnsi" w:hAnsiTheme="majorHAnsi"/>
        </w:rPr>
        <w:t xml:space="preserve"> in the wrong places with the wrong policy levers</w:t>
      </w:r>
      <w:r w:rsidRPr="008C2A56">
        <w:rPr>
          <w:rFonts w:asciiTheme="majorHAnsi" w:hAnsiTheme="majorHAnsi"/>
          <w:sz w:val="16"/>
        </w:rPr>
        <w:t xml:space="preserve">. For example, the nation has largely abandoned efforts to end segregation, arguably a prime driver of education inequity. The large-scale, community-building infrastructure and WPA and CCC employment efforts of the Great Depression have given way to the limited escape from poverty marketing pitch of education policy following the Great Recession. Whereas the 1960s War on Poverty targeted community resource issues, current education efforts target the behavior of individual teachers and pits parents against one in other in competition for admission to selected schools. It cannot be repeated often enough: No country that has made significant improvement in its education system has done so through test-based accountability, teacher evaluation systems, charter schools or other school choice schemes. </w:t>
      </w:r>
      <w:r w:rsidRPr="0063737A">
        <w:rPr>
          <w:rStyle w:val="Emphasis"/>
          <w:rFonts w:asciiTheme="majorHAnsi" w:hAnsiTheme="majorHAnsi"/>
          <w:highlight w:val="cyan"/>
        </w:rPr>
        <w:t>Improvements will only come from a national commitment</w:t>
      </w:r>
      <w:r w:rsidRPr="008C2A56">
        <w:rPr>
          <w:rFonts w:asciiTheme="majorHAnsi" w:hAnsiTheme="majorHAnsi"/>
          <w:sz w:val="16"/>
        </w:rPr>
        <w:t xml:space="preserve"> to the values of equity, democracy, empathy, respect and community responsibility and by </w:t>
      </w:r>
      <w:r w:rsidRPr="0063737A">
        <w:rPr>
          <w:rStyle w:val="StyleUnderline"/>
          <w:rFonts w:asciiTheme="majorHAnsi" w:hAnsiTheme="majorHAnsi"/>
          <w:highlight w:val="cyan"/>
        </w:rPr>
        <w:t>providing the funding for solutions</w:t>
      </w:r>
      <w:r w:rsidRPr="008C2A56">
        <w:rPr>
          <w:rFonts w:asciiTheme="majorHAnsi" w:hAnsiTheme="majorHAnsi"/>
          <w:sz w:val="16"/>
        </w:rPr>
        <w:t xml:space="preserve"> based on those values.</w:t>
      </w:r>
    </w:p>
    <w:p w14:paraId="5D167BEF"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States won’t finance or regulate </w:t>
      </w:r>
    </w:p>
    <w:p w14:paraId="429D69EC" w14:textId="77777777" w:rsidR="00480673" w:rsidRPr="008C2A56" w:rsidRDefault="00480673" w:rsidP="00480673">
      <w:pPr>
        <w:rPr>
          <w:rFonts w:asciiTheme="majorHAnsi" w:hAnsiTheme="majorHAnsi"/>
        </w:rPr>
      </w:pPr>
      <w:r w:rsidRPr="008C2A56">
        <w:rPr>
          <w:rFonts w:asciiTheme="majorHAnsi" w:hAnsiTheme="majorHAnsi"/>
          <w:b/>
        </w:rPr>
        <w:t xml:space="preserve">Bowman 17 </w:t>
      </w:r>
      <w:r w:rsidRPr="008C2A56">
        <w:rPr>
          <w:rFonts w:asciiTheme="majorHAnsi" w:hAnsiTheme="majorHAnsi"/>
        </w:rP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2BF5645E" w14:textId="77777777" w:rsidR="00480673" w:rsidRPr="008C2A56" w:rsidRDefault="00480673" w:rsidP="00480673">
      <w:pPr>
        <w:rPr>
          <w:rFonts w:asciiTheme="majorHAnsi" w:hAnsiTheme="majorHAnsi"/>
        </w:rPr>
      </w:pPr>
      <w:r w:rsidRPr="0063737A">
        <w:rPr>
          <w:rFonts w:asciiTheme="majorHAnsi" w:hAnsiTheme="majorHAnsi"/>
          <w:b/>
          <w:highlight w:val="cyan"/>
          <w:u w:val="single"/>
        </w:rPr>
        <w:t>Education federalism is failing our children</w:t>
      </w:r>
      <w:r w:rsidRPr="008C2A56">
        <w:rPr>
          <w:rFonts w:asciiTheme="majorHAnsi" w:hAnsiTheme="majorHAnsi"/>
        </w:rPr>
        <w:t xml:space="preserve">. Especially since the Great Recession, </w:t>
      </w:r>
      <w:r w:rsidRPr="0063737A">
        <w:rPr>
          <w:rFonts w:asciiTheme="majorHAnsi" w:hAnsiTheme="majorHAnsi"/>
          <w:highlight w:val="cyan"/>
          <w:u w:val="single"/>
        </w:rPr>
        <w:t>states have been</w:t>
      </w:r>
      <w:r w:rsidRPr="008C2A56">
        <w:rPr>
          <w:rFonts w:asciiTheme="majorHAnsi" w:hAnsiTheme="majorHAnsi"/>
          <w:u w:val="single"/>
        </w:rPr>
        <w:t xml:space="preserve"> increasingly </w:t>
      </w:r>
      <w:r w:rsidRPr="0063737A">
        <w:rPr>
          <w:rFonts w:asciiTheme="majorHAnsi" w:hAnsiTheme="majorHAnsi"/>
          <w:b/>
          <w:highlight w:val="cyan"/>
          <w:u w:val="single"/>
        </w:rPr>
        <w:t>unlikely to invest</w:t>
      </w:r>
      <w:r w:rsidRPr="0063737A">
        <w:rPr>
          <w:rFonts w:asciiTheme="majorHAnsi" w:hAnsiTheme="majorHAnsi"/>
          <w:highlight w:val="cyan"/>
          <w:u w:val="single"/>
        </w:rPr>
        <w:t xml:space="preserve"> in</w:t>
      </w:r>
      <w:r w:rsidRPr="008C2A56">
        <w:rPr>
          <w:rFonts w:asciiTheme="majorHAnsi" w:hAnsiTheme="majorHAnsi"/>
          <w:u w:val="single"/>
        </w:rPr>
        <w:t xml:space="preserve"> public schools and have been even less amenable to structural </w:t>
      </w:r>
      <w:r w:rsidRPr="0063737A">
        <w:rPr>
          <w:rFonts w:asciiTheme="majorHAnsi" w:hAnsiTheme="majorHAnsi"/>
          <w:b/>
          <w:highlight w:val="cyan"/>
          <w:u w:val="single"/>
        </w:rPr>
        <w:t>education reform</w:t>
      </w:r>
      <w:r w:rsidRPr="008C2A56">
        <w:rPr>
          <w:rFonts w:asciiTheme="majorHAnsi" w:hAnsiTheme="majorHAnsi"/>
        </w:rPr>
        <w:t xml:space="preserve"> initiatives. In some states, the executive or judiciary has attempted to counteract this trend. </w:t>
      </w:r>
      <w:r w:rsidRPr="008C2A56">
        <w:rPr>
          <w:rFonts w:asciiTheme="majorHAnsi" w:hAnsiTheme="majorHAnsi"/>
          <w:u w:val="single"/>
        </w:rPr>
        <w:t>In a</w:t>
      </w:r>
      <w:r w:rsidRPr="008C2A56">
        <w:rPr>
          <w:rFonts w:asciiTheme="majorHAnsi" w:hAnsiTheme="majorHAnsi"/>
        </w:rPr>
        <w:t xml:space="preserve"> small but </w:t>
      </w:r>
      <w:r w:rsidRPr="008C2A56">
        <w:rPr>
          <w:rFonts w:asciiTheme="majorHAnsi" w:hAnsiTheme="majorHAnsi"/>
          <w:u w:val="single"/>
        </w:rPr>
        <w:t xml:space="preserve">growing number of other states, </w:t>
      </w:r>
      <w:r w:rsidRPr="0063737A">
        <w:rPr>
          <w:rFonts w:asciiTheme="majorHAnsi" w:hAnsiTheme="majorHAnsi"/>
          <w:b/>
          <w:highlight w:val="cyan"/>
          <w:u w:val="single"/>
        </w:rPr>
        <w:t>checks and balances</w:t>
      </w:r>
      <w:r w:rsidRPr="008C2A56">
        <w:rPr>
          <w:rFonts w:asciiTheme="majorHAnsi" w:hAnsiTheme="majorHAnsi"/>
          <w:b/>
          <w:u w:val="single"/>
        </w:rPr>
        <w:t xml:space="preserve"> effectively </w:t>
      </w:r>
      <w:r w:rsidRPr="0063737A">
        <w:rPr>
          <w:rFonts w:asciiTheme="majorHAnsi" w:hAnsiTheme="majorHAnsi"/>
          <w:b/>
          <w:highlight w:val="cyan"/>
          <w:u w:val="single"/>
        </w:rPr>
        <w:t>no longer occur</w:t>
      </w:r>
      <w:r w:rsidRPr="008C2A56">
        <w:rPr>
          <w:rFonts w:asciiTheme="majorHAnsi" w:hAnsiTheme="majorHAnsi"/>
          <w:u w:val="single"/>
        </w:rPr>
        <w:t>, at least when it comes to financing public education</w:t>
      </w:r>
      <w:r w:rsidRPr="008C2A56">
        <w:rPr>
          <w:rFonts w:asciiTheme="majorHAnsi" w:hAnsiTheme="majorHAnsi"/>
        </w:rPr>
        <w:t>. Because of the relationship between the states and federal government regarding education, the federal government is largely unable to intervene via statute, regulation, or court order.</w:t>
      </w:r>
    </w:p>
    <w:p w14:paraId="001837A1"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They won’t do anything – empirics </w:t>
      </w:r>
    </w:p>
    <w:p w14:paraId="3C1AC7EC" w14:textId="77777777" w:rsidR="00480673" w:rsidRPr="008C2A56" w:rsidRDefault="00480673" w:rsidP="00480673">
      <w:pPr>
        <w:rPr>
          <w:rFonts w:asciiTheme="majorHAnsi" w:hAnsiTheme="majorHAnsi"/>
        </w:rPr>
      </w:pPr>
      <w:r w:rsidRPr="008C2A56">
        <w:rPr>
          <w:rFonts w:asciiTheme="majorHAnsi" w:hAnsiTheme="majorHAnsi"/>
          <w:b/>
        </w:rPr>
        <w:t xml:space="preserve">Bowman 17 </w:t>
      </w:r>
      <w:r w:rsidRPr="008C2A56">
        <w:rPr>
          <w:rFonts w:asciiTheme="majorHAnsi" w:hAnsiTheme="majorHAnsi"/>
        </w:rP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6A74778F" w14:textId="77777777" w:rsidR="00480673" w:rsidRPr="008C2A56" w:rsidRDefault="00480673" w:rsidP="00480673">
      <w:pPr>
        <w:rPr>
          <w:rFonts w:asciiTheme="majorHAnsi" w:hAnsiTheme="majorHAnsi"/>
        </w:rPr>
      </w:pPr>
      <w:r w:rsidRPr="008C2A56">
        <w:rPr>
          <w:rFonts w:asciiTheme="majorHAnsi" w:hAnsiTheme="majorHAnsi"/>
        </w:rPr>
        <w:t>B. Legislative Inertia and Executive Acquiescence</w:t>
      </w:r>
    </w:p>
    <w:p w14:paraId="111B93BA" w14:textId="77777777" w:rsidR="00480673" w:rsidRPr="008C2A56" w:rsidRDefault="00480673" w:rsidP="00480673">
      <w:pPr>
        <w:rPr>
          <w:rFonts w:asciiTheme="majorHAnsi" w:hAnsiTheme="majorHAnsi"/>
          <w:u w:val="single"/>
        </w:rPr>
      </w:pPr>
      <w:r w:rsidRPr="008C2A56">
        <w:rPr>
          <w:rFonts w:asciiTheme="majorHAnsi" w:hAnsiTheme="majorHAnsi"/>
        </w:rPr>
        <w:t xml:space="preserve">In any state, the lack of a meaningful state-level judicial remedy would be a theoretical but not practical concern if public education were delivered at an acceptable level of quality across the state; however, </w:t>
      </w:r>
      <w:r w:rsidRPr="0063737A">
        <w:rPr>
          <w:rFonts w:asciiTheme="majorHAnsi" w:hAnsiTheme="majorHAnsi"/>
          <w:b/>
          <w:highlight w:val="cyan"/>
          <w:u w:val="single"/>
        </w:rPr>
        <w:t>educational inequality</w:t>
      </w:r>
      <w:r w:rsidRPr="008C2A56">
        <w:rPr>
          <w:rFonts w:asciiTheme="majorHAnsi" w:hAnsiTheme="majorHAnsi"/>
          <w:b/>
          <w:u w:val="single"/>
        </w:rPr>
        <w:t xml:space="preserve"> and lack of quality both </w:t>
      </w:r>
      <w:r w:rsidRPr="0063737A">
        <w:rPr>
          <w:rFonts w:asciiTheme="majorHAnsi" w:hAnsiTheme="majorHAnsi"/>
          <w:b/>
          <w:highlight w:val="cyan"/>
          <w:u w:val="single"/>
        </w:rPr>
        <w:t>run rampant throughout the nation</w:t>
      </w:r>
      <w:r w:rsidRPr="008C2A56">
        <w:rPr>
          <w:rFonts w:asciiTheme="majorHAnsi" w:hAnsiTheme="majorHAnsi"/>
          <w:u w:val="single"/>
        </w:rPr>
        <w:t>. For the past twenty years, Education Week has generated what it describes as an annual “report card on the state of education for the nation and states</w:t>
      </w:r>
      <w:r w:rsidRPr="008C2A56">
        <w:rPr>
          <w:rFonts w:asciiTheme="majorHAnsi" w:hAnsiTheme="majorHAnsi"/>
        </w:rPr>
        <w:t>.” 99 The key criteria are K-12 achievement, school finance (both spending patterns and equity), and the positive impact of education on child and adult outcomes. In January 2016</w:t>
      </w:r>
      <w:r w:rsidRPr="0063737A">
        <w:rPr>
          <w:rFonts w:asciiTheme="majorHAnsi" w:hAnsiTheme="majorHAnsi"/>
          <w:highlight w:val="cyan"/>
        </w:rPr>
        <w:t xml:space="preserve">, </w:t>
      </w:r>
      <w:r w:rsidRPr="0063737A">
        <w:rPr>
          <w:rFonts w:asciiTheme="majorHAnsi" w:hAnsiTheme="majorHAnsi"/>
          <w:b/>
          <w:highlight w:val="cyan"/>
          <w:u w:val="single"/>
        </w:rPr>
        <w:t>the nation on the whole earned a grade of C,</w:t>
      </w:r>
      <w:r w:rsidRPr="008C2A56">
        <w:rPr>
          <w:rFonts w:asciiTheme="majorHAnsi" w:hAnsiTheme="majorHAnsi"/>
          <w:b/>
          <w:u w:val="single"/>
        </w:rPr>
        <w:t xml:space="preserve"> divided into a C- for student achievement, a C for school finance, and a C+ for positive impact</w:t>
      </w:r>
      <w:r w:rsidRPr="008C2A56">
        <w:rPr>
          <w:rFonts w:asciiTheme="majorHAnsi" w:hAnsiTheme="majorHAnsi"/>
        </w:rPr>
        <w:t xml:space="preserve">.100 </w:t>
      </w:r>
      <w:r w:rsidRPr="008C2A56">
        <w:rPr>
          <w:rFonts w:asciiTheme="majorHAnsi" w:hAnsiTheme="majorHAnsi"/>
          <w:u w:val="single"/>
        </w:rPr>
        <w:t>Michigan</w:t>
      </w:r>
      <w:r w:rsidRPr="008C2A56">
        <w:rPr>
          <w:rFonts w:asciiTheme="majorHAnsi" w:hAnsiTheme="majorHAnsi"/>
        </w:rPr>
        <w:t xml:space="preserve"> ranked on the low side of average in general, earning an overall grade of C-; 16 states ranked lower.101 It </w:t>
      </w:r>
      <w:r w:rsidRPr="008C2A56">
        <w:rPr>
          <w:rFonts w:asciiTheme="majorHAnsi" w:hAnsiTheme="majorHAnsi"/>
          <w:u w:val="single"/>
        </w:rPr>
        <w:t>earned a D on achievement</w:t>
      </w:r>
      <w:r w:rsidRPr="008C2A56">
        <w:rPr>
          <w:rFonts w:asciiTheme="majorHAnsi" w:hAnsiTheme="majorHAnsi"/>
          <w:b/>
          <w:u w:val="single"/>
        </w:rPr>
        <w:t>; 8 states ranked lower</w:t>
      </w:r>
      <w:r w:rsidRPr="008C2A56">
        <w:rPr>
          <w:rFonts w:asciiTheme="majorHAnsi" w:hAnsiTheme="majorHAnsi"/>
        </w:rPr>
        <w:t xml:space="preserve">.102 </w:t>
      </w:r>
      <w:r w:rsidRPr="008C2A56">
        <w:rPr>
          <w:rFonts w:asciiTheme="majorHAnsi" w:hAnsiTheme="majorHAnsi"/>
          <w:u w:val="single"/>
        </w:rPr>
        <w:t xml:space="preserve">It earned a C on school finance; </w:t>
      </w:r>
      <w:r w:rsidRPr="008C2A56">
        <w:rPr>
          <w:rFonts w:asciiTheme="majorHAnsi" w:hAnsiTheme="majorHAnsi"/>
          <w:b/>
          <w:u w:val="single"/>
        </w:rPr>
        <w:t>25 states ranked lower</w:t>
      </w:r>
      <w:r w:rsidRPr="008C2A56">
        <w:rPr>
          <w:rFonts w:asciiTheme="majorHAnsi" w:hAnsiTheme="majorHAnsi"/>
          <w:u w:val="single"/>
        </w:rPr>
        <w:t xml:space="preserve"> and two more were excluded from the analysis</w:t>
      </w:r>
      <w:r w:rsidRPr="008C2A56">
        <w:rPr>
          <w:rFonts w:asciiTheme="majorHAnsi" w:hAnsiTheme="majorHAnsi"/>
        </w:rPr>
        <w:t>.</w:t>
      </w:r>
      <w:r w:rsidRPr="008C2A56">
        <w:rPr>
          <w:rFonts w:asciiTheme="majorHAnsi" w:hAnsiTheme="majorHAnsi"/>
          <w:u w:val="single"/>
        </w:rPr>
        <w:t xml:space="preserve">103 It earned a C on positive impact; </w:t>
      </w:r>
      <w:r w:rsidRPr="008C2A56">
        <w:rPr>
          <w:rFonts w:asciiTheme="majorHAnsi" w:hAnsiTheme="majorHAnsi"/>
          <w:b/>
          <w:u w:val="single"/>
        </w:rPr>
        <w:t>16 states ranked lower</w:t>
      </w:r>
      <w:r w:rsidRPr="008C2A56">
        <w:rPr>
          <w:rFonts w:asciiTheme="majorHAnsi" w:hAnsiTheme="majorHAnsi"/>
          <w:u w:val="single"/>
        </w:rPr>
        <w:t>.</w:t>
      </w:r>
    </w:p>
    <w:p w14:paraId="69FEF3D3" w14:textId="77777777" w:rsidR="00480673" w:rsidRPr="008C2A56" w:rsidRDefault="00480673" w:rsidP="00480673">
      <w:pPr>
        <w:rPr>
          <w:rFonts w:asciiTheme="majorHAnsi" w:hAnsiTheme="majorHAnsi"/>
        </w:rPr>
      </w:pPr>
      <w:r w:rsidRPr="008C2A56">
        <w:rPr>
          <w:rFonts w:asciiTheme="majorHAnsi" w:hAnsiTheme="majorHAnsi"/>
          <w:u w:val="single"/>
        </w:rPr>
        <w:t>This snapshot conveys</w:t>
      </w:r>
      <w:r w:rsidRPr="008C2A56">
        <w:rPr>
          <w:rFonts w:asciiTheme="majorHAnsi" w:hAnsiTheme="majorHAnsi"/>
        </w:rPr>
        <w:t xml:space="preserve"> two crucial pieces of contextual information: first, </w:t>
      </w:r>
      <w:r w:rsidRPr="0063737A">
        <w:rPr>
          <w:rFonts w:asciiTheme="majorHAnsi" w:hAnsiTheme="majorHAnsi"/>
          <w:b/>
          <w:highlight w:val="cyan"/>
          <w:u w:val="single"/>
        </w:rPr>
        <w:t>states all across the country struggle to provide a quality education, including financing their</w:t>
      </w:r>
      <w:r w:rsidRPr="008C2A56">
        <w:rPr>
          <w:rFonts w:asciiTheme="majorHAnsi" w:hAnsiTheme="majorHAnsi"/>
          <w:b/>
          <w:u w:val="single"/>
        </w:rPr>
        <w:t xml:space="preserve"> public </w:t>
      </w:r>
      <w:r w:rsidRPr="0063737A">
        <w:rPr>
          <w:rFonts w:asciiTheme="majorHAnsi" w:hAnsiTheme="majorHAnsi"/>
          <w:b/>
          <w:highlight w:val="cyan"/>
          <w:u w:val="single"/>
        </w:rPr>
        <w:t>schools at a level that is both adequate and equitable</w:t>
      </w:r>
      <w:r w:rsidRPr="008C2A56">
        <w:rPr>
          <w:rFonts w:asciiTheme="majorHAnsi" w:hAnsiTheme="majorHAnsi"/>
        </w:rPr>
        <w:t>. Second—</w:t>
      </w:r>
      <w:r w:rsidRPr="008C2A56">
        <w:rPr>
          <w:rFonts w:asciiTheme="majorHAnsi" w:hAnsiTheme="majorHAnsi"/>
          <w:u w:val="single"/>
        </w:rPr>
        <w:t>and</w:t>
      </w:r>
      <w:r w:rsidRPr="008C2A56">
        <w:rPr>
          <w:rFonts w:asciiTheme="majorHAnsi" w:hAnsiTheme="majorHAnsi"/>
        </w:rPr>
        <w:t xml:space="preserve"> this is especially important to remember because this subpart discusses the web of state policies in Michigan that impact school funding and then the fiscal crises that are the natural result of those policies—according to Education Week </w:t>
      </w:r>
      <w:r w:rsidRPr="008C2A56">
        <w:rPr>
          <w:rFonts w:asciiTheme="majorHAnsi" w:hAnsiTheme="majorHAnsi"/>
          <w:u w:val="single"/>
        </w:rPr>
        <w:t>school finance is better in Michigan than in many other states.</w:t>
      </w:r>
    </w:p>
    <w:p w14:paraId="74DCDAC3" w14:textId="77777777" w:rsidR="00480673" w:rsidRPr="008C2A56" w:rsidRDefault="00480673" w:rsidP="00480673">
      <w:pPr>
        <w:rPr>
          <w:rFonts w:asciiTheme="majorHAnsi" w:hAnsiTheme="majorHAnsi"/>
        </w:rPr>
      </w:pPr>
    </w:p>
    <w:p w14:paraId="57C1675F" w14:textId="77777777" w:rsidR="00480673" w:rsidRPr="008C2A56" w:rsidRDefault="00480673" w:rsidP="00480673">
      <w:pPr>
        <w:pStyle w:val="Heading3"/>
        <w:rPr>
          <w:rFonts w:asciiTheme="majorHAnsi" w:hAnsiTheme="majorHAnsi"/>
        </w:rPr>
      </w:pPr>
      <w:r w:rsidRPr="008C2A56">
        <w:rPr>
          <w:rFonts w:asciiTheme="majorHAnsi" w:hAnsiTheme="majorHAnsi"/>
        </w:rPr>
        <w:t>Devolution Bad</w:t>
      </w:r>
    </w:p>
    <w:p w14:paraId="31A77D28" w14:textId="77777777" w:rsidR="00480673" w:rsidRPr="008C2A56" w:rsidRDefault="00480673" w:rsidP="00480673">
      <w:pPr>
        <w:rPr>
          <w:rFonts w:asciiTheme="majorHAnsi" w:hAnsiTheme="majorHAnsi"/>
        </w:rPr>
      </w:pPr>
    </w:p>
    <w:p w14:paraId="0179329D"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Devolution leads to variation – destroys education </w:t>
      </w:r>
    </w:p>
    <w:p w14:paraId="219764AA" w14:textId="77777777" w:rsidR="00480673" w:rsidRPr="008C2A56" w:rsidRDefault="00480673" w:rsidP="00480673">
      <w:pPr>
        <w:rPr>
          <w:rFonts w:asciiTheme="majorHAnsi" w:hAnsiTheme="majorHAnsi"/>
        </w:rPr>
      </w:pPr>
      <w:r w:rsidRPr="008C2A56">
        <w:rPr>
          <w:rFonts w:asciiTheme="majorHAnsi" w:hAnsiTheme="majorHAnsi"/>
          <w:b/>
        </w:rPr>
        <w:t xml:space="preserve">Bowman 17 </w:t>
      </w:r>
      <w:r w:rsidRPr="008C2A56">
        <w:rPr>
          <w:rFonts w:asciiTheme="majorHAnsi" w:hAnsiTheme="majorHAnsi"/>
        </w:rP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47FD8701" w14:textId="77777777" w:rsidR="00480673" w:rsidRPr="008C2A56" w:rsidRDefault="00480673" w:rsidP="00480673">
      <w:pPr>
        <w:rPr>
          <w:rFonts w:asciiTheme="majorHAnsi" w:hAnsiTheme="majorHAnsi"/>
        </w:rPr>
      </w:pPr>
      <w:r w:rsidRPr="008C2A56">
        <w:rPr>
          <w:rFonts w:asciiTheme="majorHAnsi" w:hAnsiTheme="majorHAnsi"/>
        </w:rPr>
        <w:t xml:space="preserve">III. THE ROTTING FLOOR OF EDUCATIONAL QUALITY </w:t>
      </w:r>
    </w:p>
    <w:p w14:paraId="64310E03" w14:textId="77777777" w:rsidR="00480673" w:rsidRPr="008C2A56" w:rsidRDefault="00480673" w:rsidP="00480673">
      <w:pPr>
        <w:rPr>
          <w:rFonts w:asciiTheme="majorHAnsi" w:hAnsiTheme="majorHAnsi"/>
        </w:rPr>
      </w:pPr>
      <w:r w:rsidRPr="0063737A">
        <w:rPr>
          <w:rFonts w:asciiTheme="majorHAnsi" w:hAnsiTheme="majorHAnsi"/>
          <w:highlight w:val="cyan"/>
          <w:u w:val="single"/>
        </w:rPr>
        <w:t>The model of federalism</w:t>
      </w:r>
      <w:r w:rsidRPr="008C2A56">
        <w:rPr>
          <w:rFonts w:asciiTheme="majorHAnsi" w:hAnsiTheme="majorHAnsi"/>
          <w:u w:val="single"/>
        </w:rPr>
        <w:t xml:space="preserve"> employed in K-12 education</w:t>
      </w:r>
      <w:r w:rsidRPr="008C2A56">
        <w:rPr>
          <w:rFonts w:asciiTheme="majorHAnsi" w:hAnsiTheme="majorHAnsi"/>
        </w:rPr>
        <w:t xml:space="preserve">, dual federalism, </w:t>
      </w:r>
      <w:r w:rsidRPr="0063737A">
        <w:rPr>
          <w:rFonts w:asciiTheme="majorHAnsi" w:hAnsiTheme="majorHAnsi"/>
          <w:highlight w:val="cyan"/>
          <w:u w:val="single"/>
        </w:rPr>
        <w:t>gives</w:t>
      </w:r>
      <w:r w:rsidRPr="008C2A56">
        <w:rPr>
          <w:rFonts w:asciiTheme="majorHAnsi" w:hAnsiTheme="majorHAnsi"/>
          <w:u w:val="single"/>
        </w:rPr>
        <w:t xml:space="preserve"> substantial deference to </w:t>
      </w:r>
      <w:r w:rsidRPr="0063737A">
        <w:rPr>
          <w:rFonts w:asciiTheme="majorHAnsi" w:hAnsiTheme="majorHAnsi"/>
          <w:highlight w:val="cyan"/>
          <w:u w:val="single"/>
        </w:rPr>
        <w:t>state-level</w:t>
      </w:r>
      <w:r w:rsidRPr="008C2A56">
        <w:rPr>
          <w:rFonts w:asciiTheme="majorHAnsi" w:hAnsiTheme="majorHAnsi"/>
          <w:u w:val="single"/>
        </w:rPr>
        <w:t xml:space="preserve"> legislative, executive, and judicial </w:t>
      </w:r>
      <w:r w:rsidRPr="0063737A">
        <w:rPr>
          <w:rFonts w:asciiTheme="majorHAnsi" w:hAnsiTheme="majorHAnsi"/>
          <w:highlight w:val="cyan"/>
          <w:u w:val="single"/>
        </w:rPr>
        <w:t>decisions</w:t>
      </w:r>
      <w:r w:rsidRPr="008C2A56">
        <w:rPr>
          <w:rFonts w:asciiTheme="majorHAnsi" w:hAnsiTheme="majorHAnsi"/>
          <w:u w:val="single"/>
        </w:rPr>
        <w:t xml:space="preserve">—especially </w:t>
      </w:r>
      <w:r w:rsidRPr="0063737A">
        <w:rPr>
          <w:rFonts w:asciiTheme="majorHAnsi" w:hAnsiTheme="majorHAnsi"/>
          <w:highlight w:val="cyan"/>
          <w:u w:val="single"/>
        </w:rPr>
        <w:t xml:space="preserve">regarding </w:t>
      </w:r>
      <w:r w:rsidRPr="0063737A">
        <w:rPr>
          <w:rFonts w:asciiTheme="majorHAnsi" w:hAnsiTheme="majorHAnsi"/>
          <w:b/>
          <w:highlight w:val="cyan"/>
          <w:u w:val="single"/>
        </w:rPr>
        <w:t>educational quality and school funding</w:t>
      </w:r>
      <w:r w:rsidRPr="008C2A56">
        <w:rPr>
          <w:rFonts w:asciiTheme="majorHAnsi" w:hAnsiTheme="majorHAnsi"/>
        </w:rPr>
        <w:t xml:space="preserve">. Under this approach, </w:t>
      </w:r>
      <w:r w:rsidRPr="0063737A">
        <w:rPr>
          <w:rFonts w:asciiTheme="majorHAnsi" w:hAnsiTheme="majorHAnsi"/>
          <w:b/>
          <w:highlight w:val="cyan"/>
          <w:u w:val="single"/>
        </w:rPr>
        <w:t>variation among states is not only expected but in fact is encouraged</w:t>
      </w:r>
      <w:r w:rsidRPr="008C2A56">
        <w:rPr>
          <w:rFonts w:asciiTheme="majorHAnsi" w:hAnsiTheme="majorHAnsi"/>
          <w:u w:val="single"/>
        </w:rPr>
        <w:t xml:space="preserve">. The underbelly of this deference and variation is that </w:t>
      </w:r>
      <w:r w:rsidRPr="0063737A">
        <w:rPr>
          <w:rFonts w:asciiTheme="majorHAnsi" w:hAnsiTheme="majorHAnsi"/>
          <w:highlight w:val="cyan"/>
          <w:u w:val="single"/>
        </w:rPr>
        <w:t>the</w:t>
      </w:r>
      <w:r w:rsidRPr="008C2A56">
        <w:rPr>
          <w:rFonts w:asciiTheme="majorHAnsi" w:hAnsiTheme="majorHAnsi"/>
          <w:u w:val="single"/>
        </w:rPr>
        <w:t xml:space="preserve"> proverbial </w:t>
      </w:r>
      <w:r w:rsidRPr="0063737A">
        <w:rPr>
          <w:rFonts w:asciiTheme="majorHAnsi" w:hAnsiTheme="majorHAnsi"/>
          <w:highlight w:val="cyan"/>
          <w:u w:val="single"/>
        </w:rPr>
        <w:t>floor of</w:t>
      </w:r>
      <w:r w:rsidRPr="008C2A56">
        <w:rPr>
          <w:rFonts w:asciiTheme="majorHAnsi" w:hAnsiTheme="majorHAnsi"/>
          <w:u w:val="single"/>
        </w:rPr>
        <w:t xml:space="preserve"> </w:t>
      </w:r>
      <w:r w:rsidRPr="0063737A">
        <w:rPr>
          <w:rFonts w:asciiTheme="majorHAnsi" w:hAnsiTheme="majorHAnsi"/>
          <w:highlight w:val="cyan"/>
          <w:u w:val="single"/>
        </w:rPr>
        <w:t>education</w:t>
      </w:r>
      <w:r w:rsidRPr="008C2A56">
        <w:rPr>
          <w:rFonts w:asciiTheme="majorHAnsi" w:hAnsiTheme="majorHAnsi"/>
          <w:u w:val="single"/>
        </w:rPr>
        <w:t xml:space="preserve">al quality </w:t>
      </w:r>
      <w:r w:rsidRPr="0063737A">
        <w:rPr>
          <w:rFonts w:asciiTheme="majorHAnsi" w:hAnsiTheme="majorHAnsi"/>
          <w:highlight w:val="cyan"/>
          <w:u w:val="single"/>
        </w:rPr>
        <w:t xml:space="preserve">is </w:t>
      </w:r>
      <w:r w:rsidRPr="0063737A">
        <w:rPr>
          <w:rFonts w:asciiTheme="majorHAnsi" w:hAnsiTheme="majorHAnsi"/>
          <w:b/>
          <w:highlight w:val="cyan"/>
          <w:u w:val="single"/>
        </w:rPr>
        <w:t>uneven</w:t>
      </w:r>
      <w:r w:rsidRPr="0063737A">
        <w:rPr>
          <w:rFonts w:asciiTheme="majorHAnsi" w:hAnsiTheme="majorHAnsi"/>
          <w:highlight w:val="cyan"/>
          <w:u w:val="single"/>
        </w:rPr>
        <w:t xml:space="preserve"> between states</w:t>
      </w:r>
      <w:r w:rsidRPr="008C2A56">
        <w:rPr>
          <w:rFonts w:asciiTheme="majorHAnsi" w:hAnsiTheme="majorHAnsi"/>
        </w:rPr>
        <w:t xml:space="preserve">. Furthermore, </w:t>
      </w:r>
      <w:r w:rsidRPr="008C2A56">
        <w:rPr>
          <w:rFonts w:asciiTheme="majorHAnsi" w:hAnsiTheme="majorHAnsi"/>
          <w:u w:val="single"/>
        </w:rPr>
        <w:t xml:space="preserve">we often seem to assume that although </w:t>
      </w:r>
      <w:r w:rsidRPr="0063737A">
        <w:rPr>
          <w:rFonts w:asciiTheme="majorHAnsi" w:hAnsiTheme="majorHAnsi"/>
          <w:highlight w:val="cyan"/>
          <w:u w:val="single"/>
        </w:rPr>
        <w:t>educational disparities exist among districts and states</w:t>
      </w:r>
      <w:r w:rsidRPr="008C2A56">
        <w:rPr>
          <w:rFonts w:asciiTheme="majorHAnsi" w:hAnsiTheme="majorHAnsi"/>
          <w:u w:val="single"/>
        </w:rPr>
        <w:t>, the gaps have become smaller over time and in general the system of checks and balances at the state level is working as it should</w:t>
      </w:r>
      <w:r w:rsidRPr="008C2A56">
        <w:rPr>
          <w:rFonts w:asciiTheme="majorHAnsi" w:hAnsiTheme="majorHAnsi"/>
        </w:rPr>
        <w:t xml:space="preserve">.51 Unfortunately, </w:t>
      </w:r>
      <w:r w:rsidRPr="008C2A56">
        <w:rPr>
          <w:rFonts w:asciiTheme="majorHAnsi" w:hAnsiTheme="majorHAnsi"/>
          <w:b/>
          <w:u w:val="single"/>
        </w:rPr>
        <w:t>this is not the case</w:t>
      </w:r>
      <w:r w:rsidRPr="008C2A56">
        <w:rPr>
          <w:rFonts w:asciiTheme="majorHAnsi" w:hAnsiTheme="majorHAnsi"/>
          <w:u w:val="single"/>
        </w:rPr>
        <w:t xml:space="preserve">—in some states, </w:t>
      </w:r>
      <w:r w:rsidRPr="0063737A">
        <w:rPr>
          <w:rFonts w:asciiTheme="majorHAnsi" w:hAnsiTheme="majorHAnsi"/>
          <w:highlight w:val="cyan"/>
          <w:u w:val="single"/>
        </w:rPr>
        <w:t xml:space="preserve">school finance reforms have not gained traction in </w:t>
      </w:r>
      <w:r w:rsidRPr="008C2A56">
        <w:rPr>
          <w:rFonts w:asciiTheme="majorHAnsi" w:hAnsiTheme="majorHAnsi"/>
          <w:u w:val="single"/>
        </w:rPr>
        <w:t xml:space="preserve">any branch of </w:t>
      </w:r>
      <w:r w:rsidRPr="0063737A">
        <w:rPr>
          <w:rFonts w:asciiTheme="majorHAnsi" w:hAnsiTheme="majorHAnsi"/>
          <w:highlight w:val="cyan"/>
          <w:u w:val="single"/>
        </w:rPr>
        <w:t>state government</w:t>
      </w:r>
      <w:r w:rsidRPr="008C2A56">
        <w:rPr>
          <w:rFonts w:asciiTheme="majorHAnsi" w:hAnsiTheme="majorHAnsi"/>
          <w:u w:val="single"/>
        </w:rPr>
        <w:t xml:space="preserve"> and in fact may be in </w:t>
      </w:r>
      <w:r w:rsidRPr="008C2A56">
        <w:rPr>
          <w:rFonts w:asciiTheme="majorHAnsi" w:hAnsiTheme="majorHAnsi"/>
          <w:b/>
          <w:u w:val="single"/>
        </w:rPr>
        <w:t>retrograde</w:t>
      </w:r>
      <w:r w:rsidRPr="008C2A56">
        <w:rPr>
          <w:rFonts w:asciiTheme="majorHAnsi" w:hAnsiTheme="majorHAnsi"/>
        </w:rPr>
        <w:t xml:space="preserve">. Layer on top of this the disconnect between educational liberty claims and educational equality claims, and it should be no surprise that </w:t>
      </w:r>
      <w:r w:rsidRPr="0063737A">
        <w:rPr>
          <w:rFonts w:asciiTheme="majorHAnsi" w:hAnsiTheme="majorHAnsi"/>
          <w:highlight w:val="cyan"/>
          <w:u w:val="single"/>
        </w:rPr>
        <w:t>the evenness</w:t>
      </w:r>
      <w:r w:rsidRPr="008C2A56">
        <w:rPr>
          <w:rFonts w:asciiTheme="majorHAnsi" w:hAnsiTheme="majorHAnsi"/>
          <w:u w:val="single"/>
        </w:rPr>
        <w:t xml:space="preserve"> and stability of the floor </w:t>
      </w:r>
      <w:r w:rsidRPr="0063737A">
        <w:rPr>
          <w:rFonts w:asciiTheme="majorHAnsi" w:hAnsiTheme="majorHAnsi"/>
          <w:highlight w:val="cyan"/>
          <w:u w:val="single"/>
        </w:rPr>
        <w:t>of educational quality</w:t>
      </w:r>
      <w:r w:rsidRPr="008C2A56">
        <w:rPr>
          <w:rFonts w:asciiTheme="majorHAnsi" w:hAnsiTheme="majorHAnsi"/>
          <w:u w:val="single"/>
        </w:rPr>
        <w:t xml:space="preserve"> across the country </w:t>
      </w:r>
      <w:r w:rsidRPr="0063737A">
        <w:rPr>
          <w:rFonts w:asciiTheme="majorHAnsi" w:hAnsiTheme="majorHAnsi"/>
          <w:highlight w:val="cyan"/>
          <w:u w:val="single"/>
        </w:rPr>
        <w:t xml:space="preserve">have been </w:t>
      </w:r>
      <w:r w:rsidRPr="0063737A">
        <w:rPr>
          <w:rFonts w:asciiTheme="majorHAnsi" w:hAnsiTheme="majorHAnsi"/>
          <w:b/>
          <w:highlight w:val="cyan"/>
          <w:u w:val="single"/>
        </w:rPr>
        <w:t>seriously overestimated</w:t>
      </w:r>
      <w:r w:rsidRPr="008C2A56">
        <w:rPr>
          <w:rFonts w:asciiTheme="majorHAnsi" w:hAnsiTheme="majorHAnsi"/>
          <w:u w:val="single"/>
        </w:rPr>
        <w:t xml:space="preserve">. </w:t>
      </w:r>
      <w:r w:rsidRPr="008C2A56">
        <w:rPr>
          <w:rFonts w:asciiTheme="majorHAnsi" w:hAnsiTheme="majorHAnsi"/>
        </w:rPr>
        <w:t xml:space="preserve">As law professor Kimberly Jenkins Robinson writes, </w:t>
      </w:r>
      <w:r w:rsidRPr="0063737A">
        <w:rPr>
          <w:rFonts w:asciiTheme="majorHAnsi" w:hAnsiTheme="majorHAnsi"/>
          <w:b/>
          <w:highlight w:val="cyan"/>
          <w:u w:val="single"/>
        </w:rPr>
        <w:t>the costs of a lack of quality are enormous</w:t>
      </w:r>
      <w:r w:rsidRPr="008C2A56">
        <w:rPr>
          <w:rFonts w:asciiTheme="majorHAnsi" w:hAnsiTheme="majorHAnsi"/>
        </w:rPr>
        <w:t xml:space="preserve"> not only to those individuals who are denied an adequate education but also to the broader society of which they are a part: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 This cohort also costs the public $23 billion in health care costs and $110 billion in diminished health quality and longevity. By increasing the high school graduation rate by one percent for men aged twenty to sixty, the nation could save $1.4 billion each year from reduced criminal behavior. Given this research, ineffective schools inflict high costs upon the nation-- costs that it cannot afford as it wrestles with predicted long-term growth in the deficit and significant, yet declining, unemployment.52</w:t>
      </w:r>
    </w:p>
    <w:p w14:paraId="48F366C0" w14:textId="77777777" w:rsidR="00480673" w:rsidRPr="008C2A56" w:rsidRDefault="00480673" w:rsidP="00480673">
      <w:pPr>
        <w:rPr>
          <w:rFonts w:asciiTheme="majorHAnsi" w:hAnsiTheme="majorHAnsi"/>
        </w:rPr>
      </w:pPr>
    </w:p>
    <w:p w14:paraId="3CB9AF8A" w14:textId="77777777" w:rsidR="00480673" w:rsidRPr="008C2A56" w:rsidRDefault="00480673" w:rsidP="00480673">
      <w:pPr>
        <w:pStyle w:val="Heading3"/>
        <w:rPr>
          <w:rFonts w:asciiTheme="majorHAnsi" w:hAnsiTheme="majorHAnsi"/>
        </w:rPr>
      </w:pPr>
      <w:r w:rsidRPr="008C2A56">
        <w:rPr>
          <w:rFonts w:asciiTheme="majorHAnsi" w:hAnsiTheme="majorHAnsi"/>
        </w:rPr>
        <w:t>Preemption</w:t>
      </w:r>
    </w:p>
    <w:p w14:paraId="3A90082A" w14:textId="77777777" w:rsidR="00480673" w:rsidRPr="008C2A56" w:rsidRDefault="00480673" w:rsidP="00480673">
      <w:pPr>
        <w:rPr>
          <w:rFonts w:asciiTheme="majorHAnsi" w:hAnsiTheme="majorHAnsi"/>
        </w:rPr>
      </w:pPr>
    </w:p>
    <w:p w14:paraId="42961497"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Federal action will prevent state action-Implied preemption allows Congress to decide what is infringement </w:t>
      </w:r>
    </w:p>
    <w:p w14:paraId="12A0BCD3" w14:textId="77777777" w:rsidR="00480673" w:rsidRPr="008C2A56" w:rsidRDefault="00480673" w:rsidP="00480673">
      <w:pPr>
        <w:rPr>
          <w:rFonts w:asciiTheme="majorHAnsi" w:hAnsiTheme="majorHAnsi"/>
        </w:rPr>
      </w:pPr>
      <w:r w:rsidRPr="008C2A56">
        <w:rPr>
          <w:rStyle w:val="Style13ptBold"/>
          <w:rFonts w:asciiTheme="majorHAnsi" w:hAnsiTheme="majorHAnsi"/>
        </w:rPr>
        <w:t>Lewis 8</w:t>
      </w:r>
      <w:r w:rsidRPr="008C2A56">
        <w:rPr>
          <w:rFonts w:asciiTheme="majorHAnsi" w:hAnsiTheme="majorHAnsi"/>
        </w:rPr>
        <w:t>(Amanda G. Lewis is the Staff Attorney at Federal Trade Commission previously was an Associate at Cravath, Swaine &amp; Moore LLP and a Law Clerk to the Honorable Lawrence M. McKenna, attended NYU for  a Bachelor of Arts (B.A.), Political Science and Government; Latin American Studies and Columbia for a JD, 4/5/2008, “Federal Preemption of State and Local Laws: State and Local Efforts to Impose Sanctions on Employers of Unauthorized Aliens”, http://web.law.columbia.edu/sites/default/files/microsites/career-services/Federal%20Preemption%20of%20State%20and%20Local%20Laws.pdf-MB)</w:t>
      </w:r>
    </w:p>
    <w:p w14:paraId="3B78A792" w14:textId="77777777" w:rsidR="00480673" w:rsidRPr="008C2A56" w:rsidRDefault="00480673" w:rsidP="00480673">
      <w:pPr>
        <w:rPr>
          <w:rFonts w:asciiTheme="majorHAnsi" w:hAnsiTheme="majorHAnsi"/>
          <w:sz w:val="14"/>
        </w:rPr>
      </w:pPr>
      <w:r w:rsidRPr="008C2A56">
        <w:rPr>
          <w:rStyle w:val="StyleUnderline"/>
          <w:rFonts w:asciiTheme="majorHAnsi" w:hAnsiTheme="majorHAnsi"/>
        </w:rPr>
        <w:t xml:space="preserve">The doctrine of </w:t>
      </w:r>
      <w:r w:rsidRPr="0063737A">
        <w:rPr>
          <w:rStyle w:val="StyleUnderline"/>
          <w:rFonts w:asciiTheme="majorHAnsi" w:hAnsiTheme="majorHAnsi"/>
          <w:highlight w:val="cyan"/>
        </w:rPr>
        <w:t>federal preemption is grounded in the Supremacy Clause</w:t>
      </w:r>
      <w:r w:rsidRPr="008C2A56">
        <w:rPr>
          <w:rStyle w:val="StyleUnderline"/>
          <w:rFonts w:asciiTheme="majorHAnsi" w:hAnsiTheme="majorHAnsi"/>
        </w:rPr>
        <w:t xml:space="preserve"> of the U.S. Constitution</w:t>
      </w:r>
      <w:r w:rsidRPr="008C2A56">
        <w:rPr>
          <w:rFonts w:asciiTheme="majorHAnsi" w:hAnsiTheme="majorHAnsi"/>
          <w:sz w:val="14"/>
        </w:rPr>
        <w:t xml:space="preserve">. 6 </w:t>
      </w:r>
      <w:r w:rsidRPr="008C2A56">
        <w:rPr>
          <w:rStyle w:val="StyleUnderline"/>
          <w:rFonts w:asciiTheme="majorHAnsi" w:hAnsiTheme="majorHAnsi"/>
        </w:rPr>
        <w:t>The Supremacy Clause gives Congress7 the power to preempt state legislation</w:t>
      </w:r>
      <w:r w:rsidRPr="008C2A56">
        <w:rPr>
          <w:rFonts w:asciiTheme="majorHAnsi" w:hAnsiTheme="majorHAnsi"/>
          <w:sz w:val="14"/>
        </w:rPr>
        <w:t xml:space="preserve"> as long as it is acting within the powers granted it under the Constitution.8 According to the Supreme Court, </w:t>
      </w:r>
      <w:r w:rsidRPr="008C2A56">
        <w:rPr>
          <w:rStyle w:val="StyleUnderline"/>
          <w:rFonts w:asciiTheme="majorHAnsi" w:hAnsiTheme="majorHAnsi"/>
        </w:rPr>
        <w:t>“</w:t>
      </w:r>
      <w:r w:rsidRPr="0063737A">
        <w:rPr>
          <w:rStyle w:val="StyleUnderline"/>
          <w:rFonts w:asciiTheme="majorHAnsi" w:hAnsiTheme="majorHAnsi"/>
          <w:highlight w:val="cyan"/>
        </w:rPr>
        <w:t>State laws that ‘interfere with, or are contrary to the laws</w:t>
      </w:r>
      <w:r w:rsidRPr="008C2A56">
        <w:rPr>
          <w:rStyle w:val="StyleUnderline"/>
          <w:rFonts w:asciiTheme="majorHAnsi" w:hAnsiTheme="majorHAnsi"/>
        </w:rPr>
        <w:t xml:space="preserve"> of congress, made in pursuance of the constitution” </w:t>
      </w:r>
      <w:r w:rsidRPr="0063737A">
        <w:rPr>
          <w:rStyle w:val="StyleUnderline"/>
          <w:rFonts w:asciiTheme="majorHAnsi" w:hAnsiTheme="majorHAnsi"/>
          <w:highlight w:val="cyan"/>
        </w:rPr>
        <w:t>are invalid</w:t>
      </w:r>
      <w:r w:rsidRPr="008C2A56">
        <w:rPr>
          <w:rFonts w:asciiTheme="majorHAnsi" w:hAnsiTheme="majorHAnsi"/>
          <w:sz w:val="14"/>
        </w:rPr>
        <w:t>.”9 In addition, it is important to note the doctrine of federal preemption is applied in the same way to local ordinances as to state laws.10 There are two basic categories of federal preemption: express preemption and implied preemption.11 Implied preemption is then further divided into two sub-categories: field preemption and conflict preemption.12 In addition, there are two black letter rules that are understood to apply to any preemption analysis. First</w:t>
      </w:r>
      <w:r w:rsidRPr="0063737A">
        <w:rPr>
          <w:rFonts w:asciiTheme="majorHAnsi" w:hAnsiTheme="majorHAnsi"/>
          <w:sz w:val="14"/>
          <w:highlight w:val="cyan"/>
        </w:rPr>
        <w:t xml:space="preserve">, </w:t>
      </w:r>
      <w:r w:rsidRPr="0063737A">
        <w:rPr>
          <w:rStyle w:val="StyleUnderline"/>
          <w:rFonts w:asciiTheme="majorHAnsi" w:hAnsiTheme="majorHAnsi"/>
          <w:highlight w:val="cyan"/>
        </w:rPr>
        <w:t>congressional intent is considered to be the “ultimate touchstone” of any preemption</w:t>
      </w:r>
      <w:r w:rsidRPr="008C2A56">
        <w:rPr>
          <w:rFonts w:asciiTheme="majorHAnsi" w:hAnsiTheme="majorHAnsi"/>
          <w:sz w:val="14"/>
        </w:rPr>
        <w:t xml:space="preserve"> analysis.13 Second, there is a presumption against preemption when Congress legislates in a field that the States have traditionally occupied.14 A) Express Preemption Express preemption occurs when Congress includes within a statutory scheme a provision that explicitly directs state law shall be preempted.15 Where Congress has explicitly provided that federal law is exclusive, states cannot interfere with such federal exclusivity by prescribing additional or auxiliary regulations regardless of whether the regulations complement or further federal objectives.16 In express preemption cases, the Court typically applies standard methods of statutory construction, focusing on the plain meaning of the language at issue, the context of the provision, and the relevant legislative history.17 B) Implied Preemption </w:t>
      </w:r>
      <w:r w:rsidRPr="0063737A">
        <w:rPr>
          <w:rStyle w:val="StyleUnderline"/>
          <w:rFonts w:asciiTheme="majorHAnsi" w:hAnsiTheme="majorHAnsi"/>
          <w:highlight w:val="cyan"/>
        </w:rPr>
        <w:t xml:space="preserve">Implied preemption occurs when Congress does not </w:t>
      </w:r>
      <w:r w:rsidRPr="008C2A56">
        <w:rPr>
          <w:rStyle w:val="StyleUnderline"/>
          <w:rFonts w:asciiTheme="majorHAnsi" w:hAnsiTheme="majorHAnsi"/>
        </w:rPr>
        <w:t>expressly</w:t>
      </w:r>
      <w:r w:rsidRPr="0063737A">
        <w:rPr>
          <w:rStyle w:val="StyleUnderline"/>
          <w:rFonts w:asciiTheme="majorHAnsi" w:hAnsiTheme="majorHAnsi"/>
          <w:highlight w:val="cyan"/>
        </w:rPr>
        <w:t xml:space="preserve"> say that it intended to preempt </w:t>
      </w:r>
      <w:r w:rsidRPr="008C2A56">
        <w:rPr>
          <w:rStyle w:val="StyleUnderline"/>
          <w:rFonts w:asciiTheme="majorHAnsi" w:hAnsiTheme="majorHAnsi"/>
        </w:rPr>
        <w:t>state law.</w:t>
      </w:r>
      <w:r w:rsidRPr="008C2A56">
        <w:rPr>
          <w:rFonts w:asciiTheme="majorHAnsi" w:hAnsiTheme="majorHAnsi"/>
          <w:sz w:val="14"/>
        </w:rPr>
        <w:t xml:space="preserve"> In such cases, </w:t>
      </w:r>
      <w:r w:rsidRPr="008C2A56">
        <w:rPr>
          <w:rStyle w:val="StyleUnderline"/>
          <w:rFonts w:asciiTheme="majorHAnsi" w:hAnsiTheme="majorHAnsi"/>
        </w:rPr>
        <w:t>the federal statute may be silent, may speak in an ambiguous fashion</w:t>
      </w:r>
      <w:r w:rsidRPr="008C2A56">
        <w:rPr>
          <w:rFonts w:asciiTheme="majorHAnsi" w:hAnsiTheme="majorHAnsi"/>
          <w:sz w:val="14"/>
        </w:rPr>
        <w:t xml:space="preserve">, or questions may arise as to whether state regulation may operate coextensively with the federal law.18 </w:t>
      </w:r>
      <w:r w:rsidRPr="008C2A56">
        <w:rPr>
          <w:rStyle w:val="StyleUnderline"/>
          <w:rFonts w:asciiTheme="majorHAnsi" w:hAnsiTheme="majorHAnsi"/>
        </w:rPr>
        <w:t xml:space="preserve">The Supreme Court has found that </w:t>
      </w:r>
      <w:r w:rsidRPr="0063737A">
        <w:rPr>
          <w:rStyle w:val="StyleUnderline"/>
          <w:rFonts w:asciiTheme="majorHAnsi" w:hAnsiTheme="majorHAnsi"/>
          <w:highlight w:val="cyan"/>
        </w:rPr>
        <w:t>it may infer a congressional intent</w:t>
      </w:r>
      <w:r w:rsidRPr="008C2A56">
        <w:rPr>
          <w:rStyle w:val="StyleUnderline"/>
          <w:rFonts w:asciiTheme="majorHAnsi" w:hAnsiTheme="majorHAnsi"/>
        </w:rPr>
        <w:t xml:space="preserve"> to preempt</w:t>
      </w:r>
      <w:r w:rsidRPr="008C2A56">
        <w:rPr>
          <w:rFonts w:asciiTheme="majorHAnsi" w:hAnsiTheme="majorHAnsi"/>
          <w:sz w:val="14"/>
        </w:rPr>
        <w:t xml:space="preserve"> if the state law falls into one of the two basic sub-categories of implied preemption: conflict preemption or field preemption.19 1. Conflict Preemption Conflict preemption occurs when a state law conflicts with a valid federal law so that it is physically impossible to comply with both or when the state law stands as an obstacle to the accomplishment and execution of the full purposes and objectives of Congress.20 When the conflict is a consequence of physical impossibility, preemption follows by necessary implication from the fact of conflict (i.e., the intent to preempt state law is inferred from the direct conflict between state and federal law).21 In contrast, </w:t>
      </w:r>
      <w:r w:rsidRPr="008C2A56">
        <w:rPr>
          <w:rStyle w:val="StyleUnderline"/>
          <w:rFonts w:asciiTheme="majorHAnsi" w:hAnsiTheme="majorHAnsi"/>
        </w:rPr>
        <w:t>obstacle preemption is more complex</w:t>
      </w:r>
      <w:r w:rsidRPr="008C2A56">
        <w:rPr>
          <w:rFonts w:asciiTheme="majorHAnsi" w:hAnsiTheme="majorHAnsi"/>
          <w:sz w:val="14"/>
        </w:rPr>
        <w:t xml:space="preserve">. </w:t>
      </w:r>
      <w:r w:rsidRPr="008C2A56">
        <w:rPr>
          <w:rStyle w:val="StyleUnderline"/>
          <w:rFonts w:asciiTheme="majorHAnsi" w:hAnsiTheme="majorHAnsi"/>
        </w:rPr>
        <w:t>Under this type of preemption, a state law is preempted if it “stands as an obstacle to the accomplishment and execution of the full purposes and objectives of Congress</w:t>
      </w:r>
      <w:r w:rsidRPr="008C2A56">
        <w:rPr>
          <w:rFonts w:asciiTheme="majorHAnsi" w:hAnsiTheme="majorHAnsi"/>
          <w:sz w:val="14"/>
        </w:rPr>
        <w:t xml:space="preserve">.”22 The analysis of obstacle preemption requires 1) identification of the purposes and objectives of the federal statute, and (2) a determination of the extent to which the state statute stands as an obstacle, if at all, to the accomplishment of these purposes and objectives.23 In either case, conflict preemption turns on the identification of an “actual” conflict.24 The existence of a hypothetical or potential conflict is insufficient to warrant preemption of the state statute.25 </w:t>
      </w:r>
    </w:p>
    <w:p w14:paraId="1EC1595E" w14:textId="77777777" w:rsidR="00480673" w:rsidRPr="008C2A56" w:rsidRDefault="00480673" w:rsidP="00480673">
      <w:pPr>
        <w:rPr>
          <w:rFonts w:asciiTheme="majorHAnsi" w:hAnsiTheme="majorHAnsi"/>
        </w:rPr>
      </w:pPr>
    </w:p>
    <w:p w14:paraId="7A8E3001" w14:textId="77777777" w:rsidR="00480673" w:rsidRPr="008C2A56" w:rsidRDefault="00480673" w:rsidP="00480673">
      <w:pPr>
        <w:pStyle w:val="Heading4"/>
        <w:rPr>
          <w:rFonts w:asciiTheme="majorHAnsi" w:hAnsiTheme="majorHAnsi"/>
        </w:rPr>
      </w:pPr>
      <w:r w:rsidRPr="008C2A56">
        <w:rPr>
          <w:rFonts w:asciiTheme="majorHAnsi" w:hAnsiTheme="majorHAnsi"/>
        </w:rPr>
        <w:t>CP gets preempted—Federal laws always trump State laws</w:t>
      </w:r>
    </w:p>
    <w:p w14:paraId="3BD493CB" w14:textId="77777777" w:rsidR="00480673" w:rsidRPr="008C2A56" w:rsidRDefault="00480673" w:rsidP="00480673">
      <w:pPr>
        <w:rPr>
          <w:rFonts w:asciiTheme="majorHAnsi" w:hAnsiTheme="majorHAnsi"/>
        </w:rPr>
      </w:pPr>
      <w:r w:rsidRPr="008C2A56">
        <w:rPr>
          <w:rFonts w:asciiTheme="majorHAnsi" w:hAnsiTheme="majorHAnsi"/>
        </w:rPr>
        <w:t xml:space="preserve">Stephen R. </w:t>
      </w:r>
      <w:r w:rsidRPr="008C2A56">
        <w:rPr>
          <w:rStyle w:val="Style13ptBold"/>
          <w:rFonts w:asciiTheme="majorHAnsi" w:hAnsiTheme="majorHAnsi"/>
        </w:rPr>
        <w:t>Mcallister 17</w:t>
      </w:r>
      <w:r w:rsidRPr="008C2A56">
        <w:rPr>
          <w:rFonts w:asciiTheme="majorHAnsi" w:hAnsiTheme="majorHAnsi"/>
        </w:rPr>
        <w:t xml:space="preserve"> — (Stephen R. Mcallister, law professor at the University of Kansas School of Law and solicitor general of Kansas, "Federalism," April 2017, http://www.csg.org/pubs/capitolideas/2013_may_june/federalism.aspx, accessed 7-14-2017, SL)</w:t>
      </w:r>
    </w:p>
    <w:p w14:paraId="6536AF48"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The starting point for any discussion of the relationship between the U.S. and state constitutions is the Supremacy Clause of Article VI of the federal constitution, which says, “This Constitution, and the Laws of the United States which shall be made in pursuance thereof; and all Treaties made, or which shall be made, under the Authority of the United States, shall be the supreme law of the land; and the Judges in every State shall be bound thereby, anything in the Constitution or laws of any state to the contrary notwithstanding</w:t>
      </w:r>
      <w:r w:rsidRPr="008C2A56">
        <w:rPr>
          <w:rFonts w:asciiTheme="majorHAnsi" w:hAnsiTheme="majorHAnsi"/>
          <w:sz w:val="16"/>
        </w:rPr>
        <w:t xml:space="preserve">.” (Emphasis added.) As stated in </w:t>
      </w:r>
      <w:r w:rsidRPr="008C2A56">
        <w:rPr>
          <w:rStyle w:val="StyleUnderline"/>
          <w:rFonts w:asciiTheme="majorHAnsi" w:hAnsiTheme="majorHAnsi"/>
        </w:rPr>
        <w:t xml:space="preserve">“State Constitutional Law: The Modern Experience,” this clause “makes clear—in explicit terms—that </w:t>
      </w:r>
      <w:r w:rsidRPr="0063737A">
        <w:rPr>
          <w:rStyle w:val="StyleUnderline"/>
          <w:rFonts w:asciiTheme="majorHAnsi" w:hAnsiTheme="majorHAnsi"/>
          <w:highlight w:val="cyan"/>
        </w:rPr>
        <w:t>federal law has primacy over state law,</w:t>
      </w:r>
      <w:r w:rsidRPr="008C2A56">
        <w:rPr>
          <w:rStyle w:val="StyleUnderline"/>
          <w:rFonts w:asciiTheme="majorHAnsi" w:hAnsiTheme="majorHAnsi"/>
        </w:rPr>
        <w:t xml:space="preserve"> including state constitutions, when there is a conflict between any federal law</w:t>
      </w:r>
      <w:r w:rsidRPr="008C2A56">
        <w:rPr>
          <w:rFonts w:asciiTheme="majorHAnsi" w:hAnsiTheme="majorHAnsi"/>
          <w:sz w:val="16"/>
        </w:rPr>
        <w:t xml:space="preserve"> (constitutional, statutory, or even regulatory</w:t>
      </w:r>
      <w:r w:rsidRPr="008C2A56">
        <w:rPr>
          <w:rStyle w:val="StyleUnderline"/>
          <w:rFonts w:asciiTheme="majorHAnsi" w:hAnsiTheme="majorHAnsi"/>
        </w:rPr>
        <w:t>) and state law.” There are numerous examples of the U.S. Supreme Court invalidating state laws and provisions in state constitutions that are pre-empted by contrary federal law</w:t>
      </w:r>
      <w:r w:rsidRPr="008C2A56">
        <w:rPr>
          <w:rFonts w:asciiTheme="majorHAnsi" w:hAnsiTheme="majorHAnsi"/>
          <w:sz w:val="16"/>
        </w:rPr>
        <w:t>. So if there is a true conflict between federal and state law</w:t>
      </w:r>
      <w:r w:rsidRPr="0063737A">
        <w:rPr>
          <w:rFonts w:asciiTheme="majorHAnsi" w:hAnsiTheme="majorHAnsi"/>
          <w:sz w:val="16"/>
          <w:highlight w:val="cyan"/>
        </w:rPr>
        <w:t xml:space="preserve">, </w:t>
      </w:r>
      <w:r w:rsidRPr="0063737A">
        <w:rPr>
          <w:rStyle w:val="Emphasis"/>
          <w:rFonts w:asciiTheme="majorHAnsi" w:hAnsiTheme="majorHAnsi"/>
          <w:highlight w:val="cyan"/>
        </w:rPr>
        <w:t>longstanding legal doctrine leaves no doubt as to which law prevails</w:t>
      </w:r>
      <w:r w:rsidRPr="008C2A56">
        <w:rPr>
          <w:rStyle w:val="Emphasis"/>
          <w:rFonts w:asciiTheme="majorHAnsi" w:hAnsiTheme="majorHAnsi"/>
        </w:rPr>
        <w:t>—the federal law trumps contrary state law.</w:t>
      </w:r>
      <w:r w:rsidRPr="008C2A56">
        <w:rPr>
          <w:rFonts w:asciiTheme="majorHAnsi" w:hAnsiTheme="majorHAnsi"/>
          <w:sz w:val="16"/>
        </w:rPr>
        <w:t xml:space="preserve"> For example, </w:t>
      </w:r>
      <w:r w:rsidRPr="008C2A56">
        <w:rPr>
          <w:rStyle w:val="StyleUnderline"/>
          <w:rFonts w:asciiTheme="majorHAnsi" w:hAnsiTheme="majorHAnsi"/>
        </w:rPr>
        <w:t>a state law prohibiting any state resident from being required to buy health insurance cannot block a federal law requiring such purchases</w:t>
      </w:r>
      <w:r w:rsidRPr="008C2A56">
        <w:rPr>
          <w:rFonts w:asciiTheme="majorHAnsi" w:hAnsiTheme="majorHAnsi"/>
          <w:sz w:val="16"/>
        </w:rPr>
        <w:t xml:space="preserve">. A state law exempting employers from covering contraceptives in their employee health insurance plans on religious grounds cannot block or supersede valid federal law that, to the contrary, requires employers to provide such coverage. It is, of course, also true that state law can express a preference for drawing the balance differently in such cases than does federal law. So a state may adopt a state constitutional amendment or enact a statute that expressed disagreement with the holdings of Roe v. Wade and related abortion cases, or that objects to the imposition of particular requirements under the federal health care law. Such a state law may serve the useful and important purpose of permitting a particular state’s residents to express publicly and collectively their strong and fundamental disagreement with federal law in controversial areas. Indeed, </w:t>
      </w:r>
      <w:r w:rsidRPr="0063737A">
        <w:rPr>
          <w:rStyle w:val="StyleUnderline"/>
          <w:rFonts w:asciiTheme="majorHAnsi" w:hAnsiTheme="majorHAnsi"/>
          <w:highlight w:val="cyan"/>
        </w:rPr>
        <w:t>on some very important</w:t>
      </w:r>
      <w:r w:rsidRPr="008C2A56">
        <w:rPr>
          <w:rStyle w:val="StyleUnderline"/>
          <w:rFonts w:asciiTheme="majorHAnsi" w:hAnsiTheme="majorHAnsi"/>
        </w:rPr>
        <w:t xml:space="preserve"> and potentially </w:t>
      </w:r>
      <w:r w:rsidRPr="0063737A">
        <w:rPr>
          <w:rStyle w:val="StyleUnderline"/>
          <w:rFonts w:asciiTheme="majorHAnsi" w:hAnsiTheme="majorHAnsi"/>
          <w:highlight w:val="cyan"/>
        </w:rPr>
        <w:t>controversial</w:t>
      </w:r>
      <w:r w:rsidRPr="008C2A56">
        <w:rPr>
          <w:rStyle w:val="StyleUnderline"/>
          <w:rFonts w:asciiTheme="majorHAnsi" w:hAnsiTheme="majorHAnsi"/>
        </w:rPr>
        <w:t xml:space="preserve"> issues, state law—including </w:t>
      </w:r>
      <w:r w:rsidRPr="0063737A">
        <w:rPr>
          <w:rStyle w:val="StyleUnderline"/>
          <w:rFonts w:asciiTheme="majorHAnsi" w:hAnsiTheme="majorHAnsi"/>
          <w:highlight w:val="cyan"/>
        </w:rPr>
        <w:t>state constitutions</w:t>
      </w:r>
      <w:r w:rsidRPr="008C2A56">
        <w:rPr>
          <w:rStyle w:val="StyleUnderline"/>
          <w:rFonts w:asciiTheme="majorHAnsi" w:hAnsiTheme="majorHAnsi"/>
        </w:rPr>
        <w:t>—</w:t>
      </w:r>
      <w:r w:rsidRPr="0063737A">
        <w:rPr>
          <w:rStyle w:val="StyleUnderline"/>
          <w:rFonts w:asciiTheme="majorHAnsi" w:hAnsiTheme="majorHAnsi"/>
          <w:highlight w:val="cyan"/>
        </w:rPr>
        <w:t>may enshrine</w:t>
      </w:r>
      <w:r w:rsidRPr="008C2A56">
        <w:rPr>
          <w:rStyle w:val="StyleUnderline"/>
          <w:rFonts w:asciiTheme="majorHAnsi" w:hAnsiTheme="majorHAnsi"/>
        </w:rPr>
        <w:t xml:space="preserve"> very </w:t>
      </w:r>
      <w:r w:rsidRPr="0063737A">
        <w:rPr>
          <w:rStyle w:val="StyleUnderline"/>
          <w:rFonts w:asciiTheme="majorHAnsi" w:hAnsiTheme="majorHAnsi"/>
          <w:highlight w:val="cyan"/>
        </w:rPr>
        <w:t>different value judgments</w:t>
      </w:r>
      <w:r w:rsidRPr="008C2A56">
        <w:rPr>
          <w:rStyle w:val="StyleUnderline"/>
          <w:rFonts w:asciiTheme="majorHAnsi" w:hAnsiTheme="majorHAnsi"/>
        </w:rPr>
        <w:t xml:space="preserve"> than those found in the U.S. Constitution, as interpreted by the U.S. Supreme Court. </w:t>
      </w:r>
      <w:r w:rsidRPr="0063737A">
        <w:rPr>
          <w:rStyle w:val="StyleUnderline"/>
          <w:rFonts w:asciiTheme="majorHAnsi" w:hAnsiTheme="majorHAnsi"/>
          <w:highlight w:val="cyan"/>
        </w:rPr>
        <w:t>But there should be no illusion that state laws</w:t>
      </w:r>
      <w:r w:rsidRPr="008C2A56">
        <w:rPr>
          <w:rStyle w:val="StyleUnderline"/>
          <w:rFonts w:asciiTheme="majorHAnsi" w:hAnsiTheme="majorHAnsi"/>
        </w:rPr>
        <w:t xml:space="preserve"> contrary to valid federal laws </w:t>
      </w:r>
      <w:r w:rsidRPr="0063737A">
        <w:rPr>
          <w:rStyle w:val="StyleUnderline"/>
          <w:rFonts w:asciiTheme="majorHAnsi" w:hAnsiTheme="majorHAnsi"/>
          <w:highlight w:val="cyan"/>
        </w:rPr>
        <w:t>can somehow exempt an objecting state</w:t>
      </w:r>
      <w:r w:rsidRPr="008C2A56">
        <w:rPr>
          <w:rStyle w:val="StyleUnderline"/>
          <w:rFonts w:asciiTheme="majorHAnsi" w:hAnsiTheme="majorHAnsi"/>
        </w:rPr>
        <w:t xml:space="preserve"> and its residents from such federal laws, or provide some sort of legal immunity from the application of federal law. That simply cannot happen in light of the Supremacy Clause of the U.S. Constitution and longstanding U.S. Supreme Court precedent</w:t>
      </w:r>
      <w:r w:rsidRPr="008C2A56">
        <w:rPr>
          <w:rFonts w:asciiTheme="majorHAnsi" w:hAnsiTheme="majorHAnsi"/>
          <w:sz w:val="16"/>
        </w:rPr>
        <w:t xml:space="preserve">. Nor do state laws purporting to preclude the application of federal law to state residents give the state—usually in the person of the attorney general or governor—legal standing to challenge objectionable federal law. Instead, the affected people would have to bring their own lawsuit challenging federal law. For example, a person objecting to a requirement to buy health insurance would bring the lawsuit. That person’s challenge would not be that state law immunizes him or her from compliance with federal law, an argument that would necessarily fail as a legal matter. The argument would be that the federal law is invalid, either because it exceeds the power of Congress—the argument made in the health care cases—or because applying the federal law will violate individual rights protected in the U.S. Constitution. Only if the Supreme Court were, for example, to overrule Roe v. Wade and declare that the U.S. Constitution does not recognize any individual right to decide whether to terminate a pregnancy could states ban or limit abortions beyond what current federal law allows. And, of course, if in the recent health care cases the Supreme Court had ruled that Congress lacked the constitutional power to impose the individual mandate in the health care law, then no citizens would be subject to that requirement. That result would be because the federal government never had the power to impose the mandate, not because the states passed laws or constitutional amendments contradicting federal law. Ultimately, state legislatures certainly may, in given instances, prefer a very different recognition of rights than what is provided by the federal constitution, and those state preferences may go in either direction—in favor of greater protection or in favor of less protection than federal law provides. But </w:t>
      </w:r>
      <w:r w:rsidRPr="008C2A56">
        <w:rPr>
          <w:rStyle w:val="StyleUnderline"/>
          <w:rFonts w:asciiTheme="majorHAnsi" w:hAnsiTheme="majorHAnsi"/>
        </w:rPr>
        <w:t xml:space="preserve">what state legislatures and states cannot do in our system of dual sovereignty is simply opt out of federal law with which they disagree on policy, moral, ethical or religious grounds. If that proposition was not settled when the U.S. Constitution was ratified in </w:t>
      </w:r>
      <w:r w:rsidRPr="008C2A56">
        <w:rPr>
          <w:rStyle w:val="Emphasis"/>
          <w:rFonts w:asciiTheme="majorHAnsi" w:hAnsiTheme="majorHAnsi"/>
          <w:b w:val="0"/>
        </w:rPr>
        <w:t>1789, then the Civil War certainly resolved the question in favor of federal supremacy over state law. At least in the sense that when federal and state laws conflict, federal law always prevails so long as the federal law is otherwise valid in the first place, i.e</w:t>
      </w:r>
      <w:r w:rsidRPr="008C2A56">
        <w:rPr>
          <w:rStyle w:val="StyleUnderline"/>
          <w:rFonts w:asciiTheme="majorHAnsi" w:hAnsiTheme="majorHAnsi"/>
        </w:rPr>
        <w:t xml:space="preserve">., </w:t>
      </w:r>
      <w:r w:rsidRPr="0063737A">
        <w:rPr>
          <w:rStyle w:val="StyleUnderline"/>
          <w:rFonts w:asciiTheme="majorHAnsi" w:hAnsiTheme="majorHAnsi"/>
          <w:highlight w:val="cyan"/>
        </w:rPr>
        <w:t>the federal government had power to enact the law</w:t>
      </w:r>
      <w:r w:rsidRPr="008C2A56">
        <w:rPr>
          <w:rStyle w:val="StyleUnderline"/>
          <w:rFonts w:asciiTheme="majorHAnsi" w:hAnsiTheme="majorHAnsi"/>
        </w:rPr>
        <w:t xml:space="preserve"> and the law does not violate any provision of the U.S. Constitution.</w:t>
      </w:r>
    </w:p>
    <w:p w14:paraId="7DEF4381" w14:textId="77777777" w:rsidR="00480673" w:rsidRPr="008C2A56" w:rsidRDefault="00480673" w:rsidP="00480673">
      <w:pPr>
        <w:pStyle w:val="Heading4"/>
        <w:rPr>
          <w:rFonts w:asciiTheme="majorHAnsi" w:hAnsiTheme="majorHAnsi"/>
        </w:rPr>
      </w:pPr>
      <w:r w:rsidRPr="008C2A56">
        <w:rPr>
          <w:rFonts w:asciiTheme="majorHAnsi" w:hAnsiTheme="majorHAnsi"/>
        </w:rPr>
        <w:t>Fed action crowds out states-supremacy clause proves</w:t>
      </w:r>
    </w:p>
    <w:p w14:paraId="5EFDB0B6" w14:textId="77777777" w:rsidR="00480673" w:rsidRPr="008C2A56" w:rsidRDefault="00480673" w:rsidP="00480673">
      <w:pPr>
        <w:rPr>
          <w:rFonts w:asciiTheme="majorHAnsi" w:hAnsiTheme="majorHAnsi"/>
        </w:rPr>
      </w:pPr>
      <w:r w:rsidRPr="008C2A56">
        <w:rPr>
          <w:rStyle w:val="Style13ptBold"/>
          <w:rFonts w:asciiTheme="majorHAnsi" w:hAnsiTheme="majorHAnsi"/>
        </w:rPr>
        <w:t>Daunt 14</w:t>
      </w:r>
      <w:r w:rsidRPr="008C2A56">
        <w:rPr>
          <w:rFonts w:asciiTheme="majorHAnsi" w:hAnsiTheme="majorHAnsi"/>
        </w:rPr>
        <w:t xml:space="preserve"> (Lesley Daunt Social Media Strategist--iPower Multimedia, reporter for Examiner.com, contributing journalist for Performer Magazine and Yahoo, content editor and journalist for AOL Huffington Post Media Group, 1-28-2014, "State vs. Federal Law: Who Really Holds the Trump Card?," Huffington Post, http://www.huffingtonpost.com/lesley-daunt/state-vs-federal-law-who-_b_4676579.html-MB)</w:t>
      </w:r>
    </w:p>
    <w:p w14:paraId="457111E8"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Wrong. </w:t>
      </w:r>
      <w:r w:rsidRPr="008C2A56">
        <w:rPr>
          <w:rStyle w:val="StyleUnderline"/>
          <w:rFonts w:asciiTheme="majorHAnsi" w:hAnsiTheme="majorHAnsi"/>
        </w:rPr>
        <w:t>The law that applies to situations where state and federal laws disagree is called the supremacy clause</w:t>
      </w:r>
      <w:r w:rsidRPr="008C2A56">
        <w:rPr>
          <w:rFonts w:asciiTheme="majorHAnsi" w:hAnsiTheme="majorHAnsi"/>
          <w:sz w:val="16"/>
        </w:rPr>
        <w:t xml:space="preserve">, which is part of article VI of the Constitution. </w:t>
      </w:r>
      <w:r w:rsidRPr="0063737A">
        <w:rPr>
          <w:rStyle w:val="StyleUnderline"/>
          <w:rFonts w:asciiTheme="majorHAnsi" w:hAnsiTheme="majorHAnsi"/>
          <w:highlight w:val="cyan"/>
        </w:rPr>
        <w:t>The supremacy clause contains what’s known as the doctrine of pre-emption</w:t>
      </w:r>
      <w:r w:rsidRPr="008C2A56">
        <w:rPr>
          <w:rFonts w:asciiTheme="majorHAnsi" w:hAnsiTheme="majorHAnsi"/>
          <w:sz w:val="16"/>
        </w:rPr>
        <w:t xml:space="preserve">, </w:t>
      </w:r>
      <w:r w:rsidRPr="008C2A56">
        <w:rPr>
          <w:rStyle w:val="StyleUnderline"/>
          <w:rFonts w:asciiTheme="majorHAnsi" w:hAnsiTheme="majorHAnsi"/>
        </w:rPr>
        <w:t xml:space="preserve">which says that </w:t>
      </w:r>
      <w:r w:rsidRPr="0063737A">
        <w:rPr>
          <w:rStyle w:val="StyleUnderline"/>
          <w:rFonts w:asciiTheme="majorHAnsi" w:hAnsiTheme="majorHAnsi"/>
          <w:highlight w:val="cyan"/>
        </w:rPr>
        <w:t>the federal government wins in the case of conflicting legislation.</w:t>
      </w:r>
      <w:r w:rsidRPr="008C2A56">
        <w:rPr>
          <w:rStyle w:val="StyleUnderline"/>
          <w:rFonts w:asciiTheme="majorHAnsi" w:hAnsiTheme="majorHAnsi"/>
        </w:rPr>
        <w:t xml:space="preserve"> Basically, if a federal and state law contradict, then when you’re in the state you can follow the state law, but </w:t>
      </w:r>
      <w:r w:rsidRPr="0063737A">
        <w:rPr>
          <w:rStyle w:val="StyleUnderline"/>
          <w:rFonts w:asciiTheme="majorHAnsi" w:hAnsiTheme="majorHAnsi"/>
          <w:highlight w:val="cyan"/>
        </w:rPr>
        <w:t>the feds can decide to stop you</w:t>
      </w:r>
      <w:r w:rsidRPr="008C2A56">
        <w:rPr>
          <w:rFonts w:asciiTheme="majorHAnsi" w:hAnsiTheme="majorHAnsi"/>
          <w:sz w:val="16"/>
        </w:rPr>
        <w:t xml:space="preserve">. </w:t>
      </w:r>
      <w:r w:rsidRPr="008C2A56">
        <w:rPr>
          <w:rStyle w:val="StyleUnderline"/>
          <w:rFonts w:asciiTheme="majorHAnsi" w:hAnsiTheme="majorHAnsi"/>
        </w:rPr>
        <w:t>When there is a conflict between a state law and federal law, it is the federal law that prevails</w:t>
      </w:r>
      <w:r w:rsidRPr="008C2A56">
        <w:rPr>
          <w:rFonts w:asciiTheme="majorHAnsi" w:hAnsiTheme="majorHAnsi"/>
          <w:sz w:val="16"/>
        </w:rPr>
        <w:t xml:space="preserve">. For example, if a federal regulation prohibits the use of medical marijuana, but a state regulation allows it, the federal law prevails. Confused as to what really happens when state and federal laws clash? Let’s take gay marriage for instance. The Supreme Court recently announced that it would be hearing two cases involving same sex marriage, both of which have implications for states’ rights to recognize same sex marriage. </w:t>
      </w:r>
      <w:r w:rsidRPr="0063737A">
        <w:rPr>
          <w:rStyle w:val="StyleUnderline"/>
          <w:rFonts w:asciiTheme="majorHAnsi" w:hAnsiTheme="majorHAnsi"/>
          <w:highlight w:val="cyan"/>
        </w:rPr>
        <w:t xml:space="preserve">The decisions will </w:t>
      </w:r>
      <w:r w:rsidRPr="008C2A56">
        <w:rPr>
          <w:rStyle w:val="StyleUnderline"/>
          <w:rFonts w:asciiTheme="majorHAnsi" w:hAnsiTheme="majorHAnsi"/>
        </w:rPr>
        <w:t>almost certainly</w:t>
      </w:r>
      <w:r w:rsidRPr="0063737A">
        <w:rPr>
          <w:rStyle w:val="StyleUnderline"/>
          <w:rFonts w:asciiTheme="majorHAnsi" w:hAnsiTheme="majorHAnsi"/>
          <w:highlight w:val="cyan"/>
        </w:rPr>
        <w:t xml:space="preserve"> effect what role states can play</w:t>
      </w:r>
      <w:r w:rsidRPr="008C2A56">
        <w:rPr>
          <w:rFonts w:asciiTheme="majorHAnsi" w:hAnsiTheme="majorHAnsi"/>
          <w:sz w:val="16"/>
        </w:rPr>
        <w:t xml:space="preserve"> in recognizing same sex marriage. Even President Obama has said that states and states alone should decide whether same sex marriage is legal within their borders. As of now there are 17 states that recognize same-sex marriage and 33 states that have a ban against it.</w:t>
      </w:r>
    </w:p>
    <w:p w14:paraId="1DC8B851" w14:textId="77777777" w:rsidR="00480673" w:rsidRPr="008C2A56" w:rsidRDefault="00480673" w:rsidP="00480673">
      <w:pPr>
        <w:rPr>
          <w:rFonts w:asciiTheme="majorHAnsi" w:hAnsiTheme="majorHAnsi"/>
          <w:sz w:val="16"/>
        </w:rPr>
      </w:pPr>
    </w:p>
    <w:p w14:paraId="3853B665" w14:textId="77777777" w:rsidR="00480673" w:rsidRPr="008C2A56" w:rsidRDefault="00480673" w:rsidP="00480673">
      <w:pPr>
        <w:pStyle w:val="Heading4"/>
        <w:rPr>
          <w:rFonts w:asciiTheme="majorHAnsi" w:hAnsiTheme="majorHAnsi"/>
        </w:rPr>
      </w:pPr>
      <w:r w:rsidRPr="008C2A56">
        <w:rPr>
          <w:rFonts w:asciiTheme="majorHAnsi" w:hAnsiTheme="majorHAnsi"/>
        </w:rPr>
        <w:t>Federal Law overrides state action- up to the discretion of the government</w:t>
      </w:r>
    </w:p>
    <w:p w14:paraId="7E8918A7"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FindLaw no date </w:t>
      </w:r>
      <w:r w:rsidRPr="008C2A56">
        <w:rPr>
          <w:rFonts w:asciiTheme="majorHAnsi" w:hAnsiTheme="majorHAnsi"/>
        </w:rPr>
        <w:t>(FindLaw is a business of Thomson Reuters that provides online legal information, "The Supremacy Clause and the Doctrine of Preemption," http://litigation.findlaw.com/legal-system/the-supremacy-clause-and-the-doctrine-of-preemption.html-MB)</w:t>
      </w:r>
    </w:p>
    <w:p w14:paraId="6C83C84F" w14:textId="77777777" w:rsidR="00480673" w:rsidRPr="008C2A56" w:rsidRDefault="00480673" w:rsidP="00480673">
      <w:pPr>
        <w:rPr>
          <w:rFonts w:asciiTheme="majorHAnsi" w:hAnsiTheme="majorHAnsi"/>
        </w:rPr>
      </w:pPr>
      <w:r w:rsidRPr="008C2A56">
        <w:rPr>
          <w:rStyle w:val="StyleUnderline"/>
          <w:rFonts w:asciiTheme="majorHAnsi" w:hAnsiTheme="majorHAnsi"/>
        </w:rPr>
        <w:t xml:space="preserve">The Supremacy Clause is a clause within Article VI of the U.S. Constitution which dictates that </w:t>
      </w:r>
      <w:r w:rsidRPr="0063737A">
        <w:rPr>
          <w:rStyle w:val="StyleUnderline"/>
          <w:rFonts w:asciiTheme="majorHAnsi" w:hAnsiTheme="majorHAnsi"/>
          <w:highlight w:val="cyan"/>
        </w:rPr>
        <w:t>federal law is the "supreme law of the land</w:t>
      </w:r>
      <w:r w:rsidRPr="008C2A56">
        <w:rPr>
          <w:rStyle w:val="StyleUnderline"/>
          <w:rFonts w:asciiTheme="majorHAnsi" w:hAnsiTheme="majorHAnsi"/>
        </w:rPr>
        <w:t xml:space="preserve">." This means that </w:t>
      </w:r>
      <w:r w:rsidRPr="0063737A">
        <w:rPr>
          <w:rStyle w:val="StyleUnderline"/>
          <w:rFonts w:asciiTheme="majorHAnsi" w:hAnsiTheme="majorHAnsi"/>
          <w:highlight w:val="cyan"/>
        </w:rPr>
        <w:t>judges in every state must follow the Constitution, laws, and treaties</w:t>
      </w:r>
      <w:r w:rsidRPr="008C2A56">
        <w:rPr>
          <w:rStyle w:val="StyleUnderline"/>
          <w:rFonts w:asciiTheme="majorHAnsi" w:hAnsiTheme="majorHAnsi"/>
        </w:rPr>
        <w:t xml:space="preserve"> of the federal government in matters which are directly or indirectly within the government's control</w:t>
      </w:r>
      <w:r w:rsidRPr="008C2A56">
        <w:rPr>
          <w:rFonts w:asciiTheme="majorHAnsi" w:hAnsiTheme="majorHAnsi"/>
        </w:rPr>
        <w:t xml:space="preserve">. Under the doctrine of preemption, which is based on the Supremacy Clause, </w:t>
      </w:r>
      <w:r w:rsidRPr="0063737A">
        <w:rPr>
          <w:rStyle w:val="StyleUnderline"/>
          <w:rFonts w:asciiTheme="majorHAnsi" w:hAnsiTheme="majorHAnsi"/>
          <w:highlight w:val="cyan"/>
        </w:rPr>
        <w:t>federal law preempts state law</w:t>
      </w:r>
      <w:r w:rsidRPr="008C2A56">
        <w:rPr>
          <w:rStyle w:val="StyleUnderline"/>
          <w:rFonts w:asciiTheme="majorHAnsi" w:hAnsiTheme="majorHAnsi"/>
        </w:rPr>
        <w:t xml:space="preserve">, even when the laws conflict. Thus, </w:t>
      </w:r>
      <w:r w:rsidRPr="0063737A">
        <w:rPr>
          <w:rStyle w:val="StyleUnderline"/>
          <w:rFonts w:asciiTheme="majorHAnsi" w:hAnsiTheme="majorHAnsi"/>
          <w:highlight w:val="cyan"/>
        </w:rPr>
        <w:t>a federal court may require a state to stop certain behavior it believes interferes with</w:t>
      </w:r>
      <w:r w:rsidRPr="008C2A56">
        <w:rPr>
          <w:rStyle w:val="StyleUnderline"/>
          <w:rFonts w:asciiTheme="majorHAnsi" w:hAnsiTheme="majorHAnsi"/>
        </w:rPr>
        <w:t>, or is in conflict with, federal law</w:t>
      </w:r>
      <w:r w:rsidRPr="008C2A56">
        <w:rPr>
          <w:rFonts w:asciiTheme="majorHAnsi" w:hAnsiTheme="majorHAnsi"/>
        </w:rPr>
        <w:t>.</w:t>
      </w:r>
    </w:p>
    <w:p w14:paraId="3583F144" w14:textId="77777777" w:rsidR="00480673" w:rsidRPr="008C2A56" w:rsidRDefault="00480673" w:rsidP="00480673">
      <w:pPr>
        <w:rPr>
          <w:rFonts w:asciiTheme="majorHAnsi" w:hAnsiTheme="majorHAnsi"/>
        </w:rPr>
      </w:pPr>
    </w:p>
    <w:p w14:paraId="21CB9658" w14:textId="77777777" w:rsidR="00480673" w:rsidRPr="008C2A56" w:rsidRDefault="00480673" w:rsidP="00480673">
      <w:pPr>
        <w:pStyle w:val="Heading3"/>
        <w:rPr>
          <w:rFonts w:asciiTheme="majorHAnsi" w:hAnsiTheme="majorHAnsi"/>
        </w:rPr>
      </w:pPr>
      <w:r w:rsidRPr="008C2A56">
        <w:rPr>
          <w:rFonts w:asciiTheme="majorHAnsi" w:hAnsiTheme="majorHAnsi"/>
        </w:rPr>
        <w:t>Legalizing Gambling Bad</w:t>
      </w:r>
    </w:p>
    <w:p w14:paraId="1A53833D" w14:textId="77777777" w:rsidR="00480673" w:rsidRPr="008C2A56" w:rsidRDefault="00480673" w:rsidP="00480673">
      <w:pPr>
        <w:rPr>
          <w:rFonts w:asciiTheme="majorHAnsi" w:hAnsiTheme="majorHAnsi"/>
        </w:rPr>
      </w:pPr>
    </w:p>
    <w:p w14:paraId="10DE89C3" w14:textId="77777777" w:rsidR="00480673" w:rsidRPr="008C2A56" w:rsidRDefault="00480673" w:rsidP="00480673">
      <w:pPr>
        <w:pStyle w:val="Heading4"/>
        <w:rPr>
          <w:rFonts w:asciiTheme="majorHAnsi" w:hAnsiTheme="majorHAnsi"/>
        </w:rPr>
      </w:pPr>
      <w:r w:rsidRPr="008C2A56">
        <w:rPr>
          <w:rFonts w:asciiTheme="majorHAnsi" w:hAnsiTheme="majorHAnsi"/>
        </w:rPr>
        <w:t>Legalizing online gambling drains the economy and wrecks society</w:t>
      </w:r>
    </w:p>
    <w:p w14:paraId="4457C612"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Granhmann 9 </w:t>
      </w:r>
      <w:r w:rsidRPr="008C2A56">
        <w:rPr>
          <w:rFonts w:asciiTheme="majorHAnsi" w:hAnsiTheme="majorHAnsi"/>
        </w:rPr>
        <w:t xml:space="preserve">(Kraig P. Grahmann, Betting on Prohibition: The Federal Government's Approach to Internet Gambling, 7 Nw. J. Tech. &amp; Intell. Prop. 162 (2009). </w:t>
      </w:r>
      <w:hyperlink r:id="rId22" w:history="1">
        <w:r w:rsidRPr="008C2A56">
          <w:rPr>
            <w:rStyle w:val="Hyperlink"/>
            <w:rFonts w:asciiTheme="majorHAnsi" w:hAnsiTheme="majorHAnsi"/>
          </w:rPr>
          <w:t>http://scholarlycommons.law.northwestern.edu/njtip/vol7/iss2/2</w:t>
        </w:r>
      </w:hyperlink>
      <w:r w:rsidRPr="008C2A56">
        <w:rPr>
          <w:rFonts w:asciiTheme="majorHAnsi" w:hAnsiTheme="majorHAnsi"/>
        </w:rPr>
        <w:t xml:space="preserve"> SL)</w:t>
      </w:r>
    </w:p>
    <w:p w14:paraId="76567E45" w14:textId="77777777" w:rsidR="00480673" w:rsidRPr="008C2A56" w:rsidRDefault="00480673" w:rsidP="00480673">
      <w:pPr>
        <w:rPr>
          <w:rStyle w:val="StyleUnderline"/>
          <w:rFonts w:asciiTheme="majorHAnsi" w:hAnsiTheme="majorHAnsi"/>
        </w:rPr>
      </w:pPr>
      <w:r w:rsidRPr="0063737A">
        <w:rPr>
          <w:rStyle w:val="StyleUnderline"/>
          <w:rFonts w:asciiTheme="majorHAnsi" w:hAnsiTheme="majorHAnsi"/>
          <w:highlight w:val="cyan"/>
        </w:rPr>
        <w:t>Internet gambling harms</w:t>
      </w:r>
      <w:r w:rsidRPr="008C2A56">
        <w:rPr>
          <w:rStyle w:val="StyleUnderline"/>
          <w:rFonts w:asciiTheme="majorHAnsi" w:hAnsiTheme="majorHAnsi"/>
        </w:rPr>
        <w:t xml:space="preserve"> not just the gamblers, but </w:t>
      </w:r>
      <w:r w:rsidRPr="0063737A">
        <w:rPr>
          <w:rStyle w:val="StyleUnderline"/>
          <w:rFonts w:asciiTheme="majorHAnsi" w:hAnsiTheme="majorHAnsi"/>
          <w:highlight w:val="cyan"/>
        </w:rPr>
        <w:t>society as a whole</w:t>
      </w:r>
      <w:r w:rsidRPr="008C2A56">
        <w:rPr>
          <w:rStyle w:val="StyleUnderline"/>
          <w:rFonts w:asciiTheme="majorHAnsi" w:hAnsiTheme="majorHAnsi"/>
        </w:rPr>
        <w:t xml:space="preserve">. </w:t>
      </w:r>
      <w:r w:rsidRPr="0063737A">
        <w:rPr>
          <w:rStyle w:val="StyleUnderline"/>
          <w:rFonts w:asciiTheme="majorHAnsi" w:hAnsiTheme="majorHAnsi"/>
          <w:highlight w:val="cyan"/>
        </w:rPr>
        <w:t>Gambling increases the occurrence of certain crimes</w:t>
      </w:r>
      <w:r w:rsidRPr="008C2A56">
        <w:rPr>
          <w:rStyle w:val="StyleUnderline"/>
          <w:rFonts w:asciiTheme="majorHAnsi" w:hAnsiTheme="majorHAnsi"/>
        </w:rPr>
        <w:t>.</w:t>
      </w:r>
      <w:r w:rsidRPr="008C2A56">
        <w:rPr>
          <w:rFonts w:asciiTheme="majorHAnsi" w:hAnsiTheme="majorHAnsi"/>
        </w:rPr>
        <w:t xml:space="preserve">20 These crimes </w:t>
      </w:r>
      <w:r w:rsidRPr="008C2A56">
        <w:rPr>
          <w:rStyle w:val="StyleUnderline"/>
          <w:rFonts w:asciiTheme="majorHAnsi" w:hAnsiTheme="majorHAnsi"/>
        </w:rPr>
        <w:t>range from less serious offenses, such as burglary and check fraud,21 to high-level wrong-doing, such as moneylaundering</w:t>
      </w:r>
      <w:r w:rsidRPr="008C2A56">
        <w:rPr>
          <w:rFonts w:asciiTheme="majorHAnsi" w:hAnsiTheme="majorHAnsi"/>
        </w:rPr>
        <w:t xml:space="preserve">.22 </w:t>
      </w:r>
      <w:r w:rsidRPr="0063737A">
        <w:rPr>
          <w:rStyle w:val="StyleUnderline"/>
          <w:rFonts w:asciiTheme="majorHAnsi" w:hAnsiTheme="majorHAnsi"/>
          <w:highlight w:val="cyan"/>
        </w:rPr>
        <w:t>Organized crime has long used</w:t>
      </w:r>
      <w:r w:rsidRPr="008C2A56">
        <w:rPr>
          <w:rStyle w:val="StyleUnderline"/>
          <w:rFonts w:asciiTheme="majorHAnsi" w:hAnsiTheme="majorHAnsi"/>
        </w:rPr>
        <w:t xml:space="preserve"> brick-and-mortar </w:t>
      </w:r>
      <w:r w:rsidRPr="0063737A">
        <w:rPr>
          <w:rStyle w:val="StyleUnderline"/>
          <w:rFonts w:asciiTheme="majorHAnsi" w:hAnsiTheme="majorHAnsi"/>
          <w:highlight w:val="cyan"/>
        </w:rPr>
        <w:t>casinos for money laundering</w:t>
      </w:r>
      <w:r w:rsidRPr="008C2A56">
        <w:rPr>
          <w:rStyle w:val="StyleUnderline"/>
          <w:rFonts w:asciiTheme="majorHAnsi" w:hAnsiTheme="majorHAnsi"/>
        </w:rPr>
        <w:t>, and government officials suspect terrorist groups could employ Internet gambling for this same purpose.</w:t>
      </w:r>
      <w:r w:rsidRPr="008C2A56">
        <w:rPr>
          <w:rFonts w:asciiTheme="majorHAnsi" w:hAnsiTheme="majorHAnsi"/>
        </w:rPr>
        <w:t xml:space="preserve">23 B. Financial ¶12 </w:t>
      </w:r>
      <w:r w:rsidRPr="0063737A">
        <w:rPr>
          <w:rStyle w:val="StyleUnderline"/>
          <w:rFonts w:asciiTheme="majorHAnsi" w:hAnsiTheme="majorHAnsi"/>
          <w:highlight w:val="cyan"/>
        </w:rPr>
        <w:t>Internet gambling</w:t>
      </w:r>
      <w:r w:rsidRPr="008C2A56">
        <w:rPr>
          <w:rStyle w:val="StyleUnderline"/>
          <w:rFonts w:asciiTheme="majorHAnsi" w:hAnsiTheme="majorHAnsi"/>
        </w:rPr>
        <w:t xml:space="preserve"> does not just hurt society personally—it also </w:t>
      </w:r>
      <w:r w:rsidRPr="0063737A">
        <w:rPr>
          <w:rStyle w:val="StyleUnderline"/>
          <w:rFonts w:asciiTheme="majorHAnsi" w:hAnsiTheme="majorHAnsi"/>
          <w:highlight w:val="cyan"/>
        </w:rPr>
        <w:t>hurts society financially</w:t>
      </w:r>
      <w:r w:rsidRPr="008C2A56">
        <w:rPr>
          <w:rStyle w:val="StyleUnderline"/>
          <w:rFonts w:asciiTheme="majorHAnsi" w:hAnsiTheme="majorHAnsi"/>
        </w:rPr>
        <w:t>.</w:t>
      </w:r>
      <w:r w:rsidRPr="008C2A56">
        <w:rPr>
          <w:rFonts w:asciiTheme="majorHAnsi" w:hAnsiTheme="majorHAnsi"/>
        </w:rPr>
        <w:t>24 This harm affects individuals—</w:t>
      </w:r>
      <w:r w:rsidRPr="0063737A">
        <w:rPr>
          <w:rStyle w:val="StyleUnderline"/>
          <w:rFonts w:asciiTheme="majorHAnsi" w:hAnsiTheme="majorHAnsi"/>
          <w:highlight w:val="cyan"/>
        </w:rPr>
        <w:t>in the form of debt accumulation and bankruptcy</w:t>
      </w:r>
      <w:r w:rsidRPr="008C2A56">
        <w:rPr>
          <w:rFonts w:asciiTheme="majorHAnsi" w:hAnsiTheme="majorHAnsi"/>
        </w:rPr>
        <w:t>—</w:t>
      </w:r>
      <w:r w:rsidRPr="008C2A56">
        <w:rPr>
          <w:rStyle w:val="StyleUnderline"/>
          <w:rFonts w:asciiTheme="majorHAnsi" w:hAnsiTheme="majorHAnsi"/>
        </w:rPr>
        <w:t>and the economy as a whole—</w:t>
      </w:r>
      <w:r w:rsidRPr="0063737A">
        <w:rPr>
          <w:rStyle w:val="StyleUnderline"/>
          <w:rFonts w:asciiTheme="majorHAnsi" w:hAnsiTheme="majorHAnsi"/>
          <w:highlight w:val="cyan"/>
        </w:rPr>
        <w:t>through a lack of jobs and decrease in tax revenue</w:t>
      </w:r>
      <w:r w:rsidRPr="008C2A56">
        <w:rPr>
          <w:rFonts w:asciiTheme="majorHAnsi" w:hAnsiTheme="majorHAnsi"/>
        </w:rPr>
        <w:t xml:space="preserve">.25 At an individual level, </w:t>
      </w:r>
      <w:r w:rsidRPr="008C2A56">
        <w:rPr>
          <w:rStyle w:val="StyleUnderline"/>
          <w:rFonts w:asciiTheme="majorHAnsi" w:hAnsiTheme="majorHAnsi"/>
        </w:rPr>
        <w:t xml:space="preserve">Internet gambling causes personal financial ruin through debt accumulation and bankruptcy.26 </w:t>
      </w:r>
      <w:r w:rsidRPr="0063737A">
        <w:rPr>
          <w:rStyle w:val="StyleUnderline"/>
          <w:rFonts w:asciiTheme="majorHAnsi" w:hAnsiTheme="majorHAnsi"/>
          <w:highlight w:val="cyan"/>
        </w:rPr>
        <w:t>Legalized gambling</w:t>
      </w:r>
      <w:r w:rsidRPr="008C2A56">
        <w:rPr>
          <w:rStyle w:val="StyleUnderline"/>
          <w:rFonts w:asciiTheme="majorHAnsi" w:hAnsiTheme="majorHAnsi"/>
        </w:rPr>
        <w:t xml:space="preserve">, which is subject to extensive restrictions and safeguards, </w:t>
      </w:r>
      <w:r w:rsidRPr="0063737A">
        <w:rPr>
          <w:rStyle w:val="StyleUnderline"/>
          <w:rFonts w:asciiTheme="majorHAnsi" w:hAnsiTheme="majorHAnsi"/>
          <w:highlight w:val="cyan"/>
        </w:rPr>
        <w:t>is already one of the leading causes of bankruptcy</w:t>
      </w:r>
      <w:r w:rsidRPr="008C2A56">
        <w:rPr>
          <w:rStyle w:val="StyleUnderline"/>
          <w:rFonts w:asciiTheme="majorHAnsi" w:hAnsiTheme="majorHAnsi"/>
        </w:rPr>
        <w:t xml:space="preserve"> in the United States</w:t>
      </w:r>
      <w:r w:rsidRPr="008C2A56">
        <w:rPr>
          <w:rFonts w:asciiTheme="majorHAnsi" w:hAnsiTheme="majorHAnsi"/>
        </w:rPr>
        <w:t xml:space="preserve">.27 The government’s inability to effectively regulate virtual casinos and the ease of accessing them will only make this financial problem more severe.28 At the aggregate level, </w:t>
      </w:r>
      <w:r w:rsidRPr="0063737A">
        <w:rPr>
          <w:rStyle w:val="StyleUnderline"/>
          <w:rFonts w:asciiTheme="majorHAnsi" w:hAnsiTheme="majorHAnsi"/>
          <w:highlight w:val="cyan"/>
        </w:rPr>
        <w:t>online gambling</w:t>
      </w:r>
      <w:r w:rsidRPr="008C2A56">
        <w:rPr>
          <w:rStyle w:val="StyleUnderline"/>
          <w:rFonts w:asciiTheme="majorHAnsi" w:hAnsiTheme="majorHAnsi"/>
        </w:rPr>
        <w:t xml:space="preserve"> drains the economy and </w:t>
      </w:r>
      <w:r w:rsidRPr="0063737A">
        <w:rPr>
          <w:rStyle w:val="StyleUnderline"/>
          <w:rFonts w:asciiTheme="majorHAnsi" w:hAnsiTheme="majorHAnsi"/>
          <w:highlight w:val="cyan"/>
        </w:rPr>
        <w:t>does not provide many of the financial benefits</w:t>
      </w:r>
      <w:r w:rsidRPr="008C2A56">
        <w:rPr>
          <w:rStyle w:val="StyleUnderline"/>
          <w:rFonts w:asciiTheme="majorHAnsi" w:hAnsiTheme="majorHAnsi"/>
        </w:rPr>
        <w:t xml:space="preserve"> associated </w:t>
      </w:r>
      <w:r w:rsidRPr="0063737A">
        <w:rPr>
          <w:rStyle w:val="StyleUnderline"/>
          <w:rFonts w:asciiTheme="majorHAnsi" w:hAnsiTheme="majorHAnsi"/>
          <w:highlight w:val="cyan"/>
        </w:rPr>
        <w:t>with conventional gaming</w:t>
      </w:r>
      <w:r w:rsidRPr="008C2A56">
        <w:rPr>
          <w:rFonts w:asciiTheme="majorHAnsi" w:hAnsiTheme="majorHAnsi"/>
        </w:rPr>
        <w:t xml:space="preserve">.29 For example, Harrah’s Entertainment built its New Orleans hotel and casino at a cost of $345 million dollars; the construction created 4,259 new jobs in the multi-county metropolitan area and boosted household earnings by a total of $107.5 million.30 Internet Casinos, Inc. spent just $1.5 million establishing a virtual casino and created only seventeen new jobs.31 </w:t>
      </w:r>
      <w:r w:rsidRPr="008C2A56">
        <w:rPr>
          <w:rStyle w:val="StyleUnderline"/>
          <w:rFonts w:asciiTheme="majorHAnsi" w:hAnsiTheme="majorHAnsi"/>
        </w:rPr>
        <w:t xml:space="preserve">Not only are the economic benefits of Internet gambling miniscule compared to traditional brick-and-mortar casinos, </w:t>
      </w:r>
      <w:r w:rsidRPr="0063737A">
        <w:rPr>
          <w:rStyle w:val="StyleUnderline"/>
          <w:rFonts w:asciiTheme="majorHAnsi" w:hAnsiTheme="majorHAnsi"/>
          <w:highlight w:val="cyan"/>
        </w:rPr>
        <w:t>all operations occur outside the United States, resulting in no domestic benefit.</w:t>
      </w:r>
    </w:p>
    <w:p w14:paraId="6F37262F" w14:textId="77777777" w:rsidR="00480673" w:rsidRPr="008C2A56" w:rsidRDefault="00480673" w:rsidP="00480673">
      <w:pPr>
        <w:rPr>
          <w:rFonts w:asciiTheme="majorHAnsi" w:hAnsiTheme="majorHAnsi"/>
        </w:rPr>
      </w:pPr>
    </w:p>
    <w:p w14:paraId="31C0C280" w14:textId="77777777" w:rsidR="00480673" w:rsidRPr="008C2A56" w:rsidRDefault="00480673" w:rsidP="00480673">
      <w:pPr>
        <w:pStyle w:val="Heading3"/>
        <w:rPr>
          <w:rFonts w:asciiTheme="majorHAnsi" w:hAnsiTheme="majorHAnsi"/>
        </w:rPr>
      </w:pPr>
      <w:r w:rsidRPr="008C2A56">
        <w:rPr>
          <w:rFonts w:asciiTheme="majorHAnsi" w:hAnsiTheme="majorHAnsi"/>
        </w:rPr>
        <w:t>State Courts Fail/SCOTUS Key</w:t>
      </w:r>
    </w:p>
    <w:p w14:paraId="4AF271DB" w14:textId="77777777" w:rsidR="00480673" w:rsidRPr="008C2A56" w:rsidRDefault="00480673" w:rsidP="00480673">
      <w:pPr>
        <w:rPr>
          <w:rFonts w:asciiTheme="majorHAnsi" w:hAnsiTheme="majorHAnsi"/>
        </w:rPr>
      </w:pPr>
    </w:p>
    <w:p w14:paraId="5206B1BA" w14:textId="5B3110EC" w:rsidR="00480673" w:rsidRPr="008C2A56" w:rsidRDefault="00480673" w:rsidP="00480673">
      <w:pPr>
        <w:pStyle w:val="Heading4"/>
        <w:rPr>
          <w:rFonts w:asciiTheme="majorHAnsi" w:hAnsiTheme="majorHAnsi"/>
        </w:rPr>
      </w:pPr>
      <w:r w:rsidRPr="008C2A56">
        <w:rPr>
          <w:rFonts w:asciiTheme="majorHAnsi" w:hAnsiTheme="majorHAnsi"/>
        </w:rPr>
        <w:t>State courts are ineffective in minimizing educational inequality – empirics prove</w:t>
      </w:r>
      <w:r w:rsidR="00D86130">
        <w:rPr>
          <w:rFonts w:asciiTheme="majorHAnsi" w:hAnsiTheme="majorHAnsi"/>
        </w:rPr>
        <w:t xml:space="preserve"> (links to court clog)</w:t>
      </w:r>
    </w:p>
    <w:p w14:paraId="65DD1E3C" w14:textId="77777777" w:rsidR="00480673" w:rsidRPr="008C2A56" w:rsidRDefault="00480673" w:rsidP="00480673">
      <w:pPr>
        <w:rPr>
          <w:rFonts w:asciiTheme="majorHAnsi" w:hAnsiTheme="majorHAnsi"/>
        </w:rPr>
      </w:pPr>
      <w:r w:rsidRPr="008C2A56">
        <w:rPr>
          <w:rStyle w:val="Style13ptBold"/>
          <w:rFonts w:asciiTheme="majorHAnsi" w:hAnsiTheme="majorHAnsi"/>
        </w:rPr>
        <w:t>Rebel 09</w:t>
      </w:r>
      <w:r w:rsidRPr="008C2A56">
        <w:rPr>
          <w:rFonts w:asciiTheme="majorHAnsi" w:hAnsiTheme="majorHAnsi"/>
        </w:rPr>
        <w:t>, (Michael A. Rebell is the executive director of the Campaign for Educational Equity at Teachers College, Columbia University. He is a lecturer in law at Columbia Law School and a professor of practice in law and educational policy.), 11-15-2009, “Courts and Kids: Pursuing Educational Equity Through the State Courts,” The University of Chicago Press pp. 17 //AV</w:t>
      </w:r>
    </w:p>
    <w:p w14:paraId="6EDDD2B0" w14:textId="77777777" w:rsidR="00480673" w:rsidRPr="00C54942" w:rsidRDefault="00480673" w:rsidP="00480673">
      <w:pPr>
        <w:rPr>
          <w:rFonts w:asciiTheme="majorHAnsi" w:hAnsiTheme="majorHAnsi"/>
          <w:sz w:val="16"/>
        </w:rPr>
      </w:pPr>
      <w:r w:rsidRPr="00C54942">
        <w:rPr>
          <w:rFonts w:asciiTheme="majorHAnsi" w:hAnsiTheme="majorHAnsi"/>
          <w:u w:val="single"/>
        </w:rPr>
        <w:t xml:space="preserve">Difficulties in actually achieving equal educational opportunity in the initial fiscal equity cases, </w:t>
      </w:r>
      <w:r w:rsidRPr="00C54942">
        <w:rPr>
          <w:rFonts w:asciiTheme="majorHAnsi" w:hAnsiTheme="majorHAnsi"/>
          <w:sz w:val="16"/>
        </w:rPr>
        <w:t>however, seem to</w:t>
      </w:r>
      <w:r w:rsidRPr="00C54942">
        <w:rPr>
          <w:rFonts w:asciiTheme="majorHAnsi" w:hAnsiTheme="majorHAnsi"/>
          <w:u w:val="single"/>
        </w:rPr>
        <w:t xml:space="preserve"> have made other courts less inclined to uphold these claims.</w:t>
      </w:r>
      <w:r w:rsidRPr="00C54942">
        <w:rPr>
          <w:rFonts w:asciiTheme="majorHAnsi" w:hAnsiTheme="majorHAnsi"/>
          <w:sz w:val="16"/>
        </w:rPr>
        <w:t xml:space="preserve"> </w:t>
      </w:r>
      <w:r w:rsidRPr="0063737A">
        <w:rPr>
          <w:rFonts w:asciiTheme="majorHAnsi" w:hAnsiTheme="majorHAnsi"/>
          <w:highlight w:val="cyan"/>
          <w:u w:val="single"/>
        </w:rPr>
        <w:t>In some states</w:t>
      </w:r>
      <w:r w:rsidRPr="00C54942">
        <w:rPr>
          <w:rFonts w:asciiTheme="majorHAnsi" w:hAnsiTheme="majorHAnsi"/>
          <w:u w:val="single"/>
        </w:rPr>
        <w:t xml:space="preserve">, equity decisions resulted in more estate aid flowing to low-wealth districts, </w:t>
      </w:r>
      <w:r w:rsidRPr="00C54942">
        <w:rPr>
          <w:rFonts w:asciiTheme="majorHAnsi" w:hAnsiTheme="majorHAnsi"/>
          <w:b/>
          <w:u w:val="single"/>
        </w:rPr>
        <w:t xml:space="preserve">but </w:t>
      </w:r>
      <w:r w:rsidRPr="0063737A">
        <w:rPr>
          <w:rFonts w:asciiTheme="majorHAnsi" w:hAnsiTheme="majorHAnsi"/>
          <w:b/>
          <w:highlight w:val="cyan"/>
          <w:u w:val="single"/>
        </w:rPr>
        <w:t>the main beneficiaries were tax payers whose property tax bills were cut</w:t>
      </w:r>
      <w:r w:rsidRPr="00C54942">
        <w:rPr>
          <w:rFonts w:asciiTheme="majorHAnsi" w:hAnsiTheme="majorHAnsi"/>
          <w:b/>
          <w:u w:val="single"/>
        </w:rPr>
        <w:t xml:space="preserve"> or capped </w:t>
      </w:r>
      <w:r w:rsidRPr="0063737A">
        <w:rPr>
          <w:rFonts w:asciiTheme="majorHAnsi" w:hAnsiTheme="majorHAnsi"/>
          <w:b/>
          <w:highlight w:val="cyan"/>
          <w:u w:val="single"/>
        </w:rPr>
        <w:t>while little if any extra money was allocated to the schools</w:t>
      </w:r>
      <w:r w:rsidRPr="00C54942">
        <w:rPr>
          <w:rFonts w:asciiTheme="majorHAnsi" w:hAnsiTheme="majorHAnsi"/>
          <w:b/>
          <w:u w:val="single"/>
        </w:rPr>
        <w:t>.</w:t>
      </w:r>
      <w:r w:rsidRPr="00C54942">
        <w:rPr>
          <w:rFonts w:asciiTheme="majorHAnsi" w:hAnsiTheme="majorHAnsi"/>
          <w:sz w:val="16"/>
        </w:rPr>
        <w:t xml:space="preserve"> </w:t>
      </w:r>
      <w:r w:rsidRPr="00C54942">
        <w:rPr>
          <w:rFonts w:asciiTheme="majorHAnsi" w:hAnsiTheme="majorHAnsi"/>
          <w:u w:val="single"/>
        </w:rPr>
        <w:t>In Connecticut,</w:t>
      </w:r>
      <w:r w:rsidRPr="00C54942">
        <w:rPr>
          <w:rFonts w:asciiTheme="majorHAnsi" w:hAnsiTheme="majorHAnsi"/>
          <w:sz w:val="16"/>
        </w:rPr>
        <w:t xml:space="preserve"> for example, </w:t>
      </w:r>
      <w:r w:rsidRPr="00C54942">
        <w:rPr>
          <w:rFonts w:asciiTheme="majorHAnsi" w:hAnsiTheme="majorHAnsi"/>
          <w:u w:val="single"/>
        </w:rPr>
        <w:t>following</w:t>
      </w:r>
      <w:r w:rsidRPr="00C54942">
        <w:rPr>
          <w:rFonts w:asciiTheme="majorHAnsi" w:hAnsiTheme="majorHAnsi"/>
          <w:sz w:val="16"/>
        </w:rPr>
        <w:t xml:space="preserve"> plaintiffs’ victory in </w:t>
      </w:r>
      <w:r w:rsidRPr="00C54942">
        <w:rPr>
          <w:rFonts w:asciiTheme="majorHAnsi" w:hAnsiTheme="majorHAnsi"/>
          <w:u w:val="single"/>
        </w:rPr>
        <w:t xml:space="preserve">Horton v. Meskill state school aid increased dramatically from $409 million to $743.1 million between 1979 and 1984, but </w:t>
      </w:r>
      <w:r w:rsidRPr="00C54942">
        <w:rPr>
          <w:rFonts w:asciiTheme="majorHAnsi" w:hAnsiTheme="majorHAnsi"/>
          <w:sz w:val="16"/>
        </w:rPr>
        <w:t>by the time the new aid formula was fully phased in</w:t>
      </w:r>
      <w:r w:rsidRPr="00C54942">
        <w:rPr>
          <w:rFonts w:asciiTheme="majorHAnsi" w:hAnsiTheme="majorHAnsi"/>
          <w:u w:val="single"/>
        </w:rPr>
        <w:t xml:space="preserve">, districts with low per-pupil expenditure levels were still spending about as little as before, </w:t>
      </w:r>
      <w:r w:rsidRPr="00C54942">
        <w:rPr>
          <w:rFonts w:asciiTheme="majorHAnsi" w:hAnsiTheme="majorHAnsi"/>
          <w:sz w:val="16"/>
        </w:rPr>
        <w:t>relative to other districts</w:t>
      </w:r>
      <w:r w:rsidRPr="00C54942">
        <w:rPr>
          <w:rFonts w:asciiTheme="majorHAnsi" w:hAnsiTheme="majorHAnsi"/>
          <w:u w:val="single"/>
        </w:rPr>
        <w:t xml:space="preserve">. In other situations, </w:t>
      </w:r>
      <w:r w:rsidRPr="0063737A">
        <w:rPr>
          <w:rFonts w:asciiTheme="majorHAnsi" w:hAnsiTheme="majorHAnsi"/>
          <w:highlight w:val="cyan"/>
          <w:u w:val="single"/>
        </w:rPr>
        <w:t>courts deferred to the legislature to</w:t>
      </w:r>
      <w:r w:rsidRPr="00C54942">
        <w:rPr>
          <w:rFonts w:asciiTheme="majorHAnsi" w:hAnsiTheme="majorHAnsi"/>
          <w:u w:val="single"/>
        </w:rPr>
        <w:t xml:space="preserve"> </w:t>
      </w:r>
      <w:r w:rsidRPr="00C54942">
        <w:rPr>
          <w:rFonts w:asciiTheme="majorHAnsi" w:hAnsiTheme="majorHAnsi"/>
          <w:sz w:val="16"/>
        </w:rPr>
        <w:t>devise a</w:t>
      </w:r>
      <w:r w:rsidRPr="00C54942">
        <w:rPr>
          <w:rFonts w:asciiTheme="majorHAnsi" w:hAnsiTheme="majorHAnsi"/>
          <w:u w:val="single"/>
        </w:rPr>
        <w:t xml:space="preserve"> </w:t>
      </w:r>
      <w:r w:rsidRPr="0063737A">
        <w:rPr>
          <w:rFonts w:asciiTheme="majorHAnsi" w:hAnsiTheme="majorHAnsi"/>
          <w:highlight w:val="cyan"/>
          <w:u w:val="single"/>
        </w:rPr>
        <w:t>remedy for the inequities and</w:t>
      </w:r>
      <w:r w:rsidRPr="00C54942">
        <w:rPr>
          <w:rFonts w:asciiTheme="majorHAnsi" w:hAnsiTheme="majorHAnsi"/>
          <w:u w:val="single"/>
        </w:rPr>
        <w:t xml:space="preserve"> </w:t>
      </w:r>
      <w:r w:rsidRPr="00C54942">
        <w:rPr>
          <w:rFonts w:asciiTheme="majorHAnsi" w:hAnsiTheme="majorHAnsi"/>
          <w:sz w:val="16"/>
        </w:rPr>
        <w:t>then</w:t>
      </w:r>
      <w:r w:rsidRPr="00C54942">
        <w:rPr>
          <w:rFonts w:asciiTheme="majorHAnsi" w:hAnsiTheme="majorHAnsi"/>
          <w:u w:val="single"/>
        </w:rPr>
        <w:t xml:space="preserve"> </w:t>
      </w:r>
      <w:r w:rsidRPr="0063737A">
        <w:rPr>
          <w:rFonts w:asciiTheme="majorHAnsi" w:hAnsiTheme="majorHAnsi"/>
          <w:highlight w:val="cyan"/>
          <w:u w:val="single"/>
        </w:rPr>
        <w:t>found themselves embroiled in prolonged litigations</w:t>
      </w:r>
      <w:r w:rsidRPr="00C54942">
        <w:rPr>
          <w:rFonts w:asciiTheme="majorHAnsi" w:hAnsiTheme="majorHAnsi"/>
          <w:u w:val="single"/>
        </w:rPr>
        <w:t xml:space="preserve"> to compel the legislature to act or to improve inadequate remedies</w:t>
      </w:r>
      <w:r w:rsidRPr="00C54942">
        <w:rPr>
          <w:rFonts w:asciiTheme="majorHAnsi" w:hAnsiTheme="majorHAnsi"/>
          <w:sz w:val="16"/>
        </w:rPr>
        <w:t xml:space="preserve">. Thus, </w:t>
      </w:r>
      <w:r w:rsidRPr="00C54942">
        <w:rPr>
          <w:rFonts w:asciiTheme="majorHAnsi" w:hAnsiTheme="majorHAnsi"/>
          <w:u w:val="single"/>
        </w:rPr>
        <w:t xml:space="preserve">in New Jersey, three years after the court’s initial liability finding in 1973, the New Jersey Supreme Court had </w:t>
      </w:r>
      <w:r w:rsidRPr="00C54942">
        <w:rPr>
          <w:rFonts w:asciiTheme="majorHAnsi" w:hAnsiTheme="majorHAnsi"/>
          <w:sz w:val="16"/>
        </w:rPr>
        <w:t>been involved in no less than</w:t>
      </w:r>
      <w:r w:rsidRPr="00C54942">
        <w:rPr>
          <w:rFonts w:asciiTheme="majorHAnsi" w:hAnsiTheme="majorHAnsi"/>
          <w:u w:val="single"/>
        </w:rPr>
        <w:t xml:space="preserve"> five follow-up compliance litigations</w:t>
      </w:r>
      <w:r w:rsidRPr="00C54942">
        <w:rPr>
          <w:rFonts w:asciiTheme="majorHAnsi" w:hAnsiTheme="majorHAnsi"/>
          <w:sz w:val="16"/>
        </w:rPr>
        <w:t xml:space="preserve"> . 8 </w:t>
      </w:r>
      <w:r w:rsidRPr="00C54942">
        <w:rPr>
          <w:rFonts w:asciiTheme="majorHAnsi" w:hAnsiTheme="majorHAnsi"/>
          <w:u w:val="single"/>
        </w:rPr>
        <w:t>Courts in other equity cases directed the state legislatures to remedy the inequities</w:t>
      </w:r>
      <w:r w:rsidRPr="00C54942">
        <w:rPr>
          <w:rFonts w:asciiTheme="majorHAnsi" w:hAnsiTheme="majorHAnsi"/>
          <w:sz w:val="16"/>
        </w:rPr>
        <w:t xml:space="preserve"> simply </w:t>
      </w:r>
      <w:r w:rsidRPr="00C54942">
        <w:rPr>
          <w:rFonts w:asciiTheme="majorHAnsi" w:hAnsiTheme="majorHAnsi"/>
          <w:u w:val="single"/>
        </w:rPr>
        <w:t>by ordering legislatures to eliminate disparities in educational expenditures</w:t>
      </w:r>
      <w:r w:rsidRPr="00C54942">
        <w:rPr>
          <w:rFonts w:asciiTheme="majorHAnsi" w:hAnsiTheme="majorHAnsi"/>
          <w:sz w:val="16"/>
        </w:rPr>
        <w:t xml:space="preserve">. Thus, </w:t>
      </w:r>
      <w:r w:rsidRPr="00C54942">
        <w:rPr>
          <w:rFonts w:asciiTheme="majorHAnsi" w:hAnsiTheme="majorHAnsi"/>
          <w:u w:val="single"/>
        </w:rPr>
        <w:t>in</w:t>
      </w:r>
      <w:r w:rsidRPr="00C54942">
        <w:rPr>
          <w:rFonts w:asciiTheme="majorHAnsi" w:hAnsiTheme="majorHAnsi"/>
          <w:sz w:val="16"/>
        </w:rPr>
        <w:t xml:space="preserve"> the second round of the </w:t>
      </w:r>
      <w:r w:rsidRPr="00C54942">
        <w:rPr>
          <w:rFonts w:asciiTheme="majorHAnsi" w:hAnsiTheme="majorHAnsi"/>
          <w:u w:val="single"/>
        </w:rPr>
        <w:t>Serrano</w:t>
      </w:r>
      <w:r w:rsidRPr="00C54942">
        <w:rPr>
          <w:rFonts w:asciiTheme="majorHAnsi" w:hAnsiTheme="majorHAnsi"/>
          <w:sz w:val="16"/>
        </w:rPr>
        <w:t xml:space="preserve"> litigation in California, </w:t>
      </w:r>
      <w:r w:rsidRPr="00C54942">
        <w:rPr>
          <w:rFonts w:asciiTheme="majorHAnsi" w:hAnsiTheme="majorHAnsi"/>
          <w:u w:val="single"/>
        </w:rPr>
        <w:t xml:space="preserve">the trial judge held that wealth-related disparities among school districts (apart from categorical special needs programs) must be reduced to "insignificant differences," </w:t>
      </w:r>
      <w:r w:rsidRPr="00C54942">
        <w:rPr>
          <w:rFonts w:asciiTheme="majorHAnsi" w:hAnsiTheme="majorHAnsi"/>
          <w:sz w:val="16"/>
        </w:rPr>
        <w:t xml:space="preserve">which he defined as "amounts considerably less than $100 per pupil."9 Unfortunately, </w:t>
      </w:r>
      <w:r w:rsidRPr="0063737A">
        <w:rPr>
          <w:rFonts w:asciiTheme="majorHAnsi" w:hAnsiTheme="majorHAnsi"/>
          <w:highlight w:val="cyan"/>
          <w:u w:val="single"/>
        </w:rPr>
        <w:t>this equalization mandate, combined with a constitutional cap on increases in local property tax</w:t>
      </w:r>
      <w:r w:rsidRPr="00C54942">
        <w:rPr>
          <w:rFonts w:asciiTheme="majorHAnsi" w:hAnsiTheme="majorHAnsi"/>
          <w:u w:val="single"/>
        </w:rPr>
        <w:t>es,</w:t>
      </w:r>
      <w:r w:rsidRPr="00C54942">
        <w:rPr>
          <w:rFonts w:asciiTheme="majorHAnsi" w:hAnsiTheme="majorHAnsi"/>
          <w:sz w:val="16"/>
        </w:rPr>
        <w:t xml:space="preserve"> known as Proposition 13, which had been adopted by California's voters at the time</w:t>
      </w:r>
      <w:r w:rsidRPr="00C54942">
        <w:rPr>
          <w:rFonts w:asciiTheme="majorHAnsi" w:hAnsiTheme="majorHAnsi"/>
          <w:u w:val="single"/>
        </w:rPr>
        <w:t xml:space="preserve">, </w:t>
      </w:r>
      <w:r w:rsidRPr="0063737A">
        <w:rPr>
          <w:rFonts w:asciiTheme="majorHAnsi" w:hAnsiTheme="majorHAnsi"/>
          <w:highlight w:val="cyan"/>
          <w:u w:val="single"/>
        </w:rPr>
        <w:t>resulted in a dramatic leveling down of educational expenditures</w:t>
      </w:r>
      <w:r w:rsidRPr="00C54942">
        <w:rPr>
          <w:rFonts w:asciiTheme="majorHAnsi" w:hAnsiTheme="majorHAnsi"/>
          <w:u w:val="single"/>
        </w:rPr>
        <w:t>.</w:t>
      </w:r>
      <w:r w:rsidRPr="00C54942">
        <w:rPr>
          <w:rFonts w:asciiTheme="majorHAnsi" w:hAnsiTheme="majorHAnsi"/>
          <w:sz w:val="16"/>
        </w:rPr>
        <w:t xml:space="preserve"> Whereas </w:t>
      </w:r>
      <w:r w:rsidRPr="00C54942">
        <w:rPr>
          <w:rFonts w:asciiTheme="majorHAnsi" w:hAnsiTheme="majorHAnsi"/>
          <w:u w:val="single"/>
        </w:rPr>
        <w:t>California had ranked fifth in the nation in per-pupil spending in 1964</w:t>
      </w:r>
      <w:r w:rsidRPr="00C54942">
        <w:rPr>
          <w:rFonts w:asciiTheme="majorHAnsi" w:hAnsiTheme="majorHAnsi"/>
          <w:sz w:val="16"/>
        </w:rPr>
        <w:t xml:space="preserve">-65, </w:t>
      </w:r>
      <w:r w:rsidRPr="00C54942">
        <w:rPr>
          <w:rFonts w:asciiTheme="majorHAnsi" w:hAnsiTheme="majorHAnsi"/>
          <w:u w:val="single"/>
        </w:rPr>
        <w:t>by 1994</w:t>
      </w:r>
      <w:r w:rsidRPr="00C54942">
        <w:rPr>
          <w:rFonts w:asciiTheme="majorHAnsi" w:hAnsiTheme="majorHAnsi"/>
          <w:sz w:val="16"/>
        </w:rPr>
        <w:t xml:space="preserve">-95 </w:t>
      </w:r>
      <w:r w:rsidRPr="00C54942">
        <w:rPr>
          <w:rFonts w:asciiTheme="majorHAnsi" w:hAnsiTheme="majorHAnsi"/>
          <w:u w:val="single"/>
        </w:rPr>
        <w:t>it had fallen to forty-second</w:t>
      </w:r>
      <w:r w:rsidRPr="00C54942">
        <w:rPr>
          <w:rFonts w:asciiTheme="majorHAnsi" w:hAnsiTheme="majorHAnsi"/>
          <w:sz w:val="16"/>
        </w:rPr>
        <w:t xml:space="preserve">. </w:t>
      </w:r>
    </w:p>
    <w:p w14:paraId="4EE8A38C" w14:textId="77777777" w:rsidR="00480673" w:rsidRPr="00C54942" w:rsidRDefault="00480673" w:rsidP="00480673">
      <w:pPr>
        <w:rPr>
          <w:rFonts w:asciiTheme="majorHAnsi" w:hAnsiTheme="majorHAnsi"/>
          <w:sz w:val="16"/>
        </w:rPr>
      </w:pPr>
    </w:p>
    <w:p w14:paraId="4DD70434" w14:textId="0C2C9487" w:rsidR="00480673" w:rsidRPr="00C54942" w:rsidRDefault="00F9365B" w:rsidP="00480673">
      <w:pPr>
        <w:pStyle w:val="Heading4"/>
        <w:rPr>
          <w:rFonts w:asciiTheme="majorHAnsi" w:hAnsiTheme="majorHAnsi"/>
        </w:rPr>
      </w:pPr>
      <w:r>
        <w:rPr>
          <w:rFonts w:asciiTheme="majorHAnsi" w:hAnsiTheme="majorHAnsi"/>
        </w:rPr>
        <w:t>State courts cannot depart from federal standards</w:t>
      </w:r>
      <w:r w:rsidR="00B942E6">
        <w:rPr>
          <w:rFonts w:asciiTheme="majorHAnsi" w:hAnsiTheme="majorHAnsi"/>
        </w:rPr>
        <w:t xml:space="preserve">- means </w:t>
      </w:r>
      <w:r>
        <w:rPr>
          <w:rFonts w:asciiTheme="majorHAnsi" w:hAnsiTheme="majorHAnsi"/>
        </w:rPr>
        <w:t>the CP does not solve</w:t>
      </w:r>
    </w:p>
    <w:p w14:paraId="4CC930A2" w14:textId="77777777" w:rsidR="00480673" w:rsidRPr="00C54942" w:rsidRDefault="00480673" w:rsidP="00480673">
      <w:pPr>
        <w:rPr>
          <w:rFonts w:asciiTheme="majorHAnsi" w:hAnsiTheme="majorHAnsi"/>
        </w:rPr>
      </w:pPr>
      <w:r w:rsidRPr="00C54942">
        <w:rPr>
          <w:rStyle w:val="Style13ptBold"/>
          <w:rFonts w:asciiTheme="majorHAnsi" w:hAnsiTheme="majorHAnsi"/>
        </w:rPr>
        <w:t>Swinford 94</w:t>
      </w:r>
      <w:r w:rsidRPr="00C54942">
        <w:rPr>
          <w:rFonts w:asciiTheme="majorHAnsi" w:hAnsiTheme="majorHAnsi"/>
        </w:rPr>
        <w:t>, (Bill Swinford: Assistant Professor of Political Science, University of Richmond; B.A. 1988, University of Kentucky; Ph.D. 1993, Ohio State University.) Fall 1994, “SHEDDING THE DOCTRINAL SECURITY BLANKET: HOW STATE SUPREME COURTS INTERPRET THEIR STATE CONSTITUTIONS IN THE SHADOW OF RODRIGUEZ”, Temple Law Review //AV</w:t>
      </w:r>
    </w:p>
    <w:p w14:paraId="5D5B8659" w14:textId="77777777" w:rsidR="00480673" w:rsidRPr="008C2A56" w:rsidRDefault="00480673" w:rsidP="00480673">
      <w:pPr>
        <w:rPr>
          <w:rFonts w:asciiTheme="majorHAnsi" w:hAnsiTheme="majorHAnsi"/>
          <w:sz w:val="16"/>
        </w:rPr>
      </w:pPr>
      <w:r w:rsidRPr="00C54942">
        <w:rPr>
          <w:rFonts w:asciiTheme="majorHAnsi" w:hAnsiTheme="majorHAnsi"/>
          <w:u w:val="single"/>
        </w:rPr>
        <w:t>State courts often interpret language in state constitutions in order to grant protection to rights and privileges that is broader than that afforded by the Supreme Court under the United States Constitution.</w:t>
      </w:r>
      <w:r w:rsidRPr="00C54942">
        <w:rPr>
          <w:rFonts w:asciiTheme="majorHAnsi" w:hAnsiTheme="majorHAnsi"/>
          <w:sz w:val="16"/>
        </w:rPr>
        <w:t xml:space="preserve"> </w:t>
      </w:r>
      <w:r w:rsidRPr="00C54942">
        <w:rPr>
          <w:rFonts w:asciiTheme="majorHAnsi" w:hAnsiTheme="majorHAnsi"/>
          <w:u w:val="single"/>
        </w:rPr>
        <w:t xml:space="preserve">n1 However, </w:t>
      </w:r>
      <w:r w:rsidRPr="0063737A">
        <w:rPr>
          <w:rFonts w:asciiTheme="majorHAnsi" w:hAnsiTheme="majorHAnsi"/>
          <w:highlight w:val="cyan"/>
          <w:u w:val="single"/>
        </w:rPr>
        <w:t>state courts tend to be guided (if not controlled) by United States Supreme Court interpretations</w:t>
      </w:r>
      <w:r w:rsidRPr="00C54942">
        <w:rPr>
          <w:rFonts w:asciiTheme="majorHAnsi" w:hAnsiTheme="majorHAnsi"/>
          <w:u w:val="single"/>
        </w:rPr>
        <w:t xml:space="preserve"> of analogous language in the United States Constitution</w:t>
      </w:r>
      <w:r w:rsidRPr="00C54942">
        <w:rPr>
          <w:rFonts w:asciiTheme="majorHAnsi" w:hAnsiTheme="majorHAnsi"/>
          <w:sz w:val="16"/>
        </w:rPr>
        <w:t xml:space="preserve">. n2 In other words, </w:t>
      </w:r>
      <w:r w:rsidRPr="00C54942">
        <w:rPr>
          <w:rFonts w:asciiTheme="majorHAnsi" w:hAnsiTheme="majorHAnsi"/>
          <w:u w:val="single"/>
        </w:rPr>
        <w:t>state courts have traditionally used Supreme Court precedents as "doctrinal security blankets," looking to Court precedent for legal support for decisions on state constitutional questions</w:t>
      </w:r>
      <w:r w:rsidRPr="00C54942">
        <w:rPr>
          <w:rFonts w:asciiTheme="majorHAnsi" w:hAnsiTheme="majorHAnsi"/>
          <w:sz w:val="16"/>
        </w:rPr>
        <w:t xml:space="preserve">, even when there is no legal necessity for doing so. Although this is not the necessary response, it is certainly a reasonable one. During the Warren Court era of the 1950s and 1960s, the Supreme Court gave expansive legal protection in areas such as racial equality, free [*982] dom of speech, press, and conscience, and the rights of the accused. n3 A consequence was that while Supreme Court precedent provided legal foundation for state court decision-making in the area of rights, state constitutional doctrine was inevitably stunted because (1) state courts were dealing with relatively few rights-based cases brought under state constitutions alone n4 and (2) the Supreme Court was expanding the definitions of and protections for rights and privileges so rapidly that there was little necessity (or opportunity) for state courts to grant more expansive definition to state constitutional language. The Burger and Rehnquist Courts introduced a more conservative strain of jurisprudence to the United States Supreme Court which lessened federal judicial protection of certain individual rights. In response, claimants increasingly turned to state court systems for the protection and expansion of their rights and liberties. n5 Litigants hoped that state courts would use their own constitutions to broaden the definitions of and protections for individual rights in the face of perceived retrenchment by the Supreme Court. </w:t>
      </w:r>
      <w:r w:rsidRPr="00C54942">
        <w:rPr>
          <w:rFonts w:asciiTheme="majorHAnsi" w:hAnsiTheme="majorHAnsi"/>
          <w:u w:val="single"/>
        </w:rPr>
        <w:t xml:space="preserve">However, </w:t>
      </w:r>
      <w:r w:rsidRPr="0063737A">
        <w:rPr>
          <w:rFonts w:asciiTheme="majorHAnsi" w:hAnsiTheme="majorHAnsi"/>
          <w:highlight w:val="cyan"/>
          <w:u w:val="single"/>
        </w:rPr>
        <w:t>the traditional dependence upon Supreme Court decisions</w:t>
      </w:r>
      <w:r w:rsidRPr="00C54942">
        <w:rPr>
          <w:rFonts w:asciiTheme="majorHAnsi" w:hAnsiTheme="majorHAnsi"/>
          <w:u w:val="single"/>
        </w:rPr>
        <w:t xml:space="preserve"> for guidance and legal justification </w:t>
      </w:r>
      <w:r w:rsidRPr="0063737A">
        <w:rPr>
          <w:rFonts w:asciiTheme="majorHAnsi" w:hAnsiTheme="majorHAnsi"/>
          <w:highlight w:val="cyan"/>
          <w:u w:val="single"/>
        </w:rPr>
        <w:t>meant that state courts lacked general experience in reading language contained in state constitutions</w:t>
      </w:r>
      <w:r w:rsidRPr="00C54942">
        <w:rPr>
          <w:rFonts w:asciiTheme="majorHAnsi" w:hAnsiTheme="majorHAnsi"/>
          <w:u w:val="single"/>
        </w:rPr>
        <w:t xml:space="preserve"> independent of Supreme Court delineations on similar language in the United States Constitution.</w:t>
      </w:r>
      <w:r w:rsidRPr="00C54942">
        <w:rPr>
          <w:rFonts w:asciiTheme="majorHAnsi" w:hAnsiTheme="majorHAnsi"/>
          <w:sz w:val="16"/>
        </w:rPr>
        <w:t xml:space="preserve"> n6 The task of separation from precedents established by a more conservative Supreme Court was made more daunting because previous opinions written by state supreme courts had often explicitly established the legal equivalence of state and federal constitutional language. In many cases, this created an ironic circumstance. In the 1950s and 1960s, state supreme court declarations that state constitutional phrases were equivalent to similar or identical phrases in the United States Constitution were often designed to insure that claims under state constitutions would find protection of the breadth found in the Warren Court's interpretation of the United States Constitution. Such statements, however, have sometimes actually hampered [*983] more recent state court efforts to expand the protection of rights beyond the limiting influence of a more conservative United States Supreme Court. The adjudication of claims under state constitutions involving equal protection of the law provides a prominent example of the growing pains faced by state courts. n7 </w:t>
      </w:r>
      <w:r w:rsidRPr="00C54942">
        <w:rPr>
          <w:rFonts w:asciiTheme="majorHAnsi" w:hAnsiTheme="majorHAnsi"/>
          <w:u w:val="single"/>
        </w:rPr>
        <w:t xml:space="preserve">As in other areas, state courts in the 1970s and 1980s began hearing more equal protection claims on the basis of state constitutional language alone. But the lack of independent state-level doctrine in this area, combined with </w:t>
      </w:r>
      <w:r w:rsidRPr="0063737A">
        <w:rPr>
          <w:rFonts w:asciiTheme="majorHAnsi" w:hAnsiTheme="majorHAnsi"/>
          <w:highlight w:val="cyan"/>
          <w:u w:val="single"/>
        </w:rPr>
        <w:t>the legal tradition of deference to the United States Supreme Court</w:t>
      </w:r>
      <w:r w:rsidRPr="00C54942">
        <w:rPr>
          <w:rFonts w:asciiTheme="majorHAnsi" w:hAnsiTheme="majorHAnsi"/>
          <w:u w:val="single"/>
        </w:rPr>
        <w:t xml:space="preserve">, </w:t>
      </w:r>
      <w:r w:rsidRPr="0063737A">
        <w:rPr>
          <w:rFonts w:asciiTheme="majorHAnsi" w:hAnsiTheme="majorHAnsi"/>
          <w:highlight w:val="cyan"/>
          <w:u w:val="single"/>
        </w:rPr>
        <w:t>made it difficult, for</w:t>
      </w:r>
      <w:r w:rsidRPr="00C54942">
        <w:rPr>
          <w:rFonts w:asciiTheme="majorHAnsi" w:hAnsiTheme="majorHAnsi"/>
          <w:u w:val="single"/>
        </w:rPr>
        <w:t xml:space="preserve"> those </w:t>
      </w:r>
      <w:r w:rsidRPr="0063737A">
        <w:rPr>
          <w:rFonts w:asciiTheme="majorHAnsi" w:hAnsiTheme="majorHAnsi"/>
          <w:highlight w:val="cyan"/>
          <w:u w:val="single"/>
        </w:rPr>
        <w:t>state courts</w:t>
      </w:r>
      <w:r w:rsidRPr="00C54942">
        <w:rPr>
          <w:rFonts w:asciiTheme="majorHAnsi" w:hAnsiTheme="majorHAnsi"/>
          <w:u w:val="single"/>
        </w:rPr>
        <w:t xml:space="preserve"> who desired to do so, </w:t>
      </w:r>
      <w:r w:rsidRPr="0063737A">
        <w:rPr>
          <w:rFonts w:asciiTheme="majorHAnsi" w:hAnsiTheme="majorHAnsi"/>
          <w:highlight w:val="cyan"/>
          <w:u w:val="single"/>
        </w:rPr>
        <w:t>to depart from federal standards for equal protection</w:t>
      </w:r>
      <w:r w:rsidRPr="00C54942">
        <w:rPr>
          <w:rFonts w:asciiTheme="majorHAnsi" w:hAnsiTheme="majorHAnsi"/>
          <w:sz w:val="16"/>
        </w:rPr>
        <w:t>. n8</w:t>
      </w:r>
    </w:p>
    <w:p w14:paraId="1B3DF9D2" w14:textId="77777777" w:rsidR="00480673" w:rsidRPr="008C2A56" w:rsidRDefault="00480673" w:rsidP="00480673">
      <w:pPr>
        <w:rPr>
          <w:rFonts w:asciiTheme="majorHAnsi" w:hAnsiTheme="majorHAnsi"/>
          <w:sz w:val="16"/>
        </w:rPr>
      </w:pPr>
    </w:p>
    <w:p w14:paraId="33A5BFF0" w14:textId="77777777" w:rsidR="00480673" w:rsidRPr="008C2A56" w:rsidRDefault="00480673" w:rsidP="00480673">
      <w:pPr>
        <w:pStyle w:val="Heading2"/>
        <w:rPr>
          <w:rFonts w:asciiTheme="majorHAnsi" w:hAnsiTheme="majorHAnsi"/>
        </w:rPr>
      </w:pPr>
      <w:r w:rsidRPr="008C2A56">
        <w:rPr>
          <w:rFonts w:asciiTheme="majorHAnsi" w:hAnsiTheme="majorHAnsi"/>
        </w:rPr>
        <w:t>Congress CP</w:t>
      </w:r>
    </w:p>
    <w:p w14:paraId="78C11B12" w14:textId="77777777" w:rsidR="00480673" w:rsidRPr="008C2A56" w:rsidRDefault="00480673" w:rsidP="00480673">
      <w:pPr>
        <w:pStyle w:val="Heading3"/>
        <w:rPr>
          <w:rFonts w:asciiTheme="majorHAnsi" w:hAnsiTheme="majorHAnsi"/>
        </w:rPr>
      </w:pPr>
      <w:r w:rsidRPr="008C2A56">
        <w:rPr>
          <w:rFonts w:asciiTheme="majorHAnsi" w:hAnsiTheme="majorHAnsi"/>
        </w:rPr>
        <w:t>Frontline</w:t>
      </w:r>
    </w:p>
    <w:p w14:paraId="23388D48"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1.Perm do Both- The federal government overturns Milliken vs Bradley and Congress passes desegregation legislation </w:t>
      </w:r>
      <w:r w:rsidRPr="0063737A">
        <w:rPr>
          <w:rFonts w:asciiTheme="majorHAnsi" w:hAnsiTheme="majorHAnsi"/>
          <w:highlight w:val="cyan"/>
        </w:rPr>
        <w:t>[ OR Insert mandates of CP]</w:t>
      </w:r>
    </w:p>
    <w:p w14:paraId="4B90D3DB" w14:textId="77777777" w:rsidR="00480673" w:rsidRPr="008C2A56" w:rsidRDefault="00480673" w:rsidP="00480673">
      <w:pPr>
        <w:pStyle w:val="Heading4"/>
        <w:rPr>
          <w:rFonts w:asciiTheme="majorHAnsi" w:hAnsiTheme="majorHAnsi"/>
        </w:rPr>
      </w:pPr>
      <w:r w:rsidRPr="008C2A56">
        <w:rPr>
          <w:rFonts w:asciiTheme="majorHAnsi" w:hAnsiTheme="majorHAnsi"/>
        </w:rPr>
        <w:t>2.</w:t>
      </w:r>
      <w:r w:rsidRPr="008C2A56">
        <w:rPr>
          <w:rFonts w:asciiTheme="majorHAnsi" w:hAnsiTheme="majorHAnsi"/>
          <w:sz w:val="10"/>
        </w:rPr>
        <w:t xml:space="preserve"> </w:t>
      </w:r>
      <w:r w:rsidRPr="008C2A56">
        <w:rPr>
          <w:rFonts w:asciiTheme="majorHAnsi" w:hAnsiTheme="majorHAnsi"/>
        </w:rPr>
        <w:t>The Supreme Court has ultimate deciding power</w:t>
      </w:r>
    </w:p>
    <w:p w14:paraId="0E1C4417"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Claus'06 </w:t>
      </w:r>
      <w:r w:rsidRPr="008C2A56">
        <w:rPr>
          <w:rFonts w:asciiTheme="majorHAnsi" w:hAnsiTheme="majorHAnsi"/>
        </w:rPr>
        <w:t>Laurence Claus, Professor of Law, University of San Diego. The American Journal Of Comparative Law</w:t>
      </w:r>
    </w:p>
    <w:p w14:paraId="6D6CDD6D" w14:textId="77777777" w:rsidR="00480673" w:rsidRPr="00537E6D" w:rsidRDefault="00480673" w:rsidP="00480673">
      <w:pPr>
        <w:rPr>
          <w:rFonts w:asciiTheme="majorHAnsi" w:hAnsiTheme="majorHAnsi"/>
          <w:sz w:val="16"/>
        </w:rPr>
      </w:pPr>
      <w:r w:rsidRPr="00537E6D">
        <w:rPr>
          <w:rFonts w:asciiTheme="majorHAnsi" w:hAnsiTheme="majorHAnsi"/>
          <w:sz w:val="16"/>
        </w:rPr>
        <w:t xml:space="preserve">The current orthodoxy treats Congress's power to make "Exceptions" to the supreme Court's appellate jurisdiction as a power to deny the Court ultimate judgment over at least some of the matters to which Article III extends the judicial Power of the United States. Scholars differ in their accounts of the degree to which Congress may withhold Article III jurisdiction from the Court, but the opinion that significant withholding may occur is almost universal. </w:t>
      </w:r>
      <w:hyperlink r:id="rId23" w:anchor="n2">
        <w:r w:rsidRPr="00537E6D">
          <w:rPr>
            <w:rStyle w:val="Hyperlink"/>
            <w:rFonts w:asciiTheme="majorHAnsi" w:hAnsiTheme="majorHAnsi"/>
            <w:sz w:val="16"/>
          </w:rPr>
          <w:t>n2</w:t>
        </w:r>
      </w:hyperlink>
      <w:r w:rsidRPr="00537E6D">
        <w:rPr>
          <w:rFonts w:asciiTheme="majorHAnsi" w:hAnsiTheme="majorHAnsi"/>
          <w:sz w:val="16"/>
        </w:rPr>
        <w:t xml:space="preserve"> Yet </w:t>
      </w:r>
      <w:r w:rsidRPr="008C2A56">
        <w:rPr>
          <w:rStyle w:val="StyleUnderline"/>
          <w:rFonts w:asciiTheme="majorHAnsi" w:hAnsiTheme="majorHAnsi"/>
        </w:rPr>
        <w:t>the most coherent reading of Article III is</w:t>
      </w:r>
      <w:r w:rsidRPr="00537E6D">
        <w:rPr>
          <w:rFonts w:asciiTheme="majorHAnsi" w:hAnsiTheme="majorHAnsi"/>
          <w:sz w:val="16"/>
        </w:rPr>
        <w:t xml:space="preserve"> not the orthodox one. Article III can be read to set forth a syllogism. Through that syllogism, </w:t>
      </w:r>
      <w:r w:rsidRPr="008C2A56">
        <w:rPr>
          <w:rStyle w:val="StyleUnderline"/>
          <w:rFonts w:asciiTheme="majorHAnsi" w:hAnsiTheme="majorHAnsi"/>
        </w:rPr>
        <w:t xml:space="preserve">the text seems to guarantee that </w:t>
      </w:r>
      <w:r w:rsidRPr="0063737A">
        <w:rPr>
          <w:rStyle w:val="StyleUnderline"/>
          <w:rFonts w:asciiTheme="majorHAnsi" w:hAnsiTheme="majorHAnsi"/>
          <w:highlight w:val="cyan"/>
        </w:rPr>
        <w:t>one supreme Court will hold a power of ultimate judgment over every dispute that parties choose to litigate</w:t>
      </w:r>
      <w:r w:rsidRPr="008C2A56">
        <w:rPr>
          <w:rStyle w:val="StyleUnderline"/>
          <w:rFonts w:asciiTheme="majorHAnsi" w:hAnsiTheme="majorHAnsi"/>
        </w:rPr>
        <w:t>,</w:t>
      </w:r>
      <w:r w:rsidRPr="00537E6D">
        <w:rPr>
          <w:rFonts w:asciiTheme="majorHAnsi" w:hAnsiTheme="majorHAnsi"/>
          <w:sz w:val="16"/>
        </w:rPr>
        <w:t xml:space="preserve"> so long as that dispute is one to which Article III extends the judicial Power of the United States.</w:t>
      </w:r>
      <w:r w:rsidRPr="008C2A56">
        <w:rPr>
          <w:rStyle w:val="StyleUnderline"/>
          <w:rFonts w:asciiTheme="majorHAnsi" w:hAnsiTheme="majorHAnsi"/>
        </w:rPr>
        <w:t xml:space="preserve"> Both language and drafting history better support reading </w:t>
      </w:r>
      <w:r w:rsidRPr="0063737A">
        <w:rPr>
          <w:rStyle w:val="StyleUnderline"/>
          <w:rFonts w:asciiTheme="majorHAnsi" w:hAnsiTheme="majorHAnsi"/>
          <w:highlight w:val="cyan"/>
        </w:rPr>
        <w:t>Congress's "Exceptions" power merely as a device for switching routes to the same judicial destination</w:t>
      </w:r>
      <w:r w:rsidRPr="008C2A56">
        <w:rPr>
          <w:rStyle w:val="StyleUnderline"/>
          <w:rFonts w:asciiTheme="majorHAnsi" w:hAnsiTheme="majorHAnsi"/>
        </w:rPr>
        <w:t>. In exercising that power, Congress may stipulate that for some matters within the judicial Power</w:t>
      </w:r>
      <w:r w:rsidRPr="0063737A">
        <w:rPr>
          <w:rStyle w:val="StyleUnderline"/>
          <w:rFonts w:asciiTheme="majorHAnsi" w:hAnsiTheme="majorHAnsi"/>
          <w:highlight w:val="cyan"/>
        </w:rPr>
        <w:t>, the supreme Court is to have not only the last word, but also the first</w:t>
      </w:r>
      <w:r w:rsidRPr="008C2A56">
        <w:rPr>
          <w:rStyle w:val="StyleUnderline"/>
          <w:rFonts w:asciiTheme="majorHAnsi" w:hAnsiTheme="majorHAnsi"/>
        </w:rPr>
        <w:t>.</w:t>
      </w:r>
    </w:p>
    <w:p w14:paraId="04778BD9" w14:textId="77777777" w:rsidR="00480673" w:rsidRPr="008C2A56" w:rsidRDefault="00480673" w:rsidP="00480673">
      <w:pPr>
        <w:pStyle w:val="Heading4"/>
        <w:rPr>
          <w:rFonts w:asciiTheme="majorHAnsi" w:hAnsiTheme="majorHAnsi"/>
        </w:rPr>
      </w:pPr>
      <w:r w:rsidRPr="008C2A56">
        <w:rPr>
          <w:rFonts w:asciiTheme="majorHAnsi" w:hAnsiTheme="majorHAnsi"/>
        </w:rPr>
        <w:t>3.</w:t>
      </w:r>
      <w:r w:rsidRPr="008C2A56">
        <w:rPr>
          <w:rFonts w:asciiTheme="majorHAnsi" w:hAnsiTheme="majorHAnsi"/>
          <w:sz w:val="16"/>
        </w:rPr>
        <w:t xml:space="preserve"> </w:t>
      </w:r>
      <w:r w:rsidRPr="008C2A56">
        <w:rPr>
          <w:rFonts w:asciiTheme="majorHAnsi" w:hAnsiTheme="majorHAnsi"/>
        </w:rPr>
        <w:t>Legislative action cannot be used to correct Constitutional cases</w:t>
      </w:r>
    </w:p>
    <w:p w14:paraId="793CB103" w14:textId="77777777" w:rsidR="00480673" w:rsidRPr="008C2A56" w:rsidRDefault="00480673" w:rsidP="00480673">
      <w:pPr>
        <w:rPr>
          <w:rFonts w:asciiTheme="majorHAnsi" w:hAnsiTheme="majorHAnsi"/>
        </w:rPr>
      </w:pPr>
      <w:r w:rsidRPr="008C2A56">
        <w:rPr>
          <w:rStyle w:val="Style13ptBold"/>
          <w:rFonts w:asciiTheme="majorHAnsi" w:hAnsiTheme="majorHAnsi"/>
        </w:rPr>
        <w:t>Barret 05</w:t>
      </w:r>
      <w:r w:rsidRPr="008C2A56">
        <w:rPr>
          <w:rFonts w:asciiTheme="majorHAnsi" w:hAnsiTheme="majorHAnsi"/>
        </w:rPr>
        <w:t xml:space="preserve"> Amy Coney Barret , Assistant Professor of Law, Notre Dame Law School, “Statutory Stare Decisis in the Courts of Appeals”, Scholarly Works, George Washington Law Review, 2005, </w:t>
      </w:r>
      <w:hyperlink r:id="rId24" w:history="1">
        <w:r w:rsidRPr="008C2A56">
          <w:rPr>
            <w:rStyle w:val="Hyperlink"/>
            <w:rFonts w:asciiTheme="majorHAnsi" w:hAnsiTheme="majorHAnsi"/>
          </w:rPr>
          <w:t>http://scholarship.law.nd.edu/cgi/viewcontent.cgi?article=1794&amp;context=law_faculty_scholarship</w:t>
        </w:r>
      </w:hyperlink>
      <w:r w:rsidRPr="008C2A56">
        <w:rPr>
          <w:rFonts w:asciiTheme="majorHAnsi" w:hAnsiTheme="majorHAnsi"/>
        </w:rPr>
        <w:t xml:space="preserve">   ms</w:t>
      </w:r>
    </w:p>
    <w:p w14:paraId="285FAE3C" w14:textId="77777777" w:rsidR="00480673" w:rsidRPr="00537E6D" w:rsidRDefault="00480673" w:rsidP="00480673">
      <w:pPr>
        <w:rPr>
          <w:rFonts w:asciiTheme="majorHAnsi" w:hAnsiTheme="majorHAnsi"/>
          <w:sz w:val="16"/>
        </w:rPr>
      </w:pPr>
      <w:r w:rsidRPr="00537E6D">
        <w:rPr>
          <w:rFonts w:asciiTheme="majorHAnsi" w:hAnsiTheme="majorHAnsi"/>
          <w:sz w:val="16"/>
        </w:rPr>
        <w:t xml:space="preserve">This special treatment of statutory precedent fits into a system in </w:t>
      </w:r>
      <w:r w:rsidRPr="008C2A56">
        <w:rPr>
          <w:rFonts w:asciiTheme="majorHAnsi" w:hAnsiTheme="majorHAnsi"/>
          <w:u w:val="single"/>
        </w:rPr>
        <w:t>which the Supreme Court varies the strength of the precedent according to the source of law that the precedent interprets. Cases interpreting statutes</w:t>
      </w:r>
      <w:r w:rsidRPr="00537E6D">
        <w:rPr>
          <w:rFonts w:asciiTheme="majorHAnsi" w:hAnsiTheme="majorHAnsi"/>
          <w:sz w:val="16"/>
        </w:rPr>
        <w:t xml:space="preserve">, as we have been discussing, </w:t>
      </w:r>
      <w:r w:rsidRPr="008C2A56">
        <w:rPr>
          <w:rFonts w:asciiTheme="majorHAnsi" w:hAnsiTheme="majorHAnsi"/>
          <w:u w:val="single"/>
        </w:rPr>
        <w:t xml:space="preserve">receive stronger-than-normal stare decisis effect. </w:t>
      </w:r>
      <w:r w:rsidRPr="0063737A">
        <w:rPr>
          <w:rFonts w:asciiTheme="majorHAnsi" w:hAnsiTheme="majorHAnsi"/>
          <w:highlight w:val="cyan"/>
          <w:u w:val="single"/>
        </w:rPr>
        <w:t>Cases interpreting the Constitution</w:t>
      </w:r>
      <w:r w:rsidRPr="008C2A56">
        <w:rPr>
          <w:rFonts w:asciiTheme="majorHAnsi" w:hAnsiTheme="majorHAnsi"/>
          <w:u w:val="single"/>
        </w:rPr>
        <w:t xml:space="preserve">, by contrast, </w:t>
      </w:r>
      <w:r w:rsidRPr="0063737A">
        <w:rPr>
          <w:rFonts w:asciiTheme="majorHAnsi" w:hAnsiTheme="majorHAnsi"/>
          <w:highlight w:val="cyan"/>
          <w:u w:val="single"/>
        </w:rPr>
        <w:t>receive weaker-than-normal stare decisis effect</w:t>
      </w:r>
      <w:r w:rsidRPr="00537E6D">
        <w:rPr>
          <w:rFonts w:asciiTheme="majorHAnsi" w:hAnsiTheme="majorHAnsi"/>
          <w:sz w:val="16"/>
        </w:rPr>
        <w:t xml:space="preserve">. </w:t>
      </w:r>
      <w:r w:rsidRPr="0063737A">
        <w:rPr>
          <w:rFonts w:asciiTheme="majorHAnsi" w:hAnsiTheme="majorHAnsi"/>
          <w:highlight w:val="cyan"/>
          <w:u w:val="single"/>
        </w:rPr>
        <w:t>The Supreme Court frequently explains that it will more readily overrule a constitutional decision than any other kind of decision</w:t>
      </w:r>
      <w:r w:rsidRPr="008C2A56">
        <w:rPr>
          <w:rFonts w:asciiTheme="majorHAnsi" w:hAnsiTheme="majorHAnsi"/>
          <w:u w:val="single"/>
        </w:rPr>
        <w:t xml:space="preserve">, because when it erroneously interprets the Constitution, </w:t>
      </w:r>
      <w:r w:rsidRPr="0063737A">
        <w:rPr>
          <w:rFonts w:asciiTheme="majorHAnsi" w:hAnsiTheme="majorHAnsi"/>
          <w:highlight w:val="cyan"/>
          <w:u w:val="single"/>
        </w:rPr>
        <w:t>"correction through legislative action is practically impossible</w:t>
      </w:r>
      <w:r w:rsidRPr="00537E6D">
        <w:rPr>
          <w:rFonts w:asciiTheme="majorHAnsi" w:hAnsiTheme="majorHAnsi"/>
          <w:sz w:val="16"/>
        </w:rPr>
        <w:t xml:space="preserve">. '20 </w:t>
      </w:r>
      <w:r w:rsidRPr="008C2A56">
        <w:rPr>
          <w:rFonts w:asciiTheme="majorHAnsi" w:hAnsiTheme="majorHAnsi"/>
          <w:u w:val="single"/>
        </w:rPr>
        <w:t>The baseline of normal stare decisis effect is apparently reserved for cases developing the federal common law.</w:t>
      </w:r>
      <w:r w:rsidRPr="00537E6D">
        <w:rPr>
          <w:rFonts w:asciiTheme="majorHAnsi" w:hAnsiTheme="majorHAnsi"/>
          <w:sz w:val="16"/>
        </w:rPr>
        <w:t>21 This variety of approaches means that stare decisis effectively comes in three different strengths in the Supreme Court: "statutory strong," "common law normal," and "constitutional weak. ' 22 The next part describes the rationales that have been advanced to justify the Supreme Court's application of a super-strong presumption against overruling statutory precedent.</w:t>
      </w:r>
    </w:p>
    <w:p w14:paraId="79AC0E3B" w14:textId="77777777" w:rsidR="00480673" w:rsidRPr="008C2A56" w:rsidRDefault="00480673" w:rsidP="00480673">
      <w:pPr>
        <w:pStyle w:val="Heading4"/>
        <w:rPr>
          <w:rFonts w:asciiTheme="majorHAnsi" w:hAnsiTheme="majorHAnsi"/>
          <w:sz w:val="16"/>
        </w:rPr>
      </w:pPr>
      <w:r w:rsidRPr="008C2A56">
        <w:rPr>
          <w:rFonts w:asciiTheme="majorHAnsi" w:hAnsiTheme="majorHAnsi"/>
        </w:rPr>
        <w:t>4.</w:t>
      </w:r>
      <w:r w:rsidRPr="008C2A56">
        <w:rPr>
          <w:rFonts w:asciiTheme="majorHAnsi" w:hAnsiTheme="majorHAnsi"/>
          <w:u w:val="single"/>
        </w:rPr>
        <w:t>Precedent Solvency Deficit</w:t>
      </w:r>
      <w:r w:rsidRPr="008C2A56">
        <w:rPr>
          <w:rFonts w:asciiTheme="majorHAnsi" w:hAnsiTheme="majorHAnsi"/>
        </w:rPr>
        <w:t xml:space="preserve">- Milliken v Bradley makes segregation </w:t>
      </w:r>
      <w:r w:rsidRPr="008C2A56">
        <w:rPr>
          <w:rFonts w:asciiTheme="majorHAnsi" w:hAnsiTheme="majorHAnsi"/>
          <w:u w:val="single"/>
        </w:rPr>
        <w:t>untouchable</w:t>
      </w:r>
      <w:r w:rsidRPr="008C2A56">
        <w:rPr>
          <w:rFonts w:asciiTheme="majorHAnsi" w:hAnsiTheme="majorHAnsi"/>
        </w:rPr>
        <w:t xml:space="preserve"> and prevents desegregation policies from working-Supreme Court </w:t>
      </w:r>
      <w:r w:rsidRPr="008C2A56">
        <w:rPr>
          <w:rFonts w:asciiTheme="majorHAnsi" w:hAnsiTheme="majorHAnsi"/>
          <w:u w:val="single"/>
        </w:rPr>
        <w:t>overturn is key</w:t>
      </w:r>
      <w:r w:rsidRPr="008C2A56">
        <w:rPr>
          <w:rFonts w:asciiTheme="majorHAnsi" w:hAnsiTheme="majorHAnsi"/>
        </w:rPr>
        <w:t>- that’s Hertz 14, Bracey 5, and Orfield 10</w:t>
      </w:r>
    </w:p>
    <w:p w14:paraId="58AAF6DA" w14:textId="77777777" w:rsidR="00480673" w:rsidRPr="008C2A56" w:rsidRDefault="00480673" w:rsidP="00480673">
      <w:pPr>
        <w:pStyle w:val="Heading4"/>
        <w:rPr>
          <w:rFonts w:asciiTheme="majorHAnsi" w:hAnsiTheme="majorHAnsi"/>
        </w:rPr>
      </w:pPr>
      <w:r w:rsidRPr="008C2A56">
        <w:rPr>
          <w:rFonts w:asciiTheme="majorHAnsi" w:hAnsiTheme="majorHAnsi"/>
        </w:rPr>
        <w:t>5.</w:t>
      </w:r>
      <w:r w:rsidRPr="008C2A56">
        <w:rPr>
          <w:rFonts w:asciiTheme="majorHAnsi" w:hAnsiTheme="majorHAnsi"/>
          <w:u w:val="single"/>
        </w:rPr>
        <w:t>Representative deficit</w:t>
      </w:r>
      <w:r w:rsidRPr="008C2A56">
        <w:rPr>
          <w:rFonts w:asciiTheme="majorHAnsi" w:hAnsiTheme="majorHAnsi"/>
        </w:rPr>
        <w:t>- The supreme court is a key representative to overturn- Congress can’t solve- no qualified representatives</w:t>
      </w:r>
    </w:p>
    <w:p w14:paraId="31CCE821"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 xml:space="preserve">West 06 </w:t>
      </w:r>
      <w:r w:rsidRPr="008C2A56">
        <w:rPr>
          <w:rFonts w:asciiTheme="majorHAnsi" w:hAnsiTheme="majorHAnsi"/>
        </w:rPr>
        <w:t>Robin West, Professor of Law, Georgetown University Law Center, A Response to Goodwin Liu, </w:t>
      </w:r>
      <w:hyperlink r:id="rId25" w:tgtFrame="_parent" w:history="1">
        <w:r w:rsidRPr="008C2A56">
          <w:rPr>
            <w:rStyle w:val="Hyperlink"/>
            <w:rFonts w:asciiTheme="majorHAnsi" w:hAnsiTheme="majorHAnsi"/>
          </w:rPr>
          <w:t>116 Yale L.J. Pocket Part 157, 11/21/06, ,</w:t>
        </w:r>
      </w:hyperlink>
      <w:hyperlink r:id="rId26" w:tgtFrame="_blank" w:history="1">
        <w:r w:rsidRPr="008C2A56">
          <w:rPr>
            <w:rStyle w:val="Hyperlink"/>
            <w:rFonts w:asciiTheme="majorHAnsi" w:hAnsiTheme="majorHAnsi"/>
          </w:rPr>
          <w:t>http://thepocketpart.org/2006/11/21/west.html</w:t>
        </w:r>
      </w:hyperlink>
      <w:r w:rsidRPr="008C2A56">
        <w:rPr>
          <w:rFonts w:asciiTheme="majorHAnsi" w:hAnsiTheme="majorHAnsi"/>
        </w:rPr>
        <w:t>.</w:t>
      </w:r>
    </w:p>
    <w:p w14:paraId="1CF21926" w14:textId="77777777" w:rsidR="00480673" w:rsidRPr="00537E6D" w:rsidRDefault="00480673" w:rsidP="00480673">
      <w:pPr>
        <w:rPr>
          <w:rFonts w:asciiTheme="majorHAnsi" w:hAnsiTheme="majorHAnsi"/>
          <w:sz w:val="14"/>
        </w:rPr>
      </w:pPr>
      <w:r w:rsidRPr="008C2A56">
        <w:rPr>
          <w:rStyle w:val="StyleUnderline"/>
          <w:rFonts w:asciiTheme="majorHAnsi" w:hAnsiTheme="majorHAnsi"/>
        </w:rPr>
        <w:t>My second point is entirely practical.</w:t>
      </w:r>
      <w:r w:rsidRPr="008C2A56">
        <w:rPr>
          <w:rFonts w:asciiTheme="majorHAnsi" w:hAnsiTheme="majorHAnsi"/>
          <w:u w:val="single"/>
        </w:rPr>
        <w:t xml:space="preserve"> </w:t>
      </w:r>
      <w:r w:rsidRPr="0063737A">
        <w:rPr>
          <w:rFonts w:asciiTheme="majorHAnsi" w:hAnsiTheme="majorHAnsi"/>
          <w:highlight w:val="cyan"/>
          <w:u w:val="single"/>
        </w:rPr>
        <w:t>A Constitution directed at legislatures</w:t>
      </w:r>
      <w:r w:rsidRPr="008C2A56">
        <w:rPr>
          <w:rFonts w:asciiTheme="majorHAnsi" w:hAnsiTheme="majorHAnsi"/>
          <w:u w:val="single"/>
        </w:rPr>
        <w:t xml:space="preserve">, and intended for legislative interpretation and implementation, </w:t>
      </w:r>
      <w:r w:rsidRPr="0063737A">
        <w:rPr>
          <w:rFonts w:asciiTheme="majorHAnsi" w:hAnsiTheme="majorHAnsi"/>
          <w:highlight w:val="cyan"/>
          <w:u w:val="single"/>
        </w:rPr>
        <w:t>requires legislators equipped, willing, and desirous to so receive it</w:t>
      </w:r>
      <w:r w:rsidRPr="008C2A56">
        <w:rPr>
          <w:rFonts w:asciiTheme="majorHAnsi" w:hAnsiTheme="majorHAnsi"/>
          <w:u w:val="single"/>
        </w:rPr>
        <w:t>.</w:t>
      </w:r>
      <w:r w:rsidRPr="00537E6D">
        <w:rPr>
          <w:rFonts w:asciiTheme="majorHAnsi" w:hAnsiTheme="majorHAnsi"/>
          <w:sz w:val="14"/>
        </w:rPr>
        <w:t xml:space="preserve"> </w:t>
      </w:r>
      <w:r w:rsidRPr="0063737A">
        <w:rPr>
          <w:rFonts w:asciiTheme="majorHAnsi" w:hAnsiTheme="majorHAnsi"/>
          <w:highlight w:val="cyan"/>
          <w:u w:val="single"/>
        </w:rPr>
        <w:t>We don't currently have anything even remotely resembling such a legislative assembly</w:t>
      </w:r>
      <w:r w:rsidRPr="008C2A56">
        <w:rPr>
          <w:rFonts w:asciiTheme="majorHAnsi" w:hAnsiTheme="majorHAnsi"/>
          <w:u w:val="single"/>
        </w:rPr>
        <w:t xml:space="preserve"> at either the federal or state level; </w:t>
      </w:r>
      <w:r w:rsidRPr="0063737A">
        <w:rPr>
          <w:rFonts w:asciiTheme="majorHAnsi" w:hAnsiTheme="majorHAnsi"/>
          <w:highlight w:val="cyan"/>
          <w:u w:val="single"/>
        </w:rPr>
        <w:t>for a</w:t>
      </w:r>
      <w:r w:rsidRPr="008C2A56">
        <w:rPr>
          <w:rFonts w:asciiTheme="majorHAnsi" w:hAnsiTheme="majorHAnsi"/>
          <w:u w:val="single"/>
        </w:rPr>
        <w:t xml:space="preserve"> very </w:t>
      </w:r>
      <w:r w:rsidRPr="0063737A">
        <w:rPr>
          <w:rFonts w:asciiTheme="majorHAnsi" w:hAnsiTheme="majorHAnsi"/>
          <w:highlight w:val="cyan"/>
          <w:u w:val="single"/>
        </w:rPr>
        <w:t>long time we have not delegated the work of constitutional interpretation to Congress</w:t>
      </w:r>
      <w:r w:rsidRPr="008C2A56">
        <w:rPr>
          <w:rFonts w:asciiTheme="majorHAnsi" w:hAnsiTheme="majorHAnsi"/>
          <w:u w:val="single"/>
        </w:rPr>
        <w:t>, and it shows</w:t>
      </w:r>
      <w:r w:rsidRPr="00537E6D">
        <w:rPr>
          <w:rFonts w:asciiTheme="majorHAnsi" w:hAnsiTheme="majorHAnsi"/>
          <w:sz w:val="14"/>
        </w:rPr>
        <w:t xml:space="preserve">. There are a handful of constitutionally savvy senators - Joseph Biden, Orrin Hatch, Barack Obama - but </w:t>
      </w:r>
      <w:r w:rsidRPr="0063737A">
        <w:rPr>
          <w:rFonts w:asciiTheme="majorHAnsi" w:hAnsiTheme="majorHAnsi"/>
          <w:highlight w:val="cyan"/>
          <w:u w:val="single"/>
        </w:rPr>
        <w:t>there is no institutional sense in Congress that senators or representatives should be interested and engaged readers, interpreters, and implementers</w:t>
      </w:r>
      <w:r w:rsidRPr="008C2A56">
        <w:rPr>
          <w:rFonts w:asciiTheme="majorHAnsi" w:hAnsiTheme="majorHAnsi"/>
          <w:u w:val="single"/>
        </w:rPr>
        <w:t xml:space="preserve"> of the constitutional text. </w:t>
      </w:r>
      <w:r w:rsidRPr="0063737A">
        <w:rPr>
          <w:rFonts w:asciiTheme="majorHAnsi" w:hAnsiTheme="majorHAnsi"/>
          <w:highlight w:val="cyan"/>
          <w:u w:val="single"/>
        </w:rPr>
        <w:t>Nor do our representatives seek out qualified staff</w:t>
      </w:r>
      <w:r w:rsidRPr="008C2A56">
        <w:rPr>
          <w:rFonts w:asciiTheme="majorHAnsi" w:hAnsiTheme="majorHAnsi"/>
          <w:u w:val="single"/>
        </w:rPr>
        <w:t xml:space="preserve"> to help them develop constitutionally guided law</w:t>
      </w:r>
      <w:r w:rsidRPr="00537E6D">
        <w:rPr>
          <w:rFonts w:asciiTheme="majorHAnsi" w:hAnsiTheme="majorHAnsi"/>
          <w:sz w:val="14"/>
        </w:rPr>
        <w:t>. While we expect constitutional wisdom, reason, moral astuteness, and moral ambition from judges, we expect horse trading at best from Congress. </w:t>
      </w:r>
      <w:r w:rsidRPr="0063737A">
        <w:rPr>
          <w:rFonts w:asciiTheme="majorHAnsi" w:hAnsiTheme="majorHAnsi"/>
          <w:highlight w:val="cyan"/>
          <w:u w:val="single"/>
        </w:rPr>
        <w:t>Courts reason toward justice, with an eye on liberty and equality and citizenship for all, while Congress acts and on the basis of preference, whim, good reasons, bad reasons, or no reasons</w:t>
      </w:r>
      <w:r w:rsidRPr="00537E6D">
        <w:rPr>
          <w:rFonts w:asciiTheme="majorHAnsi" w:hAnsiTheme="majorHAnsi"/>
          <w:sz w:val="14"/>
        </w:rPr>
        <w:t xml:space="preserve">. </w:t>
      </w:r>
      <w:r w:rsidRPr="008C2A56">
        <w:rPr>
          <w:rFonts w:asciiTheme="majorHAnsi" w:hAnsiTheme="majorHAnsi"/>
          <w:u w:val="single"/>
        </w:rPr>
        <w:t>For the sort of deliberative, morally ennobling politics we habitually identify with a highly ethical form of practical reason, we go to the courts.</w:t>
      </w:r>
      <w:r w:rsidRPr="00537E6D">
        <w:rPr>
          <w:rFonts w:asciiTheme="majorHAnsi" w:hAnsiTheme="majorHAnsi"/>
          <w:sz w:val="14"/>
        </w:rPr>
        <w:t xml:space="preserve"> </w:t>
      </w:r>
    </w:p>
    <w:p w14:paraId="0EBB9482" w14:textId="77777777" w:rsidR="00480673" w:rsidRPr="008C2A56" w:rsidRDefault="00480673" w:rsidP="00480673">
      <w:pPr>
        <w:pStyle w:val="Heading4"/>
        <w:rPr>
          <w:rFonts w:asciiTheme="majorHAnsi" w:hAnsiTheme="majorHAnsi"/>
        </w:rPr>
      </w:pPr>
      <w:r w:rsidRPr="008C2A56">
        <w:rPr>
          <w:rFonts w:asciiTheme="majorHAnsi" w:hAnsiTheme="majorHAnsi"/>
        </w:rPr>
        <w:t>6.[Insert specific solvency deficits]</w:t>
      </w:r>
    </w:p>
    <w:p w14:paraId="4D3D0090" w14:textId="77777777" w:rsidR="00480673" w:rsidRPr="008C2A56" w:rsidRDefault="00480673" w:rsidP="00480673">
      <w:pPr>
        <w:pStyle w:val="Heading4"/>
        <w:rPr>
          <w:rFonts w:asciiTheme="majorHAnsi" w:hAnsiTheme="majorHAnsi"/>
        </w:rPr>
      </w:pPr>
      <w:r w:rsidRPr="008C2A56">
        <w:rPr>
          <w:rFonts w:asciiTheme="majorHAnsi" w:hAnsiTheme="majorHAnsi"/>
        </w:rPr>
        <w:t>7.[Insert Theory based on CP mandate]</w:t>
      </w:r>
    </w:p>
    <w:p w14:paraId="765AF3C0" w14:textId="77777777" w:rsidR="00480673" w:rsidRPr="008C2A56" w:rsidRDefault="00480673" w:rsidP="00480673">
      <w:pPr>
        <w:rPr>
          <w:rFonts w:asciiTheme="majorHAnsi" w:hAnsiTheme="majorHAnsi"/>
        </w:rPr>
      </w:pPr>
    </w:p>
    <w:p w14:paraId="64B8EC28" w14:textId="77777777" w:rsidR="00480673" w:rsidRPr="008C2A56" w:rsidRDefault="00480673" w:rsidP="00480673">
      <w:pPr>
        <w:pStyle w:val="Heading3"/>
        <w:rPr>
          <w:rFonts w:asciiTheme="majorHAnsi" w:hAnsiTheme="majorHAnsi"/>
        </w:rPr>
      </w:pPr>
      <w:r w:rsidRPr="008C2A56">
        <w:rPr>
          <w:rFonts w:asciiTheme="majorHAnsi" w:hAnsiTheme="majorHAnsi"/>
        </w:rPr>
        <w:t>AT: Liu</w:t>
      </w:r>
    </w:p>
    <w:p w14:paraId="254897D2"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Liu’s reading of the Citizenship Clause is false </w:t>
      </w:r>
    </w:p>
    <w:p w14:paraId="6CF50C3B"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 xml:space="preserve">West 06 </w:t>
      </w:r>
      <w:r w:rsidRPr="008C2A56">
        <w:rPr>
          <w:rFonts w:asciiTheme="majorHAnsi" w:hAnsiTheme="majorHAnsi"/>
        </w:rPr>
        <w:t>Robin West, Professor of Law, Georgetown University Law Center, A Response to Goodwin Liu, </w:t>
      </w:r>
      <w:hyperlink r:id="rId27" w:tgtFrame="_parent" w:history="1">
        <w:r w:rsidRPr="008C2A56">
          <w:rPr>
            <w:rStyle w:val="Hyperlink"/>
            <w:rFonts w:asciiTheme="majorHAnsi" w:hAnsiTheme="majorHAnsi"/>
          </w:rPr>
          <w:t>116 Yale L.J. Pocket Part 157, 11/21/06, ,</w:t>
        </w:r>
      </w:hyperlink>
      <w:hyperlink r:id="rId28" w:tgtFrame="_blank" w:history="1">
        <w:r w:rsidRPr="008C2A56">
          <w:rPr>
            <w:rStyle w:val="Hyperlink"/>
            <w:rFonts w:asciiTheme="majorHAnsi" w:hAnsiTheme="majorHAnsi"/>
          </w:rPr>
          <w:t>http://thepocketpart.org/2006/11/21/west.html</w:t>
        </w:r>
      </w:hyperlink>
      <w:r w:rsidRPr="008C2A56">
        <w:rPr>
          <w:rFonts w:asciiTheme="majorHAnsi" w:hAnsiTheme="majorHAnsi"/>
        </w:rPr>
        <w:t>.</w:t>
      </w:r>
    </w:p>
    <w:p w14:paraId="0FE33570" w14:textId="77777777" w:rsidR="00480673" w:rsidRPr="008C2A56" w:rsidRDefault="00480673" w:rsidP="00480673">
      <w:pPr>
        <w:rPr>
          <w:rFonts w:asciiTheme="majorHAnsi" w:hAnsiTheme="majorHAnsi"/>
          <w:sz w:val="16"/>
        </w:rPr>
      </w:pPr>
      <w:r w:rsidRPr="0063737A">
        <w:rPr>
          <w:rFonts w:asciiTheme="majorHAnsi" w:hAnsiTheme="majorHAnsi"/>
          <w:highlight w:val="cyan"/>
          <w:u w:val="single"/>
        </w:rPr>
        <w:t>Liu's argument has two somewhat undeveloped implications</w:t>
      </w:r>
      <w:r w:rsidRPr="008C2A56">
        <w:rPr>
          <w:rFonts w:asciiTheme="majorHAnsi" w:hAnsiTheme="majorHAnsi"/>
          <w:sz w:val="16"/>
        </w:rPr>
        <w:t xml:space="preserve"> that I believe are worth </w:t>
      </w:r>
      <w:r w:rsidRPr="008C2A56">
        <w:rPr>
          <w:rFonts w:asciiTheme="majorHAnsi" w:hAnsiTheme="majorHAnsi"/>
          <w:u w:val="single"/>
        </w:rPr>
        <w:t>exploring, one jurisprudential and one practical.</w:t>
      </w:r>
      <w:r w:rsidRPr="008C2A56">
        <w:rPr>
          <w:rFonts w:asciiTheme="majorHAnsi" w:hAnsiTheme="majorHAnsi"/>
          <w:sz w:val="16"/>
        </w:rPr>
        <w:t xml:space="preserve"> Let me begin with the jurisprudential. </w:t>
      </w:r>
      <w:r w:rsidRPr="008C2A56">
        <w:rPr>
          <w:rFonts w:asciiTheme="majorHAnsi" w:hAnsiTheme="majorHAnsi"/>
          <w:u w:val="single"/>
        </w:rPr>
        <w:t xml:space="preserve">As Liu acknowledges, </w:t>
      </w:r>
      <w:r w:rsidRPr="0063737A">
        <w:rPr>
          <w:rFonts w:asciiTheme="majorHAnsi" w:hAnsiTheme="majorHAnsi"/>
          <w:highlight w:val="cyan"/>
          <w:u w:val="single"/>
        </w:rPr>
        <w:t>his reading of the Constitution's Citizenship Clause goes against the grain of now-conventional Fourteenth Amendment wisdom</w:t>
      </w:r>
      <w:r w:rsidRPr="008C2A56">
        <w:rPr>
          <w:rFonts w:asciiTheme="majorHAnsi" w:hAnsiTheme="majorHAnsi"/>
          <w:sz w:val="16"/>
        </w:rPr>
        <w:t xml:space="preserve">. First, </w:t>
      </w:r>
      <w:r w:rsidRPr="0063737A">
        <w:rPr>
          <w:rFonts w:asciiTheme="majorHAnsi" w:hAnsiTheme="majorHAnsi"/>
          <w:highlight w:val="cyan"/>
          <w:u w:val="single"/>
        </w:rPr>
        <w:t>he reads that Clause to convey positive rights</w:t>
      </w:r>
      <w:r w:rsidRPr="008C2A56">
        <w:rPr>
          <w:rFonts w:asciiTheme="majorHAnsi" w:hAnsiTheme="majorHAnsi"/>
          <w:u w:val="single"/>
        </w:rPr>
        <w:t>, and finds support for that interpretation in the similar readings of the Clause by authoritative others</w:t>
      </w:r>
      <w:r w:rsidRPr="008C2A56">
        <w:rPr>
          <w:rFonts w:asciiTheme="majorHAnsi" w:hAnsiTheme="majorHAnsi"/>
          <w:sz w:val="16"/>
        </w:rPr>
        <w:t>. Second, he reads the Fourteenth Amendment as directed to </w:t>
      </w:r>
      <w:bookmarkStart w:id="1" w:name="ORIGHIT_5"/>
      <w:bookmarkStart w:id="2" w:name="HIT_5"/>
      <w:bookmarkEnd w:id="1"/>
      <w:bookmarkEnd w:id="2"/>
      <w:r w:rsidRPr="008C2A56">
        <w:rPr>
          <w:rFonts w:asciiTheme="majorHAnsi" w:hAnsiTheme="majorHAnsi"/>
          <w:sz w:val="16"/>
        </w:rPr>
        <w:t>Congress as well as to courts, and as imposing duties upon </w:t>
      </w:r>
      <w:bookmarkStart w:id="3" w:name="ORIGHIT_6"/>
      <w:bookmarkStart w:id="4" w:name="HIT_6"/>
      <w:bookmarkEnd w:id="3"/>
      <w:bookmarkEnd w:id="4"/>
      <w:r w:rsidRPr="008C2A56">
        <w:rPr>
          <w:rFonts w:asciiTheme="majorHAnsi" w:hAnsiTheme="majorHAnsi"/>
          <w:sz w:val="16"/>
        </w:rPr>
        <w:t>Congress to act.</w:t>
      </w:r>
    </w:p>
    <w:p w14:paraId="1A85C2DC" w14:textId="77777777" w:rsidR="00480673" w:rsidRPr="008C2A56" w:rsidRDefault="00480673" w:rsidP="00480673">
      <w:pPr>
        <w:rPr>
          <w:rFonts w:asciiTheme="majorHAnsi" w:hAnsiTheme="majorHAnsi"/>
          <w:sz w:val="16"/>
        </w:rPr>
      </w:pPr>
      <w:r w:rsidRPr="0063737A">
        <w:rPr>
          <w:rFonts w:asciiTheme="majorHAnsi" w:hAnsiTheme="majorHAnsi"/>
          <w:highlight w:val="cyan"/>
          <w:u w:val="single"/>
        </w:rPr>
        <w:t>If Liu is right, then neither the Court's nor most commentators' understandings of the Fourteenth Amendment fully capture the meaning of the constitutional text</w:t>
      </w:r>
      <w:r w:rsidRPr="008C2A56">
        <w:rPr>
          <w:rFonts w:asciiTheme="majorHAnsi" w:hAnsiTheme="majorHAnsi"/>
          <w:u w:val="single"/>
        </w:rPr>
        <w:t xml:space="preserve"> </w:t>
      </w:r>
      <w:r w:rsidRPr="008C2A56">
        <w:rPr>
          <w:rFonts w:asciiTheme="majorHAnsi" w:hAnsiTheme="majorHAnsi"/>
          <w:sz w:val="16"/>
        </w:rPr>
        <w:t xml:space="preserve">and history. </w:t>
      </w:r>
      <w:r w:rsidRPr="008C2A56">
        <w:rPr>
          <w:rFonts w:asciiTheme="majorHAnsi" w:hAnsiTheme="majorHAnsi"/>
          <w:u w:val="single"/>
        </w:rPr>
        <w:t>Liu therefore puts forward his historical analysis as a corrective to contemporary mis-readings</w:t>
      </w:r>
      <w:r w:rsidRPr="008C2A56">
        <w:rPr>
          <w:rFonts w:asciiTheme="majorHAnsi" w:hAnsiTheme="majorHAnsi"/>
          <w:sz w:val="16"/>
        </w:rPr>
        <w:t>. We are wrong, he suggests, to assume so confidently that the Constitution is one of negative rights only, that the Citizenship Clause confers no positive rights on citizens, and that the legal community that produced the Reconstruction Amendments had no sense of the connections between education and citizenship. To the contrary: at least some of the Fourteenth Amendment's Framers understood the centrality of education to citizenship, and some viewed the Fourteenth Amendment as imposing obligations upon </w:t>
      </w:r>
      <w:bookmarkStart w:id="5" w:name="ORIGHIT_7"/>
      <w:bookmarkStart w:id="6" w:name="HIT_7"/>
      <w:bookmarkEnd w:id="5"/>
      <w:bookmarkEnd w:id="6"/>
      <w:r w:rsidRPr="008C2A56">
        <w:rPr>
          <w:rFonts w:asciiTheme="majorHAnsi" w:hAnsiTheme="majorHAnsi"/>
          <w:sz w:val="16"/>
        </w:rPr>
        <w:t>Congress and the states to provide education. And we are wrong, Liu claims, to regard the Reconstruction Amendments as a directive to courts to strike errant legislation, rather than as a prod to the legislator to enact law that promotes liberty, equality, and citizenship. At least, Liu argues, we are wrong to think that our contemporary understanding of the Constitution is the only possible understanding, or that it is unequivocally the understanding that was shared by all of the Framers of the Reconstruction Amendments.</w:t>
      </w:r>
    </w:p>
    <w:p w14:paraId="18913C1B" w14:textId="77777777" w:rsidR="00480673" w:rsidRPr="008C2A56" w:rsidRDefault="00480673" w:rsidP="00480673">
      <w:pPr>
        <w:rPr>
          <w:rFonts w:asciiTheme="majorHAnsi" w:hAnsiTheme="majorHAnsi"/>
          <w:sz w:val="16"/>
        </w:rPr>
      </w:pPr>
      <w:r w:rsidRPr="0063737A">
        <w:rPr>
          <w:rFonts w:asciiTheme="majorHAnsi" w:hAnsiTheme="majorHAnsi"/>
          <w:highlight w:val="cyan"/>
          <w:u w:val="single"/>
        </w:rPr>
        <w:t>Liu does not</w:t>
      </w:r>
      <w:r w:rsidRPr="008C2A56">
        <w:rPr>
          <w:rFonts w:asciiTheme="majorHAnsi" w:hAnsiTheme="majorHAnsi"/>
          <w:sz w:val="16"/>
        </w:rPr>
        <w:t xml:space="preserve">, however, </w:t>
      </w:r>
      <w:r w:rsidRPr="0063737A">
        <w:rPr>
          <w:rFonts w:asciiTheme="majorHAnsi" w:hAnsiTheme="majorHAnsi"/>
          <w:highlight w:val="cyan"/>
          <w:u w:val="single"/>
        </w:rPr>
        <w:t>address the underlying jurisprudence of his historical reconstruction</w:t>
      </w:r>
      <w:r w:rsidRPr="008C2A56">
        <w:rPr>
          <w:rFonts w:asciiTheme="majorHAnsi" w:hAnsiTheme="majorHAnsi"/>
          <w:u w:val="single"/>
        </w:rPr>
        <w:t xml:space="preserve"> - an omission </w:t>
      </w:r>
      <w:r w:rsidRPr="0063737A">
        <w:rPr>
          <w:rFonts w:asciiTheme="majorHAnsi" w:hAnsiTheme="majorHAnsi"/>
          <w:highlight w:val="cyan"/>
          <w:u w:val="single"/>
        </w:rPr>
        <w:t>that may have consequences for the plausibility of his reading</w:t>
      </w:r>
      <w:r w:rsidRPr="008C2A56">
        <w:rPr>
          <w:rFonts w:asciiTheme="majorHAnsi" w:hAnsiTheme="majorHAnsi"/>
          <w:u w:val="single"/>
        </w:rPr>
        <w:t xml:space="preserve"> of the Fourteenth Amendment.</w:t>
      </w:r>
      <w:r w:rsidRPr="008C2A56">
        <w:rPr>
          <w:rFonts w:asciiTheme="majorHAnsi" w:hAnsiTheme="majorHAnsi"/>
          <w:sz w:val="16"/>
        </w:rPr>
        <w:t xml:space="preserve"> </w:t>
      </w:r>
      <w:r w:rsidRPr="0063737A">
        <w:rPr>
          <w:rFonts w:asciiTheme="majorHAnsi" w:hAnsiTheme="majorHAnsi"/>
          <w:highlight w:val="cyan"/>
          <w:u w:val="single"/>
        </w:rPr>
        <w:t>He does not</w:t>
      </w:r>
      <w:r w:rsidRPr="008C2A56">
        <w:rPr>
          <w:rFonts w:asciiTheme="majorHAnsi" w:hAnsiTheme="majorHAnsi"/>
          <w:u w:val="single"/>
        </w:rPr>
        <w:t>,</w:t>
      </w:r>
      <w:r w:rsidRPr="008C2A56">
        <w:rPr>
          <w:rFonts w:asciiTheme="majorHAnsi" w:hAnsiTheme="majorHAnsi"/>
          <w:sz w:val="16"/>
        </w:rPr>
        <w:t xml:space="preserve"> for example, </w:t>
      </w:r>
      <w:r w:rsidRPr="0063737A">
        <w:rPr>
          <w:rFonts w:asciiTheme="majorHAnsi" w:hAnsiTheme="majorHAnsi"/>
          <w:highlight w:val="cyan"/>
          <w:u w:val="single"/>
        </w:rPr>
        <w:t>consider that the Reconstruction Era actors may have had a different jurisprudential understanding</w:t>
      </w:r>
      <w:r w:rsidRPr="008C2A56">
        <w:rPr>
          <w:rFonts w:asciiTheme="majorHAnsi" w:hAnsiTheme="majorHAnsi"/>
          <w:u w:val="single"/>
        </w:rPr>
        <w:t xml:space="preserve"> of </w:t>
      </w:r>
      <w:r w:rsidRPr="00744619">
        <w:rPr>
          <w:rFonts w:asciiTheme="majorHAnsi" w:hAnsiTheme="majorHAnsi"/>
          <w:u w:val="single"/>
        </w:rPr>
        <w:t>the meaning of constitutional law and of the role of the judiciary in enforcing it</w:t>
      </w:r>
      <w:r w:rsidRPr="00744619">
        <w:rPr>
          <w:rFonts w:asciiTheme="majorHAnsi" w:hAnsiTheme="majorHAnsi"/>
          <w:sz w:val="16"/>
        </w:rPr>
        <w:t>. As Larry Kramer, </w:t>
      </w:r>
      <w:bookmarkStart w:id="7" w:name="r2"/>
      <w:r w:rsidRPr="00744619">
        <w:rPr>
          <w:rFonts w:asciiTheme="majorHAnsi" w:hAnsiTheme="majorHAnsi"/>
          <w:sz w:val="16"/>
        </w:rPr>
        <w:fldChar w:fldCharType="begin"/>
      </w:r>
      <w:r w:rsidRPr="00744619">
        <w:rPr>
          <w:rFonts w:asciiTheme="majorHAnsi" w:hAnsiTheme="majorHAnsi"/>
          <w:sz w:val="16"/>
        </w:rPr>
        <w:instrText xml:space="preserve"> HYPERLINK "http://www.lexisnexis.com/lnacui2api/frame.do?tokenKey=rsh-20.21010.99807651241&amp;target=results_DocumentContent&amp;returnToKey=20_T26241791056&amp;parent=docview&amp;rand=1499867806076&amp;reloadEntirePage=true" \l "n2" </w:instrText>
      </w:r>
      <w:r w:rsidRPr="00744619">
        <w:rPr>
          <w:rFonts w:asciiTheme="majorHAnsi" w:hAnsiTheme="majorHAnsi"/>
          <w:sz w:val="16"/>
        </w:rPr>
        <w:fldChar w:fldCharType="separate"/>
      </w:r>
      <w:r w:rsidRPr="00744619">
        <w:rPr>
          <w:rStyle w:val="Hyperlink"/>
          <w:rFonts w:asciiTheme="majorHAnsi" w:hAnsiTheme="majorHAnsi"/>
          <w:sz w:val="16"/>
        </w:rPr>
        <w:t>n2</w:t>
      </w:r>
      <w:r w:rsidRPr="00744619">
        <w:rPr>
          <w:rFonts w:asciiTheme="majorHAnsi" w:hAnsiTheme="majorHAnsi"/>
          <w:sz w:val="16"/>
        </w:rPr>
        <w:fldChar w:fldCharType="end"/>
      </w:r>
      <w:bookmarkEnd w:id="7"/>
      <w:r w:rsidRPr="00744619">
        <w:rPr>
          <w:rFonts w:asciiTheme="majorHAnsi" w:hAnsiTheme="majorHAnsi"/>
          <w:sz w:val="16"/>
        </w:rPr>
        <w:t>Mark Tushnet, </w:t>
      </w:r>
      <w:bookmarkStart w:id="8" w:name="r3"/>
      <w:r w:rsidRPr="00744619">
        <w:rPr>
          <w:rFonts w:asciiTheme="majorHAnsi" w:hAnsiTheme="majorHAnsi"/>
          <w:sz w:val="16"/>
        </w:rPr>
        <w:fldChar w:fldCharType="begin"/>
      </w:r>
      <w:r w:rsidRPr="00744619">
        <w:rPr>
          <w:rFonts w:asciiTheme="majorHAnsi" w:hAnsiTheme="majorHAnsi"/>
          <w:sz w:val="16"/>
        </w:rPr>
        <w:instrText xml:space="preserve"> HYPERLINK "http://www.lexisnexis.com/lnacui2api/frame.do?tokenKey=rsh-20.21010.99807651241&amp;target=results_DocumentContent&amp;returnToKey=20_T26241791056&amp;parent=docview&amp;rand=1499867806076&amp;reloadEntirePage=true" \l "n3" </w:instrText>
      </w:r>
      <w:r w:rsidRPr="00744619">
        <w:rPr>
          <w:rFonts w:asciiTheme="majorHAnsi" w:hAnsiTheme="majorHAnsi"/>
          <w:sz w:val="16"/>
        </w:rPr>
        <w:fldChar w:fldCharType="separate"/>
      </w:r>
      <w:r w:rsidRPr="00744619">
        <w:rPr>
          <w:rStyle w:val="Hyperlink"/>
          <w:rFonts w:asciiTheme="majorHAnsi" w:hAnsiTheme="majorHAnsi"/>
          <w:sz w:val="16"/>
        </w:rPr>
        <w:t>n3</w:t>
      </w:r>
      <w:r w:rsidRPr="00744619">
        <w:rPr>
          <w:rFonts w:asciiTheme="majorHAnsi" w:hAnsiTheme="majorHAnsi"/>
          <w:sz w:val="16"/>
        </w:rPr>
        <w:fldChar w:fldCharType="end"/>
      </w:r>
      <w:bookmarkEnd w:id="8"/>
      <w:r w:rsidRPr="00744619">
        <w:rPr>
          <w:rFonts w:asciiTheme="majorHAnsi" w:hAnsiTheme="majorHAnsi"/>
          <w:sz w:val="16"/>
        </w:rPr>
        <w:t xml:space="preserve"> and a number of other historians have argued, </w:t>
      </w:r>
      <w:r w:rsidRPr="00744619">
        <w:rPr>
          <w:rFonts w:asciiTheme="majorHAnsi" w:hAnsiTheme="majorHAnsi"/>
          <w:u w:val="single"/>
        </w:rPr>
        <w:t>it is quite possible that lawyers of the Reconstruction era had a different "constitutional jurisprudence"</w:t>
      </w:r>
      <w:r w:rsidRPr="008C2A56">
        <w:rPr>
          <w:rFonts w:asciiTheme="majorHAnsi" w:hAnsiTheme="majorHAnsi"/>
          <w:u w:val="single"/>
        </w:rPr>
        <w:t xml:space="preserve"> from that which governs modern judicial understandings of constitutional guarantees</w:t>
      </w:r>
      <w:r w:rsidRPr="008C2A56">
        <w:rPr>
          <w:rFonts w:asciiTheme="majorHAnsi" w:hAnsiTheme="majorHAnsi"/>
          <w:sz w:val="16"/>
        </w:rPr>
        <w:t>. If Kramer and Tushnet are right about that, then interpretations that made sense to the Reconstruction generation may make much less sense to us today. It </w:t>
      </w:r>
      <w:bookmarkStart w:id="9" w:name="PAGE_159_5755"/>
      <w:bookmarkEnd w:id="9"/>
      <w:r w:rsidRPr="008C2A56">
        <w:rPr>
          <w:rFonts w:asciiTheme="majorHAnsi" w:hAnsiTheme="majorHAnsi"/>
          <w:sz w:val="16"/>
        </w:rPr>
        <w:t> [*159]  may be that if we are to reinvigorate the Reconstruction vision of the Fourteenth Amendment's guarantee of citizenship, and of the role of education in achieving that guarantee, we will need to reinvigorate some forgotten jurisprudential ideas as well.</w:t>
      </w:r>
    </w:p>
    <w:p w14:paraId="16BB848B"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Let me sketch out the contrast I have in mind, and its implications for contemporary constitutional thought, very briefly. </w:t>
      </w:r>
      <w:r w:rsidRPr="008C2A56">
        <w:rPr>
          <w:rFonts w:asciiTheme="majorHAnsi" w:hAnsiTheme="majorHAnsi"/>
          <w:u w:val="single"/>
        </w:rPr>
        <w:t>Perhaps it was possible during Reconstruction (and perhaps at the Founding as well) to speak of the Constitution as a document that guided the hand of </w:t>
      </w:r>
      <w:bookmarkStart w:id="10" w:name="ORIGHIT_8"/>
      <w:bookmarkStart w:id="11" w:name="HIT_8"/>
      <w:bookmarkEnd w:id="10"/>
      <w:bookmarkEnd w:id="11"/>
      <w:r w:rsidRPr="008C2A56">
        <w:rPr>
          <w:rFonts w:asciiTheme="majorHAnsi" w:hAnsiTheme="majorHAnsi"/>
          <w:u w:val="single"/>
        </w:rPr>
        <w:t>Congress as well as restrained it, that spoke to congressional obligations to act as well as congressional obligations to refrain from acting, and that expressed a "law" for legislation addressed to the legislator</w:t>
      </w:r>
      <w:r w:rsidRPr="008C2A56">
        <w:rPr>
          <w:rFonts w:asciiTheme="majorHAnsi" w:hAnsiTheme="majorHAnsi"/>
          <w:sz w:val="16"/>
        </w:rPr>
        <w:t xml:space="preserve">. </w:t>
      </w:r>
      <w:r w:rsidRPr="0063737A">
        <w:rPr>
          <w:rFonts w:asciiTheme="majorHAnsi" w:hAnsiTheme="majorHAnsi"/>
          <w:highlight w:val="cyan"/>
          <w:u w:val="single"/>
        </w:rPr>
        <w:t>The Constitution</w:t>
      </w:r>
      <w:r w:rsidRPr="008C2A56">
        <w:rPr>
          <w:rFonts w:asciiTheme="majorHAnsi" w:hAnsiTheme="majorHAnsi"/>
          <w:u w:val="single"/>
        </w:rPr>
        <w:t xml:space="preserve">, it could still at least be said then, </w:t>
      </w:r>
      <w:r w:rsidRPr="0063737A">
        <w:rPr>
          <w:rFonts w:asciiTheme="majorHAnsi" w:hAnsiTheme="majorHAnsi"/>
          <w:highlight w:val="cyan"/>
          <w:u w:val="single"/>
        </w:rPr>
        <w:t>had a political, as opposed to a purely legal existence</w:t>
      </w:r>
      <w:r w:rsidRPr="008C2A56">
        <w:rPr>
          <w:rFonts w:asciiTheme="majorHAnsi" w:hAnsiTheme="majorHAnsi"/>
          <w:sz w:val="16"/>
        </w:rPr>
        <w:t>: it was addressed to the political branches no less than the judicial. It was possible, given such an understanding of what Tushnet now calls the Constitution's "political law," </w:t>
      </w:r>
      <w:bookmarkStart w:id="12" w:name="r4"/>
      <w:r w:rsidRPr="008C2A56">
        <w:rPr>
          <w:rFonts w:asciiTheme="majorHAnsi" w:hAnsiTheme="majorHAnsi"/>
          <w:sz w:val="16"/>
        </w:rPr>
        <w:fldChar w:fldCharType="begin"/>
      </w:r>
      <w:r w:rsidRPr="008C2A56">
        <w:rPr>
          <w:rFonts w:asciiTheme="majorHAnsi" w:hAnsiTheme="majorHAnsi"/>
          <w:sz w:val="16"/>
        </w:rPr>
        <w:instrText xml:space="preserve"> HYPERLINK "http://www.lexisnexis.com/lnacui2api/frame.do?tokenKey=rsh-20.21010.99807651241&amp;target=results_DocumentContent&amp;returnToKey=20_T26241791056&amp;parent=docview&amp;rand=1499867806076&amp;reloadEntirePage=true" \l "n4" </w:instrText>
      </w:r>
      <w:r w:rsidRPr="008C2A56">
        <w:rPr>
          <w:rFonts w:asciiTheme="majorHAnsi" w:hAnsiTheme="majorHAnsi"/>
          <w:sz w:val="16"/>
        </w:rPr>
        <w:fldChar w:fldCharType="separate"/>
      </w:r>
      <w:r w:rsidRPr="008C2A56">
        <w:rPr>
          <w:rStyle w:val="Hyperlink"/>
          <w:rFonts w:asciiTheme="majorHAnsi" w:hAnsiTheme="majorHAnsi"/>
          <w:sz w:val="16"/>
        </w:rPr>
        <w:t>n4</w:t>
      </w:r>
      <w:r w:rsidRPr="008C2A56">
        <w:rPr>
          <w:rFonts w:asciiTheme="majorHAnsi" w:hAnsiTheme="majorHAnsi"/>
          <w:sz w:val="16"/>
        </w:rPr>
        <w:fldChar w:fldCharType="end"/>
      </w:r>
      <w:bookmarkEnd w:id="12"/>
      <w:r w:rsidRPr="008C2A56">
        <w:rPr>
          <w:rFonts w:asciiTheme="majorHAnsi" w:hAnsiTheme="majorHAnsi"/>
          <w:sz w:val="16"/>
        </w:rPr>
        <w:t> to understand the Fourteenth Amendment as a political directive to the political branches to do certain things with their power, rather than a legal directive to the judicial branch to restrain legislative power through enforcing negative rights. It might have been possible to understand the Constitution as setting forth a moral direction for politics, rather than as a law meant to relentlessly restrain and check legislative power.</w:t>
      </w:r>
    </w:p>
    <w:p w14:paraId="32D88CD5" w14:textId="77777777" w:rsidR="00480673" w:rsidRPr="008C2A56" w:rsidRDefault="00480673" w:rsidP="00480673">
      <w:pPr>
        <w:rPr>
          <w:rFonts w:asciiTheme="majorHAnsi" w:hAnsiTheme="majorHAnsi"/>
          <w:sz w:val="16"/>
        </w:rPr>
      </w:pPr>
      <w:r w:rsidRPr="0063737A">
        <w:rPr>
          <w:rFonts w:asciiTheme="majorHAnsi" w:hAnsiTheme="majorHAnsi"/>
          <w:highlight w:val="cyan"/>
          <w:u w:val="single"/>
        </w:rPr>
        <w:t>It is much harder for us, today, to see the Constitution as such a document</w:t>
      </w:r>
      <w:r w:rsidRPr="008C2A56">
        <w:rPr>
          <w:rFonts w:asciiTheme="majorHAnsi" w:hAnsiTheme="majorHAnsi"/>
          <w:sz w:val="16"/>
        </w:rPr>
        <w:t xml:space="preserve">. </w:t>
      </w:r>
      <w:r w:rsidRPr="008C2A56">
        <w:rPr>
          <w:rFonts w:asciiTheme="majorHAnsi" w:hAnsiTheme="majorHAnsi"/>
          <w:u w:val="single"/>
        </w:rPr>
        <w:t>Rather</w:t>
      </w:r>
      <w:r w:rsidRPr="008C2A56">
        <w:rPr>
          <w:rFonts w:asciiTheme="majorHAnsi" w:hAnsiTheme="majorHAnsi"/>
          <w:sz w:val="16"/>
        </w:rPr>
        <w:t>, for reasons I have discussed at length elsewhere, </w:t>
      </w:r>
      <w:bookmarkStart w:id="13" w:name="r5"/>
      <w:r w:rsidRPr="008C2A56">
        <w:rPr>
          <w:rFonts w:asciiTheme="majorHAnsi" w:hAnsiTheme="majorHAnsi"/>
          <w:u w:val="single"/>
        </w:rPr>
        <w:fldChar w:fldCharType="begin"/>
      </w:r>
      <w:r w:rsidRPr="008C2A56">
        <w:rPr>
          <w:rFonts w:asciiTheme="majorHAnsi" w:hAnsiTheme="majorHAnsi"/>
          <w:u w:val="single"/>
        </w:rPr>
        <w:instrText xml:space="preserve"> HYPERLINK "http://www.lexisnexis.com/lnacui2api/frame.do?tokenKey=rsh-20.21010.99807651241&amp;target=results_DocumentContent&amp;returnToKey=20_T26241791056&amp;parent=docview&amp;rand=1499867806076&amp;reloadEntirePage=true" \l "n5" </w:instrText>
      </w:r>
      <w:r w:rsidRPr="008C2A56">
        <w:rPr>
          <w:rFonts w:asciiTheme="majorHAnsi" w:hAnsiTheme="majorHAnsi"/>
          <w:u w:val="single"/>
        </w:rPr>
        <w:fldChar w:fldCharType="separate"/>
      </w:r>
      <w:r w:rsidRPr="008C2A56">
        <w:rPr>
          <w:rStyle w:val="Hyperlink"/>
          <w:rFonts w:asciiTheme="majorHAnsi" w:hAnsiTheme="majorHAnsi"/>
          <w:u w:val="single"/>
        </w:rPr>
        <w:t>n5</w:t>
      </w:r>
      <w:r w:rsidRPr="008C2A56">
        <w:rPr>
          <w:rFonts w:asciiTheme="majorHAnsi" w:hAnsiTheme="majorHAnsi"/>
          <w:u w:val="single"/>
        </w:rPr>
        <w:fldChar w:fldCharType="end"/>
      </w:r>
      <w:bookmarkEnd w:id="13"/>
      <w:r w:rsidRPr="008C2A56">
        <w:rPr>
          <w:rFonts w:asciiTheme="majorHAnsi" w:hAnsiTheme="majorHAnsi"/>
          <w:u w:val="single"/>
        </w:rPr>
        <w:t> we tend instead to see the constitution as ordinary law, and hence constitutional questions - such as whether </w:t>
      </w:r>
      <w:bookmarkStart w:id="14" w:name="ORIGHIT_9"/>
      <w:bookmarkStart w:id="15" w:name="HIT_9"/>
      <w:bookmarkEnd w:id="14"/>
      <w:bookmarkEnd w:id="15"/>
      <w:r w:rsidRPr="008C2A56">
        <w:rPr>
          <w:rFonts w:asciiTheme="majorHAnsi" w:hAnsiTheme="majorHAnsi"/>
          <w:u w:val="single"/>
        </w:rPr>
        <w:t>Congress is constitutionally obligated to ensure that the States provide a minimally adequate education to all citizens - as questions of "ordinary law</w:t>
      </w:r>
      <w:r w:rsidRPr="008C2A56">
        <w:rPr>
          <w:rFonts w:asciiTheme="majorHAnsi" w:hAnsiTheme="majorHAnsi"/>
          <w:sz w:val="16"/>
        </w:rPr>
        <w:t xml:space="preserve">." Constitutional law tells us what the relevant actors - legislators, executives, and so forth - may and may not do, just as commercial law tells us what sellers, buyers, and holders of secured loans or commercial paper may and may not do. </w:t>
      </w:r>
      <w:r w:rsidRPr="0063737A">
        <w:rPr>
          <w:rFonts w:asciiTheme="majorHAnsi" w:hAnsiTheme="majorHAnsi"/>
          <w:highlight w:val="cyan"/>
          <w:u w:val="single"/>
        </w:rPr>
        <w:t>We view the Constitution, on this jurisprudential scheme</w:t>
      </w:r>
      <w:r w:rsidRPr="008C2A56">
        <w:rPr>
          <w:rFonts w:asciiTheme="majorHAnsi" w:hAnsiTheme="majorHAnsi"/>
          <w:u w:val="single"/>
        </w:rPr>
        <w:t xml:space="preserve">, as a source of ordinary law, </w:t>
      </w:r>
      <w:r w:rsidRPr="0063737A">
        <w:rPr>
          <w:rFonts w:asciiTheme="majorHAnsi" w:hAnsiTheme="majorHAnsi"/>
          <w:highlight w:val="cyan"/>
          <w:u w:val="single"/>
        </w:rPr>
        <w:t>rather than as a source of political wisdom, inspiration, or guidance</w:t>
      </w:r>
      <w:r w:rsidRPr="008C2A56">
        <w:rPr>
          <w:rFonts w:asciiTheme="majorHAnsi" w:hAnsiTheme="majorHAnsi"/>
          <w:sz w:val="16"/>
        </w:rPr>
        <w:t xml:space="preserve">. Further, and importantly, all of us now being legal realists, </w:t>
      </w:r>
      <w:r w:rsidRPr="008C2A56">
        <w:rPr>
          <w:rFonts w:asciiTheme="majorHAnsi" w:hAnsiTheme="majorHAnsi"/>
          <w:u w:val="single"/>
        </w:rPr>
        <w:t xml:space="preserve">we view these questions of ordinary law - including constitutional law - as questions for courts to decide. </w:t>
      </w:r>
      <w:r w:rsidRPr="0063737A">
        <w:rPr>
          <w:rFonts w:asciiTheme="majorHAnsi" w:hAnsiTheme="majorHAnsi"/>
          <w:highlight w:val="cyan"/>
          <w:u w:val="single"/>
        </w:rPr>
        <w:t>Constitutional questions</w:t>
      </w:r>
      <w:r w:rsidRPr="008C2A56">
        <w:rPr>
          <w:rFonts w:asciiTheme="majorHAnsi" w:hAnsiTheme="majorHAnsi"/>
          <w:u w:val="single"/>
        </w:rPr>
        <w:t>, then</w:t>
      </w:r>
      <w:r w:rsidRPr="0063737A">
        <w:rPr>
          <w:rFonts w:asciiTheme="majorHAnsi" w:hAnsiTheme="majorHAnsi"/>
          <w:highlight w:val="cyan"/>
          <w:u w:val="single"/>
        </w:rPr>
        <w:t>, including those of the sort Liu raises, become by definition questions of law for courts to decide</w:t>
      </w:r>
      <w:r w:rsidRPr="0063737A">
        <w:rPr>
          <w:rFonts w:asciiTheme="majorHAnsi" w:hAnsiTheme="majorHAnsi"/>
          <w:sz w:val="16"/>
          <w:highlight w:val="cyan"/>
        </w:rPr>
        <w:t>.</w:t>
      </w:r>
    </w:p>
    <w:p w14:paraId="389F9408" w14:textId="77777777" w:rsidR="00480673" w:rsidRPr="008C2A56" w:rsidRDefault="00480673" w:rsidP="00480673">
      <w:pPr>
        <w:rPr>
          <w:rFonts w:asciiTheme="majorHAnsi" w:hAnsiTheme="majorHAnsi"/>
        </w:rPr>
      </w:pPr>
      <w:r w:rsidRPr="008C2A56">
        <w:rPr>
          <w:rFonts w:asciiTheme="majorHAnsi" w:hAnsiTheme="majorHAnsi"/>
          <w:sz w:val="16"/>
        </w:rPr>
        <w:t>How does all of this affect the fragile case for a purported right to a minimally adequate education? If constitutional rights and duties are those </w:t>
      </w:r>
      <w:bookmarkStart w:id="16" w:name="PAGE_160_5755"/>
      <w:bookmarkEnd w:id="16"/>
      <w:r w:rsidRPr="008C2A56">
        <w:rPr>
          <w:rFonts w:asciiTheme="majorHAnsi" w:hAnsiTheme="majorHAnsi"/>
          <w:sz w:val="16"/>
        </w:rPr>
        <w:t xml:space="preserve"> [*160]  rights and duties which are a part of law, and law is that which is discovered, expressed, and enforced by courts, then it is not at all surprising that </w:t>
      </w:r>
      <w:r w:rsidRPr="008C2A56">
        <w:rPr>
          <w:rFonts w:asciiTheme="majorHAnsi" w:hAnsiTheme="majorHAnsi"/>
          <w:u w:val="single"/>
        </w:rPr>
        <w:t xml:space="preserve">constitutional rights have been limited to those that are negative, and correlatively, that </w:t>
      </w:r>
      <w:r w:rsidRPr="0063737A">
        <w:rPr>
          <w:rFonts w:asciiTheme="majorHAnsi" w:hAnsiTheme="majorHAnsi"/>
          <w:highlight w:val="cyan"/>
          <w:u w:val="single"/>
        </w:rPr>
        <w:t>legislative duties grounded in constitutionalism have virtually disappeared</w:t>
      </w:r>
      <w:r w:rsidRPr="008C2A56">
        <w:rPr>
          <w:rFonts w:asciiTheme="majorHAnsi" w:hAnsiTheme="majorHAnsi"/>
          <w:sz w:val="16"/>
        </w:rPr>
        <w:t xml:space="preserve">. </w:t>
      </w:r>
      <w:r w:rsidRPr="008C2A56">
        <w:rPr>
          <w:rFonts w:asciiTheme="majorHAnsi" w:hAnsiTheme="majorHAnsi"/>
          <w:u w:val="single"/>
        </w:rPr>
        <w:t xml:space="preserve">As a practical matter, courts cannot enforce positive rights; as a jurisprudential matter, they are disinclined to do so. </w:t>
      </w:r>
      <w:r w:rsidRPr="008C2A56">
        <w:rPr>
          <w:rFonts w:asciiTheme="majorHAnsi" w:hAnsiTheme="majorHAnsi"/>
          <w:sz w:val="16"/>
        </w:rPr>
        <w:t xml:space="preserve">Courts exist to do legal justice between parties, not to provide social goods, whether or not those goods are constitutionally required. </w:t>
      </w:r>
      <w:r w:rsidRPr="008C2A56">
        <w:rPr>
          <w:rFonts w:asciiTheme="majorHAnsi" w:hAnsiTheme="majorHAnsi"/>
          <w:u w:val="single"/>
        </w:rPr>
        <w:t xml:space="preserve">Given our contemporary jurisprudential identification of law with judicial utterance, </w:t>
      </w:r>
      <w:r w:rsidRPr="0063737A">
        <w:rPr>
          <w:rFonts w:asciiTheme="majorHAnsi" w:hAnsiTheme="majorHAnsi"/>
          <w:highlight w:val="cyan"/>
          <w:u w:val="single"/>
        </w:rPr>
        <w:t>it will</w:t>
      </w:r>
      <w:r w:rsidRPr="008C2A56">
        <w:rPr>
          <w:rFonts w:asciiTheme="majorHAnsi" w:hAnsiTheme="majorHAnsi"/>
          <w:u w:val="single"/>
        </w:rPr>
        <w:t xml:space="preserve"> accordingly be </w:t>
      </w:r>
      <w:r w:rsidRPr="0063737A">
        <w:rPr>
          <w:rFonts w:asciiTheme="majorHAnsi" w:hAnsiTheme="majorHAnsi"/>
          <w:highlight w:val="cyan"/>
          <w:u w:val="single"/>
        </w:rPr>
        <w:t>exceedingly difficult for modern constitutionalists to read the constitutional text to include a positive </w:t>
      </w:r>
      <w:bookmarkStart w:id="17" w:name="ORIGHIT_10"/>
      <w:bookmarkStart w:id="18" w:name="HIT_10"/>
      <w:bookmarkEnd w:id="17"/>
      <w:bookmarkEnd w:id="18"/>
      <w:r w:rsidRPr="0063737A">
        <w:rPr>
          <w:rFonts w:asciiTheme="majorHAnsi" w:hAnsiTheme="majorHAnsi"/>
          <w:highlight w:val="cyan"/>
          <w:u w:val="single"/>
        </w:rPr>
        <w:t>right</w:t>
      </w:r>
      <w:r w:rsidRPr="008C2A56">
        <w:rPr>
          <w:rFonts w:asciiTheme="majorHAnsi" w:hAnsiTheme="majorHAnsi"/>
          <w:u w:val="single"/>
        </w:rPr>
        <w:t xml:space="preserve"> to an education </w:t>
      </w:r>
      <w:r w:rsidRPr="0063737A">
        <w:rPr>
          <w:rFonts w:asciiTheme="majorHAnsi" w:hAnsiTheme="majorHAnsi"/>
          <w:highlight w:val="cyan"/>
          <w:u w:val="single"/>
        </w:rPr>
        <w:t>and</w:t>
      </w:r>
      <w:r w:rsidRPr="008C2A56">
        <w:rPr>
          <w:rFonts w:asciiTheme="majorHAnsi" w:hAnsiTheme="majorHAnsi"/>
          <w:u w:val="single"/>
        </w:rPr>
        <w:t xml:space="preserve"> an affirmative duty of </w:t>
      </w:r>
      <w:r w:rsidRPr="0063737A">
        <w:rPr>
          <w:rFonts w:asciiTheme="majorHAnsi" w:hAnsiTheme="majorHAnsi"/>
          <w:highlight w:val="cyan"/>
          <w:u w:val="single"/>
        </w:rPr>
        <w:t>legislators to provide one</w:t>
      </w:r>
      <w:r w:rsidRPr="0063737A">
        <w:rPr>
          <w:rFonts w:asciiTheme="majorHAnsi" w:hAnsiTheme="majorHAnsi"/>
          <w:sz w:val="16"/>
          <w:highlight w:val="cyan"/>
        </w:rPr>
        <w:t>.</w:t>
      </w:r>
      <w:r w:rsidRPr="008C2A56">
        <w:rPr>
          <w:rFonts w:asciiTheme="majorHAnsi" w:hAnsiTheme="majorHAnsi"/>
        </w:rPr>
        <w:t xml:space="preserve"> </w:t>
      </w:r>
      <w:r w:rsidRPr="008C2A56">
        <w:rPr>
          <w:rFonts w:asciiTheme="majorHAnsi" w:hAnsiTheme="majorHAnsi"/>
        </w:rPr>
        <w:br/>
      </w:r>
    </w:p>
    <w:p w14:paraId="5CFEC9C7" w14:textId="77777777" w:rsidR="00480673" w:rsidRPr="008C2A56" w:rsidRDefault="00480673" w:rsidP="00480673">
      <w:pPr>
        <w:pStyle w:val="Heading2"/>
        <w:rPr>
          <w:rFonts w:asciiTheme="majorHAnsi" w:hAnsiTheme="majorHAnsi"/>
        </w:rPr>
      </w:pPr>
      <w:r w:rsidRPr="008C2A56">
        <w:rPr>
          <w:rFonts w:asciiTheme="majorHAnsi" w:hAnsiTheme="majorHAnsi"/>
        </w:rPr>
        <w:t>Distinguish CP</w:t>
      </w:r>
    </w:p>
    <w:p w14:paraId="358FAD16" w14:textId="77777777" w:rsidR="00480673" w:rsidRPr="008C2A56" w:rsidRDefault="00480673" w:rsidP="00480673">
      <w:pPr>
        <w:pStyle w:val="Heading3"/>
        <w:rPr>
          <w:rFonts w:asciiTheme="majorHAnsi" w:hAnsiTheme="majorHAnsi"/>
        </w:rPr>
      </w:pPr>
      <w:r w:rsidRPr="008C2A56">
        <w:rPr>
          <w:rFonts w:asciiTheme="majorHAnsi" w:hAnsiTheme="majorHAnsi"/>
        </w:rPr>
        <w:t>Frontline</w:t>
      </w:r>
    </w:p>
    <w:p w14:paraId="63EFFE01" w14:textId="6E07FE96" w:rsidR="00480673" w:rsidRDefault="00480673" w:rsidP="00480673">
      <w:pPr>
        <w:pStyle w:val="Heading4"/>
        <w:rPr>
          <w:rFonts w:asciiTheme="majorHAnsi" w:hAnsiTheme="majorHAnsi"/>
        </w:rPr>
      </w:pPr>
      <w:r w:rsidRPr="008C2A56">
        <w:rPr>
          <w:rFonts w:asciiTheme="majorHAnsi" w:hAnsiTheme="majorHAnsi"/>
        </w:rPr>
        <w:t>1.Permutation do both- rule and distinguish Milliken v Bradley</w:t>
      </w:r>
    </w:p>
    <w:p w14:paraId="43BEA412" w14:textId="0C9C2046" w:rsidR="00744619" w:rsidRPr="00744619" w:rsidRDefault="00744619" w:rsidP="00744619">
      <w:pPr>
        <w:pStyle w:val="Heading4"/>
      </w:pPr>
      <w:r>
        <w:t>2.The aff simply rules on Milliken v Bradley which can include distinguish</w:t>
      </w:r>
    </w:p>
    <w:p w14:paraId="08F0647A" w14:textId="6D222F43" w:rsidR="00480673" w:rsidRPr="008C2A56" w:rsidRDefault="00744619" w:rsidP="00480673">
      <w:pPr>
        <w:pStyle w:val="Heading4"/>
        <w:rPr>
          <w:rFonts w:asciiTheme="majorHAnsi" w:hAnsiTheme="majorHAnsi"/>
        </w:rPr>
      </w:pPr>
      <w:r>
        <w:rPr>
          <w:rFonts w:asciiTheme="majorHAnsi" w:hAnsiTheme="majorHAnsi"/>
        </w:rPr>
        <w:t>3</w:t>
      </w:r>
      <w:r w:rsidR="00480673" w:rsidRPr="008C2A56">
        <w:rPr>
          <w:rFonts w:asciiTheme="majorHAnsi" w:hAnsiTheme="majorHAnsi"/>
        </w:rPr>
        <w:t>. Precedents key – multiple reasons</w:t>
      </w:r>
    </w:p>
    <w:p w14:paraId="094B5652" w14:textId="77777777" w:rsidR="00480673" w:rsidRPr="008C2A56" w:rsidRDefault="00480673" w:rsidP="00480673">
      <w:pPr>
        <w:rPr>
          <w:rFonts w:asciiTheme="majorHAnsi" w:hAnsiTheme="majorHAnsi"/>
          <w:u w:val="single"/>
        </w:rPr>
      </w:pPr>
      <w:r w:rsidRPr="008C2A56">
        <w:rPr>
          <w:rStyle w:val="Style13ptBold"/>
          <w:rFonts w:asciiTheme="majorHAnsi" w:hAnsiTheme="majorHAnsi"/>
        </w:rPr>
        <w:t xml:space="preserve">Lamond ’07 </w:t>
      </w:r>
      <w:r w:rsidRPr="00744619">
        <w:t>(Grant Lamond, regular faculty, Oxford University. “Precedent” July 18 2007. http://onlinelibrary.wiley.com/doi/10.1111/j.1747-9991.2007.00092.x/full)//RK</w:t>
      </w:r>
    </w:p>
    <w:p w14:paraId="58B6ADDD" w14:textId="77777777" w:rsidR="004163C5" w:rsidRDefault="00480673" w:rsidP="004163C5">
      <w:pPr>
        <w:rPr>
          <w:rFonts w:asciiTheme="majorHAnsi" w:hAnsiTheme="majorHAnsi"/>
          <w:u w:val="single"/>
        </w:rPr>
      </w:pPr>
      <w:r w:rsidRPr="008C2A56">
        <w:rPr>
          <w:rFonts w:asciiTheme="majorHAnsi" w:hAnsiTheme="majorHAnsi"/>
          <w:u w:val="single"/>
        </w:rPr>
        <w:t xml:space="preserve">The other main philosophical issue surrounding the legal doctrine of </w:t>
      </w:r>
      <w:r w:rsidRPr="0063737A">
        <w:rPr>
          <w:rFonts w:asciiTheme="majorHAnsi" w:hAnsiTheme="majorHAnsi"/>
          <w:highlight w:val="cyan"/>
          <w:u w:val="single"/>
        </w:rPr>
        <w:t>precedent</w:t>
      </w:r>
      <w:r w:rsidRPr="008C2A56">
        <w:rPr>
          <w:rFonts w:asciiTheme="majorHAnsi" w:hAnsiTheme="majorHAnsi"/>
          <w:u w:val="single"/>
        </w:rPr>
        <w:t xml:space="preserve"> is the justification for the </w:t>
      </w:r>
      <w:r w:rsidRPr="0063737A">
        <w:rPr>
          <w:rFonts w:asciiTheme="majorHAnsi" w:hAnsiTheme="majorHAnsi"/>
          <w:highlight w:val="cyan"/>
          <w:u w:val="single"/>
        </w:rPr>
        <w:t>requirement that later courts follow earlier decisions</w:t>
      </w:r>
      <w:r w:rsidRPr="008C2A56">
        <w:rPr>
          <w:rStyle w:val="StyleUnderline"/>
          <w:rFonts w:asciiTheme="majorHAnsi" w:hAnsiTheme="majorHAnsi"/>
        </w:rPr>
        <w:t>. A number of rationales for the doctrine have been put forward</w:t>
      </w:r>
      <w:r w:rsidRPr="000F26DA">
        <w:rPr>
          <w:rFonts w:asciiTheme="majorHAnsi" w:hAnsiTheme="majorHAnsi"/>
          <w:sz w:val="12"/>
        </w:rPr>
        <w:t xml:space="preserve">, ranging from abstract principle to more pragmatic concerns with the workability of the legal system (on the justifications for precedent, see Golding 98–100; Schauer, ‘Precedent’ 595–602; Benditt 89–93; Lamond, ‘Precedent and Analogy’ section 3). The major justifications, and their problems, will be considered in turn below: </w:t>
      </w:r>
      <w:r w:rsidRPr="0063737A">
        <w:rPr>
          <w:rFonts w:asciiTheme="majorHAnsi" w:hAnsiTheme="majorHAnsi"/>
          <w:b/>
          <w:highlight w:val="cyan"/>
          <w:u w:val="single"/>
        </w:rPr>
        <w:t>1.</w:t>
      </w:r>
      <w:r w:rsidRPr="0063737A">
        <w:rPr>
          <w:rFonts w:asciiTheme="majorHAnsi" w:hAnsiTheme="majorHAnsi"/>
          <w:b/>
          <w:highlight w:val="cyan"/>
          <w:u w:val="single"/>
        </w:rPr>
        <w:t> </w:t>
      </w:r>
      <w:r w:rsidRPr="0063737A">
        <w:rPr>
          <w:rFonts w:asciiTheme="majorHAnsi" w:hAnsiTheme="majorHAnsi"/>
          <w:b/>
          <w:highlight w:val="cyan"/>
          <w:u w:val="single"/>
        </w:rPr>
        <w:t xml:space="preserve">equality </w:t>
      </w:r>
      <w:r w:rsidRPr="0063737A">
        <w:rPr>
          <w:rFonts w:asciiTheme="majorHAnsi" w:hAnsiTheme="majorHAnsi"/>
          <w:highlight w:val="cyan"/>
          <w:u w:val="single"/>
        </w:rPr>
        <w:t>The most abstract justification provided for precedent is that it is said to serve equality</w:t>
      </w:r>
      <w:r w:rsidRPr="008C2A56">
        <w:rPr>
          <w:rFonts w:asciiTheme="majorHAnsi" w:hAnsiTheme="majorHAnsi"/>
          <w:u w:val="single"/>
        </w:rPr>
        <w:t xml:space="preserve"> by treating like cases alike. The law should be applied impartially to all, and so, </w:t>
      </w:r>
      <w:r w:rsidRPr="0063737A">
        <w:rPr>
          <w:rFonts w:asciiTheme="majorHAnsi" w:hAnsiTheme="majorHAnsi"/>
          <w:highlight w:val="cyan"/>
          <w:u w:val="single"/>
        </w:rPr>
        <w:t>if one party has been treated in a particular way in one case, all similarly placed parties should be treated in the same way</w:t>
      </w:r>
      <w:r w:rsidRPr="008C2A56">
        <w:rPr>
          <w:rFonts w:asciiTheme="majorHAnsi" w:hAnsiTheme="majorHAnsi"/>
          <w:u w:val="single"/>
        </w:rPr>
        <w:t xml:space="preserve">. </w:t>
      </w:r>
      <w:r w:rsidRPr="000F26DA">
        <w:rPr>
          <w:rFonts w:asciiTheme="majorHAnsi" w:hAnsiTheme="majorHAnsi"/>
          <w:sz w:val="12"/>
        </w:rPr>
        <w:t xml:space="preserve">But there are a range of difficulties with this rationale. A precedent makes new law by authoritatively settling some legal issue. When it did so, the court must either (a) have made the correct judgement of the merits in the light of the existing law, (b) have made an incorrect judgement, or (c) have made a choice between two equally eligible claims. In all three cases, later courts are required to repeat the decision. But it is only in the case of (c) that equality seems to come into the equation. If the decision was correct (a), then of course that is what the court should do now, because it is the correct view of the merits of the case. But if the decision was wrong (b), then why should the later court be required to repeat this mistake? It has to be remembered that this is an argument of pure, abstract principle, having nothing to do with the limitations of decision-makers nor the expectations or reliance of parties. If some party has been treated incorrectly in the past (e.g. lost a case they should have won, been acquitted when they should have been convicted), why not just correct the error in later cases – as indeed a court with the power to overrule precedents will do? Equality, then, may help explain why precedents should bind if the merits of the dispute are indeterminate, but it does not support the repetition of mistaken decisions. </w:t>
      </w:r>
      <w:r w:rsidRPr="0063737A">
        <w:rPr>
          <w:rFonts w:asciiTheme="majorHAnsi" w:hAnsiTheme="majorHAnsi"/>
          <w:b/>
          <w:highlight w:val="cyan"/>
          <w:u w:val="single"/>
        </w:rPr>
        <w:t>2.</w:t>
      </w:r>
      <w:r w:rsidRPr="0063737A">
        <w:rPr>
          <w:rFonts w:asciiTheme="majorHAnsi" w:hAnsiTheme="majorHAnsi"/>
          <w:b/>
          <w:highlight w:val="cyan"/>
          <w:u w:val="single"/>
        </w:rPr>
        <w:t> </w:t>
      </w:r>
      <w:r w:rsidRPr="0063737A">
        <w:rPr>
          <w:rFonts w:asciiTheme="majorHAnsi" w:hAnsiTheme="majorHAnsi"/>
          <w:b/>
          <w:highlight w:val="cyan"/>
          <w:u w:val="single"/>
        </w:rPr>
        <w:t>expectations and reliance</w:t>
      </w:r>
      <w:r w:rsidRPr="008C2A56">
        <w:rPr>
          <w:rFonts w:asciiTheme="majorHAnsi" w:hAnsiTheme="majorHAnsi"/>
          <w:b/>
          <w:u w:val="single"/>
        </w:rPr>
        <w:t xml:space="preserve"> </w:t>
      </w:r>
      <w:r w:rsidRPr="008C2A56">
        <w:rPr>
          <w:rFonts w:asciiTheme="majorHAnsi" w:hAnsiTheme="majorHAnsi"/>
          <w:u w:val="single"/>
        </w:rPr>
        <w:t xml:space="preserve">Alternatively, it may be argued that </w:t>
      </w:r>
      <w:r w:rsidRPr="0063737A">
        <w:rPr>
          <w:rFonts w:asciiTheme="majorHAnsi" w:hAnsiTheme="majorHAnsi"/>
          <w:highlight w:val="cyan"/>
          <w:u w:val="single"/>
        </w:rPr>
        <w:t>parties rely upon judicial decisions</w:t>
      </w:r>
      <w:r w:rsidRPr="008C2A56">
        <w:rPr>
          <w:rFonts w:asciiTheme="majorHAnsi" w:hAnsiTheme="majorHAnsi"/>
          <w:u w:val="single"/>
        </w:rPr>
        <w:t>, and so it would defeat their expectations if later courts did not follow them.</w:t>
      </w:r>
      <w:r w:rsidRPr="000F26DA">
        <w:rPr>
          <w:rFonts w:asciiTheme="majorHAnsi" w:hAnsiTheme="majorHAnsi"/>
          <w:sz w:val="12"/>
        </w:rPr>
        <w:t xml:space="preserve"> But again this is problematic. Of course, if there is an established practice of precedent, parties will rely on past decisions and be reasonable in doing so. But this only shows that there are reasons for respecting such expectations while there is such a practice, not an argument for maintaining the practice itself. If there are no good independent reasons for a practice of precedent, then it should be abandoned, and whatever expectations were formed prior to that change should simply be factored in when reaching a decision on the merits. </w:t>
      </w:r>
      <w:r w:rsidRPr="0063737A">
        <w:rPr>
          <w:rFonts w:asciiTheme="majorHAnsi" w:hAnsiTheme="majorHAnsi"/>
          <w:b/>
          <w:highlight w:val="cyan"/>
          <w:u w:val="single"/>
        </w:rPr>
        <w:t>3.</w:t>
      </w:r>
      <w:r w:rsidRPr="0063737A">
        <w:rPr>
          <w:rFonts w:asciiTheme="majorHAnsi" w:hAnsiTheme="majorHAnsi"/>
          <w:b/>
          <w:highlight w:val="cyan"/>
          <w:u w:val="single"/>
        </w:rPr>
        <w:t> </w:t>
      </w:r>
      <w:r w:rsidRPr="0063737A">
        <w:rPr>
          <w:rFonts w:asciiTheme="majorHAnsi" w:hAnsiTheme="majorHAnsi"/>
          <w:b/>
          <w:highlight w:val="cyan"/>
          <w:u w:val="single"/>
        </w:rPr>
        <w:t>predictability</w:t>
      </w:r>
      <w:r w:rsidRPr="008C2A56">
        <w:rPr>
          <w:rFonts w:asciiTheme="majorHAnsi" w:hAnsiTheme="majorHAnsi"/>
          <w:b/>
          <w:u w:val="single"/>
        </w:rPr>
        <w:t xml:space="preserve"> </w:t>
      </w:r>
      <w:r w:rsidRPr="000F26DA">
        <w:rPr>
          <w:rFonts w:asciiTheme="majorHAnsi" w:hAnsiTheme="majorHAnsi"/>
          <w:sz w:val="12"/>
        </w:rPr>
        <w:t>The law, like any set of rules, is inevitably ‘incomplete’– there are some issues that have never been considered by the courts (is the woman who donates eggs to another for in vitrofertilisation the ‘mother’ of the child?), and others that are only covered by vague standards (does failing to correct another’s self-induced misconception constitute ‘fraud’</w:t>
      </w:r>
      <w:r w:rsidRPr="0063737A">
        <w:rPr>
          <w:rFonts w:asciiTheme="majorHAnsi" w:hAnsiTheme="majorHAnsi"/>
          <w:sz w:val="12"/>
          <w:highlight w:val="cyan"/>
        </w:rPr>
        <w:t xml:space="preserve">?). </w:t>
      </w:r>
      <w:r w:rsidRPr="0063737A">
        <w:rPr>
          <w:rFonts w:asciiTheme="majorHAnsi" w:hAnsiTheme="majorHAnsi"/>
          <w:highlight w:val="cyan"/>
          <w:u w:val="single"/>
        </w:rPr>
        <w:t>Court decisions help to render the law more specific and concrete and thus more predictable.</w:t>
      </w:r>
      <w:r w:rsidRPr="008C2A56">
        <w:rPr>
          <w:rFonts w:asciiTheme="majorHAnsi" w:hAnsiTheme="majorHAnsi"/>
          <w:u w:val="single"/>
        </w:rPr>
        <w:t xml:space="preserve"> When the law is predictable it is easier for people to make plans and ensure that they conform to it. </w:t>
      </w:r>
      <w:r w:rsidRPr="000F26DA">
        <w:rPr>
          <w:rFonts w:asciiTheme="majorHAnsi" w:hAnsiTheme="majorHAnsi"/>
          <w:sz w:val="12"/>
        </w:rPr>
        <w:t xml:space="preserve">This is an argument for following precedent, though not an argument for such a strong doctrine as that of strictly binding precedent. Predictability is valuable, but only if other things are equal. To take two examples, there may be cases where, although the decision is not ideal, this is not as important as having an announced standard (e.g. where the division of property ought to be 40:60, but is made 50:50), or it is not worth the costs of accurately determining the correct outcome in each case. But in other cases (such as whether some conduct merits a criminal conviction) it may be more important that the correct decision is sought than that some announced standard be followed. </w:t>
      </w:r>
      <w:r w:rsidRPr="0063737A">
        <w:rPr>
          <w:rFonts w:asciiTheme="majorHAnsi" w:hAnsiTheme="majorHAnsi"/>
          <w:b/>
          <w:highlight w:val="cyan"/>
          <w:u w:val="single"/>
        </w:rPr>
        <w:t>4.</w:t>
      </w:r>
      <w:r w:rsidRPr="0063737A">
        <w:rPr>
          <w:rFonts w:asciiTheme="majorHAnsi" w:hAnsiTheme="majorHAnsi"/>
          <w:b/>
          <w:highlight w:val="cyan"/>
          <w:u w:val="single"/>
        </w:rPr>
        <w:t> </w:t>
      </w:r>
      <w:r w:rsidRPr="0063737A">
        <w:rPr>
          <w:rFonts w:asciiTheme="majorHAnsi" w:hAnsiTheme="majorHAnsi"/>
          <w:b/>
          <w:highlight w:val="cyan"/>
          <w:u w:val="single"/>
        </w:rPr>
        <w:t>consistency between decision-makers</w:t>
      </w:r>
      <w:r w:rsidRPr="008C2A56">
        <w:rPr>
          <w:rFonts w:asciiTheme="majorHAnsi" w:hAnsiTheme="majorHAnsi"/>
          <w:b/>
          <w:u w:val="single"/>
        </w:rPr>
        <w:t xml:space="preserve"> </w:t>
      </w:r>
      <w:r w:rsidRPr="008C2A56">
        <w:rPr>
          <w:rFonts w:asciiTheme="majorHAnsi" w:hAnsiTheme="majorHAnsi"/>
          <w:u w:val="single"/>
        </w:rPr>
        <w:t>Legal systems face a problem that other multi-member institutions usually lack. Many bodies such as legislatures make decisions, and there are devices for achieving an outcome that can be attributed to the institution as a whole, despite internal disagreement. In a legal system, by contrast, there are many judges, each making decisions on their own. The judges vary in their substantive views, so if the outcome of cases is left to the assessment of the merits of the dispute, the outcome may turn on who adjudicates the dispute</w:t>
      </w:r>
      <w:r w:rsidRPr="0063737A">
        <w:rPr>
          <w:rFonts w:asciiTheme="majorHAnsi" w:hAnsiTheme="majorHAnsi"/>
          <w:highlight w:val="cyan"/>
          <w:u w:val="single"/>
        </w:rPr>
        <w:t>. Precedent is one means by which the variability of outcomes can be reduced. Later courts are required to follow earlier decisions</w:t>
      </w:r>
      <w:r w:rsidRPr="008C2A56">
        <w:rPr>
          <w:rFonts w:asciiTheme="majorHAnsi" w:hAnsiTheme="majorHAnsi"/>
          <w:u w:val="single"/>
        </w:rPr>
        <w:t>, thereby achieving a greater degree of consistency over time.</w:t>
      </w:r>
      <w:r w:rsidRPr="008C2A56">
        <w:rPr>
          <w:rFonts w:asciiTheme="majorHAnsi" w:hAnsiTheme="majorHAnsi"/>
          <w:sz w:val="14"/>
          <w:u w:val="single"/>
        </w:rPr>
        <w:t xml:space="preserve"> </w:t>
      </w:r>
      <w:r w:rsidRPr="000F26DA">
        <w:rPr>
          <w:rFonts w:asciiTheme="majorHAnsi" w:hAnsiTheme="majorHAnsi"/>
          <w:sz w:val="12"/>
        </w:rPr>
        <w:t xml:space="preserve">This argument should not be overstated however. The formal constraints of precedent are not very strong, so unless there is already a fair level of substantive agreement among judges, a doctrine of precedent would leave considerable scope for variation before different courts. </w:t>
      </w:r>
      <w:r w:rsidRPr="0063737A">
        <w:rPr>
          <w:rFonts w:asciiTheme="majorHAnsi" w:hAnsiTheme="majorHAnsi"/>
          <w:b/>
          <w:highlight w:val="cyan"/>
          <w:u w:val="single"/>
        </w:rPr>
        <w:t>5.</w:t>
      </w:r>
      <w:r w:rsidRPr="0063737A">
        <w:rPr>
          <w:rFonts w:asciiTheme="majorHAnsi" w:hAnsiTheme="majorHAnsi"/>
          <w:b/>
          <w:highlight w:val="cyan"/>
          <w:u w:val="single"/>
        </w:rPr>
        <w:t> </w:t>
      </w:r>
      <w:r w:rsidRPr="0063737A">
        <w:rPr>
          <w:rFonts w:asciiTheme="majorHAnsi" w:hAnsiTheme="majorHAnsi"/>
          <w:b/>
          <w:highlight w:val="cyan"/>
          <w:u w:val="single"/>
        </w:rPr>
        <w:t>expertise</w:t>
      </w:r>
      <w:r w:rsidRPr="008C2A56">
        <w:rPr>
          <w:rFonts w:asciiTheme="majorHAnsi" w:hAnsiTheme="majorHAnsi"/>
          <w:b/>
          <w:u w:val="single"/>
        </w:rPr>
        <w:t xml:space="preserve"> </w:t>
      </w:r>
      <w:r w:rsidRPr="000F26DA">
        <w:rPr>
          <w:sz w:val="12"/>
        </w:rPr>
        <w:t>One obvious reason for following past decisions is if they are more likely to be correct than a decision made now. This may apply to precedents binding on lower courts, as there are a number of reasons for thinking that appellate courts are better placed than trial judges to make correct rulings on points of law. Trial judges have the difficult task of working on their own to hear evidence, deal with myriad points of procedure and substance, and reduce everything to an orderly analysis of facts and law. Appellate courts have the advantage of dealing with particular questions of law raised on appeal, using the trial judgment as the basis for discussion. In addition, such courts sit in benches where they can share their expertise, and are supposed to have judges of higher calibre than most trial judges. All in all, they are able to focus their greater expertise on solving well-formulated questions of law.</w:t>
      </w:r>
    </w:p>
    <w:p w14:paraId="5C0EB0C4" w14:textId="59EE019B" w:rsidR="004163C5" w:rsidRPr="004163C5" w:rsidRDefault="00744619" w:rsidP="004163C5">
      <w:pPr>
        <w:pStyle w:val="Heading4"/>
        <w:rPr>
          <w:u w:val="single"/>
        </w:rPr>
      </w:pPr>
      <w:r>
        <w:t>4</w:t>
      </w:r>
      <w:r w:rsidR="004163C5">
        <w:t>.</w:t>
      </w:r>
      <w:r w:rsidR="00480673" w:rsidRPr="004163C5">
        <w:t>Ultimate Solvency Deficit- their ev says quote “</w:t>
      </w:r>
      <w:r w:rsidR="00480673" w:rsidRPr="0063737A">
        <w:rPr>
          <w:highlight w:val="cyan"/>
          <w:u w:val="single"/>
        </w:rPr>
        <w:t>A case may be distinguished, but only if that distinction does not imply</w:t>
      </w:r>
      <w:r w:rsidR="00480673" w:rsidRPr="004163C5">
        <w:rPr>
          <w:u w:val="single"/>
        </w:rPr>
        <w:t xml:space="preserve"> that the </w:t>
      </w:r>
      <w:r w:rsidR="00480673" w:rsidRPr="0063737A">
        <w:rPr>
          <w:highlight w:val="cyan"/>
          <w:u w:val="single"/>
        </w:rPr>
        <w:t>precedent was wrongly decided</w:t>
      </w:r>
      <w:r w:rsidR="00480673" w:rsidRPr="004163C5">
        <w:t>”- Milliken v Bradley was wrongly decided means CP does not solve</w:t>
      </w:r>
    </w:p>
    <w:p w14:paraId="3B01CC89" w14:textId="66315469" w:rsidR="00480673" w:rsidRPr="008C2A56" w:rsidRDefault="00744619" w:rsidP="004163C5">
      <w:pPr>
        <w:pStyle w:val="Heading4"/>
        <w:rPr>
          <w:rFonts w:asciiTheme="majorHAnsi" w:hAnsiTheme="majorHAnsi"/>
        </w:rPr>
      </w:pPr>
      <w:r>
        <w:rPr>
          <w:rFonts w:asciiTheme="majorHAnsi" w:hAnsiTheme="majorHAnsi"/>
        </w:rPr>
        <w:t>5</w:t>
      </w:r>
      <w:r w:rsidR="004163C5">
        <w:rPr>
          <w:rFonts w:asciiTheme="majorHAnsi" w:hAnsiTheme="majorHAnsi"/>
        </w:rPr>
        <w:t>.D</w:t>
      </w:r>
      <w:r w:rsidR="00480673" w:rsidRPr="008C2A56">
        <w:rPr>
          <w:rFonts w:asciiTheme="majorHAnsi" w:hAnsiTheme="majorHAnsi"/>
        </w:rPr>
        <w:t>istinguish does not apply when precedent is wrong</w:t>
      </w:r>
    </w:p>
    <w:p w14:paraId="4F106C39" w14:textId="77777777" w:rsidR="00480673" w:rsidRPr="008C2A56" w:rsidRDefault="00480673" w:rsidP="00480673">
      <w:pPr>
        <w:rPr>
          <w:rFonts w:asciiTheme="majorHAnsi" w:hAnsiTheme="majorHAnsi"/>
          <w:u w:val="single"/>
        </w:rPr>
      </w:pPr>
      <w:r w:rsidRPr="008C2A56">
        <w:rPr>
          <w:rStyle w:val="Style13ptBold"/>
          <w:rFonts w:asciiTheme="majorHAnsi" w:hAnsiTheme="majorHAnsi"/>
        </w:rPr>
        <w:t>Lamond ’07 (</w:t>
      </w:r>
      <w:r w:rsidRPr="008C2A56">
        <w:rPr>
          <w:rFonts w:asciiTheme="majorHAnsi" w:hAnsiTheme="majorHAnsi"/>
        </w:rPr>
        <w:t>Grant Lamond, regular faculty, Oxford University. “Precedent” July 18 2007. http://onlinelibrary.wiley.com/doi/10.1111/j.1747-9991.2007.00092.x/full)//RK</w:t>
      </w:r>
    </w:p>
    <w:p w14:paraId="4414B959" w14:textId="77777777" w:rsidR="00480673" w:rsidRPr="008C2A56" w:rsidRDefault="00480673" w:rsidP="00480673">
      <w:pPr>
        <w:rPr>
          <w:rFonts w:asciiTheme="majorHAnsi" w:hAnsiTheme="majorHAnsi"/>
          <w:b/>
          <w:u w:val="single"/>
        </w:rPr>
      </w:pPr>
      <w:r w:rsidRPr="008C2A56">
        <w:rPr>
          <w:rFonts w:asciiTheme="majorHAnsi" w:hAnsiTheme="majorHAnsi"/>
          <w:u w:val="single"/>
        </w:rPr>
        <w:t xml:space="preserve">The most abstract justification provided for precedent is that it is said to serve equality by treating like cases alike. </w:t>
      </w:r>
      <w:r w:rsidRPr="008C2A56">
        <w:rPr>
          <w:rFonts w:asciiTheme="majorHAnsi" w:hAnsiTheme="majorHAnsi"/>
          <w:sz w:val="14"/>
        </w:rPr>
        <w:t xml:space="preserve">The law should be applied impartially to all, and so, if one party has been treated in a particular way in one case, all similarly placed parties should be treated in the same way. But there are a range of difficulties with this rationale. A precedent makes new law by authoritatively settling some legal issue. </w:t>
      </w:r>
      <w:r w:rsidRPr="008C2A56">
        <w:rPr>
          <w:rFonts w:asciiTheme="majorHAnsi" w:hAnsiTheme="majorHAnsi"/>
          <w:u w:val="single"/>
        </w:rPr>
        <w:t xml:space="preserve">When it did so, </w:t>
      </w:r>
      <w:r w:rsidRPr="0063737A">
        <w:rPr>
          <w:rFonts w:asciiTheme="majorHAnsi" w:hAnsiTheme="majorHAnsi"/>
          <w:highlight w:val="cyan"/>
          <w:u w:val="single"/>
        </w:rPr>
        <w:t>the court must either (a) have made the correct judgement</w:t>
      </w:r>
      <w:r w:rsidRPr="008C2A56">
        <w:rPr>
          <w:rFonts w:asciiTheme="majorHAnsi" w:hAnsiTheme="majorHAnsi"/>
          <w:u w:val="single"/>
        </w:rPr>
        <w:t xml:space="preserve"> of the merits in the light of the existing law, (b) </w:t>
      </w:r>
      <w:r w:rsidRPr="0063737A">
        <w:rPr>
          <w:rFonts w:asciiTheme="majorHAnsi" w:hAnsiTheme="majorHAnsi"/>
          <w:highlight w:val="cyan"/>
          <w:u w:val="single"/>
        </w:rPr>
        <w:t>have made an incorrect judgement</w:t>
      </w:r>
      <w:r w:rsidRPr="008C2A56">
        <w:rPr>
          <w:rFonts w:asciiTheme="majorHAnsi" w:hAnsiTheme="majorHAnsi"/>
          <w:u w:val="single"/>
        </w:rPr>
        <w:t xml:space="preserve">, </w:t>
      </w:r>
      <w:r w:rsidRPr="0063737A">
        <w:rPr>
          <w:rFonts w:asciiTheme="majorHAnsi" w:hAnsiTheme="majorHAnsi"/>
          <w:highlight w:val="cyan"/>
          <w:u w:val="single"/>
        </w:rPr>
        <w:t>or</w:t>
      </w:r>
      <w:r w:rsidRPr="008C2A56">
        <w:rPr>
          <w:rFonts w:asciiTheme="majorHAnsi" w:hAnsiTheme="majorHAnsi"/>
          <w:u w:val="single"/>
        </w:rPr>
        <w:t xml:space="preserve"> (c) </w:t>
      </w:r>
      <w:r w:rsidRPr="0063737A">
        <w:rPr>
          <w:rFonts w:asciiTheme="majorHAnsi" w:hAnsiTheme="majorHAnsi"/>
          <w:highlight w:val="cyan"/>
          <w:u w:val="single"/>
        </w:rPr>
        <w:t>have made a choice between two equally eligible claims</w:t>
      </w:r>
      <w:r w:rsidRPr="008C2A56">
        <w:rPr>
          <w:rFonts w:asciiTheme="majorHAnsi" w:hAnsiTheme="majorHAnsi"/>
          <w:u w:val="single"/>
        </w:rPr>
        <w:t xml:space="preserve">. In all three cases, later courts are required to repeat the decision. But it is only in the case of (c) that equality seems to come into the equation. </w:t>
      </w:r>
      <w:r w:rsidRPr="0063737A">
        <w:rPr>
          <w:rFonts w:asciiTheme="majorHAnsi" w:hAnsiTheme="majorHAnsi"/>
          <w:highlight w:val="cyan"/>
          <w:u w:val="single"/>
        </w:rPr>
        <w:t>If the decision was correct</w:t>
      </w:r>
      <w:r w:rsidRPr="008C2A56">
        <w:rPr>
          <w:rFonts w:asciiTheme="majorHAnsi" w:hAnsiTheme="majorHAnsi"/>
          <w:u w:val="single"/>
        </w:rPr>
        <w:t xml:space="preserve"> (a), then of course that is what the court should do now, because it is the correct view of the merits of the case. </w:t>
      </w:r>
      <w:r w:rsidRPr="0063737A">
        <w:rPr>
          <w:rFonts w:asciiTheme="majorHAnsi" w:hAnsiTheme="majorHAnsi"/>
          <w:b/>
          <w:highlight w:val="cyan"/>
          <w:u w:val="single"/>
        </w:rPr>
        <w:t>But if the decision was wrong</w:t>
      </w:r>
      <w:r w:rsidRPr="0063737A">
        <w:rPr>
          <w:rFonts w:asciiTheme="majorHAnsi" w:hAnsiTheme="majorHAnsi"/>
          <w:highlight w:val="cyan"/>
          <w:u w:val="single"/>
        </w:rPr>
        <w:t xml:space="preserve"> (b), </w:t>
      </w:r>
      <w:r w:rsidRPr="0063737A">
        <w:rPr>
          <w:rFonts w:asciiTheme="majorHAnsi" w:hAnsiTheme="majorHAnsi"/>
          <w:b/>
          <w:highlight w:val="cyan"/>
          <w:u w:val="single"/>
        </w:rPr>
        <w:t>then why should the later court be required to repeat this mistake</w:t>
      </w:r>
      <w:r w:rsidRPr="008C2A56">
        <w:rPr>
          <w:rFonts w:asciiTheme="majorHAnsi" w:hAnsiTheme="majorHAnsi"/>
          <w:u w:val="single"/>
        </w:rPr>
        <w:t>?</w:t>
      </w:r>
      <w:r w:rsidRPr="008C2A56">
        <w:rPr>
          <w:rFonts w:asciiTheme="majorHAnsi" w:hAnsiTheme="majorHAnsi"/>
          <w:sz w:val="14"/>
        </w:rPr>
        <w:t xml:space="preserve"> It has to be remembered that this is an argument of pure, abstract principle, having nothing to do with the limitations of decision-makers nor the expectations or reliance of parties</w:t>
      </w:r>
      <w:r w:rsidRPr="008C2A56">
        <w:rPr>
          <w:rFonts w:asciiTheme="majorHAnsi" w:hAnsiTheme="majorHAnsi"/>
          <w:u w:val="single"/>
        </w:rPr>
        <w:t xml:space="preserve">. </w:t>
      </w:r>
      <w:r w:rsidRPr="0063737A">
        <w:rPr>
          <w:rFonts w:asciiTheme="majorHAnsi" w:hAnsiTheme="majorHAnsi"/>
          <w:b/>
          <w:highlight w:val="cyan"/>
          <w:u w:val="single"/>
        </w:rPr>
        <w:t>If some party has been treated incorrectly in the past</w:t>
      </w:r>
      <w:r w:rsidRPr="008C2A56">
        <w:rPr>
          <w:rFonts w:asciiTheme="majorHAnsi" w:hAnsiTheme="majorHAnsi"/>
          <w:u w:val="single"/>
        </w:rPr>
        <w:t xml:space="preserve"> (e.g. lost a case they should have won, been acquitted when they should have been convicted), </w:t>
      </w:r>
      <w:r w:rsidRPr="0063737A">
        <w:rPr>
          <w:rFonts w:asciiTheme="majorHAnsi" w:hAnsiTheme="majorHAnsi"/>
          <w:b/>
          <w:highlight w:val="cyan"/>
          <w:u w:val="single"/>
        </w:rPr>
        <w:t>why not just correct the error in later cases</w:t>
      </w:r>
      <w:r w:rsidRPr="008C2A56">
        <w:rPr>
          <w:rFonts w:asciiTheme="majorHAnsi" w:hAnsiTheme="majorHAnsi"/>
          <w:b/>
          <w:u w:val="single"/>
        </w:rPr>
        <w:t xml:space="preserve"> – </w:t>
      </w:r>
      <w:r w:rsidRPr="0063737A">
        <w:rPr>
          <w:rFonts w:asciiTheme="majorHAnsi" w:hAnsiTheme="majorHAnsi"/>
          <w:b/>
          <w:highlight w:val="cyan"/>
          <w:u w:val="single"/>
        </w:rPr>
        <w:t>as indeed a court with the power to overrule precedents will do</w:t>
      </w:r>
      <w:r w:rsidRPr="008C2A56">
        <w:rPr>
          <w:rFonts w:asciiTheme="majorHAnsi" w:hAnsiTheme="majorHAnsi"/>
          <w:b/>
          <w:u w:val="single"/>
        </w:rPr>
        <w:t xml:space="preserve">? </w:t>
      </w:r>
      <w:r w:rsidRPr="0063737A">
        <w:rPr>
          <w:rFonts w:asciiTheme="majorHAnsi" w:hAnsiTheme="majorHAnsi"/>
          <w:b/>
          <w:highlight w:val="cyan"/>
          <w:u w:val="single"/>
        </w:rPr>
        <w:t>Equality</w:t>
      </w:r>
      <w:r w:rsidRPr="008C2A56">
        <w:rPr>
          <w:rFonts w:asciiTheme="majorHAnsi" w:hAnsiTheme="majorHAnsi"/>
          <w:sz w:val="14"/>
        </w:rPr>
        <w:t xml:space="preserve">, then, may help explain why precedents should bind if the merits of the dispute are indeterminate, but it </w:t>
      </w:r>
      <w:r w:rsidRPr="0063737A">
        <w:rPr>
          <w:rFonts w:asciiTheme="majorHAnsi" w:hAnsiTheme="majorHAnsi"/>
          <w:b/>
          <w:highlight w:val="cyan"/>
          <w:u w:val="single"/>
        </w:rPr>
        <w:t>does not support the repetition of mistaken decisions</w:t>
      </w:r>
      <w:r w:rsidRPr="008C2A56">
        <w:rPr>
          <w:rFonts w:asciiTheme="majorHAnsi" w:hAnsiTheme="majorHAnsi"/>
          <w:b/>
          <w:u w:val="single"/>
        </w:rPr>
        <w:t>.</w:t>
      </w:r>
    </w:p>
    <w:p w14:paraId="6A1761B9" w14:textId="77777777" w:rsidR="00480673" w:rsidRPr="008C2A56" w:rsidRDefault="00480673" w:rsidP="00480673">
      <w:pPr>
        <w:pStyle w:val="Heading3"/>
        <w:rPr>
          <w:rFonts w:asciiTheme="majorHAnsi" w:hAnsiTheme="majorHAnsi"/>
        </w:rPr>
      </w:pPr>
      <w:r w:rsidRPr="008C2A56">
        <w:rPr>
          <w:rFonts w:asciiTheme="majorHAnsi" w:hAnsiTheme="majorHAnsi"/>
        </w:rPr>
        <w:t xml:space="preserve">2ac precedent key </w:t>
      </w:r>
    </w:p>
    <w:p w14:paraId="1E0CE09C"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Precedent is useful </w:t>
      </w:r>
    </w:p>
    <w:p w14:paraId="6F117173" w14:textId="77777777" w:rsidR="00480673" w:rsidRPr="008C2A56" w:rsidRDefault="00480673" w:rsidP="00480673">
      <w:pPr>
        <w:rPr>
          <w:rFonts w:asciiTheme="majorHAnsi" w:hAnsiTheme="majorHAnsi"/>
        </w:rPr>
      </w:pPr>
      <w:r w:rsidRPr="008C2A56">
        <w:rPr>
          <w:rStyle w:val="Style13ptBold"/>
          <w:rFonts w:asciiTheme="majorHAnsi" w:hAnsiTheme="majorHAnsi"/>
        </w:rPr>
        <w:t>Waldorn 12 –</w:t>
      </w:r>
      <w:r w:rsidRPr="008C2A56">
        <w:rPr>
          <w:rFonts w:asciiTheme="majorHAnsi" w:hAnsiTheme="majorHAnsi"/>
        </w:rPr>
        <w:t xml:space="preserve"> Jeremy Waldron, New York University, University Professor and Professor of Law, New York University, and Chichele Professor of Social and Political Theory, Oxford University. 2012, “Stare Decisis and the Rule of Law: A Layered Approach, Michigan law Review, vol. 111 issue. 1 </w:t>
      </w:r>
      <w:hyperlink r:id="rId29" w:history="1">
        <w:r w:rsidRPr="008C2A56">
          <w:rPr>
            <w:rStyle w:val="Hyperlink"/>
            <w:rFonts w:asciiTheme="majorHAnsi" w:hAnsiTheme="majorHAnsi"/>
          </w:rPr>
          <w:t>http://repository.law.umich.edu/cgi/viewcontent.cgi?article=1095&amp;context=mlr</w:t>
        </w:r>
      </w:hyperlink>
      <w:r w:rsidRPr="008C2A56">
        <w:rPr>
          <w:rFonts w:asciiTheme="majorHAnsi" w:hAnsiTheme="majorHAnsi"/>
        </w:rPr>
        <w:t xml:space="preserve"> KKC</w:t>
      </w:r>
      <w:r w:rsidRPr="008C2A56">
        <w:rPr>
          <w:rFonts w:asciiTheme="majorHAnsi" w:hAnsiTheme="majorHAnsi"/>
        </w:rPr>
        <w:br/>
        <w:t xml:space="preserve">Js = judges; justice. </w:t>
      </w:r>
    </w:p>
    <w:p w14:paraId="0B3A2C23" w14:textId="77777777" w:rsidR="00480673" w:rsidRPr="008C2A56" w:rsidRDefault="00480673" w:rsidP="00480673">
      <w:pPr>
        <w:rPr>
          <w:rFonts w:asciiTheme="majorHAnsi" w:hAnsiTheme="majorHAnsi"/>
          <w:sz w:val="16"/>
        </w:rPr>
      </w:pPr>
      <w:r w:rsidRPr="008C2A56">
        <w:rPr>
          <w:rStyle w:val="Emphasis"/>
          <w:rFonts w:asciiTheme="majorHAnsi" w:hAnsiTheme="majorHAnsi"/>
        </w:rPr>
        <w:t>One may ask</w:t>
      </w:r>
      <w:r w:rsidRPr="008C2A56">
        <w:rPr>
          <w:rFonts w:asciiTheme="majorHAnsi" w:hAnsiTheme="majorHAnsi"/>
          <w:sz w:val="16"/>
        </w:rPr>
        <w:t xml:space="preserve">, "Well, why bother formally overturning Rp? </w:t>
      </w:r>
      <w:r w:rsidRPr="008C2A56">
        <w:rPr>
          <w:rStyle w:val="Emphasis"/>
          <w:rFonts w:asciiTheme="majorHAnsi" w:hAnsiTheme="majorHAnsi"/>
        </w:rPr>
        <w:t>Why not just distinguish it for all future cases?</w:t>
      </w:r>
      <w:r w:rsidRPr="008C2A56">
        <w:rPr>
          <w:rFonts w:asciiTheme="majorHAnsi" w:hAnsiTheme="majorHAnsi"/>
          <w:sz w:val="16"/>
        </w:rPr>
        <w:t xml:space="preserve"> </w:t>
      </w:r>
      <w:r w:rsidRPr="008C2A56">
        <w:rPr>
          <w:rStyle w:val="StyleUnderline"/>
          <w:rFonts w:asciiTheme="majorHAnsi" w:hAnsiTheme="majorHAnsi"/>
        </w:rPr>
        <w:t>There is enough flexibility</w:t>
      </w:r>
      <w:r w:rsidRPr="008C2A56">
        <w:rPr>
          <w:rFonts w:asciiTheme="majorHAnsi" w:hAnsiTheme="majorHAnsi"/>
          <w:sz w:val="16"/>
        </w:rPr>
        <w:t xml:space="preserve">, not to say indeterminacy, </w:t>
      </w:r>
      <w:r w:rsidRPr="008C2A56">
        <w:rPr>
          <w:rStyle w:val="StyleUnderline"/>
          <w:rFonts w:asciiTheme="majorHAnsi" w:hAnsiTheme="majorHAnsi"/>
        </w:rPr>
        <w:t>in the system of precedent as it is to allow future judges to get out from under misconceived precedents</w:t>
      </w:r>
      <w:r w:rsidRPr="008C2A56">
        <w:rPr>
          <w:rFonts w:asciiTheme="majorHAnsi" w:hAnsiTheme="majorHAnsi"/>
          <w:sz w:val="16"/>
        </w:rPr>
        <w:t xml:space="preserve">." </w:t>
      </w:r>
      <w:r w:rsidRPr="008C2A56">
        <w:rPr>
          <w:rStyle w:val="StyleUnderline"/>
          <w:rFonts w:asciiTheme="majorHAnsi" w:hAnsiTheme="majorHAnsi"/>
        </w:rPr>
        <w:t>But frankly</w:t>
      </w:r>
      <w:r w:rsidRPr="008C2A56">
        <w:rPr>
          <w:rFonts w:asciiTheme="majorHAnsi" w:hAnsiTheme="majorHAnsi"/>
          <w:sz w:val="16"/>
        </w:rPr>
        <w:t xml:space="preserve">, </w:t>
      </w:r>
      <w:r w:rsidRPr="00FA3BDC">
        <w:rPr>
          <w:rStyle w:val="StyleUnderline"/>
          <w:rFonts w:asciiTheme="majorHAnsi" w:hAnsiTheme="majorHAnsi"/>
        </w:rPr>
        <w:t>acknowledging the possibility of formally</w:t>
      </w:r>
      <w:r w:rsidRPr="0063737A">
        <w:rPr>
          <w:rStyle w:val="StyleUnderline"/>
          <w:rFonts w:asciiTheme="majorHAnsi" w:hAnsiTheme="majorHAnsi"/>
          <w:highlight w:val="cyan"/>
        </w:rPr>
        <w:t xml:space="preserve"> overturning a precedent has its advantages</w:t>
      </w:r>
      <w:r w:rsidRPr="008C2A56">
        <w:rPr>
          <w:rFonts w:asciiTheme="majorHAnsi" w:hAnsiTheme="majorHAnsi"/>
          <w:sz w:val="16"/>
        </w:rPr>
        <w:t>. The British House of Lords drew attention to these advantages when it issued its famous Practice Statement of 1966:</w:t>
      </w:r>
    </w:p>
    <w:p w14:paraId="51BBE8CC"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 xml:space="preserve">Their lordships regard </w:t>
      </w:r>
      <w:r w:rsidRPr="0063737A">
        <w:rPr>
          <w:rStyle w:val="StyleUnderline"/>
          <w:rFonts w:asciiTheme="majorHAnsi" w:hAnsiTheme="majorHAnsi"/>
          <w:highlight w:val="cyan"/>
        </w:rPr>
        <w:t>the use of precedent as an indispensable foundation</w:t>
      </w:r>
      <w:r w:rsidRPr="008C2A56">
        <w:rPr>
          <w:rStyle w:val="StyleUnderline"/>
          <w:rFonts w:asciiTheme="majorHAnsi" w:hAnsiTheme="majorHAnsi"/>
        </w:rPr>
        <w:t xml:space="preserve"> upon which to decide what is the law and its application to individual cases</w:t>
      </w:r>
      <w:r w:rsidRPr="008C2A56">
        <w:rPr>
          <w:rFonts w:asciiTheme="majorHAnsi" w:hAnsiTheme="majorHAnsi"/>
        </w:rPr>
        <w:t xml:space="preserve">. </w:t>
      </w:r>
      <w:r w:rsidRPr="008C2A56">
        <w:rPr>
          <w:rFonts w:asciiTheme="majorHAnsi" w:hAnsiTheme="majorHAnsi"/>
          <w:sz w:val="16"/>
        </w:rPr>
        <w:t>It provides at least some degree of certainty upon which individuals can rely in the conduct of their affairs, as well as a basis for orderly development of legal rules.</w:t>
      </w:r>
    </w:p>
    <w:p w14:paraId="30DEA8C9" w14:textId="77777777" w:rsidR="00480673" w:rsidRPr="008C2A56" w:rsidRDefault="00480673" w:rsidP="00480673">
      <w:pPr>
        <w:rPr>
          <w:rFonts w:asciiTheme="majorHAnsi" w:hAnsiTheme="majorHAnsi"/>
          <w:sz w:val="16"/>
        </w:rPr>
      </w:pPr>
      <w:r w:rsidRPr="008C2A56">
        <w:rPr>
          <w:rFonts w:asciiTheme="majorHAnsi" w:hAnsiTheme="majorHAnsi"/>
          <w:sz w:val="16"/>
        </w:rPr>
        <w:t>Their lordships nevertheless recognise that too rigid adherence to precedent may lead to injustice in a particular case and also unduly restrict the proper development of the law. They propose therefore to modify their present practice and, while treating formal decisions of this House as normally binding, to depart from a previous decision when it appears right to do so.79</w:t>
      </w:r>
    </w:p>
    <w:p w14:paraId="68FDF637"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The official acknowledgment that precedents could be overturned made it possible for lawyers in Britain to advance explicit arguments that a precedent should be overturned, and it allowed such arguments to be candidly considered by the court so that it could give public reasons for and against a change. No doubt judges continued the practice of sometimes distinguishing cases disingenuously or in bad faith. But there was a considerable advantage in terms of transparency with the new approach. </w:t>
      </w:r>
    </w:p>
    <w:p w14:paraId="71DB9BF5" w14:textId="77777777" w:rsidR="00480673" w:rsidRPr="008C2A56" w:rsidRDefault="00480673" w:rsidP="00480673">
      <w:pPr>
        <w:rPr>
          <w:rFonts w:asciiTheme="majorHAnsi" w:hAnsiTheme="majorHAnsi"/>
          <w:sz w:val="16"/>
        </w:rPr>
      </w:pPr>
      <w:r w:rsidRPr="008C2A56">
        <w:rPr>
          <w:rFonts w:asciiTheme="majorHAnsi" w:hAnsiTheme="majorHAnsi"/>
          <w:sz w:val="16"/>
        </w:rPr>
        <w:t>In some cases, it may be a matter of judgment as to whether full-scale overturning is appropriate. Rp may need tweaking or amending rather than repudiation. Something akin to distinguishing may be proper in a case of this kind.80 Analogies to legislation are not always appropriate, but in that domain one sees a variety of possible measures taken with regard to statutes that have come to seem unsatisfactory. Some, like enacting a new statute to supersede an old, are analogous to full-scale overturning. Others, like smallscale amendment, are more like this latter kind of distinguishing.</w:t>
      </w:r>
    </w:p>
    <w:p w14:paraId="10FAE923" w14:textId="77777777" w:rsidR="00480673" w:rsidRPr="008C2A56" w:rsidRDefault="00480673" w:rsidP="00480673">
      <w:pPr>
        <w:rPr>
          <w:rFonts w:asciiTheme="majorHAnsi" w:hAnsiTheme="majorHAnsi"/>
          <w:sz w:val="16"/>
        </w:rPr>
      </w:pPr>
      <w:r w:rsidRPr="008C2A56">
        <w:rPr>
          <w:rFonts w:asciiTheme="majorHAnsi" w:hAnsiTheme="majorHAnsi"/>
          <w:sz w:val="16"/>
        </w:rPr>
        <w:t>So far as full-scale overturning is concerned, the 1966 Practice Statement is quite clear about the need for caution. The House of Lords' decisions are to be treated as normally binding, and the power to overturn is not to be used lightly, and it is to be used more cautiously in some areas than others. 81 This again is what the rule of law requires: the laws should be relatively stable. If they are changed too often "people will find it difficult to find out what the law is at any given moment and will be constantly in fear that the law has been changed since they last learnt what it was. '82 The need for constancy is perhaps particularly important in regard to judge-made law. So far as legislation is concerned, the processes are cumbersome and hard to mobilize (though this is more true in the United States than in parliamentary systems). But judicial decisions are made every day, each one with the potential to change the law. In the case of legislation, one usually has notice that change is in the offing. This is apparent from the beginning of a bill's passage until the end. But in judicial decisionmaking, one might not know that the law has changed until one scrutinizes a myriad of opinions.</w:t>
      </w:r>
    </w:p>
    <w:p w14:paraId="04CEA32F" w14:textId="77777777" w:rsidR="00480673" w:rsidRPr="008C2A56" w:rsidRDefault="00480673" w:rsidP="00480673">
      <w:pPr>
        <w:rPr>
          <w:rFonts w:asciiTheme="majorHAnsi" w:hAnsiTheme="majorHAnsi"/>
          <w:sz w:val="16"/>
        </w:rPr>
      </w:pPr>
      <w:r w:rsidRPr="008C2A56">
        <w:rPr>
          <w:rFonts w:asciiTheme="majorHAnsi" w:hAnsiTheme="majorHAnsi"/>
          <w:sz w:val="16"/>
        </w:rPr>
        <w:t>Many of the rule-of-law arguments for constancy involve the values of certainty, predictability, and respecting established expectations that I mentioned in Part II. But it is not just about calculability. It is about people having time to take a norm on board and internalize it as a basis for their decisionmaking. Aristotle argued that "the habit of lightly changing the laws is an evil" and based this claim on the proposition that "the law has no power to command obedience except that of habit, which can only be given by time."83 The vastly increased coercive apparatus of the modern state means that this is less the case now than it was in Athens 2,300 years ago. If we want to, we can enforce laws that the citizenry have not yet gotten used to. But, in doing so, we show contempt for the dignity of ordinary agency and the ability of people to be guided by the law, to internalize it, and to selfapply it to their conduct. Upholding dignity in this sense is one of the things that the rule of law requires.84</w:t>
      </w:r>
    </w:p>
    <w:p w14:paraId="0656EFC9" w14:textId="77777777" w:rsidR="00480673" w:rsidRPr="008C2A56" w:rsidRDefault="00480673" w:rsidP="00480673">
      <w:pPr>
        <w:rPr>
          <w:rFonts w:asciiTheme="majorHAnsi" w:hAnsiTheme="majorHAnsi"/>
          <w:u w:val="single"/>
        </w:rPr>
      </w:pPr>
      <w:r w:rsidRPr="008C2A56">
        <w:rPr>
          <w:rStyle w:val="StyleUnderline"/>
          <w:rFonts w:asciiTheme="majorHAnsi" w:hAnsiTheme="majorHAnsi"/>
        </w:rPr>
        <w:t xml:space="preserve">I have emphasized that </w:t>
      </w:r>
      <w:r w:rsidRPr="0063737A">
        <w:rPr>
          <w:rStyle w:val="StyleUnderline"/>
          <w:rFonts w:asciiTheme="majorHAnsi" w:hAnsiTheme="majorHAnsi"/>
          <w:highlight w:val="cyan"/>
        </w:rPr>
        <w:t>refraining from overruling is not the same as the basic respect for the principle of a previous decision</w:t>
      </w:r>
      <w:r w:rsidRPr="008C2A56">
        <w:rPr>
          <w:rStyle w:val="StyleUnderline"/>
          <w:rFonts w:asciiTheme="majorHAnsi" w:hAnsiTheme="majorHAnsi"/>
        </w:rPr>
        <w:t>, which is the essence of following a precedent</w:t>
      </w:r>
      <w:r w:rsidRPr="008C2A56">
        <w:rPr>
          <w:rFonts w:asciiTheme="majorHAnsi" w:hAnsiTheme="majorHAnsi"/>
          <w:sz w:val="16"/>
        </w:rPr>
        <w:t>.</w:t>
      </w:r>
      <w:r w:rsidRPr="008C2A56">
        <w:rPr>
          <w:rFonts w:asciiTheme="majorHAnsi" w:hAnsiTheme="majorHAnsi"/>
        </w:rPr>
        <w:t>85</w:t>
      </w:r>
      <w:r w:rsidRPr="008C2A56">
        <w:rPr>
          <w:rStyle w:val="StyleUnderline"/>
          <w:rFonts w:asciiTheme="majorHAnsi" w:hAnsiTheme="majorHAnsi"/>
        </w:rPr>
        <w:t xml:space="preserve"> It is an additional layer, with its own distinctive rule-of-law rationale.</w:t>
      </w:r>
      <w:r w:rsidRPr="008C2A56">
        <w:rPr>
          <w:rFonts w:asciiTheme="majorHAnsi" w:hAnsiTheme="majorHAnsi"/>
          <w:sz w:val="16"/>
        </w:rPr>
        <w:t xml:space="preserve"> </w:t>
      </w:r>
      <w:r w:rsidRPr="0063737A">
        <w:rPr>
          <w:rStyle w:val="StyleUnderline"/>
          <w:rFonts w:asciiTheme="majorHAnsi" w:hAnsiTheme="majorHAnsi"/>
          <w:highlight w:val="cyan"/>
        </w:rPr>
        <w:t>It is possible</w:t>
      </w:r>
      <w:r w:rsidRPr="008C2A56">
        <w:rPr>
          <w:rStyle w:val="StyleUnderline"/>
          <w:rFonts w:asciiTheme="majorHAnsi" w:hAnsiTheme="majorHAnsi"/>
        </w:rPr>
        <w:t xml:space="preserve">, however, </w:t>
      </w:r>
      <w:r w:rsidRPr="0063737A">
        <w:rPr>
          <w:rStyle w:val="StyleUnderline"/>
          <w:rFonts w:asciiTheme="majorHAnsi" w:hAnsiTheme="majorHAnsi"/>
          <w:highlight w:val="cyan"/>
        </w:rPr>
        <w:t>for the two layers to collapse into one another</w:t>
      </w:r>
      <w:r w:rsidRPr="008C2A56">
        <w:rPr>
          <w:rFonts w:asciiTheme="majorHAnsi" w:hAnsiTheme="majorHAnsi"/>
          <w:sz w:val="16"/>
        </w:rPr>
        <w:t>. A court whose members overturn a precedent almost as soon as it is recognized not only fail in the rule-of-law discipline of constancy, but come close to making it impossible for there to be anything to be constant to. The subsequent judge, Js, may say that he respects the idea of precedent and that he is just trying to get the right principle established. But if every subsequent judge responds as he does--overturning the principle that a precedent judge has acted on and purporting to replace it even before it has gotten established-then there will be no precedents whatsoever</w:t>
      </w:r>
      <w:r w:rsidRPr="008C2A56">
        <w:rPr>
          <w:rStyle w:val="StyleUnderline"/>
          <w:rFonts w:asciiTheme="majorHAnsi" w:hAnsiTheme="majorHAnsi"/>
        </w:rPr>
        <w:t>. And the rule-of-law defect here will switch from inconstancy to a failure to establish and act on general principles at all.</w:t>
      </w:r>
      <w:r w:rsidRPr="008C2A56">
        <w:rPr>
          <w:rFonts w:asciiTheme="majorHAnsi" w:hAnsiTheme="majorHAnsi"/>
          <w:sz w:val="16"/>
        </w:rPr>
        <w:t xml:space="preserve"> </w:t>
      </w:r>
      <w:r w:rsidRPr="008C2A56">
        <w:rPr>
          <w:rStyle w:val="StyleUnderline"/>
          <w:rFonts w:asciiTheme="majorHAnsi" w:hAnsiTheme="majorHAnsi"/>
        </w:rPr>
        <w:t xml:space="preserve">However, </w:t>
      </w:r>
      <w:r w:rsidRPr="0063737A">
        <w:rPr>
          <w:rStyle w:val="StyleUnderline"/>
          <w:rFonts w:asciiTheme="majorHAnsi" w:hAnsiTheme="majorHAnsi"/>
          <w:highlight w:val="cyan"/>
        </w:rPr>
        <w:t>the possibility of this sort of collapse should not lead us to ignore the distinction between the two layers</w:t>
      </w:r>
      <w:r w:rsidRPr="008C2A56">
        <w:rPr>
          <w:rStyle w:val="StyleUnderline"/>
          <w:rFonts w:asciiTheme="majorHAnsi" w:hAnsiTheme="majorHAnsi"/>
        </w:rPr>
        <w:t xml:space="preserve"> and the distinct ways in which rule-of-law principles are engaged.</w:t>
      </w:r>
    </w:p>
    <w:p w14:paraId="56CB0E0E" w14:textId="77777777" w:rsidR="00480673" w:rsidRPr="008C2A56" w:rsidRDefault="00480673" w:rsidP="00480673">
      <w:pPr>
        <w:pStyle w:val="Heading1"/>
        <w:rPr>
          <w:rFonts w:asciiTheme="majorHAnsi" w:hAnsiTheme="majorHAnsi"/>
        </w:rPr>
      </w:pPr>
      <w:r w:rsidRPr="008C2A56">
        <w:rPr>
          <w:rFonts w:asciiTheme="majorHAnsi" w:hAnsiTheme="majorHAnsi"/>
        </w:rPr>
        <w:t>K</w:t>
      </w:r>
    </w:p>
    <w:p w14:paraId="46E702C8" w14:textId="77777777" w:rsidR="00480673" w:rsidRPr="008C2A56" w:rsidRDefault="00480673" w:rsidP="00480673">
      <w:pPr>
        <w:pStyle w:val="Heading2"/>
        <w:rPr>
          <w:rFonts w:asciiTheme="majorHAnsi" w:hAnsiTheme="majorHAnsi"/>
        </w:rPr>
      </w:pPr>
      <w:r w:rsidRPr="008C2A56">
        <w:rPr>
          <w:rFonts w:asciiTheme="majorHAnsi" w:hAnsiTheme="majorHAnsi"/>
        </w:rPr>
        <w:t>Toolbox</w:t>
      </w:r>
    </w:p>
    <w:p w14:paraId="365471BC" w14:textId="77777777" w:rsidR="00480673" w:rsidRPr="008C2A56" w:rsidRDefault="00480673" w:rsidP="00480673">
      <w:pPr>
        <w:pStyle w:val="Heading2"/>
        <w:rPr>
          <w:rFonts w:asciiTheme="majorHAnsi" w:hAnsiTheme="majorHAnsi"/>
        </w:rPr>
      </w:pPr>
      <w:r w:rsidRPr="008C2A56">
        <w:rPr>
          <w:rFonts w:asciiTheme="majorHAnsi" w:hAnsiTheme="majorHAnsi"/>
        </w:rPr>
        <w:t>Deschooling</w:t>
      </w:r>
    </w:p>
    <w:p w14:paraId="609C01E7" w14:textId="77777777" w:rsidR="00480673" w:rsidRPr="008C2A56" w:rsidRDefault="00480673" w:rsidP="00480673">
      <w:pPr>
        <w:pStyle w:val="Heading3"/>
        <w:rPr>
          <w:rFonts w:asciiTheme="majorHAnsi" w:hAnsiTheme="majorHAnsi"/>
        </w:rPr>
      </w:pPr>
      <w:r w:rsidRPr="008C2A56">
        <w:rPr>
          <w:rFonts w:asciiTheme="majorHAnsi" w:hAnsiTheme="majorHAnsi"/>
        </w:rPr>
        <w:t>Frontline</w:t>
      </w:r>
    </w:p>
    <w:p w14:paraId="5C01D521" w14:textId="1BCBCF3E" w:rsidR="00480673" w:rsidRPr="008C2A56" w:rsidRDefault="00480673" w:rsidP="00480673">
      <w:pPr>
        <w:pStyle w:val="Heading4"/>
        <w:rPr>
          <w:rFonts w:asciiTheme="majorHAnsi" w:hAnsiTheme="majorHAnsi"/>
        </w:rPr>
      </w:pPr>
      <w:r w:rsidRPr="008C2A56">
        <w:rPr>
          <w:rFonts w:asciiTheme="majorHAnsi" w:hAnsiTheme="majorHAnsi"/>
        </w:rPr>
        <w:t>1.Case OW: Milliken v Bradley is key to solve desegregation</w:t>
      </w:r>
      <w:r w:rsidR="00773127">
        <w:rPr>
          <w:rFonts w:asciiTheme="majorHAnsi" w:hAnsiTheme="majorHAnsi"/>
        </w:rPr>
        <w:t xml:space="preserve">. </w:t>
      </w:r>
      <w:r w:rsidRPr="008C2A56">
        <w:rPr>
          <w:rFonts w:asciiTheme="majorHAnsi" w:hAnsiTheme="majorHAnsi"/>
        </w:rPr>
        <w:t>This is key to solve the ideology and presence of racism in today’s society which will inevitably allow genocide and war on populations that are looked at as inferior. Your impact is vague as fuck, we have a specific mechanism for solving desegregation and the lines that are drawn for whether people are potential or impotential are based on race.</w:t>
      </w:r>
    </w:p>
    <w:p w14:paraId="4D5A4780" w14:textId="77777777" w:rsidR="00480673" w:rsidRPr="008C2A56" w:rsidRDefault="00480673" w:rsidP="00480673">
      <w:pPr>
        <w:rPr>
          <w:rFonts w:asciiTheme="majorHAnsi" w:hAnsiTheme="majorHAnsi"/>
        </w:rPr>
      </w:pPr>
    </w:p>
    <w:p w14:paraId="1B75E4A6" w14:textId="77777777" w:rsidR="00480673" w:rsidRPr="008C2A56" w:rsidRDefault="00480673" w:rsidP="00480673">
      <w:pPr>
        <w:pStyle w:val="Heading4"/>
        <w:rPr>
          <w:rFonts w:asciiTheme="majorHAnsi" w:hAnsiTheme="majorHAnsi"/>
        </w:rPr>
      </w:pPr>
      <w:r w:rsidRPr="008C2A56">
        <w:rPr>
          <w:rFonts w:asciiTheme="majorHAnsi" w:hAnsiTheme="majorHAnsi"/>
        </w:rPr>
        <w:t>2.Alt can’t solve case:</w:t>
      </w:r>
    </w:p>
    <w:p w14:paraId="14D18468" w14:textId="77777777" w:rsidR="00480673" w:rsidRPr="008C2A56" w:rsidRDefault="00480673" w:rsidP="00480673">
      <w:pPr>
        <w:pStyle w:val="Heading4"/>
        <w:rPr>
          <w:rFonts w:asciiTheme="majorHAnsi" w:hAnsiTheme="majorHAnsi"/>
        </w:rPr>
      </w:pPr>
      <w:r w:rsidRPr="008C2A56">
        <w:rPr>
          <w:rFonts w:asciiTheme="majorHAnsi" w:hAnsiTheme="majorHAnsi"/>
        </w:rPr>
        <w:t>A) Integration: The alt does not involve schools which means white rich people will simply use other means to get education because they can afford it, while poor colored people do not have the capability of having access to these things necessary to eliminate poverty and prevent disease, trafficking, and sexual abuse</w:t>
      </w:r>
    </w:p>
    <w:p w14:paraId="44D143ED" w14:textId="77777777" w:rsidR="00480673" w:rsidRPr="008C2A56" w:rsidRDefault="00480673" w:rsidP="00480673">
      <w:pPr>
        <w:rPr>
          <w:rStyle w:val="StyleUnderline"/>
          <w:rFonts w:asciiTheme="majorHAnsi" w:hAnsiTheme="majorHAnsi"/>
          <w:u w:val="none"/>
        </w:rPr>
      </w:pPr>
      <w:r w:rsidRPr="008C2A56">
        <w:rPr>
          <w:rStyle w:val="Style13ptBold"/>
          <w:rFonts w:asciiTheme="majorHAnsi" w:hAnsiTheme="majorHAnsi"/>
        </w:rPr>
        <w:t>Campbell 6</w:t>
      </w:r>
      <w:r w:rsidRPr="008C2A56">
        <w:rPr>
          <w:rStyle w:val="StyleUnderline"/>
          <w:rFonts w:asciiTheme="majorHAnsi" w:hAnsiTheme="majorHAnsi"/>
          <w:u w:val="none"/>
        </w:rPr>
        <w:t xml:space="preserve"> </w:t>
      </w:r>
      <w:r w:rsidRPr="008C2A56">
        <w:rPr>
          <w:rStyle w:val="StyleUnderline"/>
          <w:rFonts w:asciiTheme="majorHAnsi" w:hAnsiTheme="majorHAnsi"/>
          <w:sz w:val="18"/>
          <w:u w:val="none"/>
        </w:rPr>
        <w:t xml:space="preserve">(Becky, Student in the State of Wisconsin, “Why Education is Important,” the Green Bay Packers, </w:t>
      </w:r>
      <w:r w:rsidRPr="008C2A56">
        <w:rPr>
          <w:rFonts w:asciiTheme="majorHAnsi" w:hAnsiTheme="majorHAnsi"/>
          <w:sz w:val="18"/>
        </w:rPr>
        <w:t>http://nfl.packers.com/fan_zone/contests/badger_mutual_essay_contest/essay061119.pdf</w:t>
      </w:r>
      <w:r w:rsidRPr="008C2A56">
        <w:rPr>
          <w:rStyle w:val="StyleUnderline"/>
          <w:rFonts w:asciiTheme="majorHAnsi" w:hAnsiTheme="majorHAnsi"/>
          <w:sz w:val="18"/>
          <w:u w:val="none"/>
        </w:rPr>
        <w:t>, 10/11/6)</w:t>
      </w:r>
    </w:p>
    <w:p w14:paraId="2B27B324" w14:textId="77777777" w:rsidR="00480673" w:rsidRPr="008C2A56" w:rsidRDefault="00480673" w:rsidP="00480673">
      <w:pPr>
        <w:rPr>
          <w:rFonts w:asciiTheme="majorHAnsi" w:hAnsiTheme="majorHAnsi"/>
          <w:sz w:val="16"/>
        </w:rPr>
      </w:pPr>
      <w:r w:rsidRPr="0063737A">
        <w:rPr>
          <w:rStyle w:val="StyleUnderline"/>
          <w:rFonts w:asciiTheme="majorHAnsi" w:hAnsiTheme="majorHAnsi"/>
          <w:highlight w:val="cyan"/>
        </w:rPr>
        <w:t>Education</w:t>
      </w:r>
      <w:r w:rsidRPr="0063737A">
        <w:rPr>
          <w:rFonts w:asciiTheme="majorHAnsi" w:hAnsiTheme="majorHAnsi"/>
          <w:sz w:val="16"/>
          <w:highlight w:val="cyan"/>
        </w:rPr>
        <w:t xml:space="preserve"> </w:t>
      </w:r>
      <w:r w:rsidRPr="0063737A">
        <w:rPr>
          <w:rStyle w:val="StyleUnderline"/>
          <w:rFonts w:asciiTheme="majorHAnsi" w:hAnsiTheme="majorHAnsi"/>
          <w:highlight w:val="cyan"/>
        </w:rPr>
        <w:t>plays</w:t>
      </w:r>
      <w:r w:rsidRPr="0063737A">
        <w:rPr>
          <w:rFonts w:asciiTheme="majorHAnsi" w:hAnsiTheme="majorHAnsi"/>
          <w:sz w:val="16"/>
          <w:highlight w:val="cyan"/>
        </w:rPr>
        <w:t xml:space="preserve"> </w:t>
      </w:r>
      <w:r w:rsidRPr="0063737A">
        <w:rPr>
          <w:rStyle w:val="StyleUnderline"/>
          <w:rFonts w:asciiTheme="majorHAnsi" w:hAnsiTheme="majorHAnsi"/>
          <w:highlight w:val="cyan"/>
        </w:rPr>
        <w:t>a vital role to a productive, good life.</w:t>
      </w:r>
      <w:r w:rsidRPr="008C2A56">
        <w:rPr>
          <w:rFonts w:asciiTheme="majorHAnsi" w:hAnsiTheme="majorHAnsi"/>
          <w:sz w:val="16"/>
        </w:rPr>
        <w:t xml:space="preserve"> </w:t>
      </w:r>
      <w:r w:rsidRPr="008C2A56">
        <w:rPr>
          <w:rStyle w:val="StyleUnderline"/>
          <w:rFonts w:asciiTheme="majorHAnsi" w:hAnsiTheme="majorHAnsi"/>
        </w:rPr>
        <w:t>It</w:t>
      </w:r>
      <w:r w:rsidRPr="008C2A56">
        <w:rPr>
          <w:rFonts w:asciiTheme="majorHAnsi" w:hAnsiTheme="majorHAnsi"/>
          <w:sz w:val="16"/>
        </w:rPr>
        <w:t xml:space="preserve"> </w:t>
      </w:r>
      <w:r w:rsidRPr="008C2A56">
        <w:rPr>
          <w:rStyle w:val="StyleUnderline"/>
          <w:rFonts w:asciiTheme="majorHAnsi" w:hAnsiTheme="majorHAnsi"/>
        </w:rPr>
        <w:t>improves</w:t>
      </w:r>
      <w:r w:rsidRPr="008C2A56">
        <w:rPr>
          <w:rFonts w:asciiTheme="majorHAnsi" w:hAnsiTheme="majorHAnsi"/>
          <w:sz w:val="16"/>
        </w:rPr>
        <w:t xml:space="preserve"> </w:t>
      </w:r>
      <w:r w:rsidRPr="008C2A56">
        <w:rPr>
          <w:rStyle w:val="StyleUnderline"/>
          <w:rFonts w:asciiTheme="majorHAnsi" w:hAnsiTheme="majorHAnsi"/>
        </w:rPr>
        <w:t>the</w:t>
      </w:r>
      <w:r w:rsidRPr="008C2A56">
        <w:rPr>
          <w:rFonts w:asciiTheme="majorHAnsi" w:hAnsiTheme="majorHAnsi"/>
          <w:sz w:val="16"/>
        </w:rPr>
        <w:t xml:space="preserve"> </w:t>
      </w:r>
      <w:r w:rsidRPr="008C2A56">
        <w:rPr>
          <w:rStyle w:val="StyleUnderline"/>
          <w:rFonts w:asciiTheme="majorHAnsi" w:hAnsiTheme="majorHAnsi"/>
        </w:rPr>
        <w:t>value</w:t>
      </w:r>
      <w:r w:rsidRPr="008C2A56">
        <w:rPr>
          <w:rFonts w:asciiTheme="majorHAnsi" w:hAnsiTheme="majorHAnsi"/>
          <w:sz w:val="16"/>
        </w:rPr>
        <w:t xml:space="preserve"> </w:t>
      </w:r>
      <w:r w:rsidRPr="008C2A56">
        <w:rPr>
          <w:rStyle w:val="StyleUnderline"/>
          <w:rFonts w:asciiTheme="majorHAnsi" w:hAnsiTheme="majorHAnsi"/>
        </w:rPr>
        <w:t>and</w:t>
      </w:r>
      <w:r w:rsidRPr="008C2A56">
        <w:rPr>
          <w:rFonts w:asciiTheme="majorHAnsi" w:hAnsiTheme="majorHAnsi"/>
          <w:sz w:val="16"/>
        </w:rPr>
        <w:t xml:space="preserve"> </w:t>
      </w:r>
      <w:r w:rsidRPr="008C2A56">
        <w:rPr>
          <w:rStyle w:val="StyleUnderline"/>
          <w:rFonts w:asciiTheme="majorHAnsi" w:hAnsiTheme="majorHAnsi"/>
        </w:rPr>
        <w:t>excellence</w:t>
      </w:r>
      <w:r w:rsidRPr="008C2A56">
        <w:rPr>
          <w:rFonts w:asciiTheme="majorHAnsi" w:hAnsiTheme="majorHAnsi"/>
          <w:sz w:val="16"/>
        </w:rPr>
        <w:t xml:space="preserve"> </w:t>
      </w:r>
      <w:r w:rsidRPr="008C2A56">
        <w:rPr>
          <w:rStyle w:val="StyleUnderline"/>
          <w:rFonts w:asciiTheme="majorHAnsi" w:hAnsiTheme="majorHAnsi"/>
        </w:rPr>
        <w:t>of</w:t>
      </w:r>
      <w:r w:rsidRPr="008C2A56">
        <w:rPr>
          <w:rFonts w:asciiTheme="majorHAnsi" w:hAnsiTheme="majorHAnsi"/>
          <w:sz w:val="16"/>
        </w:rPr>
        <w:t xml:space="preserve"> one's </w:t>
      </w:r>
      <w:r w:rsidRPr="008C2A56">
        <w:rPr>
          <w:rStyle w:val="StyleUnderline"/>
          <w:rFonts w:asciiTheme="majorHAnsi" w:hAnsiTheme="majorHAnsi"/>
        </w:rPr>
        <w:t>life</w:t>
      </w:r>
      <w:r w:rsidRPr="008C2A56">
        <w:rPr>
          <w:rFonts w:asciiTheme="majorHAnsi" w:hAnsiTheme="majorHAnsi"/>
          <w:sz w:val="16"/>
        </w:rPr>
        <w:t xml:space="preserve"> </w:t>
      </w:r>
      <w:r w:rsidRPr="008C2A56">
        <w:rPr>
          <w:rStyle w:val="StyleUnderline"/>
          <w:rFonts w:asciiTheme="majorHAnsi" w:hAnsiTheme="majorHAnsi"/>
        </w:rPr>
        <w:t>as</w:t>
      </w:r>
      <w:r w:rsidRPr="008C2A56">
        <w:rPr>
          <w:rFonts w:asciiTheme="majorHAnsi" w:hAnsiTheme="majorHAnsi"/>
          <w:sz w:val="16"/>
        </w:rPr>
        <w:t xml:space="preserve"> </w:t>
      </w:r>
      <w:r w:rsidRPr="008C2A56">
        <w:rPr>
          <w:rStyle w:val="StyleUnderline"/>
          <w:rFonts w:asciiTheme="majorHAnsi" w:hAnsiTheme="majorHAnsi"/>
        </w:rPr>
        <w:t>well</w:t>
      </w:r>
      <w:r w:rsidRPr="008C2A56">
        <w:rPr>
          <w:rFonts w:asciiTheme="majorHAnsi" w:hAnsiTheme="majorHAnsi"/>
          <w:sz w:val="16"/>
        </w:rPr>
        <w:t xml:space="preserve">. </w:t>
      </w:r>
      <w:r w:rsidRPr="008C2A56">
        <w:rPr>
          <w:rStyle w:val="Emphasis"/>
          <w:rFonts w:asciiTheme="majorHAnsi" w:hAnsiTheme="majorHAnsi"/>
        </w:rPr>
        <w:t>"How so?"</w:t>
      </w:r>
      <w:r w:rsidRPr="008C2A56">
        <w:rPr>
          <w:rFonts w:asciiTheme="majorHAnsi" w:hAnsiTheme="majorHAnsi"/>
          <w:sz w:val="16"/>
        </w:rPr>
        <w:t xml:space="preserve"> you might ask. Well</w:t>
      </w:r>
      <w:r w:rsidRPr="008C2A56">
        <w:rPr>
          <w:rStyle w:val="StyleUnderline"/>
          <w:rFonts w:asciiTheme="majorHAnsi" w:hAnsiTheme="majorHAnsi"/>
        </w:rPr>
        <w:t xml:space="preserve">, </w:t>
      </w:r>
      <w:r w:rsidRPr="0063737A">
        <w:rPr>
          <w:rStyle w:val="StyleUnderline"/>
          <w:rFonts w:asciiTheme="majorHAnsi" w:hAnsiTheme="majorHAnsi"/>
          <w:highlight w:val="cyan"/>
        </w:rPr>
        <w:t>a good education eradicates poverty</w:t>
      </w:r>
      <w:r w:rsidRPr="008C2A56">
        <w:rPr>
          <w:rFonts w:asciiTheme="majorHAnsi" w:hAnsiTheme="majorHAnsi"/>
          <w:sz w:val="16"/>
        </w:rPr>
        <w:t xml:space="preserve">. By getting a college degree, you are able to get satisfying job that pays well. Because of your salary, you will be able to afford a good home, clothing, food, and other necessities of life. Having a degree also comes into play when wanting to be a good parent. </w:t>
      </w:r>
      <w:r w:rsidRPr="008C2A56">
        <w:rPr>
          <w:rStyle w:val="StyleUnderline"/>
          <w:rFonts w:asciiTheme="majorHAnsi" w:hAnsiTheme="majorHAnsi"/>
        </w:rPr>
        <w:t>Studies</w:t>
      </w:r>
      <w:r w:rsidRPr="008C2A56">
        <w:rPr>
          <w:rFonts w:asciiTheme="majorHAnsi" w:hAnsiTheme="majorHAnsi"/>
          <w:sz w:val="16"/>
        </w:rPr>
        <w:t xml:space="preserve"> have </w:t>
      </w:r>
      <w:r w:rsidRPr="008C2A56">
        <w:rPr>
          <w:rStyle w:val="StyleUnderline"/>
          <w:rFonts w:asciiTheme="majorHAnsi" w:hAnsiTheme="majorHAnsi"/>
        </w:rPr>
        <w:t>show</w:t>
      </w:r>
      <w:r w:rsidRPr="008C2A56">
        <w:rPr>
          <w:rFonts w:asciiTheme="majorHAnsi" w:hAnsiTheme="majorHAnsi"/>
          <w:sz w:val="16"/>
        </w:rPr>
        <w:t xml:space="preserve">n </w:t>
      </w:r>
      <w:r w:rsidRPr="008C2A56">
        <w:rPr>
          <w:rStyle w:val="StyleUnderline"/>
          <w:rFonts w:asciiTheme="majorHAnsi" w:hAnsiTheme="majorHAnsi"/>
        </w:rPr>
        <w:t>that</w:t>
      </w:r>
      <w:r w:rsidRPr="008C2A56">
        <w:rPr>
          <w:rFonts w:asciiTheme="majorHAnsi" w:hAnsiTheme="majorHAnsi"/>
          <w:sz w:val="16"/>
        </w:rPr>
        <w:t xml:space="preserve"> </w:t>
      </w:r>
      <w:r w:rsidRPr="008C2A56">
        <w:rPr>
          <w:rStyle w:val="StyleUnderline"/>
          <w:rFonts w:asciiTheme="majorHAnsi" w:hAnsiTheme="majorHAnsi"/>
        </w:rPr>
        <w:t>mothers</w:t>
      </w:r>
      <w:r w:rsidRPr="008C2A56">
        <w:rPr>
          <w:rFonts w:asciiTheme="majorHAnsi" w:hAnsiTheme="majorHAnsi"/>
          <w:sz w:val="16"/>
        </w:rPr>
        <w:t xml:space="preserve"> </w:t>
      </w:r>
      <w:r w:rsidRPr="008C2A56">
        <w:rPr>
          <w:rStyle w:val="StyleUnderline"/>
          <w:rFonts w:asciiTheme="majorHAnsi" w:hAnsiTheme="majorHAnsi"/>
        </w:rPr>
        <w:t>who</w:t>
      </w:r>
      <w:r w:rsidRPr="008C2A56">
        <w:rPr>
          <w:rFonts w:asciiTheme="majorHAnsi" w:hAnsiTheme="majorHAnsi"/>
          <w:sz w:val="16"/>
        </w:rPr>
        <w:t xml:space="preserve"> have </w:t>
      </w:r>
      <w:r w:rsidRPr="008C2A56">
        <w:rPr>
          <w:rStyle w:val="StyleUnderline"/>
          <w:rFonts w:asciiTheme="majorHAnsi" w:hAnsiTheme="majorHAnsi"/>
        </w:rPr>
        <w:t>go</w:t>
      </w:r>
      <w:r w:rsidRPr="008C2A56">
        <w:rPr>
          <w:rFonts w:asciiTheme="majorHAnsi" w:hAnsiTheme="majorHAnsi"/>
          <w:sz w:val="16"/>
        </w:rPr>
        <w:t xml:space="preserve">ne </w:t>
      </w:r>
      <w:r w:rsidRPr="008C2A56">
        <w:rPr>
          <w:rStyle w:val="StyleUnderline"/>
          <w:rFonts w:asciiTheme="majorHAnsi" w:hAnsiTheme="majorHAnsi"/>
        </w:rPr>
        <w:t>to</w:t>
      </w:r>
      <w:r w:rsidRPr="008C2A56">
        <w:rPr>
          <w:rFonts w:asciiTheme="majorHAnsi" w:hAnsiTheme="majorHAnsi"/>
          <w:sz w:val="16"/>
        </w:rPr>
        <w:t xml:space="preserve"> </w:t>
      </w:r>
      <w:r w:rsidRPr="008C2A56">
        <w:rPr>
          <w:rStyle w:val="StyleUnderline"/>
          <w:rFonts w:asciiTheme="majorHAnsi" w:hAnsiTheme="majorHAnsi"/>
        </w:rPr>
        <w:t>school</w:t>
      </w:r>
      <w:r w:rsidRPr="008C2A56">
        <w:rPr>
          <w:rFonts w:asciiTheme="majorHAnsi" w:hAnsiTheme="majorHAnsi"/>
          <w:sz w:val="16"/>
        </w:rPr>
        <w:t xml:space="preserve"> </w:t>
      </w:r>
      <w:r w:rsidRPr="008C2A56">
        <w:rPr>
          <w:rStyle w:val="StyleUnderline"/>
          <w:rFonts w:asciiTheme="majorHAnsi" w:hAnsiTheme="majorHAnsi"/>
        </w:rPr>
        <w:t>have</w:t>
      </w:r>
      <w:r w:rsidRPr="008C2A56">
        <w:rPr>
          <w:rFonts w:asciiTheme="majorHAnsi" w:hAnsiTheme="majorHAnsi"/>
          <w:sz w:val="16"/>
        </w:rPr>
        <w:t xml:space="preserve"> </w:t>
      </w:r>
      <w:r w:rsidRPr="008C2A56">
        <w:rPr>
          <w:rStyle w:val="StyleUnderline"/>
          <w:rFonts w:asciiTheme="majorHAnsi" w:hAnsiTheme="majorHAnsi"/>
        </w:rPr>
        <w:t>healthier</w:t>
      </w:r>
      <w:r w:rsidRPr="008C2A56">
        <w:rPr>
          <w:rFonts w:asciiTheme="majorHAnsi" w:hAnsiTheme="majorHAnsi"/>
          <w:sz w:val="16"/>
        </w:rPr>
        <w:t xml:space="preserve">, </w:t>
      </w:r>
      <w:r w:rsidRPr="008C2A56">
        <w:rPr>
          <w:rStyle w:val="StyleUnderline"/>
          <w:rFonts w:asciiTheme="majorHAnsi" w:hAnsiTheme="majorHAnsi"/>
        </w:rPr>
        <w:t>better</w:t>
      </w:r>
      <w:r w:rsidRPr="008C2A56">
        <w:rPr>
          <w:rFonts w:asciiTheme="majorHAnsi" w:hAnsiTheme="majorHAnsi"/>
          <w:sz w:val="16"/>
        </w:rPr>
        <w:t>-</w:t>
      </w:r>
      <w:r w:rsidRPr="008C2A56">
        <w:rPr>
          <w:rStyle w:val="StyleUnderline"/>
          <w:rFonts w:asciiTheme="majorHAnsi" w:hAnsiTheme="majorHAnsi"/>
        </w:rPr>
        <w:t>nourished</w:t>
      </w:r>
      <w:r w:rsidRPr="008C2A56">
        <w:rPr>
          <w:rFonts w:asciiTheme="majorHAnsi" w:hAnsiTheme="majorHAnsi"/>
          <w:sz w:val="16"/>
        </w:rPr>
        <w:t xml:space="preserve"> </w:t>
      </w:r>
      <w:r w:rsidRPr="008C2A56">
        <w:rPr>
          <w:rStyle w:val="StyleUnderline"/>
          <w:rFonts w:asciiTheme="majorHAnsi" w:hAnsiTheme="majorHAnsi"/>
        </w:rPr>
        <w:t>children</w:t>
      </w:r>
      <w:r w:rsidRPr="008C2A56">
        <w:rPr>
          <w:rFonts w:asciiTheme="majorHAnsi" w:hAnsiTheme="majorHAnsi"/>
          <w:sz w:val="16"/>
        </w:rPr>
        <w:t xml:space="preserve">, </w:t>
      </w:r>
      <w:r w:rsidRPr="008C2A56">
        <w:rPr>
          <w:rStyle w:val="StyleUnderline"/>
          <w:rFonts w:asciiTheme="majorHAnsi" w:hAnsiTheme="majorHAnsi"/>
        </w:rPr>
        <w:t>who</w:t>
      </w:r>
      <w:r w:rsidRPr="008C2A56">
        <w:rPr>
          <w:rFonts w:asciiTheme="majorHAnsi" w:hAnsiTheme="majorHAnsi"/>
          <w:sz w:val="16"/>
        </w:rPr>
        <w:t xml:space="preserve"> </w:t>
      </w:r>
      <w:r w:rsidRPr="008C2A56">
        <w:rPr>
          <w:rStyle w:val="StyleUnderline"/>
          <w:rFonts w:asciiTheme="majorHAnsi" w:hAnsiTheme="majorHAnsi"/>
        </w:rPr>
        <w:t>are</w:t>
      </w:r>
      <w:r w:rsidRPr="008C2A56">
        <w:rPr>
          <w:rFonts w:asciiTheme="majorHAnsi" w:hAnsiTheme="majorHAnsi"/>
          <w:sz w:val="16"/>
        </w:rPr>
        <w:t xml:space="preserve"> </w:t>
      </w:r>
      <w:r w:rsidRPr="008C2A56">
        <w:rPr>
          <w:rStyle w:val="StyleUnderline"/>
          <w:rFonts w:asciiTheme="majorHAnsi" w:hAnsiTheme="majorHAnsi"/>
        </w:rPr>
        <w:t>most</w:t>
      </w:r>
      <w:r w:rsidRPr="008C2A56">
        <w:rPr>
          <w:rFonts w:asciiTheme="majorHAnsi" w:hAnsiTheme="majorHAnsi"/>
          <w:sz w:val="16"/>
        </w:rPr>
        <w:t xml:space="preserve"> </w:t>
      </w:r>
      <w:r w:rsidRPr="008C2A56">
        <w:rPr>
          <w:rStyle w:val="StyleUnderline"/>
          <w:rFonts w:asciiTheme="majorHAnsi" w:hAnsiTheme="majorHAnsi"/>
        </w:rPr>
        <w:t>likely</w:t>
      </w:r>
      <w:r w:rsidRPr="008C2A56">
        <w:rPr>
          <w:rFonts w:asciiTheme="majorHAnsi" w:hAnsiTheme="majorHAnsi"/>
          <w:sz w:val="16"/>
        </w:rPr>
        <w:t xml:space="preserve"> </w:t>
      </w:r>
      <w:r w:rsidRPr="008C2A56">
        <w:rPr>
          <w:rStyle w:val="StyleUnderline"/>
          <w:rFonts w:asciiTheme="majorHAnsi" w:hAnsiTheme="majorHAnsi"/>
        </w:rPr>
        <w:t>to</w:t>
      </w:r>
      <w:r w:rsidRPr="008C2A56">
        <w:rPr>
          <w:rFonts w:asciiTheme="majorHAnsi" w:hAnsiTheme="majorHAnsi"/>
          <w:sz w:val="16"/>
        </w:rPr>
        <w:t xml:space="preserve"> </w:t>
      </w:r>
      <w:r w:rsidRPr="008C2A56">
        <w:rPr>
          <w:rStyle w:val="StyleUnderline"/>
          <w:rFonts w:asciiTheme="majorHAnsi" w:hAnsiTheme="majorHAnsi"/>
        </w:rPr>
        <w:t>succeed</w:t>
      </w:r>
      <w:r w:rsidRPr="008C2A56">
        <w:rPr>
          <w:rFonts w:asciiTheme="majorHAnsi" w:hAnsiTheme="majorHAnsi"/>
          <w:sz w:val="16"/>
        </w:rPr>
        <w:t xml:space="preserve">. </w:t>
      </w:r>
      <w:r w:rsidRPr="008C2A56">
        <w:rPr>
          <w:rStyle w:val="StyleUnderline"/>
          <w:rFonts w:asciiTheme="majorHAnsi" w:hAnsiTheme="majorHAnsi"/>
        </w:rPr>
        <w:t>Also</w:t>
      </w:r>
      <w:r w:rsidRPr="008C2A56">
        <w:rPr>
          <w:rFonts w:asciiTheme="majorHAnsi" w:hAnsiTheme="majorHAnsi"/>
          <w:sz w:val="16"/>
        </w:rPr>
        <w:t xml:space="preserve">, </w:t>
      </w:r>
      <w:r w:rsidRPr="008C2A56">
        <w:rPr>
          <w:rStyle w:val="StyleUnderline"/>
          <w:rFonts w:asciiTheme="majorHAnsi" w:hAnsiTheme="majorHAnsi"/>
        </w:rPr>
        <w:t>women</w:t>
      </w:r>
      <w:r w:rsidRPr="008C2A56">
        <w:rPr>
          <w:rFonts w:asciiTheme="majorHAnsi" w:hAnsiTheme="majorHAnsi"/>
          <w:sz w:val="16"/>
        </w:rPr>
        <w:t xml:space="preserve"> </w:t>
      </w:r>
      <w:r w:rsidRPr="008C2A56">
        <w:rPr>
          <w:rStyle w:val="StyleUnderline"/>
          <w:rFonts w:asciiTheme="majorHAnsi" w:hAnsiTheme="majorHAnsi"/>
        </w:rPr>
        <w:t>who</w:t>
      </w:r>
      <w:r w:rsidRPr="008C2A56">
        <w:rPr>
          <w:rFonts w:asciiTheme="majorHAnsi" w:hAnsiTheme="majorHAnsi"/>
          <w:sz w:val="16"/>
        </w:rPr>
        <w:t xml:space="preserve"> </w:t>
      </w:r>
      <w:r w:rsidRPr="008C2A56">
        <w:rPr>
          <w:rStyle w:val="StyleUnderline"/>
          <w:rFonts w:asciiTheme="majorHAnsi" w:hAnsiTheme="majorHAnsi"/>
        </w:rPr>
        <w:t>go</w:t>
      </w:r>
      <w:r w:rsidRPr="008C2A56">
        <w:rPr>
          <w:rFonts w:asciiTheme="majorHAnsi" w:hAnsiTheme="majorHAnsi"/>
          <w:sz w:val="16"/>
        </w:rPr>
        <w:t xml:space="preserve"> </w:t>
      </w:r>
      <w:r w:rsidRPr="008C2A56">
        <w:rPr>
          <w:rStyle w:val="StyleUnderline"/>
          <w:rFonts w:asciiTheme="majorHAnsi" w:hAnsiTheme="majorHAnsi"/>
        </w:rPr>
        <w:t>through</w:t>
      </w:r>
      <w:r w:rsidRPr="008C2A56">
        <w:rPr>
          <w:rFonts w:asciiTheme="majorHAnsi" w:hAnsiTheme="majorHAnsi"/>
          <w:sz w:val="16"/>
        </w:rPr>
        <w:t xml:space="preserve"> </w:t>
      </w:r>
      <w:r w:rsidRPr="008C2A56">
        <w:rPr>
          <w:rStyle w:val="StyleUnderline"/>
          <w:rFonts w:asciiTheme="majorHAnsi" w:hAnsiTheme="majorHAnsi"/>
        </w:rPr>
        <w:t>school</w:t>
      </w:r>
      <w:r w:rsidRPr="008C2A56">
        <w:rPr>
          <w:rFonts w:asciiTheme="majorHAnsi" w:hAnsiTheme="majorHAnsi"/>
          <w:sz w:val="16"/>
        </w:rPr>
        <w:t xml:space="preserve"> and go to college marry later, </w:t>
      </w:r>
      <w:r w:rsidRPr="008C2A56">
        <w:rPr>
          <w:rStyle w:val="StyleUnderline"/>
          <w:rFonts w:asciiTheme="majorHAnsi" w:hAnsiTheme="majorHAnsi"/>
        </w:rPr>
        <w:t>have</w:t>
      </w:r>
      <w:r w:rsidRPr="008C2A56">
        <w:rPr>
          <w:rFonts w:asciiTheme="majorHAnsi" w:hAnsiTheme="majorHAnsi"/>
          <w:sz w:val="16"/>
        </w:rPr>
        <w:t xml:space="preserve"> </w:t>
      </w:r>
      <w:r w:rsidRPr="008C2A56">
        <w:rPr>
          <w:rStyle w:val="StyleUnderline"/>
          <w:rFonts w:asciiTheme="majorHAnsi" w:hAnsiTheme="majorHAnsi"/>
        </w:rPr>
        <w:t>fewer</w:t>
      </w:r>
      <w:r w:rsidRPr="008C2A56">
        <w:rPr>
          <w:rFonts w:asciiTheme="majorHAnsi" w:hAnsiTheme="majorHAnsi"/>
          <w:sz w:val="16"/>
        </w:rPr>
        <w:t xml:space="preserve"> </w:t>
      </w:r>
      <w:r w:rsidRPr="008C2A56">
        <w:rPr>
          <w:rStyle w:val="StyleUnderline"/>
          <w:rFonts w:asciiTheme="majorHAnsi" w:hAnsiTheme="majorHAnsi"/>
        </w:rPr>
        <w:t>kids</w:t>
      </w:r>
      <w:r w:rsidRPr="008C2A56">
        <w:rPr>
          <w:rFonts w:asciiTheme="majorHAnsi" w:hAnsiTheme="majorHAnsi"/>
          <w:sz w:val="16"/>
        </w:rPr>
        <w:t xml:space="preserve">, </w:t>
      </w:r>
      <w:r w:rsidRPr="008C2A56">
        <w:rPr>
          <w:rStyle w:val="StyleUnderline"/>
          <w:rFonts w:asciiTheme="majorHAnsi" w:hAnsiTheme="majorHAnsi"/>
        </w:rPr>
        <w:t>and</w:t>
      </w:r>
      <w:r w:rsidRPr="008C2A56">
        <w:rPr>
          <w:rFonts w:asciiTheme="majorHAnsi" w:hAnsiTheme="majorHAnsi"/>
          <w:sz w:val="16"/>
        </w:rPr>
        <w:t xml:space="preserve"> </w:t>
      </w:r>
      <w:r w:rsidRPr="008C2A56">
        <w:rPr>
          <w:rStyle w:val="StyleUnderline"/>
          <w:rFonts w:asciiTheme="majorHAnsi" w:hAnsiTheme="majorHAnsi"/>
        </w:rPr>
        <w:t>have</w:t>
      </w:r>
      <w:r w:rsidRPr="008C2A56">
        <w:rPr>
          <w:rFonts w:asciiTheme="majorHAnsi" w:hAnsiTheme="majorHAnsi"/>
          <w:sz w:val="16"/>
        </w:rPr>
        <w:t xml:space="preserve"> </w:t>
      </w:r>
      <w:r w:rsidRPr="008C2A56">
        <w:rPr>
          <w:rStyle w:val="StyleUnderline"/>
          <w:rFonts w:asciiTheme="majorHAnsi" w:hAnsiTheme="majorHAnsi"/>
        </w:rPr>
        <w:t>improved</w:t>
      </w:r>
      <w:r w:rsidRPr="008C2A56">
        <w:rPr>
          <w:rFonts w:asciiTheme="majorHAnsi" w:hAnsiTheme="majorHAnsi"/>
          <w:sz w:val="16"/>
        </w:rPr>
        <w:t xml:space="preserve"> </w:t>
      </w:r>
      <w:r w:rsidRPr="008C2A56">
        <w:rPr>
          <w:rStyle w:val="StyleUnderline"/>
          <w:rFonts w:asciiTheme="majorHAnsi" w:hAnsiTheme="majorHAnsi"/>
        </w:rPr>
        <w:t>parental</w:t>
      </w:r>
      <w:r w:rsidRPr="008C2A56">
        <w:rPr>
          <w:rFonts w:asciiTheme="majorHAnsi" w:hAnsiTheme="majorHAnsi"/>
          <w:sz w:val="16"/>
        </w:rPr>
        <w:t xml:space="preserve"> </w:t>
      </w:r>
      <w:r w:rsidRPr="008C2A56">
        <w:rPr>
          <w:rStyle w:val="StyleUnderline"/>
          <w:rFonts w:asciiTheme="majorHAnsi" w:hAnsiTheme="majorHAnsi"/>
        </w:rPr>
        <w:t>care</w:t>
      </w:r>
      <w:r w:rsidRPr="008C2A56">
        <w:rPr>
          <w:rFonts w:asciiTheme="majorHAnsi" w:hAnsiTheme="majorHAnsi"/>
          <w:sz w:val="16"/>
        </w:rPr>
        <w:t xml:space="preserve">, </w:t>
      </w:r>
      <w:r w:rsidRPr="0063737A">
        <w:rPr>
          <w:rStyle w:val="StyleUnderline"/>
          <w:rFonts w:asciiTheme="majorHAnsi" w:hAnsiTheme="majorHAnsi"/>
          <w:highlight w:val="cyan"/>
        </w:rPr>
        <w:t>Education</w:t>
      </w:r>
      <w:r w:rsidRPr="0063737A">
        <w:rPr>
          <w:rFonts w:asciiTheme="majorHAnsi" w:hAnsiTheme="majorHAnsi"/>
          <w:sz w:val="16"/>
          <w:highlight w:val="cyan"/>
        </w:rPr>
        <w:t xml:space="preserve"> </w:t>
      </w:r>
      <w:r w:rsidRPr="0063737A">
        <w:rPr>
          <w:rStyle w:val="StyleUnderline"/>
          <w:rFonts w:asciiTheme="majorHAnsi" w:hAnsiTheme="majorHAnsi"/>
          <w:highlight w:val="cyan"/>
        </w:rPr>
        <w:t>augments</w:t>
      </w:r>
      <w:r w:rsidRPr="0063737A">
        <w:rPr>
          <w:rFonts w:asciiTheme="majorHAnsi" w:hAnsiTheme="majorHAnsi"/>
          <w:sz w:val="16"/>
          <w:highlight w:val="cyan"/>
        </w:rPr>
        <w:t xml:space="preserve"> </w:t>
      </w:r>
      <w:r w:rsidRPr="0063737A">
        <w:rPr>
          <w:rStyle w:val="StyleUnderline"/>
          <w:rFonts w:asciiTheme="majorHAnsi" w:hAnsiTheme="majorHAnsi"/>
          <w:highlight w:val="cyan"/>
        </w:rPr>
        <w:t>the</w:t>
      </w:r>
      <w:r w:rsidRPr="0063737A">
        <w:rPr>
          <w:rFonts w:asciiTheme="majorHAnsi" w:hAnsiTheme="majorHAnsi"/>
          <w:sz w:val="16"/>
          <w:highlight w:val="cyan"/>
        </w:rPr>
        <w:t xml:space="preserve"> </w:t>
      </w:r>
      <w:r w:rsidRPr="0063737A">
        <w:rPr>
          <w:rStyle w:val="StyleUnderline"/>
          <w:rFonts w:asciiTheme="majorHAnsi" w:hAnsiTheme="majorHAnsi"/>
          <w:highlight w:val="cyan"/>
        </w:rPr>
        <w:t>ability</w:t>
      </w:r>
      <w:r w:rsidRPr="008C2A56">
        <w:rPr>
          <w:rFonts w:asciiTheme="majorHAnsi" w:hAnsiTheme="majorHAnsi"/>
          <w:sz w:val="16"/>
        </w:rPr>
        <w:t xml:space="preserve"> of families </w:t>
      </w:r>
      <w:r w:rsidRPr="0063737A">
        <w:rPr>
          <w:rStyle w:val="StyleUnderline"/>
          <w:rFonts w:asciiTheme="majorHAnsi" w:hAnsiTheme="majorHAnsi"/>
          <w:highlight w:val="cyan"/>
        </w:rPr>
        <w:t>to</w:t>
      </w:r>
      <w:r w:rsidRPr="0063737A">
        <w:rPr>
          <w:rFonts w:asciiTheme="majorHAnsi" w:hAnsiTheme="majorHAnsi"/>
          <w:sz w:val="16"/>
          <w:highlight w:val="cyan"/>
        </w:rPr>
        <w:t xml:space="preserve"> </w:t>
      </w:r>
      <w:r w:rsidRPr="0063737A">
        <w:rPr>
          <w:rStyle w:val="StyleUnderline"/>
          <w:rFonts w:asciiTheme="majorHAnsi" w:hAnsiTheme="majorHAnsi"/>
          <w:highlight w:val="cyan"/>
        </w:rPr>
        <w:t>handle</w:t>
      </w:r>
      <w:r w:rsidRPr="0063737A">
        <w:rPr>
          <w:rFonts w:asciiTheme="majorHAnsi" w:hAnsiTheme="majorHAnsi"/>
          <w:sz w:val="16"/>
          <w:highlight w:val="cyan"/>
        </w:rPr>
        <w:t xml:space="preserve"> </w:t>
      </w:r>
      <w:r w:rsidRPr="0063737A">
        <w:rPr>
          <w:rStyle w:val="StyleUnderline"/>
          <w:rFonts w:asciiTheme="majorHAnsi" w:hAnsiTheme="majorHAnsi"/>
          <w:highlight w:val="cyan"/>
        </w:rPr>
        <w:t>health</w:t>
      </w:r>
      <w:r w:rsidRPr="0063737A">
        <w:rPr>
          <w:rFonts w:asciiTheme="majorHAnsi" w:hAnsiTheme="majorHAnsi"/>
          <w:sz w:val="16"/>
          <w:highlight w:val="cyan"/>
        </w:rPr>
        <w:t xml:space="preserve"> </w:t>
      </w:r>
      <w:r w:rsidRPr="0063737A">
        <w:rPr>
          <w:rStyle w:val="StyleUnderline"/>
          <w:rFonts w:asciiTheme="majorHAnsi" w:hAnsiTheme="majorHAnsi"/>
          <w:highlight w:val="cyan"/>
        </w:rPr>
        <w:t>problems</w:t>
      </w:r>
      <w:r w:rsidRPr="008C2A56">
        <w:rPr>
          <w:rFonts w:asciiTheme="majorHAnsi" w:hAnsiTheme="majorHAnsi"/>
          <w:sz w:val="16"/>
        </w:rPr>
        <w:t xml:space="preserve">. It </w:t>
      </w:r>
      <w:r w:rsidRPr="0063737A">
        <w:rPr>
          <w:rStyle w:val="StyleUnderline"/>
          <w:rFonts w:asciiTheme="majorHAnsi" w:hAnsiTheme="majorHAnsi"/>
          <w:highlight w:val="cyan"/>
        </w:rPr>
        <w:t>opens</w:t>
      </w:r>
      <w:r w:rsidRPr="0063737A">
        <w:rPr>
          <w:rFonts w:asciiTheme="majorHAnsi" w:hAnsiTheme="majorHAnsi"/>
          <w:sz w:val="16"/>
          <w:highlight w:val="cyan"/>
        </w:rPr>
        <w:t xml:space="preserve"> </w:t>
      </w:r>
      <w:r w:rsidRPr="0063737A">
        <w:rPr>
          <w:rStyle w:val="StyleUnderline"/>
          <w:rFonts w:asciiTheme="majorHAnsi" w:hAnsiTheme="majorHAnsi"/>
          <w:highlight w:val="cyan"/>
        </w:rPr>
        <w:t>people</w:t>
      </w:r>
      <w:r w:rsidRPr="0063737A">
        <w:rPr>
          <w:rFonts w:asciiTheme="majorHAnsi" w:hAnsiTheme="majorHAnsi"/>
          <w:sz w:val="16"/>
          <w:highlight w:val="cyan"/>
        </w:rPr>
        <w:t xml:space="preserve"> </w:t>
      </w:r>
      <w:r w:rsidRPr="0063737A">
        <w:rPr>
          <w:rStyle w:val="StyleUnderline"/>
          <w:rFonts w:asciiTheme="majorHAnsi" w:hAnsiTheme="majorHAnsi"/>
          <w:highlight w:val="cyan"/>
        </w:rPr>
        <w:t>up</w:t>
      </w:r>
      <w:r w:rsidRPr="0063737A">
        <w:rPr>
          <w:rFonts w:asciiTheme="majorHAnsi" w:hAnsiTheme="majorHAnsi"/>
          <w:sz w:val="16"/>
          <w:highlight w:val="cyan"/>
        </w:rPr>
        <w:t xml:space="preserve"> </w:t>
      </w:r>
      <w:r w:rsidRPr="0063737A">
        <w:rPr>
          <w:rStyle w:val="StyleUnderline"/>
          <w:rFonts w:asciiTheme="majorHAnsi" w:hAnsiTheme="majorHAnsi"/>
          <w:highlight w:val="cyan"/>
        </w:rPr>
        <w:t>to</w:t>
      </w:r>
      <w:r w:rsidRPr="0063737A">
        <w:rPr>
          <w:rFonts w:asciiTheme="majorHAnsi" w:hAnsiTheme="majorHAnsi"/>
          <w:sz w:val="16"/>
          <w:highlight w:val="cyan"/>
        </w:rPr>
        <w:t xml:space="preserve"> </w:t>
      </w:r>
      <w:r w:rsidRPr="0063737A">
        <w:rPr>
          <w:rStyle w:val="StyleUnderline"/>
          <w:rFonts w:asciiTheme="majorHAnsi" w:hAnsiTheme="majorHAnsi"/>
          <w:highlight w:val="cyan"/>
        </w:rPr>
        <w:t>numerous</w:t>
      </w:r>
      <w:r w:rsidRPr="0063737A">
        <w:rPr>
          <w:rFonts w:asciiTheme="majorHAnsi" w:hAnsiTheme="majorHAnsi"/>
          <w:sz w:val="16"/>
          <w:highlight w:val="cyan"/>
        </w:rPr>
        <w:t xml:space="preserve"> </w:t>
      </w:r>
      <w:r w:rsidRPr="0063737A">
        <w:rPr>
          <w:rStyle w:val="StyleUnderline"/>
          <w:rFonts w:asciiTheme="majorHAnsi" w:hAnsiTheme="majorHAnsi"/>
          <w:highlight w:val="cyan"/>
        </w:rPr>
        <w:t>opportunities</w:t>
      </w:r>
      <w:r w:rsidRPr="008C2A56">
        <w:rPr>
          <w:rFonts w:asciiTheme="majorHAnsi" w:hAnsiTheme="majorHAnsi"/>
          <w:sz w:val="16"/>
        </w:rPr>
        <w:t xml:space="preserve">, and isn’t that </w:t>
      </w:r>
      <w:r w:rsidRPr="008C2A56">
        <w:rPr>
          <w:rStyle w:val="StyleUnderline"/>
          <w:rFonts w:asciiTheme="majorHAnsi" w:hAnsiTheme="majorHAnsi"/>
        </w:rPr>
        <w:t>what</w:t>
      </w:r>
      <w:r w:rsidRPr="008C2A56">
        <w:rPr>
          <w:rFonts w:asciiTheme="majorHAnsi" w:hAnsiTheme="majorHAnsi"/>
          <w:sz w:val="16"/>
        </w:rPr>
        <w:t xml:space="preserve"> </w:t>
      </w:r>
      <w:r w:rsidRPr="008C2A56">
        <w:rPr>
          <w:rStyle w:val="StyleUnderline"/>
          <w:rFonts w:asciiTheme="majorHAnsi" w:hAnsiTheme="majorHAnsi"/>
        </w:rPr>
        <w:t>every</w:t>
      </w:r>
      <w:r w:rsidRPr="008C2A56">
        <w:rPr>
          <w:rFonts w:asciiTheme="majorHAnsi" w:hAnsiTheme="majorHAnsi"/>
          <w:sz w:val="16"/>
        </w:rPr>
        <w:t xml:space="preserve"> </w:t>
      </w:r>
      <w:r w:rsidRPr="008C2A56">
        <w:rPr>
          <w:rStyle w:val="StyleUnderline"/>
          <w:rFonts w:asciiTheme="majorHAnsi" w:hAnsiTheme="majorHAnsi"/>
        </w:rPr>
        <w:t>parent</w:t>
      </w:r>
      <w:r w:rsidRPr="008C2A56">
        <w:rPr>
          <w:rFonts w:asciiTheme="majorHAnsi" w:hAnsiTheme="majorHAnsi"/>
          <w:sz w:val="16"/>
        </w:rPr>
        <w:t xml:space="preserve"> </w:t>
      </w:r>
      <w:r w:rsidRPr="008C2A56">
        <w:rPr>
          <w:rStyle w:val="StyleUnderline"/>
          <w:rFonts w:asciiTheme="majorHAnsi" w:hAnsiTheme="majorHAnsi"/>
        </w:rPr>
        <w:t>wants</w:t>
      </w:r>
      <w:r w:rsidRPr="008C2A56">
        <w:rPr>
          <w:rFonts w:asciiTheme="majorHAnsi" w:hAnsiTheme="majorHAnsi"/>
          <w:sz w:val="16"/>
        </w:rPr>
        <w:t xml:space="preserve"> </w:t>
      </w:r>
      <w:r w:rsidRPr="008C2A56">
        <w:rPr>
          <w:rStyle w:val="StyleUnderline"/>
          <w:rFonts w:asciiTheme="majorHAnsi" w:hAnsiTheme="majorHAnsi"/>
        </w:rPr>
        <w:t>for</w:t>
      </w:r>
      <w:r w:rsidRPr="008C2A56">
        <w:rPr>
          <w:rFonts w:asciiTheme="majorHAnsi" w:hAnsiTheme="majorHAnsi"/>
          <w:sz w:val="16"/>
        </w:rPr>
        <w:t xml:space="preserve"> </w:t>
      </w:r>
      <w:r w:rsidRPr="008C2A56">
        <w:rPr>
          <w:rStyle w:val="StyleUnderline"/>
          <w:rFonts w:asciiTheme="majorHAnsi" w:hAnsiTheme="majorHAnsi"/>
        </w:rPr>
        <w:t>their</w:t>
      </w:r>
      <w:r w:rsidRPr="008C2A56">
        <w:rPr>
          <w:rFonts w:asciiTheme="majorHAnsi" w:hAnsiTheme="majorHAnsi"/>
          <w:sz w:val="16"/>
        </w:rPr>
        <w:t xml:space="preserve"> </w:t>
      </w:r>
      <w:r w:rsidRPr="008C2A56">
        <w:rPr>
          <w:rStyle w:val="StyleUnderline"/>
          <w:rFonts w:asciiTheme="majorHAnsi" w:hAnsiTheme="majorHAnsi"/>
        </w:rPr>
        <w:t>children</w:t>
      </w:r>
      <w:r w:rsidRPr="008C2A56">
        <w:rPr>
          <w:rFonts w:asciiTheme="majorHAnsi" w:hAnsiTheme="majorHAnsi"/>
          <w:sz w:val="16"/>
        </w:rPr>
        <w:t xml:space="preserve"> </w:t>
      </w:r>
      <w:r w:rsidRPr="008C2A56">
        <w:rPr>
          <w:rStyle w:val="StyleUnderline"/>
          <w:rFonts w:asciiTheme="majorHAnsi" w:hAnsiTheme="majorHAnsi"/>
        </w:rPr>
        <w:t>and</w:t>
      </w:r>
      <w:r w:rsidRPr="008C2A56">
        <w:rPr>
          <w:rFonts w:asciiTheme="majorHAnsi" w:hAnsiTheme="majorHAnsi"/>
          <w:sz w:val="16"/>
        </w:rPr>
        <w:t xml:space="preserve"> </w:t>
      </w:r>
      <w:r w:rsidRPr="008C2A56">
        <w:rPr>
          <w:rStyle w:val="StyleUnderline"/>
          <w:rFonts w:asciiTheme="majorHAnsi" w:hAnsiTheme="majorHAnsi"/>
        </w:rPr>
        <w:t>themselves</w:t>
      </w:r>
      <w:r w:rsidRPr="008C2A56">
        <w:rPr>
          <w:rFonts w:asciiTheme="majorHAnsi" w:hAnsiTheme="majorHAnsi"/>
          <w:sz w:val="16"/>
        </w:rPr>
        <w:t xml:space="preserve">? </w:t>
      </w:r>
      <w:r w:rsidRPr="008C2A56">
        <w:rPr>
          <w:rStyle w:val="StyleUnderline"/>
          <w:rFonts w:asciiTheme="majorHAnsi" w:hAnsiTheme="majorHAnsi"/>
        </w:rPr>
        <w:t>Studies</w:t>
      </w:r>
      <w:r w:rsidRPr="008C2A56">
        <w:rPr>
          <w:rFonts w:asciiTheme="majorHAnsi" w:hAnsiTheme="majorHAnsi"/>
          <w:sz w:val="16"/>
        </w:rPr>
        <w:t xml:space="preserve"> </w:t>
      </w:r>
      <w:r w:rsidRPr="008C2A56">
        <w:rPr>
          <w:rStyle w:val="StyleUnderline"/>
          <w:rFonts w:asciiTheme="majorHAnsi" w:hAnsiTheme="majorHAnsi"/>
        </w:rPr>
        <w:t>have</w:t>
      </w:r>
      <w:r w:rsidRPr="008C2A56">
        <w:rPr>
          <w:rFonts w:asciiTheme="majorHAnsi" w:hAnsiTheme="majorHAnsi"/>
          <w:sz w:val="16"/>
        </w:rPr>
        <w:t xml:space="preserve"> also </w:t>
      </w:r>
      <w:r w:rsidRPr="008C2A56">
        <w:rPr>
          <w:rStyle w:val="StyleUnderline"/>
          <w:rFonts w:asciiTheme="majorHAnsi" w:hAnsiTheme="majorHAnsi"/>
        </w:rPr>
        <w:t>shown</w:t>
      </w:r>
      <w:r w:rsidRPr="008C2A56">
        <w:rPr>
          <w:rFonts w:asciiTheme="majorHAnsi" w:hAnsiTheme="majorHAnsi"/>
          <w:sz w:val="16"/>
        </w:rPr>
        <w:t xml:space="preserve"> </w:t>
      </w:r>
      <w:r w:rsidRPr="0063737A">
        <w:rPr>
          <w:rStyle w:val="StyleUnderline"/>
          <w:rFonts w:asciiTheme="majorHAnsi" w:hAnsiTheme="majorHAnsi"/>
          <w:highlight w:val="cyan"/>
        </w:rPr>
        <w:t>that</w:t>
      </w:r>
      <w:r w:rsidRPr="0063737A">
        <w:rPr>
          <w:rFonts w:asciiTheme="majorHAnsi" w:hAnsiTheme="majorHAnsi"/>
          <w:sz w:val="16"/>
          <w:highlight w:val="cyan"/>
        </w:rPr>
        <w:t xml:space="preserve"> </w:t>
      </w:r>
      <w:r w:rsidRPr="0063737A">
        <w:rPr>
          <w:rStyle w:val="StyleUnderline"/>
          <w:rFonts w:asciiTheme="majorHAnsi" w:hAnsiTheme="majorHAnsi"/>
          <w:highlight w:val="cyan"/>
        </w:rPr>
        <w:t>education</w:t>
      </w:r>
      <w:r w:rsidRPr="0063737A">
        <w:rPr>
          <w:rFonts w:asciiTheme="majorHAnsi" w:hAnsiTheme="majorHAnsi"/>
          <w:sz w:val="16"/>
          <w:highlight w:val="cyan"/>
        </w:rPr>
        <w:t xml:space="preserve"> </w:t>
      </w:r>
      <w:r w:rsidRPr="0063737A">
        <w:rPr>
          <w:rStyle w:val="StyleUnderline"/>
          <w:rFonts w:asciiTheme="majorHAnsi" w:hAnsiTheme="majorHAnsi"/>
          <w:highlight w:val="cyan"/>
        </w:rPr>
        <w:t>is the most valuable and efficient weapon against HIV,</w:t>
      </w:r>
      <w:r w:rsidRPr="0063737A">
        <w:rPr>
          <w:rFonts w:asciiTheme="majorHAnsi" w:hAnsiTheme="majorHAnsi"/>
          <w:sz w:val="16"/>
          <w:highlight w:val="cyan"/>
        </w:rPr>
        <w:t xml:space="preserve"> </w:t>
      </w:r>
      <w:r w:rsidRPr="0063737A">
        <w:rPr>
          <w:rStyle w:val="StyleUnderline"/>
          <w:rFonts w:asciiTheme="majorHAnsi" w:hAnsiTheme="majorHAnsi"/>
          <w:highlight w:val="cyan"/>
        </w:rPr>
        <w:t>AIDS</w:t>
      </w:r>
      <w:r w:rsidRPr="0063737A">
        <w:rPr>
          <w:rFonts w:asciiTheme="majorHAnsi" w:hAnsiTheme="majorHAnsi"/>
          <w:sz w:val="16"/>
          <w:highlight w:val="cyan"/>
        </w:rPr>
        <w:t xml:space="preserve">, </w:t>
      </w:r>
      <w:r w:rsidRPr="0063737A">
        <w:rPr>
          <w:rStyle w:val="StyleUnderline"/>
          <w:rFonts w:asciiTheme="majorHAnsi" w:hAnsiTheme="majorHAnsi"/>
          <w:highlight w:val="cyan"/>
        </w:rPr>
        <w:t>and</w:t>
      </w:r>
      <w:r w:rsidRPr="0063737A">
        <w:rPr>
          <w:rFonts w:asciiTheme="majorHAnsi" w:hAnsiTheme="majorHAnsi"/>
          <w:sz w:val="16"/>
          <w:highlight w:val="cyan"/>
        </w:rPr>
        <w:t xml:space="preserve"> </w:t>
      </w:r>
      <w:r w:rsidRPr="0063737A">
        <w:rPr>
          <w:rStyle w:val="StyleUnderline"/>
          <w:rFonts w:asciiTheme="majorHAnsi" w:hAnsiTheme="majorHAnsi"/>
          <w:highlight w:val="cyan"/>
        </w:rPr>
        <w:t>other</w:t>
      </w:r>
      <w:r w:rsidRPr="0063737A">
        <w:rPr>
          <w:rFonts w:asciiTheme="majorHAnsi" w:hAnsiTheme="majorHAnsi"/>
          <w:sz w:val="16"/>
          <w:highlight w:val="cyan"/>
        </w:rPr>
        <w:t xml:space="preserve"> </w:t>
      </w:r>
      <w:r w:rsidRPr="0063737A">
        <w:rPr>
          <w:rStyle w:val="StyleUnderline"/>
          <w:rFonts w:asciiTheme="majorHAnsi" w:hAnsiTheme="majorHAnsi"/>
          <w:highlight w:val="cyan"/>
        </w:rPr>
        <w:t>diseases</w:t>
      </w:r>
      <w:r w:rsidRPr="008C2A56">
        <w:rPr>
          <w:rFonts w:asciiTheme="majorHAnsi" w:hAnsiTheme="majorHAnsi"/>
          <w:sz w:val="16"/>
        </w:rPr>
        <w:t xml:space="preserve">. </w:t>
      </w:r>
      <w:r w:rsidRPr="0063737A">
        <w:rPr>
          <w:rStyle w:val="StyleUnderline"/>
          <w:rFonts w:asciiTheme="majorHAnsi" w:hAnsiTheme="majorHAnsi"/>
          <w:highlight w:val="cyan"/>
        </w:rPr>
        <w:t>Schooling</w:t>
      </w:r>
      <w:r w:rsidRPr="008C2A56">
        <w:rPr>
          <w:rFonts w:asciiTheme="majorHAnsi" w:hAnsiTheme="majorHAnsi"/>
          <w:sz w:val="16"/>
        </w:rPr>
        <w:t xml:space="preserve"> also </w:t>
      </w:r>
      <w:r w:rsidRPr="0063737A">
        <w:rPr>
          <w:rStyle w:val="StyleUnderline"/>
          <w:rFonts w:asciiTheme="majorHAnsi" w:hAnsiTheme="majorHAnsi"/>
          <w:highlight w:val="cyan"/>
        </w:rPr>
        <w:t>helps prevent the risks of trafficking, labor, and sexual abuse of children.</w:t>
      </w:r>
      <w:r w:rsidRPr="008C2A56">
        <w:rPr>
          <w:rFonts w:asciiTheme="majorHAnsi" w:hAnsiTheme="majorHAnsi"/>
          <w:sz w:val="16"/>
        </w:rPr>
        <w:t xml:space="preserve"> </w:t>
      </w:r>
      <w:r w:rsidRPr="008C2A56">
        <w:rPr>
          <w:rStyle w:val="StyleUnderline"/>
          <w:rFonts w:asciiTheme="majorHAnsi" w:hAnsiTheme="majorHAnsi"/>
        </w:rPr>
        <w:t>Education</w:t>
      </w:r>
      <w:r w:rsidRPr="008C2A56">
        <w:rPr>
          <w:rFonts w:asciiTheme="majorHAnsi" w:hAnsiTheme="majorHAnsi"/>
          <w:sz w:val="16"/>
        </w:rPr>
        <w:t xml:space="preserve"> </w:t>
      </w:r>
      <w:r w:rsidRPr="008C2A56">
        <w:rPr>
          <w:rStyle w:val="StyleUnderline"/>
          <w:rFonts w:asciiTheme="majorHAnsi" w:hAnsiTheme="majorHAnsi"/>
        </w:rPr>
        <w:t>motivates</w:t>
      </w:r>
      <w:r w:rsidRPr="008C2A56">
        <w:rPr>
          <w:rFonts w:asciiTheme="majorHAnsi" w:hAnsiTheme="majorHAnsi"/>
          <w:sz w:val="16"/>
        </w:rPr>
        <w:t xml:space="preserve"> </w:t>
      </w:r>
      <w:r w:rsidRPr="008C2A56">
        <w:rPr>
          <w:rStyle w:val="StyleUnderline"/>
          <w:rFonts w:asciiTheme="majorHAnsi" w:hAnsiTheme="majorHAnsi"/>
        </w:rPr>
        <w:t>self</w:t>
      </w:r>
      <w:r w:rsidRPr="008C2A56">
        <w:rPr>
          <w:rFonts w:asciiTheme="majorHAnsi" w:hAnsiTheme="majorHAnsi"/>
          <w:sz w:val="16"/>
        </w:rPr>
        <w:t>-</w:t>
      </w:r>
      <w:r w:rsidRPr="008C2A56">
        <w:rPr>
          <w:rStyle w:val="StyleUnderline"/>
          <w:rFonts w:asciiTheme="majorHAnsi" w:hAnsiTheme="majorHAnsi"/>
        </w:rPr>
        <w:t>assurance</w:t>
      </w:r>
      <w:r w:rsidRPr="008C2A56">
        <w:rPr>
          <w:rFonts w:asciiTheme="majorHAnsi" w:hAnsiTheme="majorHAnsi"/>
          <w:sz w:val="16"/>
        </w:rPr>
        <w:t xml:space="preserve"> </w:t>
      </w:r>
      <w:r w:rsidRPr="008C2A56">
        <w:rPr>
          <w:rStyle w:val="StyleUnderline"/>
          <w:rFonts w:asciiTheme="majorHAnsi" w:hAnsiTheme="majorHAnsi"/>
        </w:rPr>
        <w:t>and</w:t>
      </w:r>
      <w:r w:rsidRPr="008C2A56">
        <w:rPr>
          <w:rFonts w:asciiTheme="majorHAnsi" w:hAnsiTheme="majorHAnsi"/>
          <w:sz w:val="16"/>
        </w:rPr>
        <w:t xml:space="preserve"> </w:t>
      </w:r>
      <w:r w:rsidRPr="008C2A56">
        <w:rPr>
          <w:rStyle w:val="StyleUnderline"/>
          <w:rFonts w:asciiTheme="majorHAnsi" w:hAnsiTheme="majorHAnsi"/>
        </w:rPr>
        <w:t>provides</w:t>
      </w:r>
      <w:r w:rsidRPr="008C2A56">
        <w:rPr>
          <w:rFonts w:asciiTheme="majorHAnsi" w:hAnsiTheme="majorHAnsi"/>
          <w:sz w:val="16"/>
        </w:rPr>
        <w:t xml:space="preserve"> us with the things we need to partake in today's world. </w:t>
      </w:r>
      <w:r w:rsidRPr="008C2A56">
        <w:rPr>
          <w:rStyle w:val="StyleUnderline"/>
          <w:rFonts w:asciiTheme="majorHAnsi" w:hAnsiTheme="majorHAnsi"/>
        </w:rPr>
        <w:t>It makes us more independent and aware</w:t>
      </w:r>
      <w:r w:rsidRPr="008C2A56">
        <w:rPr>
          <w:rFonts w:asciiTheme="majorHAnsi" w:hAnsiTheme="majorHAnsi"/>
          <w:sz w:val="16"/>
        </w:rPr>
        <w:t xml:space="preserve"> of what is going on in the world today, </w:t>
      </w:r>
      <w:r w:rsidRPr="008C2A56">
        <w:rPr>
          <w:rStyle w:val="StyleUnderline"/>
          <w:rFonts w:asciiTheme="majorHAnsi" w:hAnsiTheme="majorHAnsi"/>
        </w:rPr>
        <w:t>along with the awareness of opportunities and rights</w:t>
      </w:r>
      <w:r w:rsidRPr="008C2A56">
        <w:rPr>
          <w:rFonts w:asciiTheme="majorHAnsi" w:hAnsiTheme="majorHAnsi"/>
          <w:sz w:val="16"/>
        </w:rPr>
        <w:t>. It offers a greater understanding of one's capability and potential as well.</w:t>
      </w:r>
    </w:p>
    <w:p w14:paraId="2D102FF7" w14:textId="77777777" w:rsidR="00480673" w:rsidRPr="008C2A56" w:rsidRDefault="00480673" w:rsidP="00480673">
      <w:pPr>
        <w:rPr>
          <w:rFonts w:asciiTheme="majorHAnsi" w:hAnsiTheme="majorHAnsi"/>
        </w:rPr>
      </w:pPr>
    </w:p>
    <w:p w14:paraId="610CDFEF" w14:textId="77777777" w:rsidR="00480673" w:rsidRPr="008C2A56" w:rsidRDefault="00480673" w:rsidP="00480673">
      <w:pPr>
        <w:pStyle w:val="Heading4"/>
        <w:rPr>
          <w:rFonts w:asciiTheme="majorHAnsi" w:hAnsiTheme="majorHAnsi"/>
        </w:rPr>
      </w:pPr>
      <w:r w:rsidRPr="008C2A56">
        <w:rPr>
          <w:rFonts w:asciiTheme="majorHAnsi" w:hAnsiTheme="majorHAnsi"/>
        </w:rPr>
        <w:t>B) Contact Hypothesis: the aff allows different populations to interact and grow together which is key to create peace- the alt creates even more separation by getting rid of environments for all races to attend- interaction will solely be based on locaton.</w:t>
      </w:r>
    </w:p>
    <w:p w14:paraId="45F7BF6C" w14:textId="77777777" w:rsidR="00480673" w:rsidRPr="008C2A56" w:rsidRDefault="00480673" w:rsidP="00480673">
      <w:pPr>
        <w:pStyle w:val="Heading4"/>
        <w:rPr>
          <w:rFonts w:asciiTheme="majorHAnsi" w:hAnsiTheme="majorHAnsi"/>
        </w:rPr>
      </w:pPr>
      <w:r w:rsidRPr="008C2A56">
        <w:rPr>
          <w:rFonts w:asciiTheme="majorHAnsi" w:hAnsiTheme="majorHAnsi"/>
        </w:rPr>
        <w:t>C) Resource Distribution: There are no federal resources in the world of the alternative- means that resource and funding is based on personal wealth levels. Transition to a post-work society leads to fascism and inequality – their alternative solvency arguments are ideological nonsense</w:t>
      </w:r>
    </w:p>
    <w:p w14:paraId="4C7765C7"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Konczal 15</w:t>
      </w:r>
    </w:p>
    <w:p w14:paraId="1B887171" w14:textId="77777777" w:rsidR="00480673" w:rsidRPr="008C2A56" w:rsidRDefault="00480673" w:rsidP="00480673">
      <w:pPr>
        <w:rPr>
          <w:rFonts w:asciiTheme="majorHAnsi" w:hAnsiTheme="majorHAnsi"/>
        </w:rPr>
      </w:pPr>
      <w:r w:rsidRPr="008C2A56">
        <w:rPr>
          <w:rFonts w:asciiTheme="majorHAnsi" w:hAnsiTheme="majorHAnsi"/>
        </w:rPr>
        <w:t>(Mike Konczal, Roosevelt Institute Fellow, “The Hard Work of Taking Apart Post-Work Fantasy,” June 29, 2015, http://www.nextnewdeal.net/rortybomb/hard-work-taking-apart-post-work-fantasy)</w:t>
      </w:r>
    </w:p>
    <w:p w14:paraId="5C74AFFA" w14:textId="77777777" w:rsidR="00480673" w:rsidRPr="008C2A56" w:rsidRDefault="00480673" w:rsidP="00480673">
      <w:pPr>
        <w:rPr>
          <w:rFonts w:asciiTheme="majorHAnsi" w:hAnsiTheme="majorHAnsi"/>
        </w:rPr>
      </w:pPr>
    </w:p>
    <w:p w14:paraId="038FDEF1"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Going further, </w:t>
      </w:r>
      <w:r w:rsidRPr="0063737A">
        <w:rPr>
          <w:rStyle w:val="StyleUnderline"/>
          <w:rFonts w:asciiTheme="majorHAnsi" w:hAnsiTheme="majorHAnsi"/>
          <w:highlight w:val="cyan"/>
        </w:rPr>
        <w:t>the idea that a post-work economy would involve simply choosing between a handful of quasi-utopias</w:t>
      </w:r>
      <w:r w:rsidRPr="008C2A56">
        <w:rPr>
          <w:rStyle w:val="StyleUnderline"/>
          <w:rFonts w:asciiTheme="majorHAnsi" w:hAnsiTheme="majorHAnsi"/>
        </w:rPr>
        <w:t xml:space="preserve"> strikes me as </w:t>
      </w:r>
      <w:r w:rsidRPr="008C2A56">
        <w:rPr>
          <w:rStyle w:val="Emphasis"/>
          <w:rFonts w:asciiTheme="majorHAnsi" w:hAnsiTheme="majorHAnsi"/>
        </w:rPr>
        <w:t>completely naive</w:t>
      </w:r>
      <w:r w:rsidRPr="008C2A56">
        <w:rPr>
          <w:rFonts w:asciiTheme="majorHAnsi" w:hAnsiTheme="majorHAnsi"/>
          <w:sz w:val="16"/>
        </w:rPr>
        <w:t xml:space="preserve">. In Thompson’s piece, for instance, the problem seems to be whether post-work people would spend their time in intellectual pursuits or as independent artisans. But it’s just as likely people would spend their days as refugees trying not to starve.¶ </w:t>
      </w:r>
      <w:r w:rsidRPr="008C2A56">
        <w:rPr>
          <w:rStyle w:val="StyleUnderline"/>
          <w:rFonts w:asciiTheme="majorHAnsi" w:hAnsiTheme="majorHAnsi"/>
        </w:rPr>
        <w:t xml:space="preserve">You can get the sense that </w:t>
      </w:r>
      <w:r w:rsidRPr="0063737A">
        <w:rPr>
          <w:rStyle w:val="StyleUnderline"/>
          <w:rFonts w:asciiTheme="majorHAnsi" w:hAnsiTheme="majorHAnsi"/>
          <w:highlight w:val="cyan"/>
        </w:rPr>
        <w:t>something is missing because virtually all of these articles consider radical forms of leisure instead of ownership</w:t>
      </w:r>
      <w:r w:rsidRPr="008C2A56">
        <w:rPr>
          <w:rFonts w:asciiTheme="majorHAnsi" w:hAnsiTheme="majorHAnsi"/>
          <w:sz w:val="16"/>
        </w:rPr>
        <w:t xml:space="preserve">. (Indeed, in assuming that prosperity leads to redistribution leads to leisure and public goods, it’s really a forward projection of the Keynesian-Fordism of the past.) I rarely see any of these mass media post-work scenarios tackle these issues head-on, </w:t>
      </w:r>
      <w:r w:rsidRPr="0063737A">
        <w:rPr>
          <w:rStyle w:val="StyleUnderline"/>
          <w:rFonts w:asciiTheme="majorHAnsi" w:hAnsiTheme="majorHAnsi"/>
          <w:highlight w:val="cyan"/>
        </w:rPr>
        <w:t>much less talk about “post-ownership” instead of</w:t>
      </w:r>
      <w:r w:rsidRPr="008C2A56">
        <w:rPr>
          <w:rStyle w:val="StyleUnderline"/>
          <w:rFonts w:asciiTheme="majorHAnsi" w:hAnsiTheme="majorHAnsi"/>
        </w:rPr>
        <w:t xml:space="preserve"> just </w:t>
      </w:r>
      <w:r w:rsidRPr="0063737A">
        <w:rPr>
          <w:rStyle w:val="StyleUnderline"/>
          <w:rFonts w:asciiTheme="majorHAnsi" w:hAnsiTheme="majorHAnsi"/>
          <w:highlight w:val="cyan"/>
        </w:rPr>
        <w:t>“post-work.”</w:t>
      </w:r>
      <w:r w:rsidRPr="008C2A56">
        <w:rPr>
          <w:rFonts w:asciiTheme="majorHAnsi" w:hAnsiTheme="majorHAnsi"/>
          <w:sz w:val="16"/>
        </w:rPr>
        <w:t xml:space="preserve"> (Friend of the blog Peter Frase is one of the few who does.)¶ </w:t>
      </w:r>
      <w:r w:rsidRPr="0063737A">
        <w:rPr>
          <w:rStyle w:val="Emphasis"/>
          <w:rFonts w:asciiTheme="majorHAnsi" w:hAnsiTheme="majorHAnsi"/>
          <w:highlight w:val="cyan"/>
        </w:rPr>
        <w:t>It’s just as likely that the result will be a catastrophe</w:t>
      </w:r>
      <w:r w:rsidRPr="008C2A56">
        <w:rPr>
          <w:rStyle w:val="StyleUnderline"/>
          <w:rFonts w:asciiTheme="majorHAnsi" w:hAnsiTheme="majorHAnsi"/>
        </w:rPr>
        <w:t xml:space="preserve"> for those who lose the value of their human capital</w:t>
      </w:r>
      <w:r w:rsidRPr="008C2A56">
        <w:rPr>
          <w:rFonts w:asciiTheme="majorHAnsi" w:hAnsiTheme="majorHAnsi"/>
          <w:sz w:val="16"/>
        </w:rPr>
        <w:t xml:space="preserve">. </w:t>
      </w:r>
      <w:r w:rsidRPr="008C2A56">
        <w:rPr>
          <w:rStyle w:val="StyleUnderline"/>
          <w:rFonts w:asciiTheme="majorHAnsi" w:hAnsiTheme="majorHAnsi"/>
        </w:rPr>
        <w:t>It seems unlikely</w:t>
      </w:r>
      <w:r w:rsidRPr="008C2A56">
        <w:rPr>
          <w:rFonts w:asciiTheme="majorHAnsi" w:hAnsiTheme="majorHAnsi"/>
          <w:sz w:val="16"/>
        </w:rPr>
        <w:t xml:space="preserve"> that </w:t>
      </w:r>
      <w:r w:rsidRPr="008C2A56">
        <w:rPr>
          <w:rStyle w:val="StyleUnderline"/>
          <w:rFonts w:asciiTheme="majorHAnsi" w:hAnsiTheme="majorHAnsi"/>
        </w:rPr>
        <w:t>the political economy would become more conducive to redistribution</w:t>
      </w:r>
      <w:r w:rsidRPr="008C2A56">
        <w:rPr>
          <w:rFonts w:asciiTheme="majorHAnsi" w:hAnsiTheme="majorHAnsi"/>
          <w:sz w:val="16"/>
        </w:rPr>
        <w:t xml:space="preserve">, as these articles usually imply, </w:t>
      </w:r>
      <w:r w:rsidRPr="008C2A56">
        <w:rPr>
          <w:rStyle w:val="StyleUnderline"/>
          <w:rFonts w:asciiTheme="majorHAnsi" w:hAnsiTheme="majorHAnsi"/>
        </w:rPr>
        <w:t>because the value of capital assets would probably skyrocket</w:t>
      </w:r>
      <w:r w:rsidRPr="008C2A56">
        <w:rPr>
          <w:rFonts w:asciiTheme="majorHAnsi" w:hAnsiTheme="majorHAnsi"/>
          <w:sz w:val="16"/>
        </w:rPr>
        <w:t xml:space="preserve">. </w:t>
      </w:r>
      <w:r w:rsidRPr="008C2A56">
        <w:rPr>
          <w:rStyle w:val="StyleUnderline"/>
          <w:rFonts w:asciiTheme="majorHAnsi" w:hAnsiTheme="majorHAnsi"/>
        </w:rPr>
        <w:t xml:space="preserve">With that value high and ownership concentrated, </w:t>
      </w:r>
      <w:r w:rsidRPr="0063737A">
        <w:rPr>
          <w:rStyle w:val="StyleUnderline"/>
          <w:rFonts w:asciiTheme="majorHAnsi" w:hAnsiTheme="majorHAnsi"/>
          <w:highlight w:val="cyan"/>
        </w:rPr>
        <w:t>it would</w:t>
      </w:r>
      <w:r w:rsidRPr="008C2A56">
        <w:rPr>
          <w:rStyle w:val="StyleUnderline"/>
          <w:rFonts w:asciiTheme="majorHAnsi" w:hAnsiTheme="majorHAnsi"/>
        </w:rPr>
        <w:t xml:space="preserve"> potentially </w:t>
      </w:r>
      <w:r w:rsidRPr="0063737A">
        <w:rPr>
          <w:rStyle w:val="StyleUnderline"/>
          <w:rFonts w:asciiTheme="majorHAnsi" w:hAnsiTheme="majorHAnsi"/>
          <w:highlight w:val="cyan"/>
        </w:rPr>
        <w:t xml:space="preserve">lead to a political economy </w:t>
      </w:r>
      <w:r w:rsidRPr="0063737A">
        <w:rPr>
          <w:rStyle w:val="Emphasis"/>
          <w:rFonts w:asciiTheme="majorHAnsi" w:hAnsiTheme="majorHAnsi"/>
          <w:highlight w:val="cyan"/>
        </w:rPr>
        <w:t>more favorable to fascism</w:t>
      </w:r>
      <w:r w:rsidRPr="008C2A56">
        <w:rPr>
          <w:rFonts w:asciiTheme="majorHAnsi" w:hAnsiTheme="majorHAnsi"/>
          <w:sz w:val="16"/>
        </w:rPr>
        <w:t xml:space="preserve"> than to robust egalitarianism. Who owns the robots, and what that even means in such a world, will be just as much a question as what we do to occupy ourselves; the first, really, will determine the second.¶ As a result, </w:t>
      </w:r>
      <w:r w:rsidRPr="0063737A">
        <w:rPr>
          <w:rStyle w:val="StyleUnderline"/>
          <w:rFonts w:asciiTheme="majorHAnsi" w:hAnsiTheme="majorHAnsi"/>
          <w:highlight w:val="cyan"/>
        </w:rPr>
        <w:t>discussions of the idyllic robot future</w:t>
      </w:r>
      <w:r w:rsidRPr="008C2A56">
        <w:rPr>
          <w:rStyle w:val="StyleUnderline"/>
          <w:rFonts w:asciiTheme="majorHAnsi" w:hAnsiTheme="majorHAnsi"/>
        </w:rPr>
        <w:t xml:space="preserve"> give working people a desire that is an obstacle to the actual flourishing of their lived conditions, and </w:t>
      </w:r>
      <w:r w:rsidRPr="008C2A56">
        <w:rPr>
          <w:rStyle w:val="Emphasis"/>
          <w:rFonts w:asciiTheme="majorHAnsi" w:hAnsiTheme="majorHAnsi"/>
        </w:rPr>
        <w:t xml:space="preserve">it </w:t>
      </w:r>
      <w:r w:rsidRPr="0063737A">
        <w:rPr>
          <w:rStyle w:val="Emphasis"/>
          <w:rFonts w:asciiTheme="majorHAnsi" w:hAnsiTheme="majorHAnsi"/>
          <w:highlight w:val="cyan"/>
        </w:rPr>
        <w:t>remains an ideology completely divorced from the lived experiences of everyday people</w:t>
      </w:r>
      <w:r w:rsidRPr="0063737A">
        <w:rPr>
          <w:rFonts w:asciiTheme="majorHAnsi" w:hAnsiTheme="majorHAnsi"/>
          <w:sz w:val="16"/>
          <w:highlight w:val="cyan"/>
        </w:rPr>
        <w:t>.</w:t>
      </w:r>
      <w:r w:rsidRPr="008C2A56">
        <w:rPr>
          <w:rFonts w:asciiTheme="majorHAnsi" w:hAnsiTheme="majorHAnsi"/>
          <w:sz w:val="16"/>
        </w:rPr>
        <w:t xml:space="preserve"> I hereby nominate this as Pure Ideology. Who seconds the motion? </w:t>
      </w:r>
    </w:p>
    <w:p w14:paraId="41688437" w14:textId="77777777" w:rsidR="00480673" w:rsidRPr="008C2A56" w:rsidRDefault="00480673" w:rsidP="00480673">
      <w:pPr>
        <w:pStyle w:val="Heading4"/>
        <w:rPr>
          <w:rFonts w:asciiTheme="majorHAnsi" w:hAnsiTheme="majorHAnsi"/>
        </w:rPr>
      </w:pPr>
      <w:r w:rsidRPr="008C2A56">
        <w:rPr>
          <w:rFonts w:asciiTheme="majorHAnsi" w:hAnsiTheme="majorHAnsi"/>
        </w:rPr>
        <w:t>3.Perm solves best—cooperation within existing institutions is key to perform study and critical thought</w:t>
      </w:r>
    </w:p>
    <w:p w14:paraId="61A50274"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Tupinambá 16 (</w:t>
      </w:r>
      <w:r w:rsidRPr="008C2A56">
        <w:rPr>
          <w:rStyle w:val="Style13ptBold"/>
          <w:rFonts w:asciiTheme="majorHAnsi" w:hAnsiTheme="majorHAnsi"/>
          <w:sz w:val="16"/>
          <w:szCs w:val="16"/>
        </w:rPr>
        <w:t xml:space="preserve">Gabriel Tupinambá, “Freeing Thought From Thinkers: A Case Study”, Volume 1 | Issue 1: What Does Intellectual Freedom Mean Today? A Provocation |2016,, </w:t>
      </w:r>
      <w:r w:rsidRPr="008C2A56">
        <w:rPr>
          <w:rFonts w:asciiTheme="majorHAnsi" w:hAnsiTheme="majorHAnsi"/>
          <w:sz w:val="16"/>
          <w:szCs w:val="16"/>
        </w:rPr>
        <w:t>https://ir.canterbury.ac.nz/bitstream/handle/10092/12087/Tupinamba_Issue1.pdf?sequence=1</w:t>
      </w:r>
      <w:r w:rsidRPr="008C2A56">
        <w:rPr>
          <w:rStyle w:val="Style13ptBold"/>
          <w:rFonts w:asciiTheme="majorHAnsi" w:hAnsiTheme="majorHAnsi"/>
          <w:sz w:val="16"/>
          <w:szCs w:val="16"/>
        </w:rPr>
        <w:t>) TSB</w:t>
      </w:r>
    </w:p>
    <w:p w14:paraId="125BF921"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A constituted practice that is constitutive of a formal life - such seems to be the core of the Franciscan invention: </w:t>
      </w:r>
      <w:r w:rsidRPr="008C2A56">
        <w:rPr>
          <w:rStyle w:val="StyleUnderline"/>
          <w:rFonts w:asciiTheme="majorHAnsi" w:hAnsiTheme="majorHAnsi"/>
        </w:rPr>
        <w:t>to put the point of indistinction between (real) practice and (abstract) rule into work by conceiving of a way of life in which this useless element of the social form - which we have called a thought - becomes a new and communal form of use, distinct from the use value (use subsumed under the commodity form).</w:t>
      </w:r>
      <w:r w:rsidRPr="008C2A56">
        <w:rPr>
          <w:rFonts w:asciiTheme="majorHAnsi" w:hAnsiTheme="majorHAnsi"/>
          <w:sz w:val="16"/>
        </w:rPr>
        <w:t xml:space="preserve"> In this sense, Agamben’s study of the form-of-life constitutes a rst step in our investigation of what it would mean to discern an idea whose very rational ground depends on the institution of a given communal practice: such an idea could only be used, but not appropriated. Our initial wager has been that </w:t>
      </w:r>
      <w:r w:rsidRPr="0063737A">
        <w:rPr>
          <w:rStyle w:val="Emphasis"/>
          <w:rFonts w:asciiTheme="majorHAnsi" w:hAnsiTheme="majorHAnsi"/>
          <w:highlight w:val="cyan"/>
        </w:rPr>
        <w:t>there are ideas which are only thinkable on the condition of a practical engagement with certain forms of institutional organization</w:t>
      </w:r>
      <w:r w:rsidRPr="008C2A56">
        <w:rPr>
          <w:rFonts w:asciiTheme="majorHAnsi" w:hAnsiTheme="majorHAnsi"/>
          <w:sz w:val="16"/>
        </w:rPr>
        <w:t>. This led us, as a fist step, to examine the notion of real abstraction at play in commodity fetishism. As we have shown, Marx’s analysis of the form of value hinges on two operations: (a) an indiscernibility between thought and social being, insofar as the value-relation which abstracts from all concrete determination of the commodities being compared (their social being) is indistinguishable from the act of comparing two commodities in order for the rst to get its immaterial value expressed as the material body of the other (making value thinkable); and (b) a de-centrement of this coincidence in regards to thought, for the site where “being and thinking are the same” only takes place negatively: it is not what we, as participants of the act of exchange, think, but rather the thought implicated in the very social form of our practices. This initial investigation led us to recognize that “</w:t>
      </w:r>
      <w:r w:rsidRPr="0063737A">
        <w:rPr>
          <w:rStyle w:val="StyleUnderline"/>
          <w:rFonts w:asciiTheme="majorHAnsi" w:hAnsiTheme="majorHAnsi"/>
          <w:highlight w:val="cyan"/>
        </w:rPr>
        <w:t>there is a kind of reality whose</w:t>
      </w:r>
      <w:r w:rsidRPr="008C2A56">
        <w:rPr>
          <w:rStyle w:val="StyleUnderline"/>
          <w:rFonts w:asciiTheme="majorHAnsi" w:hAnsiTheme="majorHAnsi"/>
        </w:rPr>
        <w:t xml:space="preserve"> very </w:t>
      </w:r>
      <w:r w:rsidRPr="0063737A">
        <w:rPr>
          <w:rStyle w:val="StyleUnderline"/>
          <w:rFonts w:asciiTheme="majorHAnsi" w:hAnsiTheme="majorHAnsi"/>
          <w:highlight w:val="cyan"/>
        </w:rPr>
        <w:t>ontological consistency implies a certain non-knowledge of its participants</w:t>
      </w:r>
      <w:r w:rsidRPr="008C2A56">
        <w:rPr>
          <w:rStyle w:val="StyleUnderline"/>
          <w:rFonts w:asciiTheme="majorHAnsi" w:hAnsiTheme="majorHAnsi"/>
        </w:rPr>
        <w:t>- that is, social being is conditioned by an abstraction which it also produces, but this thought takes place outside, and despite, of us.</w:t>
      </w:r>
      <w:r w:rsidRPr="008C2A56">
        <w:rPr>
          <w:rFonts w:asciiTheme="majorHAnsi" w:hAnsiTheme="majorHAnsi"/>
          <w:sz w:val="16"/>
        </w:rPr>
        <w:t xml:space="preserve"> But if the concept of real abstraction does in fact allow us to verify a fundamental aspect of our initial hypothesis, it nevertheless falls short of providing us with any insight as to the possibility of turning the disjunction between our engagement with a social form and the form of thought it produces itself into something useful for everyone. In order to think such a novel form of use, whose object is precisely the point of indistinction between the consistency of a practice and that of its thought, we then turned to Agamben’s study of the Franciscan form-of-life. By </w:t>
      </w:r>
      <w:r w:rsidRPr="008C2A56">
        <w:rPr>
          <w:rStyle w:val="StyleUnderline"/>
          <w:rFonts w:asciiTheme="majorHAnsi" w:hAnsiTheme="majorHAnsi"/>
        </w:rPr>
        <w:t xml:space="preserve">turning to the relation between rule and life, as a reformulation of the question of thought and being in social practices, we have also turned to a social structure which veri es operations (a) and (b), described above, in a clearly institutional realm - in opposition to a more general and diffuse concept of sociality. This is an important step, </w:t>
      </w:r>
      <w:r w:rsidRPr="008C2A56">
        <w:rPr>
          <w:rStyle w:val="Emphasis"/>
          <w:rFonts w:asciiTheme="majorHAnsi" w:hAnsiTheme="majorHAnsi"/>
        </w:rPr>
        <w:t xml:space="preserve">because </w:t>
      </w:r>
      <w:r w:rsidRPr="0063737A">
        <w:rPr>
          <w:rStyle w:val="Emphasis"/>
          <w:rFonts w:asciiTheme="majorHAnsi" w:hAnsiTheme="majorHAnsi"/>
          <w:highlight w:val="cyan"/>
        </w:rPr>
        <w:t xml:space="preserve">one of the possible ways to negate </w:t>
      </w:r>
      <w:r w:rsidRPr="008C2A56">
        <w:rPr>
          <w:rStyle w:val="Emphasis"/>
          <w:rFonts w:asciiTheme="majorHAnsi" w:hAnsiTheme="majorHAnsi"/>
        </w:rPr>
        <w:t xml:space="preserve">the validity of </w:t>
      </w:r>
      <w:r w:rsidRPr="0063737A">
        <w:rPr>
          <w:rStyle w:val="Emphasis"/>
          <w:rFonts w:asciiTheme="majorHAnsi" w:hAnsiTheme="majorHAnsi"/>
          <w:highlight w:val="cyan"/>
        </w:rPr>
        <w:t xml:space="preserve">our hypothesis would be not </w:t>
      </w:r>
      <w:r w:rsidRPr="008C2A56">
        <w:rPr>
          <w:rStyle w:val="Emphasis"/>
          <w:rFonts w:asciiTheme="majorHAnsi" w:hAnsiTheme="majorHAnsi"/>
        </w:rPr>
        <w:t xml:space="preserve">to so much </w:t>
      </w:r>
      <w:r w:rsidRPr="0063737A">
        <w:rPr>
          <w:rStyle w:val="Emphasis"/>
          <w:rFonts w:asciiTheme="majorHAnsi" w:hAnsiTheme="majorHAnsi"/>
          <w:highlight w:val="cyan"/>
        </w:rPr>
        <w:t>to deny it, but rather to trivialize it, claiming that this is such a fundamental characteristic of ideas in general that it is a mere platitude to insist on this property as a special case</w:t>
      </w:r>
      <w:r w:rsidRPr="008C2A56">
        <w:rPr>
          <w:rFonts w:asciiTheme="majorHAnsi" w:hAnsiTheme="majorHAnsi"/>
          <w:sz w:val="16"/>
        </w:rPr>
        <w:t xml:space="preserve">. It is therefore crucial to af rm that we do not simply mean that ideas are inherently dependent on the socio-historical fabric of the time in which they are born, a thesis which would indeed be somewhat trivial, but rather that certain consistent thoughts are conditioned by particular institutional forms of organization, forms which can be constructed and which have, therefore, a duration: social structures which begin, endure, and possibly end. Our thesis does not concern sociality as such so much as one’s </w:t>
      </w:r>
      <w:r w:rsidRPr="008C2A56">
        <w:rPr>
          <w:rFonts w:asciiTheme="majorHAnsi" w:hAnsiTheme="majorHAnsi"/>
          <w:u w:val="single"/>
        </w:rPr>
        <w:t xml:space="preserve">engagement with a localized collective practice, such as the one organized by the monastic rules of the Franciscans - or by a Communist Party. However, this clari cation only opens up the eld for a much more precise interrogation of our hypothesis: </w:t>
      </w:r>
      <w:r w:rsidRPr="0063737A">
        <w:rPr>
          <w:rFonts w:asciiTheme="majorHAnsi" w:hAnsiTheme="majorHAnsi"/>
          <w:highlight w:val="cyan"/>
          <w:u w:val="single"/>
        </w:rPr>
        <w:t>we could very well accept that consistent and rational ideas are dependent upon the basic tenets of sociality</w:t>
      </w:r>
      <w:r w:rsidRPr="008C2A56">
        <w:rPr>
          <w:rFonts w:asciiTheme="majorHAnsi" w:hAnsiTheme="majorHAnsi"/>
          <w:u w:val="single"/>
        </w:rPr>
        <w:t>, because the resources for rationality are indeed indistinguishable from those of language - this would be the “trivialized” hypothesis - but how could it be the case that structures built upon these resources</w:t>
      </w:r>
      <w:r w:rsidRPr="008C2A56">
        <w:rPr>
          <w:rFonts w:asciiTheme="majorHAnsi" w:hAnsiTheme="majorHAnsi"/>
          <w:sz w:val="16"/>
        </w:rPr>
        <w:t>, that a submission to rules which we could otherwise suspend, might affect the space of what is thinkable?</w:t>
      </w:r>
    </w:p>
    <w:p w14:paraId="6D712A6C" w14:textId="77777777" w:rsidR="00480673" w:rsidRPr="008C2A56" w:rsidRDefault="00480673" w:rsidP="00480673">
      <w:pPr>
        <w:pStyle w:val="Heading4"/>
        <w:rPr>
          <w:rFonts w:asciiTheme="majorHAnsi" w:hAnsiTheme="majorHAnsi"/>
        </w:rPr>
      </w:pPr>
      <w:r w:rsidRPr="008C2A56">
        <w:rPr>
          <w:rFonts w:asciiTheme="majorHAnsi" w:hAnsiTheme="majorHAnsi"/>
        </w:rPr>
        <w:t>4.Only contingent struggles within scripts of governmentality confront the complexity of politics</w:t>
      </w:r>
    </w:p>
    <w:p w14:paraId="29755D5C"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 xml:space="preserve">Zanotti 14 </w:t>
      </w:r>
      <w:r w:rsidRPr="008C2A56">
        <w:rPr>
          <w:rFonts w:asciiTheme="majorHAnsi" w:hAnsiTheme="majorHAnsi"/>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w:t>
      </w:r>
    </w:p>
    <w:p w14:paraId="168B4A19" w14:textId="0B84A29B" w:rsidR="00480673" w:rsidRPr="008C2A56" w:rsidRDefault="00480673" w:rsidP="00480673">
      <w:pPr>
        <w:rPr>
          <w:rFonts w:asciiTheme="majorHAnsi" w:hAnsiTheme="majorHAnsi"/>
          <w:b/>
          <w:u w:val="single"/>
        </w:rPr>
      </w:pPr>
      <w:r w:rsidRPr="008C2A56">
        <w:rPr>
          <w:rFonts w:asciiTheme="majorHAnsi" w:hAnsiTheme="majorHAnsi"/>
          <w:sz w:val="14"/>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63737A">
        <w:rPr>
          <w:rStyle w:val="StyleUnderline"/>
          <w:rFonts w:asciiTheme="majorHAnsi" w:hAnsiTheme="majorHAnsi"/>
          <w:highlight w:val="cyan"/>
        </w:rPr>
        <w:t xml:space="preserve">Options for </w:t>
      </w:r>
      <w:r w:rsidRPr="0063737A">
        <w:rPr>
          <w:rStyle w:val="Emphasis"/>
          <w:rFonts w:asciiTheme="majorHAnsi" w:hAnsiTheme="majorHAnsi"/>
          <w:highlight w:val="cyan"/>
        </w:rPr>
        <w:t>resistance to governmental scripts are not limited to ‘‘rejection</w:t>
      </w:r>
      <w:r w:rsidRPr="008C2A56">
        <w:rPr>
          <w:rStyle w:val="StyleUnderline"/>
          <w:rFonts w:asciiTheme="majorHAnsi" w:hAnsiTheme="majorHAnsi"/>
        </w:rPr>
        <w:t xml:space="preserve">,’’ ‘‘revolution,’’ or ‘‘dispossession’’ </w:t>
      </w:r>
      <w:r w:rsidRPr="0063737A">
        <w:rPr>
          <w:rStyle w:val="StyleUnderline"/>
          <w:rFonts w:asciiTheme="majorHAnsi" w:hAnsiTheme="majorHAnsi"/>
          <w:highlight w:val="cyan"/>
        </w:rPr>
        <w:t>to</w:t>
      </w:r>
      <w:r w:rsidRPr="008C2A56">
        <w:rPr>
          <w:rStyle w:val="StyleUnderline"/>
          <w:rFonts w:asciiTheme="majorHAnsi" w:hAnsiTheme="majorHAnsi"/>
        </w:rPr>
        <w:t xml:space="preserve"> regain a pristine ‘‘freedom from all constraints’’ or an </w:t>
      </w:r>
      <w:r w:rsidRPr="0063737A">
        <w:rPr>
          <w:rStyle w:val="StyleUnderline"/>
          <w:rFonts w:asciiTheme="majorHAnsi" w:hAnsiTheme="majorHAnsi"/>
          <w:highlight w:val="cyan"/>
        </w:rPr>
        <w:t>immanent ideal social order</w:t>
      </w:r>
      <w:r w:rsidRPr="008C2A56">
        <w:rPr>
          <w:rStyle w:val="StyleUnderline"/>
          <w:rFonts w:asciiTheme="majorHAnsi" w:hAnsiTheme="majorHAnsi"/>
        </w:rPr>
        <w:t xml:space="preserve">. </w:t>
      </w:r>
      <w:r w:rsidRPr="0063737A">
        <w:rPr>
          <w:rStyle w:val="StyleUnderline"/>
          <w:rFonts w:asciiTheme="majorHAnsi" w:hAnsiTheme="majorHAnsi"/>
          <w:highlight w:val="cyan"/>
        </w:rPr>
        <w:t>It is found</w:t>
      </w:r>
      <w:r w:rsidRPr="008C2A56">
        <w:rPr>
          <w:rStyle w:val="StyleUnderline"/>
          <w:rFonts w:asciiTheme="majorHAnsi" w:hAnsiTheme="majorHAnsi"/>
        </w:rPr>
        <w:t xml:space="preserve"> instead in multifarious and contingent struggles</w:t>
      </w:r>
      <w:r w:rsidRPr="008C2A56">
        <w:rPr>
          <w:rFonts w:asciiTheme="majorHAnsi" w:hAnsiTheme="majorHAnsi"/>
          <w:sz w:val="14"/>
        </w:rPr>
        <w:t xml:space="preserve"> that are </w:t>
      </w:r>
      <w:r w:rsidRPr="008C2A56">
        <w:rPr>
          <w:rStyle w:val="StyleUnderline"/>
          <w:rFonts w:asciiTheme="majorHAnsi" w:hAnsiTheme="majorHAnsi"/>
        </w:rPr>
        <w:t>constituted and of their interactions with non-liberal political players and nurtures</w:t>
      </w:r>
      <w:r w:rsidR="00360738" w:rsidRPr="008C2A56">
        <w:rPr>
          <w:rStyle w:val="StyleUnderline"/>
          <w:rFonts w:asciiTheme="majorHAnsi" w:hAnsiTheme="majorHAnsi"/>
        </w:rPr>
        <w:t xml:space="preserve"> </w:t>
      </w:r>
      <w:r w:rsidR="00360738" w:rsidRPr="0063737A">
        <w:rPr>
          <w:rStyle w:val="Emphasis"/>
          <w:rFonts w:asciiTheme="majorHAnsi" w:hAnsiTheme="majorHAnsi"/>
          <w:highlight w:val="cyan"/>
        </w:rPr>
        <w:t>within the scripts of governmental rationalities</w:t>
      </w:r>
      <w:r w:rsidR="00360738" w:rsidRPr="008C2A56">
        <w:rPr>
          <w:rStyle w:val="StyleUnderline"/>
          <w:rFonts w:asciiTheme="majorHAnsi" w:hAnsiTheme="majorHAnsi"/>
        </w:rPr>
        <w:t xml:space="preserve"> and at the same time exceed and transform them. </w:t>
      </w:r>
      <w:r w:rsidR="00360738" w:rsidRPr="0063737A">
        <w:rPr>
          <w:rStyle w:val="StyleUnderline"/>
          <w:rFonts w:asciiTheme="majorHAnsi" w:hAnsiTheme="majorHAnsi"/>
          <w:highlight w:val="cyan"/>
        </w:rPr>
        <w:t>This approach questions oversimplifications of the complexities of liberal political rationalities</w:t>
      </w:r>
      <w:r w:rsidRPr="008C2A56">
        <w:rPr>
          <w:rStyle w:val="StyleUnderline"/>
          <w:rFonts w:asciiTheme="majorHAnsi" w:hAnsiTheme="majorHAnsi"/>
        </w:rPr>
        <w:t xml:space="preserve"> a radical skepticism about identifying universally good or bad actors or abstract solutions to political problems. </w:t>
      </w:r>
      <w:r w:rsidRPr="0063737A">
        <w:rPr>
          <w:rStyle w:val="StyleUnderline"/>
          <w:rFonts w:asciiTheme="majorHAnsi" w:hAnsiTheme="majorHAnsi"/>
          <w:highlight w:val="cyan"/>
        </w:rPr>
        <w:t xml:space="preserve">International power interacts in </w:t>
      </w:r>
      <w:r w:rsidRPr="0063737A">
        <w:rPr>
          <w:rStyle w:val="Emphasis"/>
          <w:rFonts w:asciiTheme="majorHAnsi" w:hAnsiTheme="majorHAnsi"/>
          <w:highlight w:val="cyan"/>
        </w:rPr>
        <w:t>complex ways</w:t>
      </w:r>
      <w:r w:rsidRPr="008C2A56">
        <w:rPr>
          <w:rStyle w:val="StyleUnderline"/>
          <w:rFonts w:asciiTheme="majorHAnsi" w:hAnsiTheme="majorHAnsi"/>
        </w:rPr>
        <w:t xml:space="preserve"> with diverse political spaces and within these spaces it is </w:t>
      </w:r>
      <w:r w:rsidRPr="008C2A56">
        <w:rPr>
          <w:rStyle w:val="Emphasis"/>
          <w:rFonts w:asciiTheme="majorHAnsi" w:hAnsiTheme="majorHAnsi"/>
        </w:rPr>
        <w:t>appropriated</w:t>
      </w:r>
      <w:r w:rsidRPr="008C2A56">
        <w:rPr>
          <w:rStyle w:val="StyleUnderline"/>
          <w:rFonts w:asciiTheme="majorHAnsi" w:hAnsiTheme="majorHAnsi"/>
        </w:rPr>
        <w:t xml:space="preserve">, hybridized, </w:t>
      </w:r>
      <w:r w:rsidRPr="008C2A56">
        <w:rPr>
          <w:rStyle w:val="Emphasis"/>
          <w:rFonts w:asciiTheme="majorHAnsi" w:hAnsiTheme="majorHAnsi"/>
        </w:rPr>
        <w:t>redescribed, hijacked</w:t>
      </w:r>
      <w:r w:rsidRPr="008C2A56">
        <w:rPr>
          <w:rStyle w:val="StyleUnderline"/>
          <w:rFonts w:asciiTheme="majorHAnsi" w:hAnsiTheme="majorHAnsi"/>
        </w:rPr>
        <w:t>, and tinkered with</w:t>
      </w:r>
      <w:r w:rsidRPr="008C2A56">
        <w:rPr>
          <w:rFonts w:asciiTheme="majorHAnsi" w:hAnsiTheme="majorHAnsi"/>
          <w:sz w:val="14"/>
        </w:rPr>
        <w:t xml:space="preserve">. </w:t>
      </w:r>
      <w:r w:rsidRPr="0063737A">
        <w:rPr>
          <w:rStyle w:val="Emphasis"/>
          <w:rFonts w:asciiTheme="majorHAnsi" w:hAnsiTheme="majorHAnsi"/>
          <w:highlight w:val="cyan"/>
        </w:rPr>
        <w:t>Governmentality as a heuristic</w:t>
      </w:r>
      <w:r w:rsidRPr="0063737A">
        <w:rPr>
          <w:rStyle w:val="StyleUnderline"/>
          <w:rFonts w:asciiTheme="majorHAnsi" w:hAnsiTheme="majorHAnsi"/>
          <w:highlight w:val="cyan"/>
        </w:rPr>
        <w:t xml:space="preserve"> focuses on performing complex diagnostics of events</w:t>
      </w:r>
      <w:r w:rsidRPr="008C2A56">
        <w:rPr>
          <w:rStyle w:val="StyleUnderline"/>
          <w:rFonts w:asciiTheme="majorHAnsi" w:hAnsiTheme="majorHAnsi"/>
        </w:rPr>
        <w:t>. It invites historically situated explorations and careful differentiations rather than overarching demonizations of ‘‘power,</w:t>
      </w:r>
      <w:r w:rsidRPr="008C2A56">
        <w:rPr>
          <w:rFonts w:asciiTheme="majorHAnsi" w:hAnsiTheme="majorHAnsi"/>
          <w:sz w:val="14"/>
        </w:rPr>
        <w:t xml:space="preserve">’’ </w:t>
      </w:r>
      <w:r w:rsidRPr="008C2A56">
        <w:rPr>
          <w:rStyle w:val="StyleUnderline"/>
          <w:rFonts w:asciiTheme="majorHAnsi" w:hAnsiTheme="majorHAnsi"/>
        </w:rPr>
        <w:t>romanticizations of the</w:t>
      </w:r>
      <w:r w:rsidRPr="008C2A56">
        <w:rPr>
          <w:rFonts w:asciiTheme="majorHAnsi" w:hAnsiTheme="majorHAnsi"/>
          <w:sz w:val="14"/>
        </w:rPr>
        <w:t xml:space="preserve"> ‘‘rebel’’ </w:t>
      </w:r>
      <w:r w:rsidRPr="008C2A56">
        <w:rPr>
          <w:rStyle w:val="StyleUnderline"/>
          <w:rFonts w:asciiTheme="majorHAnsi" w:hAnsiTheme="majorHAnsi"/>
        </w:rPr>
        <w:t>or the ‘‘the local.’’</w:t>
      </w:r>
      <w:r w:rsidRPr="008C2A56">
        <w:rPr>
          <w:rFonts w:asciiTheme="majorHAnsi" w:hAnsiTheme="majorHAnsi"/>
          <w:sz w:val="14"/>
        </w:rPr>
        <w:t xml:space="preserve"> More broadly, theoretical </w:t>
      </w:r>
      <w:r w:rsidRPr="008C2A56">
        <w:rPr>
          <w:rStyle w:val="StyleUnderline"/>
          <w:rFonts w:asciiTheme="majorHAnsi" w:hAnsiTheme="majorHAnsi"/>
        </w:rPr>
        <w:t>formulations that</w:t>
      </w:r>
      <w:r w:rsidRPr="008C2A56">
        <w:rPr>
          <w:rFonts w:asciiTheme="majorHAnsi" w:hAnsiTheme="majorHAnsi"/>
          <w:sz w:val="14"/>
        </w:rPr>
        <w:t xml:space="preserve"> conceive the subject in non-substantialist terms and </w:t>
      </w:r>
      <w:r w:rsidRPr="008C2A56">
        <w:rPr>
          <w:rStyle w:val="StyleUnderline"/>
          <w:rFonts w:asciiTheme="majorHAnsi" w:hAnsiTheme="majorHAnsi"/>
        </w:rPr>
        <w:t>focus on</w:t>
      </w:r>
      <w:r w:rsidRPr="008C2A56">
        <w:rPr>
          <w:rFonts w:asciiTheme="majorHAnsi" w:hAnsiTheme="majorHAnsi"/>
          <w:sz w:val="14"/>
        </w:rPr>
        <w:t xml:space="preserve"> processes of subjectification, on </w:t>
      </w:r>
      <w:r w:rsidRPr="008C2A56">
        <w:rPr>
          <w:rStyle w:val="StyleUnderline"/>
          <w:rFonts w:asciiTheme="majorHAnsi" w:hAnsiTheme="majorHAnsi"/>
        </w:rPr>
        <w:t xml:space="preserve">the ambiguity of power discourses, and on hybridization as the terrain for </w:t>
      </w:r>
      <w:r w:rsidRPr="0063737A">
        <w:rPr>
          <w:rStyle w:val="StyleUnderline"/>
          <w:rFonts w:asciiTheme="majorHAnsi" w:hAnsiTheme="majorHAnsi"/>
          <w:highlight w:val="cyan"/>
        </w:rPr>
        <w:t>political transformation, open ways for reconsidering political agency beyond</w:t>
      </w:r>
      <w:r w:rsidRPr="008C2A56">
        <w:rPr>
          <w:rStyle w:val="StyleUnderline"/>
          <w:rFonts w:asciiTheme="majorHAnsi" w:hAnsiTheme="majorHAnsi"/>
        </w:rPr>
        <w:t xml:space="preserve"> the dichotomy of </w:t>
      </w:r>
      <w:r w:rsidRPr="0063737A">
        <w:rPr>
          <w:rStyle w:val="StyleUnderline"/>
          <w:rFonts w:asciiTheme="majorHAnsi" w:hAnsiTheme="majorHAnsi"/>
          <w:highlight w:val="cyan"/>
        </w:rPr>
        <w:t>oppression/rebellion.</w:t>
      </w:r>
      <w:r w:rsidRPr="008C2A56">
        <w:rPr>
          <w:rStyle w:val="StyleUnderline"/>
          <w:rFonts w:asciiTheme="majorHAnsi" w:hAnsiTheme="majorHAnsi"/>
        </w:rPr>
        <w:t xml:space="preserve"> These</w:t>
      </w:r>
      <w:r w:rsidRPr="008C2A56">
        <w:rPr>
          <w:rFonts w:asciiTheme="majorHAnsi" w:hAnsiTheme="majorHAnsi"/>
          <w:sz w:val="14"/>
        </w:rPr>
        <w:t xml:space="preserve"> alternative </w:t>
      </w:r>
      <w:r w:rsidRPr="008C2A56">
        <w:rPr>
          <w:rStyle w:val="StyleUnderline"/>
          <w:rFonts w:asciiTheme="majorHAnsi" w:hAnsiTheme="majorHAnsi"/>
        </w:rPr>
        <w:t>formulations</w:t>
      </w:r>
      <w:r w:rsidRPr="008C2A56">
        <w:rPr>
          <w:rFonts w:asciiTheme="majorHAnsi" w:hAnsiTheme="majorHAnsi"/>
          <w:sz w:val="14"/>
        </w:rPr>
        <w:t xml:space="preserve"> also </w:t>
      </w:r>
      <w:r w:rsidRPr="008C2A56">
        <w:rPr>
          <w:rStyle w:val="StyleUnderline"/>
          <w:rFonts w:asciiTheme="majorHAnsi" w:hAnsiTheme="majorHAnsi"/>
        </w:rPr>
        <w:t>foster an ethics of political engagement</w:t>
      </w:r>
      <w:r w:rsidRPr="008C2A56">
        <w:rPr>
          <w:rFonts w:asciiTheme="majorHAnsi" w:hAnsiTheme="majorHAnsi"/>
          <w:sz w:val="14"/>
        </w:rPr>
        <w:t xml:space="preserve">, to be continuously taken up through plural and uncertain practices, that demand continuous attention to ‘‘what happens’’ instead of fixations on ‘‘what ought to be.’’ 83 </w:t>
      </w:r>
      <w:r w:rsidRPr="008C2A56">
        <w:rPr>
          <w:rStyle w:val="StyleUnderline"/>
          <w:rFonts w:asciiTheme="majorHAnsi" w:hAnsiTheme="majorHAnsi"/>
        </w:rPr>
        <w:t xml:space="preserve">Such ethics of </w:t>
      </w:r>
      <w:r w:rsidRPr="0063737A">
        <w:rPr>
          <w:rStyle w:val="StyleUnderline"/>
          <w:rFonts w:asciiTheme="majorHAnsi" w:hAnsiTheme="majorHAnsi"/>
          <w:highlight w:val="cyan"/>
        </w:rPr>
        <w:t>engagement would not await the revolution to come or hope for a pristine ‘‘freedom’’</w:t>
      </w:r>
      <w:r w:rsidRPr="008C2A56">
        <w:rPr>
          <w:rStyle w:val="StyleUnderline"/>
          <w:rFonts w:asciiTheme="majorHAnsi" w:hAnsiTheme="majorHAnsi"/>
        </w:rPr>
        <w:t xml:space="preserve"> to be regained</w:t>
      </w:r>
      <w:r w:rsidRPr="008C2A56">
        <w:rPr>
          <w:rFonts w:asciiTheme="majorHAnsi" w:hAnsiTheme="majorHAnsi"/>
          <w:sz w:val="14"/>
        </w:rPr>
        <w:t xml:space="preserve">. Instead, </w:t>
      </w:r>
      <w:r w:rsidRPr="0063737A">
        <w:rPr>
          <w:rStyle w:val="StyleUnderline"/>
          <w:rFonts w:asciiTheme="majorHAnsi" w:hAnsiTheme="majorHAnsi"/>
          <w:highlight w:val="cyan"/>
        </w:rPr>
        <w:t>it would constantly attempt to twist the working of power</w:t>
      </w:r>
      <w:r w:rsidRPr="008C2A56">
        <w:rPr>
          <w:rStyle w:val="StyleUnderline"/>
          <w:rFonts w:asciiTheme="majorHAnsi" w:hAnsiTheme="majorHAnsi"/>
        </w:rPr>
        <w:t xml:space="preserve"> by playing with whatever cards are available and would require intense processes of reflexivity on the </w:t>
      </w:r>
      <w:r w:rsidRPr="008C2A56">
        <w:rPr>
          <w:rStyle w:val="Emphasis"/>
          <w:rFonts w:asciiTheme="majorHAnsi" w:hAnsiTheme="majorHAnsi"/>
        </w:rPr>
        <w:t>consequences of political choices</w:t>
      </w:r>
      <w:r w:rsidRPr="008C2A56">
        <w:rPr>
          <w:rFonts w:asciiTheme="majorHAnsi" w:hAnsiTheme="majorHAnsi"/>
          <w:sz w:val="14"/>
        </w:rPr>
        <w:t xml:space="preserve">. To conclude with a famous phrase by Michel Foucault ‘‘my point is </w:t>
      </w:r>
      <w:r w:rsidRPr="008C2A56">
        <w:rPr>
          <w:rStyle w:val="StyleUnderline"/>
          <w:rFonts w:asciiTheme="majorHAnsi" w:hAnsiTheme="majorHAnsi"/>
        </w:rPr>
        <w:t>not that everything is bad, but</w:t>
      </w:r>
      <w:r w:rsidRPr="008C2A56">
        <w:rPr>
          <w:rFonts w:asciiTheme="majorHAnsi" w:hAnsiTheme="majorHAnsi"/>
          <w:sz w:val="14"/>
        </w:rPr>
        <w:t xml:space="preserve"> that </w:t>
      </w:r>
      <w:r w:rsidRPr="008C2A56">
        <w:rPr>
          <w:rStyle w:val="StyleUnderline"/>
          <w:rFonts w:asciiTheme="majorHAnsi" w:hAnsiTheme="majorHAnsi"/>
        </w:rPr>
        <w:t>everything is dangerous, which is not</w:t>
      </w:r>
      <w:r w:rsidRPr="008C2A56">
        <w:rPr>
          <w:rFonts w:asciiTheme="majorHAnsi" w:hAnsiTheme="majorHAnsi"/>
          <w:sz w:val="14"/>
        </w:rPr>
        <w:t xml:space="preserve"> exactly </w:t>
      </w:r>
      <w:r w:rsidRPr="008C2A56">
        <w:rPr>
          <w:rStyle w:val="StyleUnderline"/>
          <w:rFonts w:asciiTheme="majorHAnsi" w:hAnsiTheme="majorHAnsi"/>
        </w:rPr>
        <w:t>the same</w:t>
      </w:r>
      <w:r w:rsidRPr="008C2A56">
        <w:rPr>
          <w:rFonts w:asciiTheme="majorHAnsi" w:hAnsiTheme="majorHAnsi"/>
          <w:sz w:val="14"/>
        </w:rPr>
        <w:t xml:space="preserve"> as bad. </w:t>
      </w:r>
      <w:r w:rsidRPr="008C2A56">
        <w:rPr>
          <w:rStyle w:val="StyleUnderline"/>
          <w:rFonts w:asciiTheme="majorHAnsi" w:hAnsiTheme="majorHAnsi"/>
        </w:rPr>
        <w:t>If everything is dangerous, then we always have something to do.</w:t>
      </w:r>
      <w:r w:rsidRPr="008C2A56">
        <w:rPr>
          <w:rFonts w:asciiTheme="majorHAnsi" w:hAnsiTheme="majorHAnsi"/>
          <w:sz w:val="14"/>
        </w:rPr>
        <w:t xml:space="preserve"> So </w:t>
      </w:r>
      <w:r w:rsidRPr="008C2A56">
        <w:rPr>
          <w:rStyle w:val="StyleUnderline"/>
          <w:rFonts w:asciiTheme="majorHAnsi" w:hAnsiTheme="majorHAnsi"/>
        </w:rPr>
        <w:t>my position leads not to apathy but to hyper- and pessimistic activism.’</w:t>
      </w:r>
    </w:p>
    <w:p w14:paraId="78A652FB" w14:textId="77777777" w:rsidR="00480673" w:rsidRPr="008C2A56" w:rsidRDefault="00480673" w:rsidP="00480673">
      <w:pPr>
        <w:pStyle w:val="Heading4"/>
        <w:rPr>
          <w:rFonts w:asciiTheme="majorHAnsi" w:hAnsiTheme="majorHAnsi"/>
        </w:rPr>
      </w:pPr>
      <w:r w:rsidRPr="008C2A56">
        <w:rPr>
          <w:rFonts w:asciiTheme="majorHAnsi" w:hAnsiTheme="majorHAnsi"/>
        </w:rPr>
        <w:t>5.No Link: we do not increase school- just change where people go to school</w:t>
      </w:r>
    </w:p>
    <w:p w14:paraId="1FCA6657"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6.The K’s ontological rendering of sovereignty is reductive – their analytical tunnel vision prevents nuanced understandings of power which can actualize resistance. </w:t>
      </w:r>
    </w:p>
    <w:p w14:paraId="32C4D486"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Robinson 11</w:t>
      </w:r>
      <w:r w:rsidRPr="008C2A56">
        <w:rPr>
          <w:rFonts w:asciiTheme="majorHAnsi" w:hAnsiTheme="majorHAnsi"/>
        </w:rPr>
        <w:t xml:space="preserve"> </w:t>
      </w:r>
      <w:r w:rsidRPr="008C2A56">
        <w:rPr>
          <w:rFonts w:asciiTheme="majorHAnsi" w:hAnsiTheme="majorHAnsi"/>
          <w:sz w:val="16"/>
          <w:szCs w:val="16"/>
        </w:rPr>
        <w:t>(Andrew Robinson, January 21, 2011 “Giorgio Agamben: destroying sovereignty,” http://ceasefiremagazine.co.uk/in-theory-giorgio-agamben-destroying-sovereignty/)</w:t>
      </w:r>
    </w:p>
    <w:p w14:paraId="4419E601" w14:textId="77777777" w:rsidR="00480673" w:rsidRPr="008C2A56" w:rsidRDefault="00480673" w:rsidP="00480673">
      <w:pPr>
        <w:rPr>
          <w:rFonts w:asciiTheme="majorHAnsi" w:hAnsiTheme="majorHAnsi"/>
          <w:sz w:val="14"/>
        </w:rPr>
      </w:pPr>
      <w:r w:rsidRPr="008C2A56">
        <w:rPr>
          <w:rStyle w:val="StyleUnderline"/>
          <w:rFonts w:asciiTheme="majorHAnsi" w:hAnsiTheme="majorHAnsi"/>
        </w:rPr>
        <w:t>My</w:t>
      </w:r>
      <w:r w:rsidRPr="008C2A56">
        <w:rPr>
          <w:rFonts w:asciiTheme="majorHAnsi" w:hAnsiTheme="majorHAnsi"/>
          <w:sz w:val="14"/>
        </w:rPr>
        <w:t xml:space="preserve"> main </w:t>
      </w:r>
      <w:r w:rsidRPr="008C2A56">
        <w:rPr>
          <w:rStyle w:val="StyleUnderline"/>
          <w:rFonts w:asciiTheme="majorHAnsi" w:hAnsiTheme="majorHAnsi"/>
        </w:rPr>
        <w:t xml:space="preserve">concern with </w:t>
      </w:r>
      <w:r w:rsidRPr="0063737A">
        <w:rPr>
          <w:rStyle w:val="StyleUnderline"/>
          <w:rFonts w:asciiTheme="majorHAnsi" w:hAnsiTheme="majorHAnsi"/>
          <w:highlight w:val="cyan"/>
        </w:rPr>
        <w:t>Agamben’s theory arises from</w:t>
      </w:r>
      <w:r w:rsidRPr="008C2A56">
        <w:rPr>
          <w:rFonts w:asciiTheme="majorHAnsi" w:hAnsiTheme="majorHAnsi"/>
          <w:sz w:val="14"/>
        </w:rPr>
        <w:t xml:space="preserve"> some degree of </w:t>
      </w:r>
      <w:r w:rsidRPr="0063737A">
        <w:rPr>
          <w:rStyle w:val="Emphasis"/>
          <w:rFonts w:asciiTheme="majorHAnsi" w:hAnsiTheme="majorHAnsi"/>
          <w:highlight w:val="cyan"/>
        </w:rPr>
        <w:t>scepticism</w:t>
      </w:r>
      <w:r w:rsidRPr="0063737A">
        <w:rPr>
          <w:rStyle w:val="StyleUnderline"/>
          <w:rFonts w:asciiTheme="majorHAnsi" w:hAnsiTheme="majorHAnsi"/>
          <w:highlight w:val="cyan"/>
        </w:rPr>
        <w:t xml:space="preserve"> regarding the </w:t>
      </w:r>
      <w:r w:rsidRPr="0063737A">
        <w:rPr>
          <w:rStyle w:val="Emphasis"/>
          <w:rFonts w:asciiTheme="majorHAnsi" w:hAnsiTheme="majorHAnsi"/>
          <w:highlight w:val="cyan"/>
        </w:rPr>
        <w:t>assumption</w:t>
      </w:r>
      <w:r w:rsidRPr="0063737A">
        <w:rPr>
          <w:rStyle w:val="StyleUnderline"/>
          <w:rFonts w:asciiTheme="majorHAnsi" w:hAnsiTheme="majorHAnsi"/>
          <w:highlight w:val="cyan"/>
        </w:rPr>
        <w:t xml:space="preserve"> that political issues have</w:t>
      </w:r>
      <w:r w:rsidRPr="008C2A56">
        <w:rPr>
          <w:rFonts w:asciiTheme="majorHAnsi" w:hAnsiTheme="majorHAnsi"/>
          <w:sz w:val="14"/>
        </w:rPr>
        <w:t xml:space="preserve"> an </w:t>
      </w:r>
      <w:r w:rsidRPr="0063737A">
        <w:rPr>
          <w:rStyle w:val="Emphasis"/>
          <w:rFonts w:asciiTheme="majorHAnsi" w:hAnsiTheme="majorHAnsi"/>
          <w:highlight w:val="cyan"/>
        </w:rPr>
        <w:t>ontological status</w:t>
      </w:r>
      <w:r w:rsidRPr="008C2A56">
        <w:rPr>
          <w:rStyle w:val="StyleUnderline"/>
          <w:rFonts w:asciiTheme="majorHAnsi" w:hAnsiTheme="majorHAnsi"/>
        </w:rPr>
        <w:t>. Agamben’s work</w:t>
      </w:r>
      <w:r w:rsidRPr="008C2A56">
        <w:rPr>
          <w:rFonts w:asciiTheme="majorHAnsi" w:hAnsiTheme="majorHAnsi"/>
          <w:sz w:val="14"/>
        </w:rPr>
        <w:t xml:space="preserve"> has become strongly resonant and fashionable for a very clear reason: he </w:t>
      </w:r>
      <w:r w:rsidRPr="008C2A56">
        <w:rPr>
          <w:rStyle w:val="StyleUnderline"/>
          <w:rFonts w:asciiTheme="majorHAnsi" w:hAnsiTheme="majorHAnsi"/>
        </w:rPr>
        <w:t>is talking about issues which speak to the problems of the moment</w:t>
      </w:r>
      <w:r w:rsidRPr="008C2A56">
        <w:rPr>
          <w:rFonts w:asciiTheme="majorHAnsi" w:hAnsiTheme="majorHAnsi"/>
          <w:sz w:val="14"/>
        </w:rPr>
        <w:t xml:space="preserve">, which seem to communicate directly with issues </w:t>
      </w:r>
      <w:r w:rsidRPr="008C2A56">
        <w:rPr>
          <w:rStyle w:val="StyleUnderline"/>
          <w:rFonts w:asciiTheme="majorHAnsi" w:hAnsiTheme="majorHAnsi"/>
        </w:rPr>
        <w:t>such as Guantanamo Bay</w:t>
      </w:r>
      <w:r w:rsidRPr="008C2A56">
        <w:rPr>
          <w:rFonts w:asciiTheme="majorHAnsi" w:hAnsiTheme="majorHAnsi"/>
          <w:sz w:val="14"/>
        </w:rPr>
        <w:t xml:space="preserve">, ‘anti-terror’ laws, </w:t>
      </w:r>
      <w:r w:rsidRPr="008C2A56">
        <w:rPr>
          <w:rStyle w:val="StyleUnderline"/>
          <w:rFonts w:asciiTheme="majorHAnsi" w:hAnsiTheme="majorHAnsi"/>
        </w:rPr>
        <w:t>attacks on civil liberties, and the</w:t>
      </w:r>
      <w:r w:rsidRPr="008C2A56">
        <w:rPr>
          <w:rFonts w:asciiTheme="majorHAnsi" w:hAnsiTheme="majorHAnsi"/>
          <w:sz w:val="14"/>
        </w:rPr>
        <w:t xml:space="preserve"> global ‘</w:t>
      </w:r>
      <w:r w:rsidRPr="008C2A56">
        <w:rPr>
          <w:rStyle w:val="StyleUnderline"/>
          <w:rFonts w:asciiTheme="majorHAnsi" w:hAnsiTheme="majorHAnsi"/>
        </w:rPr>
        <w:t>war on terror’</w:t>
      </w:r>
      <w:r w:rsidRPr="008C2A56">
        <w:rPr>
          <w:rFonts w:asciiTheme="majorHAnsi" w:hAnsiTheme="majorHAnsi"/>
          <w:sz w:val="14"/>
        </w:rPr>
        <w:t xml:space="preserve">. It is a good thing that theorists are giving serious attention to these issues, and the social logics of states are clearly tied-up in them. </w:t>
      </w:r>
      <w:r w:rsidRPr="008C2A56">
        <w:rPr>
          <w:rStyle w:val="StyleUnderline"/>
          <w:rFonts w:asciiTheme="majorHAnsi" w:hAnsiTheme="majorHAnsi"/>
        </w:rPr>
        <w:t>The difficulty is the question</w:t>
      </w:r>
      <w:r w:rsidRPr="008C2A56">
        <w:rPr>
          <w:rFonts w:asciiTheme="majorHAnsi" w:hAnsiTheme="majorHAnsi"/>
          <w:sz w:val="14"/>
        </w:rPr>
        <w:t xml:space="preserve"> of </w:t>
      </w:r>
      <w:r w:rsidRPr="008C2A56">
        <w:rPr>
          <w:rStyle w:val="StyleUnderline"/>
          <w:rFonts w:asciiTheme="majorHAnsi" w:hAnsiTheme="majorHAnsi"/>
        </w:rPr>
        <w:t xml:space="preserve">whether these issues really operate on the </w:t>
      </w:r>
      <w:r w:rsidRPr="008C2A56">
        <w:rPr>
          <w:rStyle w:val="Emphasis"/>
          <w:rFonts w:asciiTheme="majorHAnsi" w:hAnsiTheme="majorHAnsi"/>
        </w:rPr>
        <w:t>deep ontological or structural level which Agamben assumes</w:t>
      </w:r>
      <w:r w:rsidRPr="0063737A">
        <w:rPr>
          <w:rFonts w:asciiTheme="majorHAnsi" w:hAnsiTheme="majorHAnsi"/>
          <w:sz w:val="14"/>
          <w:highlight w:val="cyan"/>
        </w:rPr>
        <w:t xml:space="preserve">. </w:t>
      </w:r>
      <w:r w:rsidRPr="0063737A">
        <w:rPr>
          <w:rStyle w:val="StyleUnderline"/>
          <w:rFonts w:asciiTheme="majorHAnsi" w:hAnsiTheme="majorHAnsi"/>
          <w:highlight w:val="cyan"/>
        </w:rPr>
        <w:t xml:space="preserve">Political events </w:t>
      </w:r>
      <w:r w:rsidRPr="008C2A56">
        <w:rPr>
          <w:rStyle w:val="StyleUnderline"/>
          <w:rFonts w:asciiTheme="majorHAnsi" w:hAnsiTheme="majorHAnsi"/>
        </w:rPr>
        <w:t xml:space="preserve">are taken to </w:t>
      </w:r>
      <w:r w:rsidRPr="0063737A">
        <w:rPr>
          <w:rStyle w:val="Emphasis"/>
          <w:rFonts w:asciiTheme="majorHAnsi" w:hAnsiTheme="majorHAnsi"/>
          <w:highlight w:val="cyan"/>
        </w:rPr>
        <w:t>express ontological rather than contingent phenomena</w:t>
      </w:r>
      <w:r w:rsidRPr="008C2A56">
        <w:rPr>
          <w:rFonts w:asciiTheme="majorHAnsi" w:hAnsiTheme="majorHAnsi"/>
          <w:sz w:val="14"/>
        </w:rPr>
        <w:t xml:space="preserve"> (or more generously to Agamben, perhaps the contingencies reveal ever-present potentialities). </w:t>
      </w:r>
      <w:r w:rsidRPr="008C2A56">
        <w:rPr>
          <w:rStyle w:val="StyleUnderline"/>
          <w:rFonts w:asciiTheme="majorHAnsi" w:hAnsiTheme="majorHAnsi"/>
        </w:rPr>
        <w:t>Sovereignty has always been what it is (i.e. Auschwitz),</w:t>
      </w:r>
      <w:r w:rsidRPr="008C2A56">
        <w:rPr>
          <w:rFonts w:asciiTheme="majorHAnsi" w:hAnsiTheme="majorHAnsi"/>
          <w:sz w:val="14"/>
        </w:rPr>
        <w:t xml:space="preserve"> but it has unfolded cumulatively according to its own logic. </w:t>
      </w:r>
      <w:r w:rsidRPr="008C2A56">
        <w:rPr>
          <w:rStyle w:val="StyleUnderline"/>
          <w:rFonts w:asciiTheme="majorHAnsi" w:hAnsiTheme="majorHAnsi"/>
        </w:rPr>
        <w:t>But can sovereignty ‘unfold’ of its own accord</w:t>
      </w:r>
      <w:r w:rsidRPr="008C2A56">
        <w:rPr>
          <w:rFonts w:asciiTheme="majorHAnsi" w:hAnsiTheme="majorHAnsi"/>
          <w:sz w:val="14"/>
        </w:rPr>
        <w:t xml:space="preserve">, </w:t>
      </w:r>
      <w:r w:rsidRPr="008C2A56">
        <w:rPr>
          <w:rStyle w:val="StyleUnderline"/>
          <w:rFonts w:asciiTheme="majorHAnsi" w:hAnsiTheme="majorHAnsi"/>
        </w:rPr>
        <w:t xml:space="preserve">as if the entire political context derives from it? I feel </w:t>
      </w:r>
      <w:r w:rsidRPr="0063737A">
        <w:rPr>
          <w:rStyle w:val="StyleUnderline"/>
          <w:rFonts w:asciiTheme="majorHAnsi" w:hAnsiTheme="majorHAnsi"/>
          <w:highlight w:val="cyan"/>
        </w:rPr>
        <w:t>there is a fundamental problem with Agamben’s work</w:t>
      </w:r>
      <w:r w:rsidRPr="008C2A56">
        <w:rPr>
          <w:rFonts w:asciiTheme="majorHAnsi" w:hAnsiTheme="majorHAnsi"/>
          <w:sz w:val="14"/>
        </w:rPr>
        <w:t xml:space="preserve">, and that of several other continental theorists, </w:t>
      </w:r>
      <w:r w:rsidRPr="0063737A">
        <w:rPr>
          <w:rStyle w:val="StyleUnderline"/>
          <w:rFonts w:asciiTheme="majorHAnsi" w:hAnsiTheme="majorHAnsi"/>
          <w:highlight w:val="cyan"/>
        </w:rPr>
        <w:t xml:space="preserve">which stems from an </w:t>
      </w:r>
      <w:r w:rsidRPr="0063737A">
        <w:rPr>
          <w:rStyle w:val="Emphasis"/>
          <w:rFonts w:asciiTheme="majorHAnsi" w:hAnsiTheme="majorHAnsi"/>
          <w:highlight w:val="cyan"/>
        </w:rPr>
        <w:t>unduly reductive</w:t>
      </w:r>
      <w:r w:rsidRPr="008C2A56">
        <w:rPr>
          <w:rStyle w:val="StyleUnderline"/>
          <w:rFonts w:asciiTheme="majorHAnsi" w:hAnsiTheme="majorHAnsi"/>
        </w:rPr>
        <w:t>, single</w:t>
      </w:r>
      <w:r w:rsidRPr="008C2A56">
        <w:rPr>
          <w:rFonts w:asciiTheme="majorHAnsi" w:hAnsiTheme="majorHAnsi"/>
          <w:sz w:val="14"/>
        </w:rPr>
        <w:t>- (or at most double-)</w:t>
      </w:r>
      <w:r w:rsidRPr="008C2A56">
        <w:rPr>
          <w:rStyle w:val="StyleUnderline"/>
          <w:rFonts w:asciiTheme="majorHAnsi" w:hAnsiTheme="majorHAnsi"/>
        </w:rPr>
        <w:t xml:space="preserve">agent </w:t>
      </w:r>
      <w:r w:rsidRPr="0063737A">
        <w:rPr>
          <w:rStyle w:val="Emphasis"/>
          <w:rFonts w:asciiTheme="majorHAnsi" w:hAnsiTheme="majorHAnsi"/>
          <w:highlight w:val="cyan"/>
        </w:rPr>
        <w:t>account of social forces</w:t>
      </w:r>
      <w:r w:rsidRPr="008C2A56">
        <w:rPr>
          <w:rStyle w:val="StyleUnderline"/>
          <w:rFonts w:asciiTheme="majorHAnsi" w:hAnsiTheme="majorHAnsi"/>
        </w:rPr>
        <w:t>, in which sovereignty is treated as a determining instance from which the rest of modern social life follows</w:t>
      </w:r>
      <w:r w:rsidRPr="008C2A56">
        <w:rPr>
          <w:rFonts w:asciiTheme="majorHAnsi" w:hAnsiTheme="majorHAnsi"/>
          <w:sz w:val="14"/>
        </w:rPr>
        <w:t xml:space="preserve"> (akin to the role of capitalism in Marxist theory, but with capitalism replaced by sovereignty). </w:t>
      </w:r>
      <w:r w:rsidRPr="0063737A">
        <w:rPr>
          <w:rStyle w:val="StyleUnderline"/>
          <w:rFonts w:asciiTheme="majorHAnsi" w:hAnsiTheme="majorHAnsi"/>
          <w:highlight w:val="cyan"/>
        </w:rPr>
        <w:t>Agamben explains</w:t>
      </w:r>
      <w:r w:rsidRPr="008C2A56">
        <w:rPr>
          <w:rStyle w:val="StyleUnderline"/>
          <w:rFonts w:asciiTheme="majorHAnsi" w:hAnsiTheme="majorHAnsi"/>
        </w:rPr>
        <w:t xml:space="preserve"> the current situation mainly </w:t>
      </w:r>
      <w:r w:rsidRPr="0063737A">
        <w:rPr>
          <w:rStyle w:val="StyleUnderline"/>
          <w:rFonts w:asciiTheme="majorHAnsi" w:hAnsiTheme="majorHAnsi"/>
          <w:highlight w:val="cyan"/>
        </w:rPr>
        <w:t xml:space="preserve">through the </w:t>
      </w:r>
      <w:r w:rsidRPr="0063737A">
        <w:rPr>
          <w:rStyle w:val="Emphasis"/>
          <w:rFonts w:asciiTheme="majorHAnsi" w:hAnsiTheme="majorHAnsi"/>
          <w:highlight w:val="cyan"/>
        </w:rPr>
        <w:t>unfolding of a single dynamic</w:t>
      </w:r>
      <w:r w:rsidRPr="008C2A56">
        <w:rPr>
          <w:rStyle w:val="StyleUnderline"/>
          <w:rFonts w:asciiTheme="majorHAnsi" w:hAnsiTheme="majorHAnsi"/>
        </w:rPr>
        <w:t>, that of sovereignty</w:t>
      </w:r>
      <w:r w:rsidRPr="008C2A56">
        <w:rPr>
          <w:rFonts w:asciiTheme="majorHAnsi" w:hAnsiTheme="majorHAnsi"/>
          <w:sz w:val="14"/>
        </w:rPr>
        <w:t xml:space="preserve">. </w:t>
      </w:r>
      <w:r w:rsidRPr="008C2A56">
        <w:rPr>
          <w:rStyle w:val="StyleUnderline"/>
          <w:rFonts w:asciiTheme="majorHAnsi" w:hAnsiTheme="majorHAnsi"/>
        </w:rPr>
        <w:t>This underestimates the extent to which the state’s unfolding is restricted and inflected by other powerful social forces</w:t>
      </w:r>
      <w:r w:rsidRPr="008C2A56">
        <w:rPr>
          <w:rFonts w:asciiTheme="majorHAnsi" w:hAnsiTheme="majorHAnsi"/>
          <w:sz w:val="14"/>
        </w:rPr>
        <w:t xml:space="preserve">. For instance, there are cases where state power is constrained from the outside by the power of social movements (such as various discussions of society against the state, from Clastres to works on Latin American social movements), or by forces such as transnational capital (as much of the scholarship on globalisation argues); cases where the state is ‘in society’ and fuses with it, becoming at least partly dependent on social movements, as discussed by comparativists such as Joel Migdal; and cases where a ‘historical bloc’ of local class forces contributes to the formation and direction of the state, as in neo-Gramscian analysis. </w:t>
      </w:r>
      <w:r w:rsidRPr="008C2A56">
        <w:rPr>
          <w:rStyle w:val="StyleUnderline"/>
          <w:rFonts w:asciiTheme="majorHAnsi" w:hAnsiTheme="majorHAnsi"/>
        </w:rPr>
        <w:t>This doesn’t necessarily mean that Agamben is wrong about sovereignty</w:t>
      </w:r>
      <w:r w:rsidRPr="008C2A56">
        <w:rPr>
          <w:rFonts w:asciiTheme="majorHAnsi" w:hAnsiTheme="majorHAnsi"/>
          <w:sz w:val="14"/>
        </w:rPr>
        <w:t xml:space="preserve">. The fact that states are constrained by or even hybridised with other social forces does not necessarily preclude them having their own logic or dynamic. To argue by analogy, capitalists always seek to make profits, even if sometimes they have to rely on local kinship networks to secure profits, or pay off local leaders to access resources. The profit motive is inherent to capitalist motivation, even when this motivation enters into hybrid combinations. Similarly, it is quite plausible that Agamben’s account of sovereignty describes something inherent in the functioning of states. </w:t>
      </w:r>
      <w:r w:rsidRPr="008C2A56">
        <w:rPr>
          <w:rStyle w:val="StyleUnderline"/>
          <w:rFonts w:asciiTheme="majorHAnsi" w:hAnsiTheme="majorHAnsi"/>
        </w:rPr>
        <w:t xml:space="preserve">But nevertheless, the question of whether, to what extent, and </w:t>
      </w:r>
      <w:r w:rsidRPr="0063737A">
        <w:rPr>
          <w:rStyle w:val="StyleUnderline"/>
          <w:rFonts w:asciiTheme="majorHAnsi" w:hAnsiTheme="majorHAnsi"/>
          <w:highlight w:val="cyan"/>
        </w:rPr>
        <w:t xml:space="preserve">how the state is able to </w:t>
      </w:r>
      <w:r w:rsidRPr="0063737A">
        <w:rPr>
          <w:rStyle w:val="Emphasis"/>
          <w:rFonts w:asciiTheme="majorHAnsi" w:hAnsiTheme="majorHAnsi"/>
          <w:highlight w:val="cyan"/>
        </w:rPr>
        <w:t>actualise sovereignty becomes dependent on its location</w:t>
      </w:r>
      <w:r w:rsidRPr="0063737A">
        <w:rPr>
          <w:rStyle w:val="StyleUnderline"/>
          <w:rFonts w:asciiTheme="majorHAnsi" w:hAnsiTheme="majorHAnsi"/>
          <w:highlight w:val="cyan"/>
        </w:rPr>
        <w:t xml:space="preserve"> among other social forces</w:t>
      </w:r>
      <w:r w:rsidRPr="008C2A56">
        <w:rPr>
          <w:rStyle w:val="StyleUnderline"/>
          <w:rFonts w:asciiTheme="majorHAnsi" w:hAnsiTheme="majorHAnsi"/>
        </w:rPr>
        <w:t>. If it is suddenly acting more thoroughly on this logic, then it is quite possible that it has not simply evolved cumulatively, but has either grown stronger relative to other forces,</w:t>
      </w:r>
      <w:r w:rsidRPr="008C2A56">
        <w:rPr>
          <w:rFonts w:asciiTheme="majorHAnsi" w:hAnsiTheme="majorHAnsi"/>
          <w:sz w:val="14"/>
        </w:rPr>
        <w:t xml:space="preserve"> has ‘seceded’ from them and become unconcerned about its effects on them, or is benefiting from an enabling context which lets it unfold its own dynamic in an unconstruained way. In other times and places, states have either been forced to permit or unable to prevent the expansion of rights such as habeas corpus. </w:t>
      </w:r>
      <w:r w:rsidRPr="0063737A">
        <w:rPr>
          <w:rStyle w:val="StyleUnderline"/>
          <w:rFonts w:asciiTheme="majorHAnsi" w:hAnsiTheme="majorHAnsi"/>
          <w:highlight w:val="cyan"/>
        </w:rPr>
        <w:t>It is particularly paradoxical that the state is acting in a more unconstrained way</w:t>
      </w:r>
      <w:r w:rsidRPr="008C2A56">
        <w:rPr>
          <w:rStyle w:val="StyleUnderline"/>
          <w:rFonts w:asciiTheme="majorHAnsi" w:hAnsiTheme="majorHAnsi"/>
        </w:rPr>
        <w:t xml:space="preserve"> with regard to sovereignty at precisely </w:t>
      </w:r>
      <w:r w:rsidRPr="0063737A">
        <w:rPr>
          <w:rStyle w:val="StyleUnderline"/>
          <w:rFonts w:asciiTheme="majorHAnsi" w:hAnsiTheme="majorHAnsi"/>
          <w:highlight w:val="cyan"/>
        </w:rPr>
        <w:t>the moment when it has lost important powers to global capital</w:t>
      </w:r>
      <w:r w:rsidRPr="008C2A56">
        <w:rPr>
          <w:rStyle w:val="StyleUnderline"/>
          <w:rFonts w:asciiTheme="majorHAnsi" w:hAnsiTheme="majorHAnsi"/>
        </w:rPr>
        <w:t>.</w:t>
      </w:r>
      <w:r w:rsidRPr="008C2A56">
        <w:rPr>
          <w:rFonts w:asciiTheme="majorHAnsi" w:hAnsiTheme="majorHAnsi"/>
          <w:sz w:val="14"/>
        </w:rPr>
        <w:t xml:space="preserve"> Is global capital actually permitting, or even encouraging, the unfolding of sovereignty? Is sovereignty becoming more apparent because the cathartic outlet of interstate conflict has declined? Are states acting up because they fear their own loss of power to transnational networks, from social movements to armed opposition groups? Is the state becoming less afraid of powerful ‘included’ groups such as organised labour and the professions, which would otherwise make it hesitant to risk deploying sovereignty? Is the discourse of sovereignty reappearing in force because the state needs to redefine its own role to survive the decay of other narratives (such as the state-as-arbiter and the state-as-distributor)?</w:t>
      </w:r>
    </w:p>
    <w:p w14:paraId="30999F96" w14:textId="77777777" w:rsidR="00480673" w:rsidRPr="008C2A56" w:rsidRDefault="00480673" w:rsidP="00480673">
      <w:pPr>
        <w:pStyle w:val="Heading4"/>
        <w:rPr>
          <w:rFonts w:asciiTheme="majorHAnsi" w:hAnsiTheme="majorHAnsi"/>
        </w:rPr>
      </w:pPr>
      <w:r w:rsidRPr="008C2A56">
        <w:rPr>
          <w:rFonts w:asciiTheme="majorHAnsi" w:hAnsiTheme="majorHAnsi"/>
        </w:rPr>
        <w:t>7.The alternative is pessimistic negation that reinforces the squo instead of liberating populations—wiping the slate clean does not result in overcoming oppression</w:t>
      </w:r>
    </w:p>
    <w:p w14:paraId="108C1490"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 xml:space="preserve">Gintis 72 </w:t>
      </w:r>
      <w:r w:rsidRPr="008C2A56">
        <w:rPr>
          <w:rStyle w:val="Style13ptBold"/>
          <w:rFonts w:asciiTheme="majorHAnsi" w:hAnsiTheme="majorHAnsi"/>
          <w:sz w:val="16"/>
          <w:szCs w:val="16"/>
        </w:rPr>
        <w:t>–</w:t>
      </w:r>
      <w:r w:rsidRPr="008C2A56">
        <w:rPr>
          <w:rFonts w:asciiTheme="majorHAnsi" w:hAnsiTheme="majorHAnsi"/>
          <w:sz w:val="16"/>
          <w:szCs w:val="16"/>
        </w:rP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8C2A56">
        <w:rPr>
          <w:rFonts w:asciiTheme="majorHAnsi" w:hAnsiTheme="majorHAnsi"/>
          <w:i/>
          <w:sz w:val="16"/>
          <w:szCs w:val="16"/>
        </w:rPr>
        <w:t>Harvard Educational Review</w:t>
      </w:r>
      <w:r w:rsidRPr="008C2A56">
        <w:rPr>
          <w:rFonts w:asciiTheme="majorHAnsi" w:hAnsiTheme="majorHAnsi"/>
          <w:sz w:val="16"/>
          <w:szCs w:val="16"/>
        </w:rPr>
        <w:t xml:space="preserve">, February, Available Online at: http://hepgjournals.org/doi/pdf/10.17763/haer.42.1.h2m4644728146775) </w:t>
      </w:r>
    </w:p>
    <w:p w14:paraId="68FD8E55"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 xml:space="preserve">Illich recognizes that the problems of advanced industrial societies are institutional, and that their solutions lie deep in the social core. Therefore, </w:t>
      </w:r>
      <w:r w:rsidRPr="0063737A">
        <w:rPr>
          <w:rStyle w:val="StyleUnderline"/>
          <w:rFonts w:asciiTheme="majorHAnsi" w:hAnsiTheme="majorHAnsi"/>
          <w:highlight w:val="cyan"/>
        </w:rPr>
        <w:t xml:space="preserve">he consciously rejects a partial or </w:t>
      </w:r>
      <w:r w:rsidRPr="0063737A">
        <w:rPr>
          <w:rStyle w:val="Emphasis"/>
          <w:rFonts w:asciiTheme="majorHAnsi" w:hAnsiTheme="majorHAnsi"/>
          <w:highlight w:val="cyan"/>
        </w:rPr>
        <w:t>affirmative analysis</w:t>
      </w:r>
      <w:r w:rsidRPr="008C2A56">
        <w:rPr>
          <w:rStyle w:val="StyleUnderline"/>
          <w:rFonts w:asciiTheme="majorHAnsi" w:hAnsiTheme="majorHAnsi"/>
        </w:rPr>
        <w:t xml:space="preserve"> which would accept society's dominant ideological forms </w:t>
      </w:r>
      <w:r w:rsidRPr="0063737A">
        <w:rPr>
          <w:rStyle w:val="StyleUnderline"/>
          <w:rFonts w:asciiTheme="majorHAnsi" w:hAnsiTheme="majorHAnsi"/>
          <w:highlight w:val="cyan"/>
        </w:rPr>
        <w:t xml:space="preserve">and direct its innovative contributions toward </w:t>
      </w:r>
      <w:r w:rsidRPr="0063737A">
        <w:rPr>
          <w:rStyle w:val="Emphasis"/>
          <w:rFonts w:asciiTheme="majorHAnsi" w:hAnsiTheme="majorHAnsi"/>
          <w:highlight w:val="cyan"/>
        </w:rPr>
        <w:t>marginal changes</w:t>
      </w:r>
      <w:r w:rsidRPr="008C2A56">
        <w:rPr>
          <w:rStyle w:val="StyleUnderline"/>
          <w:rFonts w:asciiTheme="majorHAnsi" w:hAnsiTheme="majorHAnsi"/>
        </w:rPr>
        <w:t xml:space="preserve"> in assumptions and boundary conditions. Instead</w:t>
      </w:r>
      <w:r w:rsidRPr="0063737A">
        <w:rPr>
          <w:rStyle w:val="StyleUnderline"/>
          <w:rFonts w:asciiTheme="majorHAnsi" w:hAnsiTheme="majorHAnsi"/>
          <w:highlight w:val="cyan"/>
        </w:rPr>
        <w:t xml:space="preserve">, he employs a methodology of </w:t>
      </w:r>
      <w:r w:rsidRPr="0063737A">
        <w:rPr>
          <w:rStyle w:val="Emphasis"/>
          <w:rFonts w:asciiTheme="majorHAnsi" w:hAnsiTheme="majorHAnsi"/>
          <w:highlight w:val="cyan"/>
        </w:rPr>
        <w:t>total critique and negation</w:t>
      </w:r>
      <w:r w:rsidRPr="008C2A56">
        <w:rPr>
          <w:rStyle w:val="StyleUnderline"/>
          <w:rFonts w:asciiTheme="majorHAnsi" w:hAnsiTheme="majorHAnsi"/>
        </w:rPr>
        <w:t xml:space="preserve">, and his successes, such as they are, stem from that choice. Ultimately, however, </w:t>
      </w:r>
      <w:r w:rsidRPr="0063737A">
        <w:rPr>
          <w:rStyle w:val="StyleUnderline"/>
          <w:rFonts w:asciiTheme="majorHAnsi" w:hAnsiTheme="majorHAnsi"/>
          <w:highlight w:val="cyan"/>
        </w:rPr>
        <w:t xml:space="preserve">his analysis is </w:t>
      </w:r>
      <w:r w:rsidRPr="0063737A">
        <w:rPr>
          <w:rStyle w:val="Emphasis"/>
          <w:rFonts w:asciiTheme="majorHAnsi" w:hAnsiTheme="majorHAnsi"/>
          <w:highlight w:val="cyan"/>
        </w:rPr>
        <w:t>incomplete</w:t>
      </w:r>
      <w:r w:rsidRPr="008C2A56">
        <w:rPr>
          <w:rStyle w:val="Emphasis"/>
          <w:rFonts w:asciiTheme="majorHAnsi" w:hAnsiTheme="majorHAnsi"/>
        </w:rPr>
        <w:t xml:space="preserve">. </w:t>
      </w:r>
      <w:r w:rsidRPr="0063737A">
        <w:rPr>
          <w:rStyle w:val="StyleUnderline"/>
          <w:rFonts w:asciiTheme="majorHAnsi" w:hAnsiTheme="majorHAnsi"/>
          <w:highlight w:val="cyan"/>
        </w:rPr>
        <w:t>Dialectical analysis begins with society as is (thesis), entertains its negation</w:t>
      </w:r>
      <w:r w:rsidRPr="008C2A56">
        <w:rPr>
          <w:rStyle w:val="StyleUnderline"/>
          <w:rFonts w:asciiTheme="majorHAnsi" w:hAnsiTheme="majorHAnsi"/>
        </w:rPr>
        <w:t xml:space="preserve"> (antithesis), and overcomes both in a </w:t>
      </w:r>
      <w:r w:rsidRPr="008C2A56">
        <w:rPr>
          <w:rStyle w:val="Emphasis"/>
          <w:rFonts w:asciiTheme="majorHAnsi" w:hAnsiTheme="majorHAnsi"/>
        </w:rPr>
        <w:t>radical reconceptualization</w:t>
      </w:r>
      <w:r w:rsidRPr="008C2A56">
        <w:rPr>
          <w:rStyle w:val="StyleUnderline"/>
          <w:rFonts w:asciiTheme="majorHAnsi" w:hAnsiTheme="majorHAnsi"/>
        </w:rPr>
        <w:t xml:space="preserve"> (synthesis).</w:t>
      </w:r>
      <w:r w:rsidRPr="008C2A56">
        <w:rPr>
          <w:rFonts w:asciiTheme="majorHAnsi" w:hAnsiTheme="majorHAnsi"/>
          <w:sz w:val="16"/>
        </w:rPr>
        <w:t xml:space="preserve"> Negation is a form of demystification—a drawing away from the immediately given by viewing it as a "negative totality." </w:t>
      </w:r>
      <w:r w:rsidRPr="0063737A">
        <w:rPr>
          <w:rStyle w:val="StyleUnderline"/>
          <w:rFonts w:asciiTheme="majorHAnsi" w:hAnsiTheme="majorHAnsi"/>
          <w:highlight w:val="cyan"/>
        </w:rPr>
        <w:t>But negation</w:t>
      </w:r>
      <w:r w:rsidRPr="008C2A56">
        <w:rPr>
          <w:rStyle w:val="StyleUnderline"/>
          <w:rFonts w:asciiTheme="majorHAnsi" w:hAnsiTheme="majorHAnsi"/>
        </w:rPr>
        <w:t xml:space="preserve"> is not without presuppositions</w:t>
      </w:r>
      <w:r w:rsidRPr="0063737A">
        <w:rPr>
          <w:rStyle w:val="StyleUnderline"/>
          <w:rFonts w:asciiTheme="majorHAnsi" w:hAnsiTheme="majorHAnsi"/>
          <w:highlight w:val="cyan"/>
        </w:rPr>
        <w:t xml:space="preserve">, is </w:t>
      </w:r>
      <w:r w:rsidRPr="0063737A">
        <w:rPr>
          <w:rStyle w:val="Emphasis"/>
          <w:rFonts w:asciiTheme="majorHAnsi" w:hAnsiTheme="majorHAnsi"/>
          <w:highlight w:val="cyan"/>
        </w:rPr>
        <w:t>not itself a form of liberation</w:t>
      </w:r>
      <w:r w:rsidRPr="0063737A">
        <w:rPr>
          <w:rFonts w:asciiTheme="majorHAnsi" w:hAnsiTheme="majorHAnsi"/>
          <w:sz w:val="16"/>
          <w:highlight w:val="cyan"/>
        </w:rPr>
        <w:t xml:space="preserve">. </w:t>
      </w:r>
      <w:r w:rsidRPr="0063737A">
        <w:rPr>
          <w:rStyle w:val="StyleUnderline"/>
          <w:rFonts w:asciiTheme="majorHAnsi" w:hAnsiTheme="majorHAnsi"/>
          <w:highlight w:val="cyan"/>
        </w:rPr>
        <w:t xml:space="preserve">It cannot </w:t>
      </w:r>
      <w:r w:rsidRPr="0063737A">
        <w:rPr>
          <w:rStyle w:val="Emphasis"/>
          <w:rFonts w:asciiTheme="majorHAnsi" w:hAnsiTheme="majorHAnsi"/>
          <w:highlight w:val="cyan"/>
        </w:rPr>
        <w:t>"wipe clean the slate"</w:t>
      </w:r>
      <w:r w:rsidRPr="0063737A">
        <w:rPr>
          <w:rStyle w:val="StyleUnderline"/>
          <w:rFonts w:asciiTheme="majorHAnsi" w:hAnsiTheme="majorHAnsi"/>
          <w:highlight w:val="cyan"/>
        </w:rPr>
        <w:t xml:space="preserve"> of </w:t>
      </w:r>
      <w:r w:rsidRPr="0063737A">
        <w:rPr>
          <w:rStyle w:val="Emphasis"/>
          <w:rFonts w:asciiTheme="majorHAnsi" w:hAnsiTheme="majorHAnsi"/>
          <w:highlight w:val="cyan"/>
        </w:rPr>
        <w:t>ideological representation</w:t>
      </w:r>
      <w:r w:rsidRPr="008C2A56">
        <w:rPr>
          <w:rStyle w:val="StyleUnderline"/>
          <w:rFonts w:asciiTheme="majorHAnsi" w:hAnsiTheme="majorHAnsi"/>
        </w:rPr>
        <w:t xml:space="preserve"> of the world </w:t>
      </w:r>
      <w:r w:rsidRPr="0063737A">
        <w:rPr>
          <w:rStyle w:val="StyleUnderline"/>
          <w:rFonts w:asciiTheme="majorHAnsi" w:hAnsiTheme="majorHAnsi"/>
          <w:highlight w:val="cyan"/>
        </w:rPr>
        <w:t xml:space="preserve">or one's </w:t>
      </w:r>
      <w:r w:rsidRPr="008C2A56">
        <w:rPr>
          <w:rStyle w:val="StyleUnderline"/>
          <w:rFonts w:asciiTheme="majorHAnsi" w:hAnsiTheme="majorHAnsi"/>
        </w:rPr>
        <w:t xml:space="preserve">objective </w:t>
      </w:r>
      <w:r w:rsidRPr="0063737A">
        <w:rPr>
          <w:rStyle w:val="StyleUnderline"/>
          <w:rFonts w:asciiTheme="majorHAnsi" w:hAnsiTheme="majorHAnsi"/>
          <w:highlight w:val="cyan"/>
        </w:rPr>
        <w:t>position in it</w:t>
      </w:r>
      <w:r w:rsidRPr="008C2A56">
        <w:rPr>
          <w:rStyle w:val="StyleUnderline"/>
          <w:rFonts w:asciiTheme="majorHAnsi" w:hAnsiTheme="majorHAnsi"/>
        </w:rPr>
        <w:t>.</w:t>
      </w:r>
      <w:r w:rsidRPr="008C2A56">
        <w:rPr>
          <w:rFonts w:asciiTheme="majorHAnsi" w:hAnsiTheme="majorHAnsi"/>
          <w:sz w:val="16"/>
        </w:rPr>
        <w:t xml:space="preserve"> </w:t>
      </w:r>
      <w:r w:rsidRPr="008C2A56">
        <w:rPr>
          <w:rStyle w:val="StyleUnderline"/>
          <w:rFonts w:asciiTheme="majorHAnsi" w:hAnsiTheme="majorHAnsi"/>
        </w:rPr>
        <w:t xml:space="preserve">The son/daughter </w:t>
      </w:r>
      <w:r w:rsidRPr="0063737A">
        <w:rPr>
          <w:rStyle w:val="StyleUnderline"/>
          <w:rFonts w:asciiTheme="majorHAnsi" w:hAnsiTheme="majorHAnsi"/>
          <w:highlight w:val="cyan"/>
        </w:rPr>
        <w:t>who acts on the negation of parental and societal values is not free</w:t>
      </w:r>
      <w:r w:rsidRPr="008C2A56">
        <w:rPr>
          <w:rStyle w:val="StyleUnderline"/>
          <w:rFonts w:asciiTheme="majorHAnsi" w:hAnsiTheme="majorHAnsi"/>
        </w:rPr>
        <w:t>—</w:t>
      </w:r>
      <w:r w:rsidRPr="0063737A">
        <w:rPr>
          <w:rStyle w:val="StyleUnderline"/>
          <w:rFonts w:asciiTheme="majorHAnsi" w:hAnsiTheme="majorHAnsi"/>
          <w:highlight w:val="cyan"/>
        </w:rPr>
        <w:t>he/she is merely the constrained negative image</w:t>
      </w:r>
      <w:r w:rsidRPr="008C2A56">
        <w:rPr>
          <w:rStyle w:val="StyleUnderline"/>
          <w:rFonts w:asciiTheme="majorHAnsi" w:hAnsiTheme="majorHAnsi"/>
        </w:rPr>
        <w:t xml:space="preserve"> of that which he/she rejects (e.g., the negation of work, consumption order, and rationality is not liberation but negative un-freedom).</w:t>
      </w:r>
      <w:r w:rsidRPr="008C2A56">
        <w:rPr>
          <w:rFonts w:asciiTheme="majorHAnsi" w:hAnsiTheme="majorHAnsi"/>
          <w:sz w:val="16"/>
        </w:rPr>
        <w:t xml:space="preserve"> </w:t>
      </w:r>
      <w:r w:rsidRPr="008C2A56">
        <w:rPr>
          <w:rStyle w:val="StyleUnderline"/>
          <w:rFonts w:asciiTheme="majorHAnsi" w:hAnsiTheme="majorHAnsi"/>
        </w:rPr>
        <w:t>The negation of male dominance is not women's liberation but the (negative) affirmation of "female masculinity."</w:t>
      </w:r>
      <w:r w:rsidRPr="008C2A56">
        <w:rPr>
          <w:rFonts w:asciiTheme="majorHAnsi" w:hAnsiTheme="majorHAnsi"/>
          <w:sz w:val="16"/>
        </w:rPr>
        <w:t xml:space="preserve"> </w:t>
      </w:r>
      <w:r w:rsidRPr="008C2A56">
        <w:rPr>
          <w:rStyle w:val="StyleUnderline"/>
          <w:rFonts w:asciiTheme="majorHAnsi" w:hAnsiTheme="majorHAnsi"/>
        </w:rPr>
        <w:t>Women's liberation in dialectical terms can be conceived of as the overcoming (synthesis) of male dominance (thesis) and female masculinity (antithesis) in a new totality which rejects/embodies both</w:t>
      </w:r>
      <w:r w:rsidRPr="008C2A56">
        <w:rPr>
          <w:rFonts w:asciiTheme="majorHAnsi" w:hAnsiTheme="majorHAnsi"/>
          <w:sz w:val="16"/>
        </w:rPr>
        <w:t xml:space="preserve">. </w:t>
      </w:r>
      <w:r w:rsidRPr="008C2A56">
        <w:rPr>
          <w:rStyle w:val="StyleUnderline"/>
          <w:rFonts w:asciiTheme="majorHAnsi" w:hAnsiTheme="majorHAnsi"/>
        </w:rPr>
        <w:t>It is this act of overcoming (synthesis, consciousness) which is the critical and liberating aspect of dialectical though</w:t>
      </w:r>
      <w:r w:rsidRPr="008C2A56">
        <w:rPr>
          <w:rFonts w:asciiTheme="majorHAnsi" w:hAnsiTheme="majorHAnsi"/>
          <w:sz w:val="16"/>
        </w:rPr>
        <w:t xml:space="preserve">t. </w:t>
      </w:r>
      <w:r w:rsidRPr="0063737A">
        <w:rPr>
          <w:rStyle w:val="StyleUnderline"/>
          <w:rFonts w:asciiTheme="majorHAnsi" w:hAnsiTheme="majorHAnsi"/>
          <w:highlight w:val="cyan"/>
        </w:rPr>
        <w:t>Action lies not in the act of negation (</w:t>
      </w:r>
      <w:r w:rsidRPr="008C2A56">
        <w:rPr>
          <w:rStyle w:val="StyleUnderline"/>
          <w:rFonts w:asciiTheme="majorHAnsi" w:hAnsiTheme="majorHAnsi"/>
        </w:rPr>
        <w:t xml:space="preserve">antithesis, demystification) </w:t>
      </w:r>
      <w:r w:rsidRPr="0063737A">
        <w:rPr>
          <w:rStyle w:val="StyleUnderline"/>
          <w:rFonts w:asciiTheme="majorHAnsi" w:hAnsiTheme="majorHAnsi"/>
          <w:highlight w:val="cyan"/>
        </w:rPr>
        <w:t xml:space="preserve">but in the act of </w:t>
      </w:r>
      <w:r w:rsidRPr="0063737A">
        <w:rPr>
          <w:rStyle w:val="Emphasis"/>
          <w:rFonts w:asciiTheme="majorHAnsi" w:hAnsiTheme="majorHAnsi"/>
          <w:highlight w:val="cyan"/>
        </w:rPr>
        <w:t>overcoming</w:t>
      </w:r>
      <w:r w:rsidRPr="008C2A56">
        <w:rPr>
          <w:rFonts w:asciiTheme="majorHAnsi" w:hAnsiTheme="majorHAnsi"/>
          <w:sz w:val="16"/>
        </w:rPr>
        <w:t xml:space="preserve"> </w:t>
      </w:r>
      <w:r w:rsidRPr="008C2A56">
        <w:rPr>
          <w:rStyle w:val="StyleUnderline"/>
          <w:rFonts w:asciiTheme="majorHAnsi" w:hAnsiTheme="majorHAnsi"/>
        </w:rPr>
        <w:t>(synthesis/consciousness).</w:t>
      </w:r>
      <w:r w:rsidRPr="008C2A56">
        <w:rPr>
          <w:rFonts w:asciiTheme="majorHAnsi" w:hAnsiTheme="majorHAnsi"/>
          <w:sz w:val="16"/>
        </w:rPr>
        <w:t xml:space="preserve"> The strengths of Illich's analysis lie in his consistent and pervasive methodology of negation. The essential elements in the liberal conceptions of the Good Life— consumption and education, the welfare state and corporate manipulation—are demystified and laid bare in the light of critical, negative thought. </w:t>
      </w:r>
      <w:r w:rsidRPr="0063737A">
        <w:rPr>
          <w:rStyle w:val="StyleUnderline"/>
          <w:rFonts w:asciiTheme="majorHAnsi" w:hAnsiTheme="majorHAnsi"/>
          <w:highlight w:val="cyan"/>
        </w:rPr>
        <w:t xml:space="preserve">Illich's failures can be </w:t>
      </w:r>
      <w:r w:rsidRPr="008C2A56">
        <w:rPr>
          <w:rStyle w:val="StyleUnderline"/>
          <w:rFonts w:asciiTheme="majorHAnsi" w:hAnsiTheme="majorHAnsi"/>
        </w:rPr>
        <w:t xml:space="preserve">consistently </w:t>
      </w:r>
      <w:r w:rsidRPr="0063737A">
        <w:rPr>
          <w:rStyle w:val="StyleUnderline"/>
          <w:rFonts w:asciiTheme="majorHAnsi" w:hAnsiTheme="majorHAnsi"/>
          <w:highlight w:val="cyan"/>
        </w:rPr>
        <w:t xml:space="preserve">traced to his </w:t>
      </w:r>
      <w:r w:rsidRPr="0063737A">
        <w:rPr>
          <w:rStyle w:val="Emphasis"/>
          <w:rFonts w:asciiTheme="majorHAnsi" w:hAnsiTheme="majorHAnsi"/>
          <w:highlight w:val="cyan"/>
        </w:rPr>
        <w:t>refusal to pass beyond negations</w:t>
      </w:r>
      <w:r w:rsidRPr="008C2A56">
        <w:rPr>
          <w:rStyle w:val="StyleUnderline"/>
          <w:rFonts w:asciiTheme="majorHAnsi" w:hAnsiTheme="majorHAnsi"/>
        </w:rPr>
        <w:t>-—beyond a total rejection of the appearances of life in advanced industrial societies—to a higher synthesis</w:t>
      </w:r>
      <w:r w:rsidRPr="008C2A56">
        <w:rPr>
          <w:rFonts w:asciiTheme="majorHAnsi" w:hAnsiTheme="majorHAnsi"/>
          <w:sz w:val="16"/>
        </w:rPr>
        <w:t xml:space="preserve">. While Illich should not be criticized for failing to achieve such a synthesis, nevertheless he must be taken seriously to task for mystifying the nature of his own contribution and refusing to step—however tentatively—beyond it. </w:t>
      </w:r>
      <w:r w:rsidRPr="008C2A56">
        <w:rPr>
          <w:rStyle w:val="StyleUnderline"/>
          <w:rFonts w:asciiTheme="majorHAnsi" w:hAnsiTheme="majorHAnsi"/>
        </w:rPr>
        <w:t>Work is alienating—Illich rejects work; consumption is unfulfilling—Illich rejects consumption; institutions are manipulative—Illich places "nonaddictiveness" at the center of his conception of human institutions; production is bureaucratic—Illich glorifies the entrepreneurial and small-scale enterprise; schools are dehumanizing— Illich rejects schools;</w:t>
      </w:r>
      <w:r w:rsidRPr="008C2A56">
        <w:rPr>
          <w:rFonts w:asciiTheme="majorHAnsi" w:hAnsiTheme="majorHAnsi"/>
          <w:sz w:val="16"/>
        </w:rPr>
        <w:t xml:space="preserve"> political life is oppressive and ideologically totalitarian— Illich rejects politics in favor of individual liberation. Only in one sphere does he go beyond negation, and this defines his major contribution. While technology is in fact dehumanizing (thesis), he does not reject technology (antithesis). Rather he goes beyond technology and its negation towards a schema of liberating technological forms in education. </w:t>
      </w:r>
      <w:r w:rsidRPr="0063737A">
        <w:rPr>
          <w:rStyle w:val="StyleUnderline"/>
          <w:rFonts w:asciiTheme="majorHAnsi" w:hAnsiTheme="majorHAnsi"/>
          <w:highlight w:val="cyan"/>
        </w:rPr>
        <w:t>The cost of his failure</w:t>
      </w:r>
      <w:r w:rsidRPr="008C2A56">
        <w:rPr>
          <w:rStyle w:val="StyleUnderline"/>
          <w:rFonts w:asciiTheme="majorHAnsi" w:hAnsiTheme="majorHAnsi"/>
        </w:rPr>
        <w:t xml:space="preserve"> to pass beyond negation in the sphere of social relations in general, curiously enough, </w:t>
      </w:r>
      <w:r w:rsidRPr="0063737A">
        <w:rPr>
          <w:rStyle w:val="StyleUnderline"/>
          <w:rFonts w:asciiTheme="majorHAnsi" w:hAnsiTheme="majorHAnsi"/>
          <w:highlight w:val="cyan"/>
        </w:rPr>
        <w:t xml:space="preserve">is an implicit </w:t>
      </w:r>
      <w:r w:rsidRPr="0063737A">
        <w:rPr>
          <w:rStyle w:val="Emphasis"/>
          <w:rFonts w:asciiTheme="majorHAnsi" w:hAnsiTheme="majorHAnsi"/>
          <w:highlight w:val="cyan"/>
        </w:rPr>
        <w:t>affirmation of the deepest characteristics of</w:t>
      </w:r>
      <w:r w:rsidRPr="008C2A56">
        <w:rPr>
          <w:rStyle w:val="Emphasis"/>
          <w:rFonts w:asciiTheme="majorHAnsi" w:hAnsiTheme="majorHAnsi"/>
        </w:rPr>
        <w:t xml:space="preserve"> the existing </w:t>
      </w:r>
      <w:r w:rsidRPr="0063737A">
        <w:rPr>
          <w:rStyle w:val="Emphasis"/>
          <w:rFonts w:asciiTheme="majorHAnsi" w:hAnsiTheme="majorHAnsi"/>
          <w:highlight w:val="cyan"/>
        </w:rPr>
        <w:t>order</w:t>
      </w:r>
      <w:r w:rsidRPr="008C2A56">
        <w:rPr>
          <w:rStyle w:val="StyleUnderline"/>
          <w:rFonts w:asciiTheme="majorHAnsi" w:hAnsiTheme="majorHAnsi"/>
        </w:rPr>
        <w:t xml:space="preserve">.30 In rejecting work, Illich affirms that it necessarily is alienating—reinforcing a fundamental pessimism on which the acceptance of capitalism is based; in rejecting consumption, he affirms either that it is inherently unfulfilling (the Protestant ethic), or would be fulfilling if unmanipulated; in rejecting manipulative and bureaucratic "delivery systems," </w:t>
      </w:r>
      <w:r w:rsidRPr="0063737A">
        <w:rPr>
          <w:rStyle w:val="StyleUnderline"/>
          <w:rFonts w:asciiTheme="majorHAnsi" w:hAnsiTheme="majorHAnsi"/>
          <w:highlight w:val="cyan"/>
        </w:rPr>
        <w:t xml:space="preserve">he </w:t>
      </w:r>
      <w:r w:rsidRPr="0063737A">
        <w:rPr>
          <w:rStyle w:val="Emphasis"/>
          <w:rFonts w:asciiTheme="majorHAnsi" w:hAnsiTheme="majorHAnsi"/>
          <w:highlight w:val="cyan"/>
        </w:rPr>
        <w:t>affirms the laissez-faire capitalist model and its core institutions</w:t>
      </w:r>
      <w:r w:rsidRPr="008C2A56">
        <w:rPr>
          <w:rStyle w:val="StyleUnderline"/>
          <w:rFonts w:asciiTheme="majorHAnsi" w:hAnsiTheme="majorHAnsi"/>
        </w:rPr>
        <w:t>;</w:t>
      </w:r>
      <w:r w:rsidRPr="008C2A56">
        <w:rPr>
          <w:rFonts w:asciiTheme="majorHAnsi" w:hAnsiTheme="majorHAnsi"/>
          <w:sz w:val="16"/>
        </w:rPr>
        <w:t xml:space="preserve"> </w:t>
      </w:r>
      <w:r w:rsidRPr="008C2A56">
        <w:rPr>
          <w:rStyle w:val="StyleUnderline"/>
          <w:rFonts w:asciiTheme="majorHAnsi" w:hAnsiTheme="majorHAnsi"/>
        </w:rPr>
        <w:t xml:space="preserve">in rejecting schools, Illich </w:t>
      </w:r>
      <w:r w:rsidRPr="0063737A">
        <w:rPr>
          <w:rStyle w:val="Emphasis"/>
          <w:rFonts w:asciiTheme="majorHAnsi" w:hAnsiTheme="majorHAnsi"/>
          <w:highlight w:val="cyan"/>
        </w:rPr>
        <w:t>embraces</w:t>
      </w:r>
      <w:r w:rsidRPr="008C2A56">
        <w:rPr>
          <w:rStyle w:val="StyleUnderline"/>
          <w:rFonts w:asciiTheme="majorHAnsi" w:hAnsiTheme="majorHAnsi"/>
        </w:rPr>
        <w:t xml:space="preserve"> a </w:t>
      </w:r>
      <w:r w:rsidRPr="0063737A">
        <w:rPr>
          <w:rStyle w:val="Emphasis"/>
          <w:rFonts w:asciiTheme="majorHAnsi" w:hAnsiTheme="majorHAnsi"/>
          <w:highlight w:val="cyan"/>
        </w:rPr>
        <w:t>commodityfetishist cafeteria-smorgasbord ideal</w:t>
      </w:r>
      <w:r w:rsidRPr="008C2A56">
        <w:rPr>
          <w:rStyle w:val="StyleUnderline"/>
          <w:rFonts w:asciiTheme="majorHAnsi" w:hAnsiTheme="majorHAnsi"/>
        </w:rPr>
        <w:t xml:space="preserve"> in education; and in rejecting political action, he affirms a utilitarian individualistic conception of humanity.</w:t>
      </w:r>
      <w:r w:rsidRPr="008C2A56">
        <w:rPr>
          <w:rFonts w:asciiTheme="majorHAnsi" w:hAnsiTheme="majorHAnsi"/>
          <w:sz w:val="16"/>
        </w:rPr>
        <w:t xml:space="preserve"> In all cases, </w:t>
      </w:r>
      <w:r w:rsidRPr="008C2A56">
        <w:rPr>
          <w:rStyle w:val="StyleUnderline"/>
          <w:rFonts w:asciiTheme="majorHAnsi" w:hAnsiTheme="majorHAnsi"/>
        </w:rPr>
        <w:t xml:space="preserve">Illich's analysis fails to pass </w:t>
      </w:r>
      <w:r w:rsidRPr="008C2A56">
        <w:rPr>
          <w:rStyle w:val="Emphasis"/>
          <w:rFonts w:asciiTheme="majorHAnsi" w:hAnsiTheme="majorHAnsi"/>
        </w:rPr>
        <w:t>beyond the given</w:t>
      </w:r>
      <w:r w:rsidRPr="008C2A56">
        <w:rPr>
          <w:rStyle w:val="StyleUnderline"/>
          <w:rFonts w:asciiTheme="majorHAnsi" w:hAnsiTheme="majorHAnsi"/>
        </w:rPr>
        <w:t xml:space="preserve"> (in both its positive and negative totalities), and hence </w:t>
      </w:r>
      <w:r w:rsidRPr="008C2A56">
        <w:rPr>
          <w:rStyle w:val="Emphasis"/>
          <w:rFonts w:asciiTheme="majorHAnsi" w:hAnsiTheme="majorHAnsi"/>
        </w:rPr>
        <w:t>affirms it.</w:t>
      </w:r>
      <w:r w:rsidRPr="008C2A56">
        <w:rPr>
          <w:rStyle w:val="StyleUnderline"/>
          <w:rFonts w:asciiTheme="majorHAnsi" w:hAnsiTheme="majorHAnsi"/>
        </w:rPr>
        <w:t xml:space="preserve"> </w:t>
      </w:r>
    </w:p>
    <w:p w14:paraId="624A51A8"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8. Actualizing potential is a fundamental human characteristic---without it, there is no material world. And, actualizing potential is </w:t>
      </w:r>
      <w:r w:rsidRPr="008C2A56">
        <w:rPr>
          <w:rFonts w:asciiTheme="majorHAnsi" w:hAnsiTheme="majorHAnsi"/>
          <w:u w:val="single"/>
        </w:rPr>
        <w:t xml:space="preserve">key </w:t>
      </w:r>
      <w:r w:rsidRPr="008C2A56">
        <w:rPr>
          <w:rFonts w:asciiTheme="majorHAnsi" w:hAnsiTheme="majorHAnsi"/>
        </w:rPr>
        <w:t xml:space="preserve">to community—all connected through potential. Prefer our evidence from a </w:t>
      </w:r>
      <w:r w:rsidRPr="008C2A56">
        <w:rPr>
          <w:rFonts w:asciiTheme="majorHAnsi" w:hAnsiTheme="majorHAnsi"/>
          <w:u w:val="single"/>
        </w:rPr>
        <w:t xml:space="preserve">scientist </w:t>
      </w:r>
    </w:p>
    <w:p w14:paraId="582B80C2"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 xml:space="preserve">Schafer 17 -- </w:t>
      </w:r>
      <w:r w:rsidRPr="008C2A56">
        <w:rPr>
          <w:rStyle w:val="Style13ptBold"/>
          <w:rFonts w:asciiTheme="majorHAnsi" w:hAnsiTheme="majorHAnsi"/>
          <w:sz w:val="16"/>
          <w:szCs w:val="16"/>
        </w:rPr>
        <w:t>Lothar Schafer, Quantum Chemist and Professor of Chemistry at the University of Arkansas , “Infinite Potential: What Quantum Physics Reveals About How We Should Live”, March 7, 2017, https://www.scienceandnonduality.com/infinite-potential-what-quantum-physics-reveals-about-how-we-should-live/ ) TSB</w:t>
      </w:r>
    </w:p>
    <w:p w14:paraId="17F76D71"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There are many big questions to be curious about, and one of the most fascinating is this: </w:t>
      </w:r>
      <w:r w:rsidRPr="008C2A56">
        <w:rPr>
          <w:rStyle w:val="StyleUnderline"/>
          <w:rFonts w:asciiTheme="majorHAnsi" w:hAnsiTheme="majorHAnsi"/>
        </w:rPr>
        <w:t>What makes us human</w:t>
      </w:r>
      <w:r w:rsidRPr="008C2A56">
        <w:rPr>
          <w:rFonts w:asciiTheme="majorHAnsi" w:hAnsiTheme="majorHAnsi"/>
          <w:sz w:val="16"/>
        </w:rPr>
        <w:t xml:space="preserve">? I would say that </w:t>
      </w:r>
      <w:r w:rsidRPr="0063737A">
        <w:rPr>
          <w:rStyle w:val="Emphasis"/>
          <w:rFonts w:asciiTheme="majorHAnsi" w:hAnsiTheme="majorHAnsi"/>
          <w:highlight w:val="cyan"/>
        </w:rPr>
        <w:t>everyone’s life is guided by an inner potential</w:t>
      </w:r>
      <w:r w:rsidRPr="008C2A56">
        <w:rPr>
          <w:rStyle w:val="Emphasis"/>
          <w:rFonts w:asciiTheme="majorHAnsi" w:hAnsiTheme="majorHAnsi"/>
        </w:rPr>
        <w:t>, and our supreme good lies in actualizing our potential</w:t>
      </w:r>
      <w:r w:rsidRPr="008C2A56">
        <w:rPr>
          <w:rFonts w:asciiTheme="majorHAnsi" w:hAnsiTheme="majorHAnsi"/>
          <w:sz w:val="16"/>
        </w:rPr>
        <w:t xml:space="preserve">. More than love and intelligence, or consciousness and joy of life, </w:t>
      </w:r>
      <w:r w:rsidRPr="008C2A56">
        <w:rPr>
          <w:rStyle w:val="Emphasis"/>
          <w:rFonts w:asciiTheme="majorHAnsi" w:hAnsiTheme="majorHAnsi"/>
        </w:rPr>
        <w:t xml:space="preserve">this potential and </w:t>
      </w:r>
      <w:r w:rsidRPr="0063737A">
        <w:rPr>
          <w:rStyle w:val="Emphasis"/>
          <w:rFonts w:asciiTheme="majorHAnsi" w:hAnsiTheme="majorHAnsi"/>
          <w:highlight w:val="cyan"/>
        </w:rPr>
        <w:t>our deep need to actualize it are what makes us human</w:t>
      </w:r>
      <w:r w:rsidRPr="008C2A56">
        <w:rPr>
          <w:rFonts w:asciiTheme="majorHAnsi" w:hAnsiTheme="majorHAnsi"/>
          <w:sz w:val="16"/>
        </w:rPr>
        <w:t xml:space="preserve">. </w:t>
      </w:r>
      <w:r w:rsidRPr="008C2A56">
        <w:rPr>
          <w:rStyle w:val="StyleUnderline"/>
          <w:rFonts w:asciiTheme="majorHAnsi" w:hAnsiTheme="majorHAnsi"/>
        </w:rPr>
        <w:t>Everything we have built</w:t>
      </w:r>
      <w:r w:rsidRPr="008C2A56">
        <w:rPr>
          <w:rFonts w:asciiTheme="majorHAnsi" w:hAnsiTheme="majorHAnsi"/>
          <w:sz w:val="16"/>
        </w:rPr>
        <w:t xml:space="preserve"> in the material world </w:t>
      </w:r>
      <w:r w:rsidRPr="008C2A56">
        <w:rPr>
          <w:rStyle w:val="StyleUnderline"/>
          <w:rFonts w:asciiTheme="majorHAnsi" w:hAnsiTheme="majorHAnsi"/>
        </w:rPr>
        <w:t>springs from that hidden urge, our inner sway and creative source. Our inner potential makes us who</w:t>
      </w:r>
      <w:r w:rsidRPr="008C2A56">
        <w:rPr>
          <w:rFonts w:asciiTheme="majorHAnsi" w:hAnsiTheme="majorHAnsi"/>
          <w:sz w:val="16"/>
        </w:rPr>
        <w:t xml:space="preserve"> we are. It’s not as if human potential is a new subject; there is a whole movement built around it. For most people, when it comes to achieving their full potential, they have barely begun to scratch the surface. </w:t>
      </w:r>
      <w:r w:rsidRPr="008C2A56">
        <w:rPr>
          <w:rStyle w:val="Emphasis"/>
          <w:rFonts w:asciiTheme="majorHAnsi" w:hAnsiTheme="majorHAnsi"/>
        </w:rPr>
        <w:t xml:space="preserve">The potential in you is part of a cosmic potentiality that exists in every particle of the universe. It exists as a field of states of what is possible in the world, and </w:t>
      </w:r>
      <w:r w:rsidRPr="0063737A">
        <w:rPr>
          <w:rStyle w:val="Emphasis"/>
          <w:rFonts w:asciiTheme="majorHAnsi" w:hAnsiTheme="majorHAnsi"/>
          <w:highlight w:val="cyan"/>
        </w:rPr>
        <w:t>it is as real as gravity</w:t>
      </w:r>
      <w:r w:rsidRPr="0063737A">
        <w:rPr>
          <w:rFonts w:asciiTheme="majorHAnsi" w:hAnsiTheme="majorHAnsi"/>
          <w:sz w:val="16"/>
          <w:highlight w:val="cyan"/>
        </w:rPr>
        <w:t>.</w:t>
      </w:r>
      <w:r w:rsidRPr="008C2A56">
        <w:rPr>
          <w:rFonts w:asciiTheme="majorHAnsi" w:hAnsiTheme="majorHAnsi"/>
          <w:sz w:val="16"/>
        </w:rPr>
        <w:t xml:space="preserve"> Potentiality is even more hidden from view than gravity, because it exists at a level that you could call the mind level, and </w:t>
      </w:r>
      <w:r w:rsidRPr="008C2A56">
        <w:rPr>
          <w:rStyle w:val="StyleUnderline"/>
          <w:rFonts w:asciiTheme="majorHAnsi" w:hAnsiTheme="majorHAnsi"/>
        </w:rPr>
        <w:t>science will never be able to measure it</w:t>
      </w:r>
      <w:r w:rsidRPr="008C2A56">
        <w:rPr>
          <w:rFonts w:asciiTheme="majorHAnsi" w:hAnsiTheme="majorHAnsi"/>
          <w:sz w:val="16"/>
        </w:rPr>
        <w:t xml:space="preserve"> with instruments or take photos of its landscape. I define mind as the realm of inner images in us that guide our life. </w:t>
      </w:r>
      <w:r w:rsidRPr="008C2A56">
        <w:rPr>
          <w:rStyle w:val="StyleUnderline"/>
          <w:rFonts w:asciiTheme="majorHAnsi" w:hAnsiTheme="majorHAnsi"/>
        </w:rPr>
        <w:t>In our mind these images find a special level of reality in our consciousness</w:t>
      </w:r>
      <w:r w:rsidRPr="008C2A56">
        <w:rPr>
          <w:rFonts w:asciiTheme="majorHAnsi" w:hAnsiTheme="majorHAnsi"/>
          <w:sz w:val="16"/>
        </w:rPr>
        <w:t xml:space="preserve">. The concept of the “inner images” in our mind derives from psychology and was introduced by brain researcher Gerald Hüther to describe “all that, which is hidden behind the external, visible and measurable living phenomena and guides and steers the reactions and actions of living beings.” </w:t>
      </w:r>
      <w:r w:rsidRPr="008C2A56">
        <w:rPr>
          <w:rStyle w:val="Emphasis"/>
          <w:rFonts w:asciiTheme="majorHAnsi" w:hAnsiTheme="majorHAnsi"/>
        </w:rPr>
        <w:t xml:space="preserve">Behind the physiological processes of our brain, nonempirical forms are at work that control </w:t>
      </w:r>
      <w:r w:rsidRPr="0063737A">
        <w:rPr>
          <w:rStyle w:val="Emphasis"/>
          <w:rFonts w:asciiTheme="majorHAnsi" w:hAnsiTheme="majorHAnsi"/>
          <w:highlight w:val="cyan"/>
        </w:rPr>
        <w:t xml:space="preserve">our actions </w:t>
      </w:r>
      <w:r w:rsidRPr="008C2A56">
        <w:rPr>
          <w:rStyle w:val="Emphasis"/>
          <w:rFonts w:asciiTheme="majorHAnsi" w:hAnsiTheme="majorHAnsi"/>
        </w:rPr>
        <w:t xml:space="preserve">and </w:t>
      </w:r>
      <w:r w:rsidRPr="0063737A">
        <w:rPr>
          <w:rStyle w:val="Emphasis"/>
          <w:rFonts w:asciiTheme="majorHAnsi" w:hAnsiTheme="majorHAnsi"/>
          <w:highlight w:val="cyan"/>
        </w:rPr>
        <w:t>give meaning to our life</w:t>
      </w:r>
      <w:r w:rsidRPr="008C2A56">
        <w:rPr>
          <w:rStyle w:val="Emphasis"/>
          <w:rFonts w:asciiTheme="majorHAnsi" w:hAnsiTheme="majorHAnsi"/>
        </w:rPr>
        <w:t xml:space="preserve">. These forms aren’t visible to or measurable by brain scientists. </w:t>
      </w:r>
      <w:r w:rsidRPr="0063737A">
        <w:rPr>
          <w:rStyle w:val="Emphasis"/>
          <w:rFonts w:asciiTheme="majorHAnsi" w:hAnsiTheme="majorHAnsi"/>
          <w:highlight w:val="cyan"/>
        </w:rPr>
        <w:t>They are true forms of potentiality, because they exist before they manifest themselves in the visible world by affecting your body and controlling its processes</w:t>
      </w:r>
      <w:r w:rsidRPr="008C2A56">
        <w:rPr>
          <w:rFonts w:asciiTheme="majorHAnsi" w:hAnsiTheme="majorHAnsi"/>
          <w:sz w:val="16"/>
        </w:rPr>
        <w:t xml:space="preserve">. Its states are possibilities that are waiting to appear in the visible world. Yet, </w:t>
      </w:r>
      <w:r w:rsidRPr="008C2A56">
        <w:rPr>
          <w:rStyle w:val="StyleUnderline"/>
          <w:rFonts w:asciiTheme="majorHAnsi" w:hAnsiTheme="majorHAnsi"/>
        </w:rPr>
        <w:t>there is enormous power in it.</w:t>
      </w:r>
      <w:r w:rsidRPr="008C2A56">
        <w:rPr>
          <w:rFonts w:asciiTheme="majorHAnsi" w:hAnsiTheme="majorHAnsi"/>
          <w:sz w:val="16"/>
        </w:rPr>
        <w:t xml:space="preserve"> </w:t>
      </w:r>
      <w:r w:rsidRPr="008C2A56">
        <w:rPr>
          <w:rStyle w:val="StyleUnderline"/>
          <w:rFonts w:asciiTheme="majorHAnsi" w:hAnsiTheme="majorHAnsi"/>
        </w:rPr>
        <w:t>Everything that exists</w:t>
      </w:r>
      <w:r w:rsidRPr="008C2A56">
        <w:rPr>
          <w:rFonts w:asciiTheme="majorHAnsi" w:hAnsiTheme="majorHAnsi"/>
          <w:sz w:val="16"/>
        </w:rPr>
        <w:t xml:space="preserve"> in the visible world </w:t>
      </w:r>
      <w:r w:rsidRPr="008C2A56">
        <w:rPr>
          <w:rStyle w:val="StyleUnderline"/>
          <w:rFonts w:asciiTheme="majorHAnsi" w:hAnsiTheme="majorHAnsi"/>
        </w:rPr>
        <w:t>has first existed</w:t>
      </w:r>
      <w:r w:rsidRPr="008C2A56">
        <w:rPr>
          <w:rFonts w:asciiTheme="majorHAnsi" w:hAnsiTheme="majorHAnsi"/>
          <w:sz w:val="16"/>
        </w:rPr>
        <w:t xml:space="preserve"> as a state </w:t>
      </w:r>
      <w:r w:rsidRPr="008C2A56">
        <w:rPr>
          <w:rStyle w:val="StyleUnderline"/>
          <w:rFonts w:asciiTheme="majorHAnsi" w:hAnsiTheme="majorHAnsi"/>
        </w:rPr>
        <w:t>in the cosmic field of potentiality</w:t>
      </w:r>
      <w:r w:rsidRPr="008C2A56">
        <w:rPr>
          <w:rFonts w:asciiTheme="majorHAnsi" w:hAnsiTheme="majorHAnsi"/>
          <w:sz w:val="16"/>
        </w:rPr>
        <w:t xml:space="preserve">. Nothing comes out of the blue; </w:t>
      </w:r>
      <w:r w:rsidRPr="0063737A">
        <w:rPr>
          <w:rStyle w:val="Emphasis"/>
          <w:rFonts w:asciiTheme="majorHAnsi" w:hAnsiTheme="majorHAnsi"/>
          <w:highlight w:val="cyan"/>
        </w:rPr>
        <w:t>everything emerges out of the cosmic potentiality</w:t>
      </w:r>
      <w:r w:rsidRPr="008C2A56">
        <w:rPr>
          <w:rStyle w:val="Emphasis"/>
          <w:rFonts w:asciiTheme="majorHAnsi" w:hAnsiTheme="majorHAnsi"/>
        </w:rPr>
        <w:t>.</w:t>
      </w:r>
      <w:r w:rsidRPr="008C2A56">
        <w:rPr>
          <w:rFonts w:asciiTheme="majorHAnsi" w:hAnsiTheme="majorHAnsi"/>
          <w:sz w:val="16"/>
        </w:rPr>
        <w:t xml:space="preserve"> We build our dreams, hopes, and visions on what is possible: finding perfect love, ending war and violence, feeling the presence of God. What would be important to learn, if it can be done, is how to use our mind to tap into the cosmic field of possibilities, in order to make our dreams a reality. You can think about the states of cosmic potentiality in the same way you think about the inner images of your mind. </w:t>
      </w:r>
      <w:r w:rsidRPr="008C2A56">
        <w:rPr>
          <w:rStyle w:val="StyleUnderline"/>
          <w:rFonts w:asciiTheme="majorHAnsi" w:hAnsiTheme="majorHAnsi"/>
        </w:rPr>
        <w:t xml:space="preserve">The cosmic potentiality is a field comparable to other fields spread throughout the universe, such as the gravitational field, except that cosmic potentiality doesn’t contain any matter or energy, just states of what is possible in the world. </w:t>
      </w:r>
      <w:r w:rsidRPr="008C2A56">
        <w:rPr>
          <w:rFonts w:asciiTheme="majorHAnsi" w:hAnsiTheme="majorHAnsi"/>
          <w:sz w:val="16"/>
        </w:rPr>
        <w:t xml:space="preserve">What exactly do I mean by that? So far, the best that physics has come up with is the suggestion that the states of the cosmic potentiality are forms, meaning mathematical forms or numerical patterns: not patterns of energy or matter, but just plain numbers. We must always keep in mind that we can’t really know what the nonempirical realm of the world is like. It can interact with our world in space and time, but we can’t even know that space and time apply to it, inside it. Perhaps the best way to think of the nonempirical realm of the world is like how many mystics have described their experience of God: it wasn’t of anything that appeared to their senses—it wasn’t anything that they could feel, hear, or see – and yet it was real and powerful. The English word image is usually understood to mean an image of something, presenting a likeness with an object or structure that it images. In a general way, the word image can also be understood as a graphical form or pattern not of something, but a formal motif or figure in its own right. An abstract painting in modern art, for example, can be such an image that an artist put down on canvas without having any specific thing in mind. In this sense, the states of the cosmic potentiality can be described as images: They are the inner images of the universe that guide its visible phenomena. The images in the cosmic potentiality are, of course, different from the images in our mind. Nevertheless, you will not go very far from truth if you think that the cosmic potentiality is something like a mental domain of the universe whose inner images are found everywhere in the world. Human beings have a body and a mind because the universe has a body and a mind, so to speak, even though we never use such terms in connection with the universe. The intent of this choice of words isn’t to revive archaic descriptions of the universe, but to demystify the human mind: There is nothing special about its images. Its images are as physically real as the images or mathematical forms that exist in atoms and molecules and determine their physical and chemical </w:t>
      </w:r>
      <w:r w:rsidRPr="008C2A56">
        <w:rPr>
          <w:rStyle w:val="Emphasis"/>
          <w:rFonts w:asciiTheme="majorHAnsi" w:hAnsiTheme="majorHAnsi"/>
        </w:rPr>
        <w:t xml:space="preserve">possibilities. Chemical reactions depend on the inner forms of the molecules that participate in them. The inner forms of atoms determine what kind of molecules can form. The visible world is shot through with invisible images that define its future possibilities. The aspect that is so difficult to get used to is the power of the images: </w:t>
      </w:r>
      <w:r w:rsidRPr="0063737A">
        <w:rPr>
          <w:rStyle w:val="Emphasis"/>
          <w:rFonts w:asciiTheme="majorHAnsi" w:hAnsiTheme="majorHAnsi"/>
          <w:highlight w:val="cyan"/>
        </w:rPr>
        <w:t>All visible things and phenomena need an underlying image, or they couldn’t have appeared in the visible world</w:t>
      </w:r>
      <w:r w:rsidRPr="008C2A56">
        <w:rPr>
          <w:rFonts w:asciiTheme="majorHAnsi" w:hAnsiTheme="majorHAnsi"/>
          <w:sz w:val="16"/>
        </w:rPr>
        <w:t xml:space="preserve">. Since this rule applies to the processes of the physical world as well as to the processes of our mind, it reveals an unexpected congruence of the physical and the mental that is typical for the new physics. In a metaphorical way, you could say that </w:t>
      </w:r>
      <w:r w:rsidRPr="008C2A56">
        <w:rPr>
          <w:rStyle w:val="StyleUnderline"/>
          <w:rFonts w:asciiTheme="majorHAnsi" w:hAnsiTheme="majorHAnsi"/>
        </w:rPr>
        <w:t xml:space="preserve">quantum physics is the psychology of the universe. Don’t Let Your Language Wash Your Brain There is something in us that leads us to expect, without even thinking about it, that only material things are real; that things, to be real, must be made of stuff—matter—to be of significance. I think that </w:t>
      </w:r>
      <w:r w:rsidRPr="0063737A">
        <w:rPr>
          <w:rStyle w:val="StyleUnderline"/>
          <w:rFonts w:asciiTheme="majorHAnsi" w:hAnsiTheme="majorHAnsi"/>
          <w:highlight w:val="cyan"/>
        </w:rPr>
        <w:t>our language has a lot to do with this attitude</w:t>
      </w:r>
      <w:r w:rsidRPr="008C2A56">
        <w:rPr>
          <w:rStyle w:val="StyleUnderline"/>
          <w:rFonts w:asciiTheme="majorHAnsi" w:hAnsiTheme="majorHAnsi"/>
        </w:rPr>
        <w:t>, because it tells us that if a thing isn’t important, it does not matter. What does that mean? It means that if it isn’t made of matter it isn’t important. So somehow your language leads you to think that to be material and to be important are one and the same thing, but that isn’t necessarily tr</w:t>
      </w:r>
      <w:r w:rsidRPr="008C2A56">
        <w:rPr>
          <w:rFonts w:asciiTheme="majorHAnsi" w:hAnsiTheme="majorHAnsi"/>
          <w:sz w:val="16"/>
        </w:rPr>
        <w:t xml:space="preserve">ue. Think of how many things are important in your life that have nothing to do with matter. To some extent, all languages have a built-in hidden ideology, washing people’s brains in a way that they don’t notice. Materialism—that is, the belief that only matter is real—is a brainwash of our language that tells us that only materialism is a reasonable way to look at the world. Thus, it is possible to think that Newton’s physics and Darwin’s biology, two of the most powerful formulations of materialism of our history, weren’t inspired by the facts of nature, but by the language of their authors. So if you find it annoying that some esoteric branch of physics—quantum physics—wants you to believe that images or mathematical forms aren’t irrelevant, even though they are without substance, then consider how your language influences your attitude. Niels Bohr, for example, the twentieth-century Danish physicist to whom we owe the understanding of the structure of atoms, brushed aside the strange aspects of the quantum world by claiming that they had nothing to say about what reality really is. It is wrong to believe, or so he argued, that our experience of the world can tell us what the world is like. In a nutshell, you might say that you have no experience of things, but only of your experience of things. Thus, </w:t>
      </w:r>
      <w:r w:rsidRPr="008C2A56">
        <w:rPr>
          <w:rStyle w:val="StyleUnderline"/>
          <w:rFonts w:asciiTheme="majorHAnsi" w:hAnsiTheme="majorHAnsi"/>
        </w:rPr>
        <w:t>watching the world can tell you nothing about what the world is like</w:t>
      </w:r>
      <w:r w:rsidRPr="008C2A56">
        <w:rPr>
          <w:rFonts w:asciiTheme="majorHAnsi" w:hAnsiTheme="majorHAnsi"/>
          <w:sz w:val="16"/>
        </w:rPr>
        <w:t xml:space="preserve">. If your observations don’t make any sense, just forget about them. The Cosmic Nature of Your Inner Images Religions of all ages have always insisted that the essential reality isn’t found in the material world, but in some transcendent part of the universe. However, </w:t>
      </w:r>
      <w:r w:rsidRPr="008C2A56">
        <w:rPr>
          <w:rStyle w:val="StyleUnderline"/>
          <w:rFonts w:asciiTheme="majorHAnsi" w:hAnsiTheme="majorHAnsi"/>
        </w:rPr>
        <w:t>all that you have to do to experience an invisible world is to look inside you, where your feelings and the images of your mind are real</w:t>
      </w:r>
      <w:r w:rsidRPr="008C2A56">
        <w:rPr>
          <w:rFonts w:asciiTheme="majorHAnsi" w:hAnsiTheme="majorHAnsi"/>
          <w:sz w:val="16"/>
        </w:rPr>
        <w:t>. As a person outside of your mind, I can’t see its images, but I believe you when you tell me they are there, because I have them, too. So they are in you, they must be real, they must be somewhere. Real things are supposed to be somewhere! The question is</w:t>
      </w:r>
      <w:r w:rsidRPr="008C2A56">
        <w:rPr>
          <w:rStyle w:val="Emphasis"/>
          <w:rFonts w:asciiTheme="majorHAnsi" w:hAnsiTheme="majorHAnsi"/>
        </w:rPr>
        <w:t xml:space="preserve">, </w:t>
      </w:r>
      <w:r w:rsidRPr="0063737A">
        <w:rPr>
          <w:rStyle w:val="Emphasis"/>
          <w:rFonts w:asciiTheme="majorHAnsi" w:hAnsiTheme="majorHAnsi"/>
          <w:highlight w:val="cyan"/>
        </w:rPr>
        <w:t>where exactly are the inner images in you</w:t>
      </w:r>
      <w:r w:rsidRPr="008C2A56">
        <w:rPr>
          <w:rStyle w:val="Emphasis"/>
          <w:rFonts w:asciiTheme="majorHAnsi" w:hAnsiTheme="majorHAnsi"/>
        </w:rPr>
        <w:t xml:space="preserve">? Asked about this, most people will point to their brain. </w:t>
      </w:r>
      <w:r w:rsidRPr="0063737A">
        <w:rPr>
          <w:rStyle w:val="Emphasis"/>
          <w:rFonts w:asciiTheme="majorHAnsi" w:hAnsiTheme="majorHAnsi"/>
          <w:highlight w:val="cyan"/>
        </w:rPr>
        <w:t>The problem is that, when we open the brain and look inside, we see no images</w:t>
      </w:r>
      <w:r w:rsidRPr="008C2A56">
        <w:rPr>
          <w:rStyle w:val="Emphasis"/>
          <w:rFonts w:asciiTheme="majorHAnsi" w:hAnsiTheme="majorHAnsi"/>
        </w:rPr>
        <w:t>.</w:t>
      </w:r>
      <w:r w:rsidRPr="008C2A56">
        <w:rPr>
          <w:rFonts w:asciiTheme="majorHAnsi" w:hAnsiTheme="majorHAnsi"/>
          <w:sz w:val="16"/>
        </w:rPr>
        <w:t xml:space="preserve"> That is how Gerald Hüther defined the inner images to begin with: “</w:t>
      </w:r>
      <w:r w:rsidRPr="008C2A56">
        <w:rPr>
          <w:rStyle w:val="StyleUnderline"/>
          <w:rFonts w:asciiTheme="majorHAnsi" w:hAnsiTheme="majorHAnsi"/>
        </w:rPr>
        <w:t>they are hidden behind” the visible living phenomena. The visible phenomena are the activities of the neurons in your brain. But the images they produce aren’t visible</w:t>
      </w:r>
      <w:r w:rsidRPr="008C2A56">
        <w:rPr>
          <w:rFonts w:asciiTheme="majorHAnsi" w:hAnsiTheme="majorHAnsi"/>
          <w:sz w:val="16"/>
        </w:rPr>
        <w:t xml:space="preserve">. So, no big deal: The same thing that happens with the images in your brain also happens with the inner images in atoms and molecules. When we take these things apart and look inside, we can’t see any images. But we have to assume that they exist, because the actions of atoms and molecules can’t be understood without this assumption. This is a great example that shows how something can exist in a state that is real, and yet it is, actually, nowhere. An important property of the inner images of molecules is their indistinguishability. Indistinguishability in this context means that the inner images of all molecules of the same type are exactly identical. The inner images in molecules belong, on the one hand, to a specific molecule. On the other hand, they are exactly the same in all molecules of the same type. The exact identity of different things should already serve as a warning that something fishy is going on here: You can’t find two objects in your environment that are exactly alike. Just think of anything! Two cars of the same make and type may look identical, but one may have a scratch under its body, and the other one not. Two salt crystals of the exact same size and shape may look identical, but one may have a hole inside its crystal lattice, where a single sodium ion is missing, and nobody can see that. No two objects of our ordinary environment are exactly identical, but molecules of the same type are exactly alike. In a cup of water there are more than 1024 perfectly identical water molecules: that is, a million-trillion-trillion indistinguishable things that are exactly identical down to the minutest details of their hidden forms. The identity of the inner forms in different molecules must mean that their logical order is not the personal achievement of a given molecule, but part of a cosmic order in things; we can call it a constitutional property of the universe. Now, here is a stunning parallel involving the images in the human mind: </w:t>
      </w:r>
      <w:r w:rsidRPr="008C2A56">
        <w:rPr>
          <w:rStyle w:val="StyleUnderline"/>
          <w:rFonts w:asciiTheme="majorHAnsi" w:hAnsiTheme="majorHAnsi"/>
        </w:rPr>
        <w:t>On the one hand the images in you belong to your brain; on the other hand there is, as Carl Jung has shown, an important group of inner images that are identical in the minds of all people. They appear in our mind out of what Jung called the collective unconscious. This leads us to a question: Is the logical order of the images in our mind also a constitutional property of the universe?</w:t>
      </w:r>
      <w:r w:rsidRPr="008C2A56">
        <w:rPr>
          <w:rFonts w:asciiTheme="majorHAnsi" w:hAnsiTheme="majorHAnsi"/>
          <w:sz w:val="16"/>
        </w:rPr>
        <w:t xml:space="preserve"> On the one hand, your inner images belong to you; on the other hand, they are on loan from the cosmic potentiality. With this we have reached a defining point of our humanity whose implications are giant. If the inner images in us are cosmic, it could mean </w:t>
      </w:r>
      <w:r w:rsidRPr="008C2A56">
        <w:rPr>
          <w:rStyle w:val="Emphasis"/>
          <w:rFonts w:asciiTheme="majorHAnsi" w:hAnsiTheme="majorHAnsi"/>
        </w:rPr>
        <w:t xml:space="preserve">that we are connected with the cosmic potentiality. </w:t>
      </w:r>
      <w:r w:rsidRPr="008C2A56">
        <w:rPr>
          <w:rFonts w:asciiTheme="majorHAnsi" w:hAnsiTheme="majorHAnsi"/>
          <w:sz w:val="16"/>
        </w:rPr>
        <w:t xml:space="preserve">It could mean that we are part of a cosmic field that is acting in us. Of course, spiritual teachers of all times have told us all along that something like this is going on: God is in you. But to discover hints of a cosmic presence and cosmic activities within us, in the context of science’s description of the world, redefines the playing field. It allows us to consider the matter without archaic threats and darkness. If it could, indeed, be shown that our mind is an extension of the cosmic potentiality, this would open exciting vistas of our cosmic role and dignity that are in complete contrast to the ruling Darwinian picture of human animals. </w:t>
      </w:r>
      <w:r w:rsidRPr="008C2A56">
        <w:rPr>
          <w:rStyle w:val="Emphasis"/>
          <w:rFonts w:asciiTheme="majorHAnsi" w:hAnsiTheme="majorHAnsi"/>
        </w:rPr>
        <w:t>T</w:t>
      </w:r>
      <w:r w:rsidRPr="0063737A">
        <w:rPr>
          <w:rStyle w:val="Emphasis"/>
          <w:rFonts w:asciiTheme="majorHAnsi" w:hAnsiTheme="majorHAnsi"/>
          <w:highlight w:val="cyan"/>
        </w:rPr>
        <w:t>hat picture wants to tell us that we are creatures of chance,</w:t>
      </w:r>
      <w:r w:rsidRPr="008C2A56">
        <w:rPr>
          <w:rStyle w:val="Emphasis"/>
          <w:rFonts w:asciiTheme="majorHAnsi" w:hAnsiTheme="majorHAnsi"/>
        </w:rPr>
        <w:t xml:space="preserve"> diced together pieces of rubble, </w:t>
      </w:r>
      <w:r w:rsidRPr="0063737A">
        <w:rPr>
          <w:rStyle w:val="Emphasis"/>
          <w:rFonts w:asciiTheme="majorHAnsi" w:hAnsiTheme="majorHAnsi"/>
          <w:highlight w:val="cyan"/>
        </w:rPr>
        <w:t>and meaningless structures in a meaningless world. But</w:t>
      </w:r>
      <w:r w:rsidRPr="008C2A56">
        <w:rPr>
          <w:rStyle w:val="Emphasis"/>
          <w:rFonts w:asciiTheme="majorHAnsi" w:hAnsiTheme="majorHAnsi"/>
        </w:rPr>
        <w:t xml:space="preserve">, as it now appears, </w:t>
      </w:r>
      <w:r w:rsidRPr="0063737A">
        <w:rPr>
          <w:rStyle w:val="Emphasis"/>
          <w:rFonts w:asciiTheme="majorHAnsi" w:hAnsiTheme="majorHAnsi"/>
          <w:highlight w:val="cyan"/>
        </w:rPr>
        <w:t>we are not like that. We are singular points in the cosmic field of potentiality</w:t>
      </w:r>
      <w:r w:rsidRPr="008C2A56">
        <w:rPr>
          <w:rStyle w:val="Emphasis"/>
          <w:rFonts w:asciiTheme="majorHAnsi" w:hAnsiTheme="majorHAnsi"/>
        </w:rPr>
        <w:t xml:space="preserve">, which seems under pressure everywhere to actualize in the visible world; and in us it has found a special way to do so, </w:t>
      </w:r>
      <w:r w:rsidRPr="0063737A">
        <w:rPr>
          <w:rStyle w:val="Emphasis"/>
          <w:rFonts w:asciiTheme="majorHAnsi" w:hAnsiTheme="majorHAnsi"/>
          <w:highlight w:val="cyan"/>
        </w:rPr>
        <w:t>defining a cosmic destiny for each one of u</w:t>
      </w:r>
      <w:r w:rsidRPr="008C2A56">
        <w:rPr>
          <w:rStyle w:val="Emphasis"/>
          <w:rFonts w:asciiTheme="majorHAnsi" w:hAnsiTheme="majorHAnsi"/>
        </w:rPr>
        <w:t>s!</w:t>
      </w:r>
      <w:r w:rsidRPr="008C2A56">
        <w:rPr>
          <w:rFonts w:asciiTheme="majorHAnsi" w:hAnsiTheme="majorHAnsi"/>
          <w:sz w:val="16"/>
        </w:rPr>
        <w:t xml:space="preserve"> Quantum Physics as a Kind of Spirituality? Physicists typically believe that their experiments have forced them to develop the concepts of quantum theory. Out of the experiments with elementary particles, atoms, and molecules, all these unexpected ideas arose of wave functions, quantum numbers, and so on. In reality, practically all of the unexpected concepts that quantum physicists are using to describe the world were invented by spiritual teachers thousands of years ago. The q</w:t>
      </w:r>
      <w:r w:rsidRPr="008C2A56">
        <w:rPr>
          <w:rStyle w:val="StyleUnderline"/>
          <w:rFonts w:asciiTheme="majorHAnsi" w:hAnsiTheme="majorHAnsi"/>
        </w:rPr>
        <w:t>uantum numbers, the concept of potentiality, the principle of wholeness, the importance of waves as the source of the manifested world</w:t>
      </w:r>
      <w:r w:rsidRPr="008C2A56">
        <w:rPr>
          <w:rFonts w:asciiTheme="majorHAnsi" w:hAnsiTheme="majorHAnsi"/>
          <w:sz w:val="16"/>
        </w:rPr>
        <w:t>—all of these ideas have historically spiritual roots. Does that make quantum physics a kind of spirituality? Idealists in philosophy are people who believe that true being rests in an invisible realm of ideas and not in the visible world of things. In Western philosophy, such schools of thinking go back to Plato, who believed that all visible things are copies of ideas that exist somewhere in some invisible, transcendent part of the world. I am sure you will notice the similarity of Plato’s views with quantum theory and its thesis that all material structures are actualizations of invisible forms. So, because it seeks the essential reality in an invisible part of the world, without any doubt</w:t>
      </w:r>
      <w:r w:rsidRPr="008C2A56">
        <w:rPr>
          <w:rStyle w:val="StyleUnderline"/>
          <w:rFonts w:asciiTheme="majorHAnsi" w:hAnsiTheme="majorHAnsi"/>
        </w:rPr>
        <w:t>, quantum theory is a form of idealism!</w:t>
      </w:r>
      <w:r w:rsidRPr="008C2A56">
        <w:rPr>
          <w:rFonts w:asciiTheme="majorHAnsi" w:hAnsiTheme="majorHAnsi"/>
          <w:sz w:val="16"/>
        </w:rPr>
        <w:t xml:space="preserve"> It shares this aspect with Einstein’s relativity theory, which also places the essential reality in an invisible space; that is, the four-dimensional space-time. So let’s face it: In the context of ancient spiritual teaching, the nonempirical reality is the liaison reality where the physical becomes spiritual, and the spiritual turns physical. The visible world around us exists because an underlying field of invisible forms defines the potential of the world. </w:t>
      </w:r>
      <w:r w:rsidRPr="008C2A56">
        <w:rPr>
          <w:rStyle w:val="Emphasis"/>
          <w:rFonts w:asciiTheme="majorHAnsi" w:hAnsiTheme="majorHAnsi"/>
        </w:rPr>
        <w:t xml:space="preserve">And now we find that you and I, too, can exist only because an underlying field of invisible forms defines our potential. </w:t>
      </w:r>
      <w:r w:rsidRPr="0063737A">
        <w:rPr>
          <w:rStyle w:val="Emphasis"/>
          <w:rFonts w:asciiTheme="majorHAnsi" w:hAnsiTheme="majorHAnsi"/>
          <w:highlight w:val="cyan"/>
        </w:rPr>
        <w:t>Identical in all human beings at all times and in all places</w:t>
      </w:r>
      <w:r w:rsidRPr="008C2A56">
        <w:rPr>
          <w:rStyle w:val="Emphasis"/>
          <w:rFonts w:asciiTheme="majorHAnsi" w:hAnsiTheme="majorHAnsi"/>
        </w:rPr>
        <w:t>, these forms, archetypes, or ideas are universal</w:t>
      </w:r>
      <w:r w:rsidRPr="008C2A56">
        <w:rPr>
          <w:rFonts w:asciiTheme="majorHAnsi" w:hAnsiTheme="majorHAnsi"/>
          <w:sz w:val="16"/>
        </w:rPr>
        <w:t>: Why should it be outrageous to take this as a sign that the forms of our thinking also belong to some cosmic field? Is it such a long shot to think that Jung’s realm of forms and the realm of forms of quantum physics are one and the same realm of the cosmic potentiality—a medium of spirit where our scientific, philosophical, and spiritual convictions are integrated in the nondual order of the One? To many scientists such thoughts are upsetting. The view is widespread that science shouldn’t get involved with such issues. It should be useful and technical, not inspiring; logical, but mindless.</w:t>
      </w:r>
    </w:p>
    <w:p w14:paraId="0A2E4F29" w14:textId="77777777" w:rsidR="00480673" w:rsidRPr="008C2A56" w:rsidRDefault="00480673" w:rsidP="00480673">
      <w:pPr>
        <w:pStyle w:val="Heading4"/>
        <w:rPr>
          <w:rFonts w:asciiTheme="majorHAnsi" w:hAnsiTheme="majorHAnsi"/>
        </w:rPr>
      </w:pPr>
      <w:r w:rsidRPr="008C2A56">
        <w:rPr>
          <w:rFonts w:asciiTheme="majorHAnsi" w:hAnsiTheme="majorHAnsi"/>
        </w:rPr>
        <w:t>9.Their alternative fails – lacks an explanation of transition mechanisms – ensures they only cement the power of capital</w:t>
      </w:r>
    </w:p>
    <w:p w14:paraId="2D9F99D5"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Konczal 15</w:t>
      </w:r>
      <w:r w:rsidRPr="008C2A56">
        <w:rPr>
          <w:rFonts w:asciiTheme="majorHAnsi" w:hAnsiTheme="majorHAnsi"/>
        </w:rPr>
        <w:t>(Mike Konczal, Roosevelt Institute Fellow, “The Hard Work of Taking Apart Post-Work Fantasy,” June 29, 2015, http://www.nextnewdeal.net/rortybomb/hard-work-taking-apart-post-work-fantasy)</w:t>
      </w:r>
    </w:p>
    <w:p w14:paraId="5EDD5439" w14:textId="77777777" w:rsidR="00480673" w:rsidRPr="008C2A56" w:rsidRDefault="00480673" w:rsidP="00480673">
      <w:pPr>
        <w:rPr>
          <w:rFonts w:asciiTheme="majorHAnsi" w:hAnsiTheme="majorHAnsi"/>
        </w:rPr>
      </w:pPr>
      <w:r w:rsidRPr="008C2A56">
        <w:rPr>
          <w:rStyle w:val="StyleUnderline"/>
          <w:rFonts w:asciiTheme="majorHAnsi" w:hAnsiTheme="majorHAnsi"/>
        </w:rPr>
        <w:t>Another</w:t>
      </w:r>
      <w:r w:rsidRPr="008C2A56">
        <w:rPr>
          <w:rFonts w:asciiTheme="majorHAnsi" w:hAnsiTheme="majorHAnsi"/>
          <w:sz w:val="16"/>
        </w:rPr>
        <w:t xml:space="preserve"> major </w:t>
      </w:r>
      <w:r w:rsidRPr="008C2A56">
        <w:rPr>
          <w:rStyle w:val="StyleUnderline"/>
          <w:rFonts w:asciiTheme="majorHAnsi" w:hAnsiTheme="majorHAnsi"/>
        </w:rPr>
        <w:t>problem of this</w:t>
      </w:r>
      <w:r w:rsidRPr="008C2A56">
        <w:rPr>
          <w:rFonts w:asciiTheme="majorHAnsi" w:hAnsiTheme="majorHAnsi"/>
          <w:sz w:val="16"/>
        </w:rPr>
        <w:t xml:space="preserve"> popular </w:t>
      </w:r>
      <w:r w:rsidRPr="008C2A56">
        <w:rPr>
          <w:rStyle w:val="StyleUnderline"/>
          <w:rFonts w:asciiTheme="majorHAnsi" w:hAnsiTheme="majorHAnsi"/>
        </w:rPr>
        <w:t>genre is that it</w:t>
      </w:r>
      <w:r w:rsidRPr="008C2A56">
        <w:rPr>
          <w:rFonts w:asciiTheme="majorHAnsi" w:hAnsiTheme="majorHAnsi"/>
          <w:sz w:val="16"/>
        </w:rPr>
        <w:t xml:space="preserve"> immediately </w:t>
      </w:r>
      <w:r w:rsidRPr="008C2A56">
        <w:rPr>
          <w:rStyle w:val="StyleUnderline"/>
          <w:rFonts w:asciiTheme="majorHAnsi" w:hAnsiTheme="majorHAnsi"/>
        </w:rPr>
        <w:t>places us at the end of the story, with no explanation of the transition</w:t>
      </w:r>
      <w:r w:rsidRPr="008C2A56">
        <w:rPr>
          <w:rFonts w:asciiTheme="majorHAnsi" w:hAnsiTheme="majorHAnsi"/>
          <w:sz w:val="16"/>
        </w:rPr>
        <w:t xml:space="preserve">. </w:t>
      </w:r>
      <w:r w:rsidRPr="0063737A">
        <w:rPr>
          <w:rStyle w:val="Emphasis"/>
          <w:rFonts w:asciiTheme="majorHAnsi" w:hAnsiTheme="majorHAnsi"/>
          <w:highlight w:val="cyan"/>
        </w:rPr>
        <w:t>Work has already disappeared</w:t>
      </w:r>
      <w:r w:rsidRPr="008C2A56">
        <w:rPr>
          <w:rFonts w:asciiTheme="majorHAnsi" w:hAnsiTheme="majorHAnsi"/>
          <w:sz w:val="16"/>
        </w:rPr>
        <w:t xml:space="preserve">, it’s over, </w:t>
      </w:r>
      <w:r w:rsidRPr="008C2A56">
        <w:rPr>
          <w:rStyle w:val="StyleUnderline"/>
          <w:rFonts w:asciiTheme="majorHAnsi" w:hAnsiTheme="majorHAnsi"/>
        </w:rPr>
        <w:t xml:space="preserve">so </w:t>
      </w:r>
      <w:r w:rsidRPr="0063737A">
        <w:rPr>
          <w:rStyle w:val="StyleUnderline"/>
          <w:rFonts w:asciiTheme="majorHAnsi" w:hAnsiTheme="majorHAnsi"/>
          <w:highlight w:val="cyan"/>
        </w:rPr>
        <w:t>the</w:t>
      </w:r>
      <w:r w:rsidRPr="008C2A56">
        <w:rPr>
          <w:rStyle w:val="StyleUnderline"/>
          <w:rFonts w:asciiTheme="majorHAnsi" w:hAnsiTheme="majorHAnsi"/>
        </w:rPr>
        <w:t xml:space="preserve"> only </w:t>
      </w:r>
      <w:r w:rsidRPr="0063737A">
        <w:rPr>
          <w:rStyle w:val="StyleUnderline"/>
          <w:rFonts w:asciiTheme="majorHAnsi" w:hAnsiTheme="majorHAnsi"/>
          <w:highlight w:val="cyan"/>
        </w:rPr>
        <w:t>question</w:t>
      </w:r>
      <w:r w:rsidRPr="008C2A56">
        <w:rPr>
          <w:rStyle w:val="StyleUnderline"/>
          <w:rFonts w:asciiTheme="majorHAnsi" w:hAnsiTheme="majorHAnsi"/>
        </w:rPr>
        <w:t xml:space="preserve"> that </w:t>
      </w:r>
      <w:r w:rsidRPr="0063737A">
        <w:rPr>
          <w:rStyle w:val="StyleUnderline"/>
          <w:rFonts w:asciiTheme="majorHAnsi" w:hAnsiTheme="majorHAnsi"/>
          <w:highlight w:val="cyan"/>
        </w:rPr>
        <w:t>remains</w:t>
      </w:r>
      <w:r w:rsidRPr="008C2A56">
        <w:rPr>
          <w:rStyle w:val="StyleUnderline"/>
          <w:rFonts w:asciiTheme="majorHAnsi" w:hAnsiTheme="majorHAnsi"/>
        </w:rPr>
        <w:t xml:space="preserve"> is </w:t>
      </w:r>
      <w:r w:rsidRPr="0063737A">
        <w:rPr>
          <w:rStyle w:val="StyleUnderline"/>
          <w:rFonts w:asciiTheme="majorHAnsi" w:hAnsiTheme="majorHAnsi"/>
          <w:highlight w:val="cyan"/>
        </w:rPr>
        <w:t xml:space="preserve">how we can envision </w:t>
      </w:r>
      <w:r w:rsidRPr="008C2A56">
        <w:rPr>
          <w:rStyle w:val="StyleUnderline"/>
          <w:rFonts w:asciiTheme="majorHAnsi" w:hAnsiTheme="majorHAnsi"/>
        </w:rPr>
        <w:t xml:space="preserve">our lives in </w:t>
      </w:r>
      <w:r w:rsidRPr="0063737A">
        <w:rPr>
          <w:rStyle w:val="StyleUnderline"/>
          <w:rFonts w:asciiTheme="majorHAnsi" w:hAnsiTheme="majorHAnsi"/>
          <w:highlight w:val="cyan"/>
        </w:rPr>
        <w:t>the new world</w:t>
      </w:r>
      <w:r w:rsidRPr="008C2A56">
        <w:rPr>
          <w:rFonts w:asciiTheme="majorHAnsi" w:hAnsiTheme="majorHAnsi"/>
          <w:sz w:val="16"/>
        </w:rPr>
        <w:t xml:space="preserve">. </w:t>
      </w:r>
      <w:r w:rsidRPr="008C2A56">
        <w:rPr>
          <w:rStyle w:val="StyleUnderline"/>
          <w:rFonts w:asciiTheme="majorHAnsi" w:hAnsiTheme="majorHAnsi"/>
        </w:rPr>
        <w:t>This has two major consequences</w:t>
      </w:r>
      <w:r w:rsidRPr="008C2A56">
        <w:rPr>
          <w:rFonts w:asciiTheme="majorHAnsi" w:hAnsiTheme="majorHAnsi"/>
          <w:sz w:val="16"/>
        </w:rPr>
        <w:t>.</w:t>
      </w:r>
      <w:r w:rsidRPr="008C2A56">
        <w:rPr>
          <w:rFonts w:asciiTheme="majorHAnsi" w:hAnsiTheme="majorHAnsi"/>
          <w:sz w:val="12"/>
        </w:rPr>
        <w:t>¶</w:t>
      </w:r>
      <w:r w:rsidRPr="008C2A56">
        <w:rPr>
          <w:rFonts w:asciiTheme="majorHAnsi" w:hAnsiTheme="majorHAnsi"/>
          <w:sz w:val="16"/>
        </w:rPr>
        <w:t xml:space="preserve"> </w:t>
      </w:r>
      <w:r w:rsidRPr="008C2A56">
        <w:rPr>
          <w:rStyle w:val="StyleUnderline"/>
          <w:rFonts w:asciiTheme="majorHAnsi" w:hAnsiTheme="majorHAnsi"/>
        </w:rPr>
        <w:t>First, by</w:t>
      </w:r>
      <w:r w:rsidRPr="008C2A56">
        <w:rPr>
          <w:rFonts w:asciiTheme="majorHAnsi" w:hAnsiTheme="majorHAnsi"/>
          <w:sz w:val="16"/>
        </w:rPr>
        <w:t xml:space="preserve"> compressing this timeline and </w:t>
      </w:r>
      <w:r w:rsidRPr="008C2A56">
        <w:rPr>
          <w:rStyle w:val="StyleUnderline"/>
          <w:rFonts w:asciiTheme="majorHAnsi" w:hAnsiTheme="majorHAnsi"/>
        </w:rPr>
        <w:t>making it seem like only capital will be around</w:t>
      </w:r>
      <w:r w:rsidRPr="008C2A56">
        <w:rPr>
          <w:rFonts w:asciiTheme="majorHAnsi" w:hAnsiTheme="majorHAnsi"/>
          <w:sz w:val="16"/>
        </w:rPr>
        <w:t xml:space="preserve"> after a short period, </w:t>
      </w:r>
      <w:r w:rsidRPr="0063737A">
        <w:rPr>
          <w:rStyle w:val="Emphasis"/>
          <w:rFonts w:asciiTheme="majorHAnsi" w:hAnsiTheme="majorHAnsi"/>
          <w:highlight w:val="cyan"/>
        </w:rPr>
        <w:t>it preemptively identifies the interest of workers with</w:t>
      </w:r>
      <w:r w:rsidRPr="008C2A56">
        <w:rPr>
          <w:rStyle w:val="Emphasis"/>
          <w:rFonts w:asciiTheme="majorHAnsi" w:hAnsiTheme="majorHAnsi"/>
        </w:rPr>
        <w:t xml:space="preserve"> the </w:t>
      </w:r>
      <w:r w:rsidRPr="0063737A">
        <w:rPr>
          <w:rStyle w:val="Emphasis"/>
          <w:rFonts w:asciiTheme="majorHAnsi" w:hAnsiTheme="majorHAnsi"/>
          <w:highlight w:val="cyan"/>
        </w:rPr>
        <w:t>interests of capital</w:t>
      </w:r>
      <w:r w:rsidRPr="008C2A56">
        <w:rPr>
          <w:rStyle w:val="Emphasis"/>
          <w:rFonts w:asciiTheme="majorHAnsi" w:hAnsiTheme="majorHAnsi"/>
        </w:rPr>
        <w:t xml:space="preserve"> and owners</w:t>
      </w:r>
      <w:r w:rsidRPr="008C2A56">
        <w:rPr>
          <w:rFonts w:asciiTheme="majorHAnsi" w:hAnsiTheme="majorHAnsi"/>
          <w:sz w:val="16"/>
        </w:rPr>
        <w:t xml:space="preserve">. </w:t>
      </w:r>
      <w:r w:rsidRPr="008C2A56">
        <w:rPr>
          <w:rStyle w:val="StyleUnderline"/>
          <w:rFonts w:asciiTheme="majorHAnsi" w:hAnsiTheme="majorHAnsi"/>
        </w:rPr>
        <w:t>If post-work is</w:t>
      </w:r>
      <w:r w:rsidRPr="008C2A56">
        <w:rPr>
          <w:rFonts w:asciiTheme="majorHAnsi" w:hAnsiTheme="majorHAnsi"/>
          <w:sz w:val="16"/>
        </w:rPr>
        <w:t xml:space="preserve"> right </w:t>
      </w:r>
      <w:r w:rsidRPr="008C2A56">
        <w:rPr>
          <w:rStyle w:val="StyleUnderline"/>
          <w:rFonts w:asciiTheme="majorHAnsi" w:hAnsiTheme="majorHAnsi"/>
        </w:rPr>
        <w:t>around the corner, people won’t have any labor</w:t>
      </w:r>
      <w:r w:rsidRPr="008C2A56">
        <w:rPr>
          <w:rFonts w:asciiTheme="majorHAnsi" w:hAnsiTheme="majorHAnsi"/>
          <w:sz w:val="16"/>
        </w:rPr>
        <w:t xml:space="preserve"> (or human capital, if you must) to allow them to survive, </w:t>
      </w:r>
      <w:r w:rsidRPr="008C2A56">
        <w:rPr>
          <w:rStyle w:val="StyleUnderline"/>
          <w:rFonts w:asciiTheme="majorHAnsi" w:hAnsiTheme="majorHAnsi"/>
        </w:rPr>
        <w:t>so it’s essential to turn them into miniature capitalists immediately</w:t>
      </w:r>
      <w:r w:rsidRPr="008C2A56">
        <w:rPr>
          <w:rFonts w:asciiTheme="majorHAnsi" w:hAnsiTheme="majorHAnsi"/>
          <w:sz w:val="16"/>
        </w:rPr>
        <w:t xml:space="preserve">. </w:t>
      </w:r>
      <w:r w:rsidRPr="0063737A">
        <w:rPr>
          <w:rStyle w:val="StyleUnderline"/>
          <w:rFonts w:asciiTheme="majorHAnsi" w:hAnsiTheme="majorHAnsi"/>
          <w:highlight w:val="cyan"/>
        </w:rPr>
        <w:t>That’s why</w:t>
      </w:r>
      <w:r w:rsidRPr="008C2A56">
        <w:rPr>
          <w:rStyle w:val="StyleUnderline"/>
          <w:rFonts w:asciiTheme="majorHAnsi" w:hAnsiTheme="majorHAnsi"/>
        </w:rPr>
        <w:t xml:space="preserve"> it’s not abnormal to see descriptions of </w:t>
      </w:r>
      <w:r w:rsidRPr="0063737A">
        <w:rPr>
          <w:rStyle w:val="StyleUnderline"/>
          <w:rFonts w:asciiTheme="majorHAnsi" w:hAnsiTheme="majorHAnsi"/>
          <w:highlight w:val="cyan"/>
        </w:rPr>
        <w:t>post-work</w:t>
      </w:r>
      <w:r w:rsidRPr="008C2A56">
        <w:rPr>
          <w:rStyle w:val="StyleUnderline"/>
          <w:rFonts w:asciiTheme="majorHAnsi" w:hAnsiTheme="majorHAnsi"/>
        </w:rPr>
        <w:t xml:space="preserve"> immediately </w:t>
      </w:r>
      <w:r w:rsidRPr="0063737A">
        <w:rPr>
          <w:rStyle w:val="StyleUnderline"/>
          <w:rFonts w:asciiTheme="majorHAnsi" w:hAnsiTheme="majorHAnsi"/>
          <w:highlight w:val="cyan"/>
        </w:rPr>
        <w:t>call for</w:t>
      </w:r>
      <w:r w:rsidRPr="008C2A56">
        <w:rPr>
          <w:rFonts w:asciiTheme="majorHAnsi" w:hAnsiTheme="majorHAnsi"/>
          <w:sz w:val="16"/>
        </w:rPr>
        <w:t xml:space="preserve"> the repeal of Sarbanes-Oxley or </w:t>
      </w:r>
      <w:r w:rsidRPr="008C2A56">
        <w:rPr>
          <w:rStyle w:val="StyleUnderline"/>
          <w:rFonts w:asciiTheme="majorHAnsi" w:hAnsiTheme="majorHAnsi"/>
        </w:rPr>
        <w:t xml:space="preserve">the </w:t>
      </w:r>
      <w:r w:rsidRPr="0063737A">
        <w:rPr>
          <w:rStyle w:val="StyleUnderline"/>
          <w:rFonts w:asciiTheme="majorHAnsi" w:hAnsiTheme="majorHAnsi"/>
          <w:highlight w:val="cyan"/>
        </w:rPr>
        <w:t>privatization of Social Security</w:t>
      </w:r>
      <w:r w:rsidRPr="008C2A56">
        <w:rPr>
          <w:rFonts w:asciiTheme="majorHAnsi" w:hAnsiTheme="majorHAnsi"/>
          <w:sz w:val="16"/>
        </w:rPr>
        <w:t>.</w:t>
      </w:r>
      <w:r w:rsidRPr="008C2A56">
        <w:rPr>
          <w:rFonts w:asciiTheme="majorHAnsi" w:hAnsiTheme="majorHAnsi"/>
          <w:sz w:val="12"/>
        </w:rPr>
        <w:t>¶</w:t>
      </w:r>
      <w:r w:rsidRPr="008C2A56">
        <w:rPr>
          <w:rFonts w:asciiTheme="majorHAnsi" w:hAnsiTheme="majorHAnsi"/>
          <w:sz w:val="16"/>
        </w:rPr>
        <w:t xml:space="preserve"> Secondly, </w:t>
      </w:r>
      <w:r w:rsidRPr="0063737A">
        <w:rPr>
          <w:rStyle w:val="StyleUnderline"/>
          <w:rFonts w:asciiTheme="majorHAnsi" w:hAnsiTheme="majorHAnsi"/>
          <w:highlight w:val="cyan"/>
        </w:rPr>
        <w:t>this story</w:t>
      </w:r>
      <w:r w:rsidRPr="008C2A56">
        <w:rPr>
          <w:rStyle w:val="StyleUnderline"/>
          <w:rFonts w:asciiTheme="majorHAnsi" w:hAnsiTheme="majorHAnsi"/>
        </w:rPr>
        <w:t xml:space="preserve"> also </w:t>
      </w:r>
      <w:r w:rsidRPr="0063737A">
        <w:rPr>
          <w:rStyle w:val="Emphasis"/>
          <w:rFonts w:asciiTheme="majorHAnsi" w:hAnsiTheme="majorHAnsi"/>
          <w:highlight w:val="cyan"/>
        </w:rPr>
        <w:t>doesn’t explain</w:t>
      </w:r>
      <w:r w:rsidRPr="008C2A56">
        <w:rPr>
          <w:rStyle w:val="Emphasis"/>
          <w:rFonts w:asciiTheme="majorHAnsi" w:hAnsiTheme="majorHAnsi"/>
        </w:rPr>
        <w:t xml:space="preserve"> the </w:t>
      </w:r>
      <w:r w:rsidRPr="0063737A">
        <w:rPr>
          <w:rStyle w:val="Emphasis"/>
          <w:rFonts w:asciiTheme="majorHAnsi" w:hAnsiTheme="majorHAnsi"/>
          <w:highlight w:val="cyan"/>
        </w:rPr>
        <w:t>transition of labor</w:t>
      </w:r>
      <w:r w:rsidRPr="008C2A56">
        <w:rPr>
          <w:rStyle w:val="Emphasis"/>
          <w:rFonts w:asciiTheme="majorHAnsi" w:hAnsiTheme="majorHAnsi"/>
        </w:rPr>
        <w:t xml:space="preserve"> among workers</w:t>
      </w:r>
      <w:r w:rsidRPr="008C2A56">
        <w:rPr>
          <w:rFonts w:asciiTheme="majorHAnsi" w:hAnsiTheme="majorHAnsi"/>
          <w:sz w:val="16"/>
        </w:rPr>
        <w:t xml:space="preserve"> as it disappears. As Seth Ackerman notes, </w:t>
      </w:r>
      <w:r w:rsidRPr="008C2A56">
        <w:rPr>
          <w:rStyle w:val="StyleUnderline"/>
          <w:rFonts w:asciiTheme="majorHAnsi" w:hAnsiTheme="majorHAnsi"/>
        </w:rPr>
        <w:t>decreases in the amount of work done can result either from some people leaving the labor force</w:t>
      </w:r>
      <w:r w:rsidRPr="008C2A56">
        <w:rPr>
          <w:rFonts w:asciiTheme="majorHAnsi" w:hAnsiTheme="majorHAnsi"/>
          <w:sz w:val="16"/>
        </w:rPr>
        <w:t xml:space="preserve"> (extensive margin) </w:t>
      </w:r>
      <w:r w:rsidRPr="008C2A56">
        <w:rPr>
          <w:rStyle w:val="StyleUnderline"/>
          <w:rFonts w:asciiTheme="majorHAnsi" w:hAnsiTheme="majorHAnsi"/>
        </w:rPr>
        <w:t>or from decreasing the amount of work all people do</w:t>
      </w:r>
      <w:r w:rsidRPr="008C2A56">
        <w:rPr>
          <w:rFonts w:asciiTheme="majorHAnsi" w:hAnsiTheme="majorHAnsi"/>
          <w:sz w:val="16"/>
        </w:rPr>
        <w:t xml:space="preserve"> (intensive margin). In other words, </w:t>
      </w:r>
      <w:r w:rsidRPr="008C2A56">
        <w:rPr>
          <w:rStyle w:val="StyleUnderline"/>
          <w:rFonts w:asciiTheme="majorHAnsi" w:hAnsiTheme="majorHAnsi"/>
        </w:rPr>
        <w:t>do we want some people to leave the workforce entirely, or for us all to work less overall</w:t>
      </w:r>
      <w:r w:rsidRPr="008C2A56">
        <w:rPr>
          <w:rFonts w:asciiTheme="majorHAnsi" w:hAnsiTheme="majorHAnsi"/>
          <w:sz w:val="16"/>
        </w:rPr>
        <w:t xml:space="preserve">? </w:t>
      </w:r>
      <w:r w:rsidRPr="008C2A56">
        <w:rPr>
          <w:rStyle w:val="Emphasis"/>
          <w:rFonts w:asciiTheme="majorHAnsi" w:hAnsiTheme="majorHAnsi"/>
        </w:rPr>
        <w:t>These are two different projects, with different assumptions and actions necessary</w:t>
      </w:r>
      <w:r w:rsidRPr="008C2A56">
        <w:rPr>
          <w:rFonts w:asciiTheme="majorHAnsi" w:hAnsiTheme="majorHAnsi"/>
          <w:sz w:val="16"/>
        </w:rPr>
        <w:t xml:space="preserve"> to advance them. </w:t>
      </w:r>
      <w:r w:rsidRPr="0063737A">
        <w:rPr>
          <w:rStyle w:val="StyleUnderline"/>
          <w:rFonts w:asciiTheme="majorHAnsi" w:hAnsiTheme="majorHAnsi"/>
          <w:highlight w:val="cyan"/>
        </w:rPr>
        <w:t>Resolving these questions</w:t>
      </w:r>
      <w:r w:rsidRPr="008C2A56">
        <w:rPr>
          <w:rStyle w:val="StyleUnderline"/>
          <w:rFonts w:asciiTheme="majorHAnsi" w:hAnsiTheme="majorHAnsi"/>
        </w:rPr>
        <w:t xml:space="preserve"> </w:t>
      </w:r>
      <w:r w:rsidRPr="0063737A">
        <w:rPr>
          <w:rStyle w:val="StyleUnderline"/>
          <w:rFonts w:asciiTheme="majorHAnsi" w:hAnsiTheme="majorHAnsi"/>
          <w:highlight w:val="cyan"/>
        </w:rPr>
        <w:t>would be</w:t>
      </w:r>
      <w:r w:rsidRPr="008C2A56">
        <w:rPr>
          <w:rStyle w:val="StyleUnderline"/>
          <w:rFonts w:asciiTheme="majorHAnsi" w:hAnsiTheme="majorHAnsi"/>
        </w:rPr>
        <w:t xml:space="preserve"> the </w:t>
      </w:r>
      <w:r w:rsidRPr="0063737A">
        <w:rPr>
          <w:rStyle w:val="StyleUnderline"/>
          <w:rFonts w:asciiTheme="majorHAnsi" w:hAnsiTheme="majorHAnsi"/>
          <w:highlight w:val="cyan"/>
        </w:rPr>
        <w:t>fundamental</w:t>
      </w:r>
      <w:r w:rsidRPr="008C2A56">
        <w:rPr>
          <w:rStyle w:val="StyleUnderline"/>
          <w:rFonts w:asciiTheme="majorHAnsi" w:hAnsiTheme="majorHAnsi"/>
        </w:rPr>
        <w:t xml:space="preserve"> problem</w:t>
      </w:r>
      <w:r w:rsidRPr="008C2A56">
        <w:rPr>
          <w:rFonts w:asciiTheme="majorHAnsi" w:hAnsiTheme="majorHAnsi"/>
          <w:sz w:val="16"/>
        </w:rPr>
        <w:t xml:space="preserve"> of an actual decline in labor force participation, </w:t>
      </w:r>
      <w:r w:rsidRPr="008C2A56">
        <w:rPr>
          <w:rStyle w:val="StyleUnderline"/>
          <w:rFonts w:asciiTheme="majorHAnsi" w:hAnsiTheme="majorHAnsi"/>
        </w:rPr>
        <w:t xml:space="preserve">but </w:t>
      </w:r>
      <w:r w:rsidRPr="0063737A">
        <w:rPr>
          <w:rStyle w:val="Emphasis"/>
          <w:rFonts w:asciiTheme="majorHAnsi" w:hAnsiTheme="majorHAnsi"/>
          <w:highlight w:val="cyan"/>
        </w:rPr>
        <w:t>they tend to be abstracted away</w:t>
      </w:r>
      <w:r w:rsidRPr="008C2A56">
        <w:rPr>
          <w:rStyle w:val="StyleUnderline"/>
          <w:rFonts w:asciiTheme="majorHAnsi" w:hAnsiTheme="majorHAnsi"/>
        </w:rPr>
        <w:t xml:space="preserve"> in these discussions</w:t>
      </w:r>
      <w:r w:rsidRPr="008C2A56">
        <w:rPr>
          <w:rFonts w:asciiTheme="majorHAnsi" w:hAnsiTheme="majorHAnsi"/>
          <w:sz w:val="16"/>
        </w:rPr>
        <w:t>.</w:t>
      </w:r>
      <w:r w:rsidRPr="008C2A56">
        <w:rPr>
          <w:rFonts w:asciiTheme="majorHAnsi" w:hAnsiTheme="majorHAnsi"/>
        </w:rPr>
        <w:t xml:space="preserve"> </w:t>
      </w:r>
    </w:p>
    <w:p w14:paraId="6BF4F25C" w14:textId="77777777" w:rsidR="00480673" w:rsidRPr="008C2A56" w:rsidRDefault="00480673" w:rsidP="00480673">
      <w:pPr>
        <w:rPr>
          <w:rFonts w:asciiTheme="majorHAnsi" w:hAnsiTheme="majorHAnsi"/>
        </w:rPr>
      </w:pPr>
    </w:p>
    <w:p w14:paraId="2F02A397" w14:textId="77777777" w:rsidR="00480673" w:rsidRPr="008C2A56" w:rsidRDefault="00480673" w:rsidP="00480673">
      <w:pPr>
        <w:pStyle w:val="Heading3"/>
        <w:rPr>
          <w:rFonts w:asciiTheme="majorHAnsi" w:hAnsiTheme="majorHAnsi"/>
        </w:rPr>
      </w:pPr>
      <w:bookmarkStart w:id="19" w:name="_Toc487839262"/>
      <w:r w:rsidRPr="008C2A56">
        <w:rPr>
          <w:rFonts w:asciiTheme="majorHAnsi" w:hAnsiTheme="majorHAnsi"/>
        </w:rPr>
        <w:t>Perm</w:t>
      </w:r>
      <w:bookmarkEnd w:id="19"/>
    </w:p>
    <w:p w14:paraId="134AAE8D"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Perm solves—combining learning and not learning solves by complicating telos—either/or is bad </w:t>
      </w:r>
    </w:p>
    <w:p w14:paraId="331710C5" w14:textId="77777777" w:rsidR="00480673" w:rsidRPr="008C2A56" w:rsidRDefault="00480673" w:rsidP="00480673">
      <w:pPr>
        <w:rPr>
          <w:rStyle w:val="Style13ptBold"/>
          <w:rFonts w:asciiTheme="majorHAnsi" w:hAnsiTheme="majorHAnsi"/>
          <w:b w:val="0"/>
          <w:sz w:val="16"/>
          <w:szCs w:val="16"/>
        </w:rPr>
      </w:pPr>
      <w:r w:rsidRPr="008C2A56">
        <w:rPr>
          <w:rStyle w:val="Style13ptBold"/>
          <w:rFonts w:asciiTheme="majorHAnsi" w:hAnsiTheme="majorHAnsi"/>
        </w:rPr>
        <w:t xml:space="preserve">Backer &amp; Lewis 15 </w:t>
      </w:r>
      <w:r w:rsidRPr="008C2A56">
        <w:rPr>
          <w:rStyle w:val="Style13ptBold"/>
          <w:rFonts w:asciiTheme="majorHAnsi" w:hAnsiTheme="majorHAnsi"/>
          <w:sz w:val="16"/>
          <w:szCs w:val="16"/>
        </w:rPr>
        <w:t>(David I. Backer and Tyson E. Lewis, The Studious University: Cultural Politics, Volume 11, Issue 3, 2015 Duke University Press, The Studious University: A Marxist-Psychoanalytic Groundwork, pp. 333-4) TSB</w:t>
      </w:r>
    </w:p>
    <w:p w14:paraId="16EB1C3A" w14:textId="77777777" w:rsidR="00480673" w:rsidRPr="008C2A56" w:rsidRDefault="00480673" w:rsidP="00480673">
      <w:pPr>
        <w:rPr>
          <w:rStyle w:val="StyleUnderline"/>
          <w:rFonts w:asciiTheme="majorHAnsi" w:hAnsiTheme="majorHAnsi"/>
        </w:rPr>
      </w:pPr>
      <w:r w:rsidRPr="008C2A56">
        <w:rPr>
          <w:rFonts w:asciiTheme="majorHAnsi" w:hAnsiTheme="majorHAnsi"/>
          <w:sz w:val="16"/>
        </w:rPr>
        <w:t xml:space="preserve">Given the economy of learning found at the heart of the university, </w:t>
      </w:r>
      <w:r w:rsidRPr="008C2A56">
        <w:rPr>
          <w:rStyle w:val="StyleUnderline"/>
          <w:rFonts w:asciiTheme="majorHAnsi" w:hAnsiTheme="majorHAnsi"/>
        </w:rPr>
        <w:t>studying is the only educational logic that frees</w:t>
      </w:r>
      <w:r w:rsidRPr="008C2A56">
        <w:rPr>
          <w:rFonts w:asciiTheme="majorHAnsi" w:hAnsiTheme="majorHAnsi"/>
          <w:sz w:val="16"/>
        </w:rPr>
        <w:t xml:space="preserve">. </w:t>
      </w:r>
      <w:r w:rsidRPr="008C2A56">
        <w:rPr>
          <w:rStyle w:val="StyleUnderline"/>
          <w:rFonts w:asciiTheme="majorHAnsi" w:hAnsiTheme="majorHAnsi"/>
        </w:rPr>
        <w:t>Can one learn to unlearn learning</w:t>
      </w:r>
      <w:r w:rsidRPr="008C2A56">
        <w:rPr>
          <w:rFonts w:asciiTheme="majorHAnsi" w:hAnsiTheme="majorHAnsi"/>
          <w:sz w:val="16"/>
        </w:rPr>
        <w:t>? If learning reifis, then can one dereify the psyche of the learner through more learning (and thus re-rei cation)? The problem here is not an easy one to escape and, we would argue, largely misplaced by proponents of critical pedagogy who have failed to address the precise relationship between learning and capitalist production. Here we have to ask (a) how it is that derei cation is possible and (b) how this possibility is an educational possibility. C</w:t>
      </w:r>
      <w:r w:rsidRPr="008C2A56">
        <w:rPr>
          <w:rStyle w:val="Emphasis"/>
          <w:rFonts w:asciiTheme="majorHAnsi" w:hAnsiTheme="majorHAnsi"/>
        </w:rPr>
        <w:t xml:space="preserve">ounterintuitively, we would argue that the gesture toward an educational logic beyond learning lies within the very rei cation process of learning itself—learning in sus- pension of learning, learning as not learning, learning that prefers not to learn . . . and thus opens itself up to study. </w:t>
      </w:r>
      <w:r w:rsidRPr="008C2A56">
        <w:rPr>
          <w:rFonts w:asciiTheme="majorHAnsi" w:hAnsiTheme="majorHAnsi"/>
          <w:sz w:val="16"/>
        </w:rPr>
        <w:t xml:space="preserve">But, before arriving at that moment, we have to under- stand the Lacanian theory of dehiscence, which, as Agamben might say, offers the slightest of shifts that nevertheless makes all the difference. Indeed, as we will argue, </w:t>
      </w:r>
      <w:r w:rsidRPr="008C2A56">
        <w:rPr>
          <w:rStyle w:val="StyleUnderline"/>
          <w:rFonts w:asciiTheme="majorHAnsi" w:hAnsiTheme="majorHAnsi"/>
        </w:rPr>
        <w:t>dehiscence is precisely the threshold that both unites and separates reifed learning and dereifid study</w:t>
      </w:r>
      <w:r w:rsidRPr="008C2A56">
        <w:rPr>
          <w:rFonts w:asciiTheme="majorHAnsi" w:hAnsiTheme="majorHAnsi"/>
          <w:sz w:val="16"/>
        </w:rPr>
        <w:t xml:space="preserve">. For Agamben, all apparatuses are posed within a fundamen- tal tension between subjecti cation and desubjecti cation. </w:t>
      </w:r>
      <w:r w:rsidRPr="008C2A56">
        <w:rPr>
          <w:rStyle w:val="StyleUnderline"/>
          <w:rFonts w:asciiTheme="majorHAnsi" w:hAnsiTheme="majorHAnsi"/>
        </w:rPr>
        <w:t>This tension is made concrete in the shift between reification and derei cation, learning and not learning. In this sense, dehiscence is precisely the psychical mechanism that is missing in Agamben’s theory, and the point through which we can glimpse how it is that study provides a time and space for freedom in education to once again emerge from within yet against learni cation</w:t>
      </w:r>
      <w:r w:rsidRPr="008C2A56">
        <w:rPr>
          <w:rFonts w:asciiTheme="majorHAnsi" w:hAnsiTheme="majorHAnsi"/>
          <w:sz w:val="16"/>
        </w:rPr>
        <w:t xml:space="preserve">, thus form- ing the core experience of the university as a counter-apparatus. </w:t>
      </w:r>
      <w:r w:rsidRPr="008C2A56">
        <w:rPr>
          <w:rStyle w:val="StyleUnderline"/>
          <w:rFonts w:asciiTheme="majorHAnsi" w:hAnsiTheme="majorHAnsi"/>
        </w:rPr>
        <w:t>Lacan labels the gap, or the discordant space, at the heart of the human organism “dehiscence.”5 Dehiscence is neither a positive nor a negative state of affairs of the psyche, nor even a “struggle” between an “either/or.”</w:t>
      </w:r>
    </w:p>
    <w:p w14:paraId="36917C24"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 xml:space="preserve">Their K is totalizing—their gestural politics towards im-potentiality don’t resolve their impacts, it’s try-or-die for reformism.  </w:t>
      </w:r>
    </w:p>
    <w:p w14:paraId="0654503E"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b/>
          <w:bCs/>
          <w:sz w:val="26"/>
        </w:rPr>
        <w:t>Daly 4</w:t>
      </w:r>
      <w:r w:rsidRPr="008C2A56">
        <w:rPr>
          <w:rFonts w:asciiTheme="majorHAnsi" w:eastAsia="Calibri" w:hAnsiTheme="majorHAnsi" w:cs="Times New Roman"/>
          <w:sz w:val="16"/>
        </w:rPr>
        <w:t xml:space="preserve"> (Frances, Australian National University, “The Non-citizen and the Concept of Human Rights”, </w:t>
      </w:r>
      <w:r w:rsidRPr="008C2A56">
        <w:rPr>
          <w:rFonts w:asciiTheme="majorHAnsi" w:eastAsia="Calibri" w:hAnsiTheme="majorHAnsi" w:cs="Times New Roman"/>
          <w:i/>
          <w:sz w:val="16"/>
        </w:rPr>
        <w:t>borderlands</w:t>
      </w:r>
      <w:r w:rsidRPr="008C2A56">
        <w:rPr>
          <w:rFonts w:asciiTheme="majorHAnsi" w:eastAsia="Calibri" w:hAnsiTheme="majorHAnsi" w:cs="Times New Roman"/>
          <w:sz w:val="16"/>
        </w:rPr>
        <w:t>, Research Fellow in Philosophy, http://www.borderlandsejournal.adelaide.edu.au/vol3no1_2004/daly_noncitizen.htm //shree)</w:t>
      </w:r>
    </w:p>
    <w:p w14:paraId="6B9701DC"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rPr>
        <w:t xml:space="preserve">It is always possible to suppose that a self-fashioned potentiality is simply available to us, and in some senses it is, but not because a type of theory merely posits the social and the historical as completely open to our manipulation or 'perforation'. Likewise, </w:t>
      </w:r>
      <w:r w:rsidRPr="0063737A">
        <w:rPr>
          <w:rFonts w:asciiTheme="majorHAnsi" w:eastAsia="Calibri" w:hAnsiTheme="majorHAnsi" w:cs="Times New Roman"/>
          <w:b/>
          <w:highlight w:val="cyan"/>
          <w:u w:val="single"/>
        </w:rPr>
        <w:t>we cannot</w:t>
      </w:r>
      <w:r w:rsidRPr="008C2A56">
        <w:rPr>
          <w:rFonts w:asciiTheme="majorHAnsi" w:eastAsia="Calibri" w:hAnsiTheme="majorHAnsi" w:cs="Times New Roman"/>
          <w:sz w:val="16"/>
        </w:rPr>
        <w:t xml:space="preserve"> merely </w:t>
      </w:r>
      <w:r w:rsidRPr="0063737A">
        <w:rPr>
          <w:rFonts w:asciiTheme="majorHAnsi" w:eastAsia="Calibri" w:hAnsiTheme="majorHAnsi" w:cs="Times New Roman"/>
          <w:b/>
          <w:highlight w:val="cyan"/>
          <w:u w:val="single"/>
        </w:rPr>
        <w:t>assume that changing 'forms of life'</w:t>
      </w:r>
      <w:r w:rsidRPr="008C2A56">
        <w:rPr>
          <w:rFonts w:asciiTheme="majorHAnsi" w:eastAsia="Calibri" w:hAnsiTheme="majorHAnsi" w:cs="Times New Roman"/>
          <w:sz w:val="16"/>
        </w:rPr>
        <w:t xml:space="preserve"> necessarily </w:t>
      </w:r>
      <w:r w:rsidRPr="0063737A">
        <w:rPr>
          <w:rFonts w:asciiTheme="majorHAnsi" w:eastAsia="Calibri" w:hAnsiTheme="majorHAnsi" w:cs="Times New Roman"/>
          <w:b/>
          <w:highlight w:val="cyan"/>
          <w:u w:val="single"/>
        </w:rPr>
        <w:t>amount to types of refusal</w:t>
      </w:r>
      <w:r w:rsidRPr="008C2A56">
        <w:rPr>
          <w:rFonts w:asciiTheme="majorHAnsi" w:eastAsia="Calibri" w:hAnsiTheme="majorHAnsi" w:cs="Times New Roman"/>
          <w:sz w:val="16"/>
        </w:rPr>
        <w:t xml:space="preserve">. Such a claim would only make sense if it were put forward on the basis of an appreciation of an impulse to freedom from particular types of constraint and oppression. It would also require a sense of how this impulse takes place within a variety of conditions, some of which might be easily altered and some of which might not. In the absence of an engaged sense of what this impulse means, and of the context in which elements of freedom and unfreedom do battle, </w:t>
      </w:r>
      <w:r w:rsidRPr="0063737A">
        <w:rPr>
          <w:rFonts w:asciiTheme="majorHAnsi" w:eastAsia="Calibri" w:hAnsiTheme="majorHAnsi" w:cs="Times New Roman"/>
          <w:b/>
          <w:highlight w:val="cyan"/>
          <w:u w:val="single"/>
        </w:rPr>
        <w:t>it is impossible to speculate on the nature of the</w:t>
      </w:r>
      <w:r w:rsidRPr="008C2A56">
        <w:rPr>
          <w:rFonts w:asciiTheme="majorHAnsi" w:eastAsia="Calibri" w:hAnsiTheme="majorHAnsi" w:cs="Times New Roman"/>
          <w:sz w:val="16"/>
        </w:rPr>
        <w:t xml:space="preserve"> subjectivity or </w:t>
      </w:r>
      <w:r w:rsidRPr="0063737A">
        <w:rPr>
          <w:rFonts w:asciiTheme="majorHAnsi" w:eastAsia="Calibri" w:hAnsiTheme="majorHAnsi" w:cs="Times New Roman"/>
          <w:b/>
          <w:highlight w:val="cyan"/>
          <w:u w:val="single"/>
        </w:rPr>
        <w:t>potentiality which might be emerging</w:t>
      </w:r>
      <w:r w:rsidRPr="008C2A56">
        <w:rPr>
          <w:rFonts w:asciiTheme="majorHAnsi" w:eastAsia="Calibri" w:hAnsiTheme="majorHAnsi" w:cs="Times New Roman"/>
          <w:b/>
          <w:u w:val="single"/>
        </w:rPr>
        <w:t xml:space="preserve"> </w:t>
      </w:r>
      <w:r w:rsidRPr="008C2A56">
        <w:rPr>
          <w:rFonts w:asciiTheme="majorHAnsi" w:eastAsia="Calibri" w:hAnsiTheme="majorHAnsi" w:cs="Times New Roman"/>
          <w:sz w:val="16"/>
        </w:rPr>
        <w:t xml:space="preserve">or which might be in stages of decomposition. Agamben merely presumes that a strategy by which we all identify as refugees will renew a politics and thereby end the current plight of the refugee, as if no other reality impinges on this identification. This is also assumed on the basis that the State – in </w:t>
      </w:r>
      <w:r w:rsidRPr="0063737A">
        <w:rPr>
          <w:rFonts w:asciiTheme="majorHAnsi" w:eastAsia="Calibri" w:hAnsiTheme="majorHAnsi" w:cs="Times New Roman"/>
          <w:b/>
          <w:highlight w:val="cyan"/>
          <w:u w:val="single"/>
        </w:rPr>
        <w:t>Agamben's</w:t>
      </w:r>
      <w:r w:rsidRPr="008C2A56">
        <w:rPr>
          <w:rFonts w:asciiTheme="majorHAnsi" w:eastAsia="Calibri" w:hAnsiTheme="majorHAnsi" w:cs="Times New Roman"/>
          <w:sz w:val="16"/>
        </w:rPr>
        <w:t xml:space="preserve"> theorizing, the </w:t>
      </w:r>
      <w:r w:rsidRPr="0063737A">
        <w:rPr>
          <w:rFonts w:asciiTheme="majorHAnsi" w:eastAsia="Calibri" w:hAnsiTheme="majorHAnsi" w:cs="Times New Roman"/>
          <w:b/>
          <w:highlight w:val="cyan"/>
          <w:u w:val="single"/>
        </w:rPr>
        <w:t>abstraction of an all-encompassing, leviathan State</w:t>
      </w:r>
      <w:r w:rsidRPr="008C2A56">
        <w:rPr>
          <w:rFonts w:asciiTheme="majorHAnsi" w:eastAsia="Calibri" w:hAnsiTheme="majorHAnsi" w:cs="Times New Roman"/>
          <w:sz w:val="16"/>
        </w:rPr>
        <w:t xml:space="preserve"> – </w:t>
      </w:r>
      <w:r w:rsidRPr="0063737A">
        <w:rPr>
          <w:rFonts w:asciiTheme="majorHAnsi" w:eastAsia="Calibri" w:hAnsiTheme="majorHAnsi" w:cs="Times New Roman"/>
          <w:b/>
          <w:highlight w:val="cyan"/>
          <w:u w:val="single"/>
        </w:rPr>
        <w:t>is</w:t>
      </w:r>
      <w:r w:rsidRPr="008C2A56">
        <w:rPr>
          <w:rFonts w:asciiTheme="majorHAnsi" w:eastAsia="Calibri" w:hAnsiTheme="majorHAnsi" w:cs="Times New Roman"/>
          <w:sz w:val="16"/>
        </w:rPr>
        <w:t xml:space="preserve"> equally, readily and </w:t>
      </w:r>
      <w:r w:rsidRPr="0063737A">
        <w:rPr>
          <w:rFonts w:asciiTheme="majorHAnsi" w:eastAsia="Calibri" w:hAnsiTheme="majorHAnsi" w:cs="Times New Roman"/>
          <w:b/>
          <w:highlight w:val="cyan"/>
          <w:u w:val="single"/>
        </w:rPr>
        <w:t>easily liable to perforation.</w:t>
      </w:r>
      <w:r w:rsidRPr="008C2A56">
        <w:rPr>
          <w:rFonts w:asciiTheme="majorHAnsi" w:eastAsia="Calibri" w:hAnsiTheme="majorHAnsi" w:cs="Times New Roman"/>
          <w:sz w:val="16"/>
        </w:rPr>
        <w:t xml:space="preserve"> This contradiction is indicative of a wider problem where what </w:t>
      </w:r>
      <w:r w:rsidRPr="0063737A">
        <w:rPr>
          <w:rFonts w:asciiTheme="majorHAnsi" w:eastAsia="Calibri" w:hAnsiTheme="majorHAnsi" w:cs="Times New Roman"/>
          <w:b/>
          <w:highlight w:val="cyan"/>
          <w:u w:val="single"/>
        </w:rPr>
        <w:t>we encounter</w:t>
      </w:r>
      <w:r w:rsidRPr="008C2A56">
        <w:rPr>
          <w:rFonts w:asciiTheme="majorHAnsi" w:eastAsia="Calibri" w:hAnsiTheme="majorHAnsi" w:cs="Times New Roman"/>
          <w:sz w:val="16"/>
        </w:rPr>
        <w:t xml:space="preserve"> is </w:t>
      </w:r>
      <w:r w:rsidRPr="0063737A">
        <w:rPr>
          <w:rFonts w:asciiTheme="majorHAnsi" w:eastAsia="Calibri" w:hAnsiTheme="majorHAnsi" w:cs="Times New Roman"/>
          <w:b/>
          <w:highlight w:val="cyan"/>
          <w:u w:val="single"/>
        </w:rPr>
        <w:t>a</w:t>
      </w:r>
      <w:r w:rsidRPr="008C2A56">
        <w:rPr>
          <w:rFonts w:asciiTheme="majorHAnsi" w:eastAsia="Calibri" w:hAnsiTheme="majorHAnsi" w:cs="Times New Roman"/>
          <w:sz w:val="16"/>
        </w:rPr>
        <w:t xml:space="preserve"> form of </w:t>
      </w:r>
      <w:r w:rsidRPr="0063737A">
        <w:rPr>
          <w:rFonts w:asciiTheme="majorHAnsi" w:eastAsia="Calibri" w:hAnsiTheme="majorHAnsi" w:cs="Times New Roman"/>
          <w:b/>
          <w:highlight w:val="cyan"/>
          <w:u w:val="single"/>
        </w:rPr>
        <w:t>critique that is</w:t>
      </w:r>
      <w:r w:rsidRPr="008C2A56">
        <w:rPr>
          <w:rFonts w:asciiTheme="majorHAnsi" w:eastAsia="Calibri" w:hAnsiTheme="majorHAnsi" w:cs="Times New Roman"/>
          <w:sz w:val="16"/>
        </w:rPr>
        <w:t xml:space="preserve"> oddly </w:t>
      </w:r>
      <w:r w:rsidRPr="0063737A">
        <w:rPr>
          <w:rFonts w:asciiTheme="majorHAnsi" w:eastAsia="Calibri" w:hAnsiTheme="majorHAnsi" w:cs="Times New Roman"/>
          <w:b/>
          <w:highlight w:val="cyan"/>
          <w:u w:val="single"/>
        </w:rPr>
        <w:t>inappropriate to the</w:t>
      </w:r>
      <w:r w:rsidRPr="008C2A56">
        <w:rPr>
          <w:rFonts w:asciiTheme="majorHAnsi" w:eastAsia="Calibri" w:hAnsiTheme="majorHAnsi" w:cs="Times New Roman"/>
          <w:sz w:val="16"/>
        </w:rPr>
        <w:t xml:space="preserve"> type of </w:t>
      </w:r>
      <w:r w:rsidRPr="0063737A">
        <w:rPr>
          <w:rFonts w:asciiTheme="majorHAnsi" w:eastAsia="Calibri" w:hAnsiTheme="majorHAnsi" w:cs="Times New Roman"/>
          <w:b/>
          <w:highlight w:val="cyan"/>
          <w:u w:val="single"/>
        </w:rPr>
        <w:t>issue it addresses</w:t>
      </w:r>
      <w:r w:rsidRPr="008C2A56">
        <w:rPr>
          <w:rFonts w:asciiTheme="majorHAnsi" w:eastAsia="Calibri" w:hAnsiTheme="majorHAnsi" w:cs="Times New Roman"/>
          <w:sz w:val="16"/>
        </w:rPr>
        <w:t xml:space="preserve">. 29. Much can be said in criticism of the doctrine of right, of the limited nature of the understanding of freedom and rights in documents on rights, of the assumption of the place of citizen rights as the locus of the fundamental rights of the human, and most significantly, the absence of any sense of the undetermined nature of what being might mean. But what must be stated, I feel, is that it would be a serious impoverishment of the ethical problem that we currently face to deny any potential value of rights in carrying forth traces of an impetus towards human dignity, of the ideals of freedom and equality, and to thus reduce rights to what might be termed an absolute politics. Rights cannot be reduced to citizenship rights as if the ideas of rights and citizenship are coterminus. What most critically needs to be understood is, firstly, why values of freedom and equality have such a limited and fragile place within conditions of such inordinate legalism, and, secondly, what the absence of freedom, which the cause of human rights inevitably suggests, means for the installation of any such rights. Without such an understanding </w:t>
      </w:r>
      <w:r w:rsidRPr="0063737A">
        <w:rPr>
          <w:rFonts w:asciiTheme="majorHAnsi" w:eastAsia="Calibri" w:hAnsiTheme="majorHAnsi" w:cs="Times New Roman"/>
          <w:b/>
          <w:highlight w:val="cyan"/>
          <w:u w:val="single"/>
        </w:rPr>
        <w:t>we are left with a gestural politics that contains a posture of radicalism but</w:t>
      </w:r>
      <w:r w:rsidRPr="008C2A56">
        <w:rPr>
          <w:rFonts w:asciiTheme="majorHAnsi" w:eastAsia="Calibri" w:hAnsiTheme="majorHAnsi" w:cs="Times New Roman"/>
          <w:sz w:val="16"/>
        </w:rPr>
        <w:t xml:space="preserve"> one which </w:t>
      </w:r>
      <w:r w:rsidRPr="0063737A">
        <w:rPr>
          <w:rFonts w:asciiTheme="majorHAnsi" w:eastAsia="Calibri" w:hAnsiTheme="majorHAnsi" w:cs="Times New Roman"/>
          <w:b/>
          <w:highlight w:val="cyan"/>
          <w:u w:val="single"/>
        </w:rPr>
        <w:t>fails to connect the aspirations of those who are struggling to achieve</w:t>
      </w:r>
      <w:r w:rsidRPr="008C2A56">
        <w:rPr>
          <w:rFonts w:asciiTheme="majorHAnsi" w:eastAsia="Calibri" w:hAnsiTheme="majorHAnsi" w:cs="Times New Roman"/>
          <w:sz w:val="16"/>
        </w:rPr>
        <w:t xml:space="preserve"> elementary </w:t>
      </w:r>
      <w:r w:rsidRPr="0063737A">
        <w:rPr>
          <w:rFonts w:asciiTheme="majorHAnsi" w:eastAsia="Calibri" w:hAnsiTheme="majorHAnsi" w:cs="Times New Roman"/>
          <w:b/>
          <w:highlight w:val="cyan"/>
          <w:u w:val="single"/>
        </w:rPr>
        <w:t>rights with a</w:t>
      </w:r>
      <w:r w:rsidRPr="008C2A56">
        <w:rPr>
          <w:rFonts w:asciiTheme="majorHAnsi" w:eastAsia="Calibri" w:hAnsiTheme="majorHAnsi" w:cs="Times New Roman"/>
          <w:sz w:val="16"/>
        </w:rPr>
        <w:t xml:space="preserve"> vision of a </w:t>
      </w:r>
      <w:r w:rsidRPr="0063737A">
        <w:rPr>
          <w:rFonts w:asciiTheme="majorHAnsi" w:eastAsia="Calibri" w:hAnsiTheme="majorHAnsi" w:cs="Times New Roman"/>
          <w:b/>
          <w:highlight w:val="cyan"/>
          <w:u w:val="single"/>
        </w:rPr>
        <w:t>world that could accord them</w:t>
      </w:r>
      <w:r w:rsidRPr="008C2A56">
        <w:rPr>
          <w:rFonts w:asciiTheme="majorHAnsi" w:eastAsia="Calibri" w:hAnsiTheme="majorHAnsi" w:cs="Times New Roman"/>
          <w:sz w:val="16"/>
        </w:rPr>
        <w:t xml:space="preserve"> a degree of </w:t>
      </w:r>
      <w:r w:rsidRPr="0063737A">
        <w:rPr>
          <w:rFonts w:asciiTheme="majorHAnsi" w:eastAsia="Calibri" w:hAnsiTheme="majorHAnsi" w:cs="Times New Roman"/>
          <w:b/>
          <w:highlight w:val="cyan"/>
          <w:u w:val="single"/>
        </w:rPr>
        <w:t>dignity</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To acknowledge this is not to be seduced by</w:t>
      </w:r>
      <w:r w:rsidRPr="008C2A56">
        <w:rPr>
          <w:rFonts w:asciiTheme="majorHAnsi" w:eastAsia="Calibri" w:hAnsiTheme="majorHAnsi" w:cs="Times New Roman"/>
          <w:sz w:val="16"/>
        </w:rPr>
        <w:t xml:space="preserve"> concepts of right or </w:t>
      </w:r>
      <w:r w:rsidRPr="0063737A">
        <w:rPr>
          <w:rFonts w:asciiTheme="majorHAnsi" w:eastAsia="Calibri" w:hAnsiTheme="majorHAnsi" w:cs="Times New Roman"/>
          <w:b/>
          <w:highlight w:val="cyan"/>
          <w:u w:val="single"/>
        </w:rPr>
        <w:t>law, but is</w:t>
      </w:r>
      <w:r w:rsidRPr="008C2A56">
        <w:rPr>
          <w:rFonts w:asciiTheme="majorHAnsi" w:eastAsia="Calibri" w:hAnsiTheme="majorHAnsi" w:cs="Times New Roman"/>
          <w:sz w:val="16"/>
        </w:rPr>
        <w:t xml:space="preserve"> rather </w:t>
      </w:r>
      <w:r w:rsidRPr="0063737A">
        <w:rPr>
          <w:rFonts w:asciiTheme="majorHAnsi" w:eastAsia="Calibri" w:hAnsiTheme="majorHAnsi" w:cs="Times New Roman"/>
          <w:b/>
          <w:highlight w:val="cyan"/>
          <w:u w:val="single"/>
        </w:rPr>
        <w:t>to refuse the denial of</w:t>
      </w:r>
      <w:r w:rsidRPr="008C2A56">
        <w:rPr>
          <w:rFonts w:asciiTheme="majorHAnsi" w:eastAsia="Calibri" w:hAnsiTheme="majorHAnsi" w:cs="Times New Roman"/>
          <w:sz w:val="16"/>
        </w:rPr>
        <w:t xml:space="preserve"> a radical </w:t>
      </w:r>
      <w:r w:rsidRPr="0063737A">
        <w:rPr>
          <w:rFonts w:asciiTheme="majorHAnsi" w:eastAsia="Calibri" w:hAnsiTheme="majorHAnsi" w:cs="Times New Roman"/>
          <w:b/>
          <w:highlight w:val="cyan"/>
          <w:u w:val="single"/>
        </w:rPr>
        <w:t>questioning</w:t>
      </w:r>
      <w:r w:rsidRPr="008C2A56">
        <w:rPr>
          <w:rFonts w:asciiTheme="majorHAnsi" w:eastAsia="Calibri" w:hAnsiTheme="majorHAnsi" w:cs="Times New Roman"/>
          <w:sz w:val="16"/>
        </w:rPr>
        <w:t xml:space="preserve"> of the possibilities with which a </w:t>
      </w:r>
      <w:r w:rsidRPr="0063737A">
        <w:rPr>
          <w:rFonts w:asciiTheme="majorHAnsi" w:eastAsia="Calibri" w:hAnsiTheme="majorHAnsi" w:cs="Times New Roman"/>
          <w:b/>
          <w:highlight w:val="cyan"/>
          <w:u w:val="single"/>
        </w:rPr>
        <w:t>discourse</w:t>
      </w:r>
      <w:r w:rsidRPr="008C2A56">
        <w:rPr>
          <w:rFonts w:asciiTheme="majorHAnsi" w:eastAsia="Calibri" w:hAnsiTheme="majorHAnsi" w:cs="Times New Roman"/>
          <w:sz w:val="16"/>
        </w:rPr>
        <w:t xml:space="preserve"> presents us. Benjamin's understanding of a genuinely messianic idea is something that is "not the final end of historical progress, but rather its often failed and finally accomplished interruption" (Benjamin, 1974: 1231). We find this in values that resist exploitation and assaults upon human dignity. And it is this realm that currently requires urgent, emphatic and significant renewal.</w:t>
      </w:r>
    </w:p>
    <w:p w14:paraId="1B2F3CA0" w14:textId="77777777" w:rsidR="00480673" w:rsidRPr="008C2A56" w:rsidRDefault="00480673" w:rsidP="00480673">
      <w:pPr>
        <w:pStyle w:val="Heading4"/>
        <w:rPr>
          <w:rFonts w:asciiTheme="majorHAnsi" w:hAnsiTheme="majorHAnsi"/>
        </w:rPr>
      </w:pPr>
      <w:r w:rsidRPr="008C2A56">
        <w:rPr>
          <w:rFonts w:asciiTheme="majorHAnsi" w:hAnsiTheme="majorHAnsi"/>
        </w:rPr>
        <w:t>Schools are inevitable—Non-institutional study and institutionalized schooling are not only compatible, but the only option</w:t>
      </w:r>
    </w:p>
    <w:p w14:paraId="7E358895"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Voke 9</w:t>
      </w:r>
      <w:r w:rsidRPr="008C2A56">
        <w:rPr>
          <w:rFonts w:asciiTheme="majorHAnsi" w:hAnsiTheme="majorHAnsi"/>
        </w:rPr>
        <w:t xml:space="preserve"> </w:t>
      </w:r>
      <w:r w:rsidRPr="008C2A56">
        <w:rPr>
          <w:rFonts w:asciiTheme="majorHAnsi" w:hAnsiTheme="majorHAnsi"/>
          <w:sz w:val="16"/>
          <w:szCs w:val="16"/>
        </w:rPr>
        <w:t>— Heather Voke, Senior Scholar in the Center for New Designs in Learning and Scholarship and Visiting Assistant Professor in Philosophy at Georgetown University, former Academic Director of Teacher Education Programs in the School of Continuing Studies at Georgetown University, former Visiting Researcher at the Kennedy Institute of Ethics at Georgetown University, former Education Policy Analyst for the Association for Supervision and Curriculum Development, 2009 (“A Critique of Ivan Illych’s Deschooling Society,” The Class Blog for PHIL 330 (Foundations of Education) at Georgetown University, January 15</w:t>
      </w:r>
      <w:r w:rsidRPr="008C2A56">
        <w:rPr>
          <w:rFonts w:asciiTheme="majorHAnsi" w:hAnsiTheme="majorHAnsi"/>
          <w:sz w:val="16"/>
          <w:szCs w:val="16"/>
          <w:vertAlign w:val="superscript"/>
        </w:rPr>
        <w:t>th</w:t>
      </w:r>
      <w:r w:rsidRPr="008C2A56">
        <w:rPr>
          <w:rFonts w:asciiTheme="majorHAnsi" w:hAnsiTheme="majorHAnsi"/>
          <w:sz w:val="16"/>
          <w:szCs w:val="16"/>
        </w:rPr>
        <w:t>, Available Online at https://blogs.commons.georgetown.edu/voke-foundsofeducation/2009/01/15/a-critique-of-ivan-illychs-deschooling-society/)</w:t>
      </w:r>
    </w:p>
    <w:p w14:paraId="66C5C0C0" w14:textId="77777777" w:rsidR="00480673" w:rsidRPr="008C2A56" w:rsidRDefault="00480673" w:rsidP="00480673">
      <w:pPr>
        <w:rPr>
          <w:rFonts w:asciiTheme="majorHAnsi" w:hAnsiTheme="majorHAnsi"/>
          <w:sz w:val="16"/>
        </w:rPr>
      </w:pPr>
      <w:r w:rsidRPr="008C2A56">
        <w:rPr>
          <w:rFonts w:asciiTheme="majorHAnsi" w:hAnsiTheme="majorHAnsi"/>
          <w:sz w:val="16"/>
          <w:szCs w:val="16"/>
        </w:rPr>
        <w:t>In</w:t>
      </w:r>
      <w:r w:rsidRPr="008C2A56">
        <w:rPr>
          <w:rFonts w:asciiTheme="majorHAnsi" w:hAnsiTheme="majorHAnsi"/>
          <w:sz w:val="16"/>
        </w:rPr>
        <w:t xml:space="preserve"> Ivan </w:t>
      </w:r>
      <w:r w:rsidRPr="0063737A">
        <w:rPr>
          <w:rStyle w:val="StyleUnderline"/>
          <w:rFonts w:asciiTheme="majorHAnsi" w:hAnsiTheme="majorHAnsi"/>
          <w:highlight w:val="cyan"/>
        </w:rPr>
        <w:t>Illych</w:t>
      </w:r>
      <w:r w:rsidRPr="008C2A56">
        <w:rPr>
          <w:rFonts w:asciiTheme="majorHAnsi" w:hAnsiTheme="majorHAnsi"/>
          <w:sz w:val="16"/>
        </w:rPr>
        <w:t xml:space="preserve">’s article Deschooling Society he </w:t>
      </w:r>
      <w:r w:rsidRPr="008C2A56">
        <w:rPr>
          <w:rStyle w:val="StyleUnderline"/>
          <w:rFonts w:asciiTheme="majorHAnsi" w:hAnsiTheme="majorHAnsi"/>
        </w:rPr>
        <w:t>asserts that</w:t>
      </w:r>
      <w:r w:rsidRPr="008C2A56">
        <w:rPr>
          <w:rFonts w:asciiTheme="majorHAnsi" w:hAnsiTheme="majorHAnsi"/>
          <w:sz w:val="16"/>
        </w:rPr>
        <w:t xml:space="preserve">, “all over the world </w:t>
      </w:r>
      <w:r w:rsidRPr="008C2A56">
        <w:rPr>
          <w:rStyle w:val="StyleUnderline"/>
          <w:rFonts w:asciiTheme="majorHAnsi" w:hAnsiTheme="majorHAnsi"/>
        </w:rPr>
        <w:t>school</w:t>
      </w:r>
      <w:r w:rsidRPr="008C2A56">
        <w:rPr>
          <w:rFonts w:asciiTheme="majorHAnsi" w:hAnsiTheme="majorHAnsi"/>
          <w:sz w:val="16"/>
        </w:rPr>
        <w:t xml:space="preserve"> has had an anti-educational effect on society” and as such </w:t>
      </w:r>
      <w:r w:rsidRPr="008C2A56">
        <w:rPr>
          <w:rStyle w:val="StyleUnderline"/>
          <w:rFonts w:asciiTheme="majorHAnsi" w:hAnsiTheme="majorHAnsi"/>
        </w:rPr>
        <w:t>should be abolished</w:t>
      </w:r>
      <w:r w:rsidRPr="008C2A56">
        <w:rPr>
          <w:rFonts w:asciiTheme="majorHAnsi" w:hAnsiTheme="majorHAnsi"/>
          <w:sz w:val="16"/>
        </w:rPr>
        <w:t xml:space="preserve"> altogether and replaced by “educational webs which heighten the opportunity for each on to transform each moment of his living into one of learning, sharing, and caring.” </w:t>
      </w:r>
      <w:r w:rsidRPr="008C2A56">
        <w:rPr>
          <w:rStyle w:val="StyleUnderline"/>
          <w:rFonts w:asciiTheme="majorHAnsi" w:hAnsiTheme="majorHAnsi"/>
        </w:rPr>
        <w:t>His radical position not only makes some fundamentally flawed assumptions about human nature, but</w:t>
      </w:r>
      <w:r w:rsidRPr="008C2A56">
        <w:rPr>
          <w:rFonts w:asciiTheme="majorHAnsi" w:hAnsiTheme="majorHAnsi"/>
          <w:sz w:val="16"/>
        </w:rPr>
        <w:t xml:space="preserve"> also </w:t>
      </w:r>
      <w:r w:rsidRPr="0063737A">
        <w:rPr>
          <w:rStyle w:val="StyleUnderline"/>
          <w:rFonts w:asciiTheme="majorHAnsi" w:hAnsiTheme="majorHAnsi"/>
          <w:highlight w:val="cyan"/>
        </w:rPr>
        <w:t>overlooks alternative approaches</w:t>
      </w:r>
      <w:r w:rsidRPr="008C2A56">
        <w:rPr>
          <w:rStyle w:val="StyleUnderline"/>
          <w:rFonts w:asciiTheme="majorHAnsi" w:hAnsiTheme="majorHAnsi"/>
        </w:rPr>
        <w:t xml:space="preserve"> to educating children </w:t>
      </w:r>
      <w:r w:rsidRPr="0063737A">
        <w:rPr>
          <w:rStyle w:val="StyleUnderline"/>
          <w:rFonts w:asciiTheme="majorHAnsi" w:hAnsiTheme="majorHAnsi"/>
          <w:highlight w:val="cyan"/>
        </w:rPr>
        <w:t>that are</w:t>
      </w:r>
      <w:r w:rsidRPr="008C2A56">
        <w:rPr>
          <w:rStyle w:val="StyleUnderline"/>
          <w:rFonts w:asciiTheme="majorHAnsi" w:hAnsiTheme="majorHAnsi"/>
        </w:rPr>
        <w:t xml:space="preserve"> much </w:t>
      </w:r>
      <w:r w:rsidRPr="0063737A">
        <w:rPr>
          <w:rStyle w:val="StyleUnderline"/>
          <w:rFonts w:asciiTheme="majorHAnsi" w:hAnsiTheme="majorHAnsi"/>
          <w:highlight w:val="cyan"/>
        </w:rPr>
        <w:t>more realistic than completely restructuring</w:t>
      </w:r>
      <w:r w:rsidRPr="008C2A56">
        <w:rPr>
          <w:rStyle w:val="StyleUnderline"/>
          <w:rFonts w:asciiTheme="majorHAnsi" w:hAnsiTheme="majorHAnsi"/>
        </w:rPr>
        <w:t xml:space="preserve"> long-established educational institutions</w:t>
      </w:r>
      <w:r w:rsidRPr="008C2A56">
        <w:rPr>
          <w:rFonts w:asciiTheme="majorHAnsi" w:hAnsiTheme="majorHAnsi"/>
          <w:sz w:val="16"/>
        </w:rPr>
        <w:t xml:space="preserve">. On the one hand, </w:t>
      </w:r>
      <w:r w:rsidRPr="008C2A56">
        <w:rPr>
          <w:rStyle w:val="StyleUnderline"/>
          <w:rFonts w:asciiTheme="majorHAnsi" w:hAnsiTheme="majorHAnsi"/>
        </w:rPr>
        <w:t>many of Illych’s criticism’s of the public school system are valid. I agree</w:t>
      </w:r>
      <w:r w:rsidRPr="008C2A56">
        <w:rPr>
          <w:rFonts w:asciiTheme="majorHAnsi" w:hAnsiTheme="majorHAnsi"/>
          <w:sz w:val="16"/>
        </w:rPr>
        <w:t xml:space="preserve"> that </w:t>
      </w:r>
      <w:r w:rsidRPr="008C2A56">
        <w:rPr>
          <w:rStyle w:val="StyleUnderline"/>
          <w:rFonts w:asciiTheme="majorHAnsi" w:hAnsiTheme="majorHAnsi"/>
        </w:rPr>
        <w:t>government spending has often catered disproportionately to relatively richer children</w:t>
      </w:r>
      <w:r w:rsidRPr="008C2A56">
        <w:rPr>
          <w:rFonts w:asciiTheme="majorHAnsi" w:hAnsiTheme="majorHAnsi"/>
          <w:sz w:val="16"/>
        </w:rPr>
        <w:t xml:space="preserve">, and obbligatory public schooling has in turn polarized society to an extent. Likewise, I believe </w:t>
      </w:r>
      <w:r w:rsidRPr="008C2A56">
        <w:rPr>
          <w:rStyle w:val="StyleUnderline"/>
          <w:rFonts w:asciiTheme="majorHAnsi" w:hAnsiTheme="majorHAnsi"/>
        </w:rPr>
        <w:t>richer children have had the added advantage of increased exposure to</w:t>
      </w:r>
      <w:r w:rsidRPr="008C2A56">
        <w:rPr>
          <w:rFonts w:asciiTheme="majorHAnsi" w:hAnsiTheme="majorHAnsi"/>
          <w:sz w:val="16"/>
        </w:rPr>
        <w:t xml:space="preserve"> so-called </w:t>
      </w:r>
      <w:r w:rsidRPr="008C2A56">
        <w:rPr>
          <w:rStyle w:val="StyleUnderline"/>
          <w:rFonts w:asciiTheme="majorHAnsi" w:hAnsiTheme="majorHAnsi"/>
        </w:rPr>
        <w:t>casual learning</w:t>
      </w:r>
      <w:r w:rsidRPr="008C2A56">
        <w:rPr>
          <w:rFonts w:asciiTheme="majorHAnsi" w:hAnsiTheme="majorHAnsi"/>
          <w:sz w:val="16"/>
        </w:rPr>
        <w:t xml:space="preserve">. I’ll also agree that modern american society is highly-institutionalized, which allows many of the poor to rely on the system while the more affluent can be assured job promotion because our system often allocates rules based on years of instructional teaching (which the rich tend to have more of) rather than actual learning. </w:t>
      </w:r>
      <w:r w:rsidRPr="008C2A56">
        <w:rPr>
          <w:rStyle w:val="StyleUnderline"/>
          <w:rFonts w:asciiTheme="majorHAnsi" w:hAnsiTheme="majorHAnsi"/>
        </w:rPr>
        <w:t>The fundamental mistake in Illych’s proposed solution</w:t>
      </w:r>
      <w:r w:rsidRPr="008C2A56">
        <w:rPr>
          <w:rFonts w:asciiTheme="majorHAnsi" w:hAnsiTheme="majorHAnsi"/>
          <w:sz w:val="16"/>
        </w:rPr>
        <w:t xml:space="preserve"> of employing “edu-credit cards” and online intellectual match-making to facilitate the learning process </w:t>
      </w:r>
      <w:r w:rsidRPr="008C2A56">
        <w:rPr>
          <w:rStyle w:val="StyleUnderline"/>
          <w:rFonts w:asciiTheme="majorHAnsi" w:hAnsiTheme="majorHAnsi"/>
        </w:rPr>
        <w:t>is the presumption of innate intellectual curiosity that it relies on for the creation of a well-learned</w:t>
      </w:r>
      <w:r w:rsidRPr="008C2A56">
        <w:rPr>
          <w:rFonts w:asciiTheme="majorHAnsi" w:hAnsiTheme="majorHAnsi"/>
          <w:sz w:val="16"/>
        </w:rPr>
        <w:t xml:space="preserve"> (if not “well-educated”) </w:t>
      </w:r>
      <w:r w:rsidRPr="008C2A56">
        <w:rPr>
          <w:rStyle w:val="StyleUnderline"/>
          <w:rFonts w:asciiTheme="majorHAnsi" w:hAnsiTheme="majorHAnsi"/>
        </w:rPr>
        <w:t>society</w:t>
      </w:r>
      <w:r w:rsidRPr="008C2A56">
        <w:rPr>
          <w:rFonts w:asciiTheme="majorHAnsi" w:hAnsiTheme="majorHAnsi"/>
          <w:sz w:val="16"/>
        </w:rPr>
        <w:t xml:space="preserve">. In his writing on the phenomenology of school, the author himself states that educational resources are allocated to “those citizens who have outgrown the extraordinary learning capacity of the first four years and have not yet arrived at the height of their self-motivated learning will.” Thus </w:t>
      </w:r>
      <w:r w:rsidRPr="008C2A56">
        <w:rPr>
          <w:rStyle w:val="StyleUnderline"/>
          <w:rFonts w:asciiTheme="majorHAnsi" w:hAnsiTheme="majorHAnsi"/>
        </w:rPr>
        <w:t>in the absence of self-motivation for learning, Illych’s forms of creative exploratory learning cannot be effective. Even specialized skill centers will be insufficient substitutes for schools if adolescents prefer to play video games rather than acquire a set of skills that will allow them to be contributing members of society</w:t>
      </w:r>
      <w:r w:rsidRPr="008C2A56">
        <w:rPr>
          <w:rFonts w:asciiTheme="majorHAnsi" w:hAnsiTheme="majorHAnsi"/>
          <w:sz w:val="16"/>
        </w:rPr>
        <w:t xml:space="preserve">. Additionally, </w:t>
      </w:r>
      <w:r w:rsidRPr="008C2A56">
        <w:rPr>
          <w:rStyle w:val="StyleUnderline"/>
          <w:rFonts w:asciiTheme="majorHAnsi" w:hAnsiTheme="majorHAnsi"/>
        </w:rPr>
        <w:t xml:space="preserve">it is often the case that people discover interests in areas that they might not have found attractive on their own. </w:t>
      </w:r>
      <w:r w:rsidRPr="0063737A">
        <w:rPr>
          <w:rStyle w:val="StyleUnderline"/>
          <w:rFonts w:asciiTheme="majorHAnsi" w:hAnsiTheme="majorHAnsi"/>
          <w:highlight w:val="cyan"/>
        </w:rPr>
        <w:t>Without the variety offered by</w:t>
      </w:r>
      <w:r w:rsidRPr="008C2A56">
        <w:rPr>
          <w:rStyle w:val="StyleUnderline"/>
          <w:rFonts w:asciiTheme="majorHAnsi" w:hAnsiTheme="majorHAnsi"/>
        </w:rPr>
        <w:t xml:space="preserve"> most </w:t>
      </w:r>
      <w:r w:rsidRPr="0063737A">
        <w:rPr>
          <w:rStyle w:val="StyleUnderline"/>
          <w:rFonts w:asciiTheme="majorHAnsi" w:hAnsiTheme="majorHAnsi"/>
          <w:highlight w:val="cyan"/>
        </w:rPr>
        <w:t>public schools, a kid</w:t>
      </w:r>
      <w:r w:rsidRPr="008C2A56">
        <w:rPr>
          <w:rFonts w:asciiTheme="majorHAnsi" w:hAnsiTheme="majorHAnsi"/>
          <w:sz w:val="16"/>
        </w:rPr>
        <w:t xml:space="preserve"> interested in public school </w:t>
      </w:r>
      <w:r w:rsidRPr="0063737A">
        <w:rPr>
          <w:rStyle w:val="StyleUnderline"/>
          <w:rFonts w:asciiTheme="majorHAnsi" w:hAnsiTheme="majorHAnsi"/>
          <w:highlight w:val="cyan"/>
        </w:rPr>
        <w:t>might never</w:t>
      </w:r>
      <w:r w:rsidRPr="008C2A56">
        <w:rPr>
          <w:rStyle w:val="StyleUnderline"/>
          <w:rFonts w:asciiTheme="majorHAnsi" w:hAnsiTheme="majorHAnsi"/>
        </w:rPr>
        <w:t xml:space="preserve"> have </w:t>
      </w:r>
      <w:r w:rsidRPr="0063737A">
        <w:rPr>
          <w:rStyle w:val="StyleUnderline"/>
          <w:rFonts w:asciiTheme="majorHAnsi" w:hAnsiTheme="majorHAnsi"/>
          <w:highlight w:val="cyan"/>
        </w:rPr>
        <w:t>dream</w:t>
      </w:r>
      <w:r w:rsidRPr="008C2A56">
        <w:rPr>
          <w:rStyle w:val="StyleUnderline"/>
          <w:rFonts w:asciiTheme="majorHAnsi" w:hAnsiTheme="majorHAnsi"/>
        </w:rPr>
        <w:t xml:space="preserve">ed </w:t>
      </w:r>
      <w:r w:rsidRPr="0063737A">
        <w:rPr>
          <w:rStyle w:val="StyleUnderline"/>
          <w:rFonts w:asciiTheme="majorHAnsi" w:hAnsiTheme="majorHAnsi"/>
          <w:highlight w:val="cyan"/>
        </w:rPr>
        <w:t>of becoming an astrophysicist or</w:t>
      </w:r>
      <w:r w:rsidRPr="008C2A56">
        <w:rPr>
          <w:rStyle w:val="StyleUnderline"/>
          <w:rFonts w:asciiTheme="majorHAnsi" w:hAnsiTheme="majorHAnsi"/>
        </w:rPr>
        <w:t xml:space="preserve"> even </w:t>
      </w:r>
      <w:r w:rsidRPr="0063737A">
        <w:rPr>
          <w:rStyle w:val="StyleUnderline"/>
          <w:rFonts w:asciiTheme="majorHAnsi" w:hAnsiTheme="majorHAnsi"/>
          <w:highlight w:val="cyan"/>
        </w:rPr>
        <w:t>taking a physics course</w:t>
      </w:r>
      <w:r w:rsidRPr="008C2A56">
        <w:rPr>
          <w:rFonts w:asciiTheme="majorHAnsi" w:hAnsiTheme="majorHAnsi"/>
          <w:sz w:val="16"/>
        </w:rPr>
        <w:t xml:space="preserve">. </w:t>
      </w:r>
      <w:r w:rsidRPr="0063737A">
        <w:rPr>
          <w:rStyle w:val="StyleUnderline"/>
          <w:rFonts w:asciiTheme="majorHAnsi" w:hAnsiTheme="majorHAnsi"/>
          <w:highlight w:val="cyan"/>
        </w:rPr>
        <w:t>The author</w:t>
      </w:r>
      <w:r w:rsidRPr="008C2A56">
        <w:rPr>
          <w:rFonts w:asciiTheme="majorHAnsi" w:hAnsiTheme="majorHAnsi"/>
          <w:sz w:val="16"/>
        </w:rPr>
        <w:t xml:space="preserve"> also </w:t>
      </w:r>
      <w:r w:rsidRPr="0063737A">
        <w:rPr>
          <w:rStyle w:val="StyleUnderline"/>
          <w:rFonts w:asciiTheme="majorHAnsi" w:hAnsiTheme="majorHAnsi"/>
          <w:highlight w:val="cyan"/>
        </w:rPr>
        <w:t>presumes</w:t>
      </w:r>
      <w:r w:rsidRPr="008C2A56">
        <w:rPr>
          <w:rStyle w:val="StyleUnderline"/>
          <w:rFonts w:asciiTheme="majorHAnsi" w:hAnsiTheme="majorHAnsi"/>
        </w:rPr>
        <w:t xml:space="preserve"> that </w:t>
      </w:r>
      <w:r w:rsidRPr="0063737A">
        <w:rPr>
          <w:rStyle w:val="StyleUnderline"/>
          <w:rFonts w:asciiTheme="majorHAnsi" w:hAnsiTheme="majorHAnsi"/>
          <w:highlight w:val="cyan"/>
        </w:rPr>
        <w:t>traditional</w:t>
      </w:r>
      <w:r w:rsidRPr="008C2A56">
        <w:rPr>
          <w:rStyle w:val="StyleUnderline"/>
          <w:rFonts w:asciiTheme="majorHAnsi" w:hAnsiTheme="majorHAnsi"/>
        </w:rPr>
        <w:t xml:space="preserve"> teaching </w:t>
      </w:r>
      <w:r w:rsidRPr="0063737A">
        <w:rPr>
          <w:rStyle w:val="StyleUnderline"/>
          <w:rFonts w:asciiTheme="majorHAnsi" w:hAnsiTheme="majorHAnsi"/>
          <w:highlight w:val="cyan"/>
        </w:rPr>
        <w:t>methods and</w:t>
      </w:r>
      <w:r w:rsidRPr="008C2A56">
        <w:rPr>
          <w:rStyle w:val="StyleUnderline"/>
          <w:rFonts w:asciiTheme="majorHAnsi" w:hAnsiTheme="majorHAnsi"/>
        </w:rPr>
        <w:t xml:space="preserve"> the </w:t>
      </w:r>
      <w:r w:rsidRPr="0063737A">
        <w:rPr>
          <w:rStyle w:val="StyleUnderline"/>
          <w:rFonts w:asciiTheme="majorHAnsi" w:hAnsiTheme="majorHAnsi"/>
          <w:highlight w:val="cyan"/>
        </w:rPr>
        <w:t>creative</w:t>
      </w:r>
      <w:r w:rsidRPr="008C2A56">
        <w:rPr>
          <w:rStyle w:val="StyleUnderline"/>
          <w:rFonts w:asciiTheme="majorHAnsi" w:hAnsiTheme="majorHAnsi"/>
        </w:rPr>
        <w:t xml:space="preserve"> exploratory </w:t>
      </w:r>
      <w:r w:rsidRPr="0063737A">
        <w:rPr>
          <w:rStyle w:val="StyleUnderline"/>
          <w:rFonts w:asciiTheme="majorHAnsi" w:hAnsiTheme="majorHAnsi"/>
          <w:highlight w:val="cyan"/>
        </w:rPr>
        <w:t>learning</w:t>
      </w:r>
      <w:r w:rsidRPr="008C2A56">
        <w:rPr>
          <w:rStyle w:val="StyleUnderline"/>
          <w:rFonts w:asciiTheme="majorHAnsi" w:hAnsiTheme="majorHAnsi"/>
        </w:rPr>
        <w:t xml:space="preserve"> that he proposes </w:t>
      </w:r>
      <w:r w:rsidRPr="0063737A">
        <w:rPr>
          <w:rStyle w:val="StyleUnderline"/>
          <w:rFonts w:asciiTheme="majorHAnsi" w:hAnsiTheme="majorHAnsi"/>
          <w:highlight w:val="cyan"/>
        </w:rPr>
        <w:t>are mutually exclusive</w:t>
      </w:r>
      <w:r w:rsidRPr="008C2A56">
        <w:rPr>
          <w:rStyle w:val="StyleUnderline"/>
          <w:rFonts w:asciiTheme="majorHAnsi" w:hAnsiTheme="majorHAnsi"/>
        </w:rPr>
        <w:t xml:space="preserve">. In fact, </w:t>
      </w:r>
      <w:r w:rsidRPr="0063737A">
        <w:rPr>
          <w:rStyle w:val="StyleUnderline"/>
          <w:rFonts w:asciiTheme="majorHAnsi" w:hAnsiTheme="majorHAnsi"/>
          <w:highlight w:val="cyan"/>
        </w:rPr>
        <w:t>independent study programs are</w:t>
      </w:r>
      <w:r w:rsidRPr="008C2A56">
        <w:rPr>
          <w:rStyle w:val="StyleUnderline"/>
          <w:rFonts w:asciiTheme="majorHAnsi" w:hAnsiTheme="majorHAnsi"/>
        </w:rPr>
        <w:t xml:space="preserve"> often </w:t>
      </w:r>
      <w:r w:rsidRPr="0063737A">
        <w:rPr>
          <w:rStyle w:val="StyleUnderline"/>
          <w:rFonts w:asciiTheme="majorHAnsi" w:hAnsiTheme="majorHAnsi"/>
          <w:highlight w:val="cyan"/>
        </w:rPr>
        <w:t xml:space="preserve">done </w:t>
      </w:r>
      <w:r w:rsidRPr="0063737A">
        <w:rPr>
          <w:rStyle w:val="Emphasis"/>
          <w:rFonts w:asciiTheme="majorHAnsi" w:hAnsiTheme="majorHAnsi"/>
          <w:highlight w:val="cyan"/>
        </w:rPr>
        <w:t>in conjunction with</w:t>
      </w:r>
      <w:r w:rsidRPr="008C2A56">
        <w:rPr>
          <w:rStyle w:val="StyleUnderline"/>
          <w:rFonts w:asciiTheme="majorHAnsi" w:hAnsiTheme="majorHAnsi"/>
        </w:rPr>
        <w:t xml:space="preserve">, </w:t>
      </w:r>
      <w:r w:rsidRPr="0063737A">
        <w:rPr>
          <w:rStyle w:val="Emphasis"/>
          <w:rFonts w:asciiTheme="majorHAnsi" w:hAnsiTheme="majorHAnsi"/>
          <w:highlight w:val="cyan"/>
        </w:rPr>
        <w:t>but not in complete substitution</w:t>
      </w:r>
      <w:r w:rsidRPr="0063737A">
        <w:rPr>
          <w:rStyle w:val="StyleUnderline"/>
          <w:rFonts w:asciiTheme="majorHAnsi" w:hAnsiTheme="majorHAnsi"/>
          <w:highlight w:val="cyan"/>
        </w:rPr>
        <w:t xml:space="preserve"> for</w:t>
      </w:r>
      <w:r w:rsidRPr="008C2A56">
        <w:rPr>
          <w:rStyle w:val="StyleUnderline"/>
          <w:rFonts w:asciiTheme="majorHAnsi" w:hAnsiTheme="majorHAnsi"/>
        </w:rPr>
        <w:t xml:space="preserve"> </w:t>
      </w:r>
      <w:r w:rsidRPr="0063737A">
        <w:rPr>
          <w:rStyle w:val="StyleUnderline"/>
          <w:rFonts w:asciiTheme="majorHAnsi" w:hAnsiTheme="majorHAnsi"/>
          <w:highlight w:val="cyan"/>
        </w:rPr>
        <w:t>typical teacher-led instruction</w:t>
      </w:r>
      <w:r w:rsidRPr="008C2A56">
        <w:rPr>
          <w:rStyle w:val="StyleUnderline"/>
          <w:rFonts w:asciiTheme="majorHAnsi" w:hAnsiTheme="majorHAnsi"/>
        </w:rPr>
        <w:t xml:space="preserve"> within the public school system. Aside from such programs, the </w:t>
      </w:r>
      <w:r w:rsidRPr="0063737A">
        <w:rPr>
          <w:rStyle w:val="StyleUnderline"/>
          <w:rFonts w:asciiTheme="majorHAnsi" w:hAnsiTheme="majorHAnsi"/>
          <w:highlight w:val="cyan"/>
        </w:rPr>
        <w:t>casual learning</w:t>
      </w:r>
      <w:r w:rsidRPr="008C2A56">
        <w:rPr>
          <w:rStyle w:val="StyleUnderline"/>
          <w:rFonts w:asciiTheme="majorHAnsi" w:hAnsiTheme="majorHAnsi"/>
        </w:rPr>
        <w:t xml:space="preserve"> that Illych asserts is more available to the middle-class where children are exposed to conversation and books in the home</w:t>
      </w:r>
      <w:r w:rsidRPr="008C2A56">
        <w:rPr>
          <w:rFonts w:asciiTheme="majorHAnsi" w:hAnsiTheme="majorHAnsi"/>
          <w:sz w:val="16"/>
        </w:rPr>
        <w:t xml:space="preserve">, </w:t>
      </w:r>
      <w:r w:rsidRPr="0063737A">
        <w:rPr>
          <w:rStyle w:val="Emphasis"/>
          <w:rFonts w:asciiTheme="majorHAnsi" w:hAnsiTheme="majorHAnsi"/>
          <w:highlight w:val="cyan"/>
        </w:rPr>
        <w:t>can and does occur alongside traditional schooling</w:t>
      </w:r>
      <w:r w:rsidRPr="008C2A56">
        <w:rPr>
          <w:rStyle w:val="StyleUnderline"/>
          <w:rFonts w:asciiTheme="majorHAnsi" w:hAnsiTheme="majorHAnsi"/>
        </w:rPr>
        <w:t xml:space="preserve"> regardless of socio-economic background</w:t>
      </w:r>
      <w:r w:rsidRPr="008C2A56">
        <w:rPr>
          <w:rFonts w:asciiTheme="majorHAnsi" w:hAnsiTheme="majorHAnsi"/>
          <w:sz w:val="16"/>
        </w:rPr>
        <w:t xml:space="preserve">. Even if a family cannot afford to vacation across the globe, education is recognized internationally as a fundamental tool necessary for success and concerned parents, especially in metropolitan US cities, can usually find extra-curricular programs to keep children out of the streets. Mentoring programs such as the Big Brothers program and 100 Black Men for example, can give poorer children access to the type of learning outside of the classroom that they might not get at home. Thus, </w:t>
      </w:r>
      <w:r w:rsidRPr="0063737A">
        <w:rPr>
          <w:rStyle w:val="StyleUnderline"/>
          <w:rFonts w:asciiTheme="majorHAnsi" w:hAnsiTheme="majorHAnsi"/>
          <w:highlight w:val="cyan"/>
        </w:rPr>
        <w:t xml:space="preserve">a </w:t>
      </w:r>
      <w:r w:rsidRPr="0063737A">
        <w:rPr>
          <w:rStyle w:val="Emphasis"/>
          <w:rFonts w:asciiTheme="majorHAnsi" w:hAnsiTheme="majorHAnsi"/>
          <w:highlight w:val="cyan"/>
        </w:rPr>
        <w:t>combination</w:t>
      </w:r>
      <w:r w:rsidRPr="0063737A">
        <w:rPr>
          <w:rStyle w:val="StyleUnderline"/>
          <w:rFonts w:asciiTheme="majorHAnsi" w:hAnsiTheme="majorHAnsi"/>
          <w:highlight w:val="cyan"/>
        </w:rPr>
        <w:t xml:space="preserve"> of traditional schooling and casual learning would be</w:t>
      </w:r>
      <w:r w:rsidRPr="008C2A56">
        <w:rPr>
          <w:rStyle w:val="StyleUnderline"/>
          <w:rFonts w:asciiTheme="majorHAnsi" w:hAnsiTheme="majorHAnsi"/>
        </w:rPr>
        <w:t xml:space="preserve"> a </w:t>
      </w:r>
      <w:r w:rsidRPr="0063737A">
        <w:rPr>
          <w:rStyle w:val="StyleUnderline"/>
          <w:rFonts w:asciiTheme="majorHAnsi" w:hAnsiTheme="majorHAnsi"/>
          <w:highlight w:val="cyan"/>
        </w:rPr>
        <w:t>more effective</w:t>
      </w:r>
      <w:r w:rsidRPr="008C2A56">
        <w:rPr>
          <w:rStyle w:val="StyleUnderline"/>
          <w:rFonts w:asciiTheme="majorHAnsi" w:hAnsiTheme="majorHAnsi"/>
        </w:rPr>
        <w:t xml:space="preserve"> proposition</w:t>
      </w:r>
      <w:r w:rsidRPr="008C2A56">
        <w:rPr>
          <w:rFonts w:asciiTheme="majorHAnsi" w:hAnsiTheme="majorHAnsi"/>
          <w:sz w:val="16"/>
        </w:rPr>
        <w:t xml:space="preserve"> before an individual reaches adulthood, at which point Illych’s intellectual matching, which already exists through sites like meetup.com, could help promote life-long learning. Increased participation in mentoring programs and skills classes outside of the school setting at no cost to the government is needed, not the omission of schools altogether. Since such programs are organized by the communities themselves, they also resolve Illych’s objection that an equal public school system is “economically absurd.” </w:t>
      </w:r>
      <w:r w:rsidRPr="008C2A56">
        <w:rPr>
          <w:rStyle w:val="StyleUnderline"/>
          <w:rFonts w:asciiTheme="majorHAnsi" w:hAnsiTheme="majorHAnsi"/>
        </w:rPr>
        <w:t>Illych’s proposal that altering the First Amendment to make obligatory schooling illegal would protect the citizens from participating in a “ritual obligation” by force is</w:t>
      </w:r>
      <w:r w:rsidRPr="008C2A56">
        <w:rPr>
          <w:rFonts w:asciiTheme="majorHAnsi" w:hAnsiTheme="majorHAnsi"/>
          <w:sz w:val="16"/>
        </w:rPr>
        <w:t xml:space="preserve"> truly </w:t>
      </w:r>
      <w:r w:rsidRPr="008C2A56">
        <w:rPr>
          <w:rStyle w:val="StyleUnderline"/>
          <w:rFonts w:asciiTheme="majorHAnsi" w:hAnsiTheme="majorHAnsi"/>
        </w:rPr>
        <w:t>absurd</w:t>
      </w:r>
      <w:r w:rsidRPr="008C2A56">
        <w:rPr>
          <w:rFonts w:asciiTheme="majorHAnsi" w:hAnsiTheme="majorHAnsi"/>
          <w:sz w:val="16"/>
        </w:rPr>
        <w:t xml:space="preserve">. This is one of Illych’s many ideas, including his paralleling of the public school system and the Spanish Inquisition that seems to criticize the status quo just for the sake of being counter-culture. He states “the modern state has assumed the duty of enforcing the judgment of its educator through well-meant truant officers and job requirements, much as did the Spanish kingdoms that enforced the judgments of their theologians through the conquistadores and inquisition. The fact that this so-called ritual obligation is preferred for most of humanity puts it into a category altogether different than the Inquisition. </w:t>
      </w:r>
      <w:r w:rsidRPr="0063737A">
        <w:rPr>
          <w:rStyle w:val="StyleUnderline"/>
          <w:rFonts w:asciiTheme="majorHAnsi" w:hAnsiTheme="majorHAnsi"/>
          <w:highlight w:val="cyan"/>
        </w:rPr>
        <w:t>Schools have existed since</w:t>
      </w:r>
      <w:r w:rsidRPr="008C2A56">
        <w:rPr>
          <w:rStyle w:val="StyleUnderline"/>
          <w:rFonts w:asciiTheme="majorHAnsi" w:hAnsiTheme="majorHAnsi"/>
        </w:rPr>
        <w:t xml:space="preserve"> the time of </w:t>
      </w:r>
      <w:r w:rsidRPr="0063737A">
        <w:rPr>
          <w:rStyle w:val="StyleUnderline"/>
          <w:rFonts w:asciiTheme="majorHAnsi" w:hAnsiTheme="majorHAnsi"/>
          <w:highlight w:val="cyan"/>
        </w:rPr>
        <w:t>Ancient Greece and will continue to exist</w:t>
      </w:r>
      <w:r w:rsidRPr="008C2A56">
        <w:rPr>
          <w:rStyle w:val="StyleUnderline"/>
          <w:rFonts w:asciiTheme="majorHAnsi" w:hAnsiTheme="majorHAnsi"/>
        </w:rPr>
        <w:t xml:space="preserve"> not because citizens have been brain-washed and indoctrinated to think schools are necessary by governments, but because parents across the world realize that they are often not equipped to teach their own children the skills that will make them competitive in the job market. Neither are the </w:t>
      </w:r>
      <w:r w:rsidRPr="0063737A">
        <w:rPr>
          <w:rStyle w:val="StyleUnderline"/>
          <w:rFonts w:asciiTheme="majorHAnsi" w:hAnsiTheme="majorHAnsi"/>
          <w:highlight w:val="cyan"/>
        </w:rPr>
        <w:t>children</w:t>
      </w:r>
      <w:r w:rsidRPr="008C2A56">
        <w:rPr>
          <w:rStyle w:val="StyleUnderline"/>
          <w:rFonts w:asciiTheme="majorHAnsi" w:hAnsiTheme="majorHAnsi"/>
        </w:rPr>
        <w:t xml:space="preserve"> qualified to teach themselves, and in fact </w:t>
      </w:r>
      <w:r w:rsidRPr="0063737A">
        <w:rPr>
          <w:rStyle w:val="StyleUnderline"/>
          <w:rFonts w:asciiTheme="majorHAnsi" w:hAnsiTheme="majorHAnsi"/>
          <w:highlight w:val="cyan"/>
        </w:rPr>
        <w:t>need government support to facilitate</w:t>
      </w:r>
      <w:r w:rsidRPr="008C2A56">
        <w:rPr>
          <w:rStyle w:val="StyleUnderline"/>
          <w:rFonts w:asciiTheme="majorHAnsi" w:hAnsiTheme="majorHAnsi"/>
        </w:rPr>
        <w:t xml:space="preserve"> the </w:t>
      </w:r>
      <w:r w:rsidRPr="0063737A">
        <w:rPr>
          <w:rStyle w:val="StyleUnderline"/>
          <w:rFonts w:asciiTheme="majorHAnsi" w:hAnsiTheme="majorHAnsi"/>
          <w:highlight w:val="cyan"/>
        </w:rPr>
        <w:t>learning</w:t>
      </w:r>
      <w:r w:rsidRPr="008C2A56">
        <w:rPr>
          <w:rStyle w:val="StyleUnderline"/>
          <w:rFonts w:asciiTheme="majorHAnsi" w:hAnsiTheme="majorHAnsi"/>
        </w:rPr>
        <w:t xml:space="preserve"> process. The </w:t>
      </w:r>
      <w:r w:rsidRPr="0063737A">
        <w:rPr>
          <w:rStyle w:val="StyleUnderline"/>
          <w:rFonts w:asciiTheme="majorHAnsi" w:hAnsiTheme="majorHAnsi"/>
          <w:highlight w:val="cyan"/>
        </w:rPr>
        <w:t>methods</w:t>
      </w:r>
      <w:r w:rsidRPr="008C2A56">
        <w:rPr>
          <w:rStyle w:val="StyleUnderline"/>
          <w:rFonts w:asciiTheme="majorHAnsi" w:hAnsiTheme="majorHAnsi"/>
        </w:rPr>
        <w:t xml:space="preserve"> of teaching </w:t>
      </w:r>
      <w:r w:rsidRPr="0063737A">
        <w:rPr>
          <w:rStyle w:val="StyleUnderline"/>
          <w:rFonts w:asciiTheme="majorHAnsi" w:hAnsiTheme="majorHAnsi"/>
          <w:highlight w:val="cyan"/>
        </w:rPr>
        <w:t xml:space="preserve">Illych suggests are </w:t>
      </w:r>
      <w:r w:rsidRPr="0063737A">
        <w:rPr>
          <w:rStyle w:val="Emphasis"/>
          <w:rFonts w:asciiTheme="majorHAnsi" w:hAnsiTheme="majorHAnsi"/>
          <w:highlight w:val="cyan"/>
        </w:rPr>
        <w:t>good supplemental resources</w:t>
      </w:r>
      <w:r w:rsidRPr="0063737A">
        <w:rPr>
          <w:rStyle w:val="StyleUnderline"/>
          <w:rFonts w:asciiTheme="majorHAnsi" w:hAnsiTheme="majorHAnsi"/>
          <w:highlight w:val="cyan"/>
        </w:rPr>
        <w:t xml:space="preserve"> but</w:t>
      </w:r>
      <w:r w:rsidRPr="008C2A56">
        <w:rPr>
          <w:rStyle w:val="StyleUnderline"/>
          <w:rFonts w:asciiTheme="majorHAnsi" w:hAnsiTheme="majorHAnsi"/>
        </w:rPr>
        <w:t xml:space="preserve"> ultimately the deep-seated </w:t>
      </w:r>
      <w:r w:rsidRPr="0063737A">
        <w:rPr>
          <w:rStyle w:val="StyleUnderline"/>
          <w:rFonts w:asciiTheme="majorHAnsi" w:hAnsiTheme="majorHAnsi"/>
          <w:highlight w:val="cyan"/>
        </w:rPr>
        <w:t>resistance to deschooling</w:t>
      </w:r>
      <w:r w:rsidRPr="008C2A56">
        <w:rPr>
          <w:rStyle w:val="StyleUnderline"/>
          <w:rFonts w:asciiTheme="majorHAnsi" w:hAnsiTheme="majorHAnsi"/>
        </w:rPr>
        <w:t xml:space="preserve"> society </w:t>
      </w:r>
      <w:r w:rsidRPr="0063737A">
        <w:rPr>
          <w:rStyle w:val="StyleUnderline"/>
          <w:rFonts w:asciiTheme="majorHAnsi" w:hAnsiTheme="majorHAnsi"/>
          <w:highlight w:val="cyan"/>
        </w:rPr>
        <w:t>is merited</w:t>
      </w:r>
      <w:r w:rsidRPr="008C2A56">
        <w:rPr>
          <w:rFonts w:asciiTheme="majorHAnsi" w:hAnsiTheme="majorHAnsi"/>
          <w:sz w:val="16"/>
        </w:rPr>
        <w:t>.</w:t>
      </w:r>
    </w:p>
    <w:p w14:paraId="4B807312"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Critical pedagogy </w:t>
      </w:r>
      <w:r w:rsidRPr="008C2A56">
        <w:rPr>
          <w:rFonts w:asciiTheme="majorHAnsi" w:hAnsiTheme="majorHAnsi"/>
          <w:u w:val="single"/>
        </w:rPr>
        <w:t>within schools</w:t>
      </w:r>
      <w:r w:rsidRPr="008C2A56">
        <w:rPr>
          <w:rFonts w:asciiTheme="majorHAnsi" w:hAnsiTheme="majorHAnsi"/>
        </w:rPr>
        <w:t xml:space="preserve"> can reveal the system’s flaws </w:t>
      </w:r>
      <w:r w:rsidRPr="008C2A56">
        <w:rPr>
          <w:rFonts w:asciiTheme="majorHAnsi" w:hAnsiTheme="majorHAnsi"/>
          <w:u w:val="single"/>
        </w:rPr>
        <w:t>without deinstitutionalization</w:t>
      </w:r>
      <w:r w:rsidRPr="008C2A56">
        <w:rPr>
          <w:rFonts w:asciiTheme="majorHAnsi" w:hAnsiTheme="majorHAnsi"/>
        </w:rPr>
        <w:t xml:space="preserve">. </w:t>
      </w:r>
    </w:p>
    <w:p w14:paraId="19CB53E8"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Varbelow and Griffith 12</w:t>
      </w:r>
      <w:r w:rsidRPr="008C2A56">
        <w:rPr>
          <w:rFonts w:asciiTheme="majorHAnsi" w:hAnsiTheme="majorHAnsi"/>
        </w:rPr>
        <w:t xml:space="preserve"> </w:t>
      </w:r>
      <w:r w:rsidRPr="008C2A56">
        <w:rPr>
          <w:rFonts w:asciiTheme="majorHAnsi" w:hAnsiTheme="majorHAnsi"/>
          <w:sz w:val="16"/>
          <w:szCs w:val="16"/>
        </w:rPr>
        <w:t xml:space="preserve">–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8C2A56">
        <w:rPr>
          <w:rFonts w:asciiTheme="majorHAnsi" w:hAnsiTheme="majorHAnsi"/>
          <w:i/>
          <w:sz w:val="16"/>
          <w:szCs w:val="16"/>
        </w:rPr>
        <w:t>Education Resources Information Center</w:t>
      </w:r>
      <w:r w:rsidRPr="008C2A56">
        <w:rPr>
          <w:rFonts w:asciiTheme="majorHAnsi" w:hAnsiTheme="majorHAnsi"/>
          <w:sz w:val="16"/>
          <w:szCs w:val="16"/>
        </w:rPr>
        <w:t>, June 6</w:t>
      </w:r>
      <w:r w:rsidRPr="008C2A56">
        <w:rPr>
          <w:rFonts w:asciiTheme="majorHAnsi" w:hAnsiTheme="majorHAnsi"/>
          <w:sz w:val="16"/>
          <w:szCs w:val="16"/>
          <w:vertAlign w:val="superscript"/>
        </w:rPr>
        <w:t>th</w:t>
      </w:r>
      <w:r w:rsidRPr="008C2A56">
        <w:rPr>
          <w:rFonts w:asciiTheme="majorHAnsi" w:hAnsiTheme="majorHAnsi"/>
          <w:sz w:val="16"/>
          <w:szCs w:val="16"/>
        </w:rPr>
        <w:t>, Accessed Online at: http://files.eric.ed.gov/fulltext/ED532618.pdf</w:t>
      </w:r>
      <w:r w:rsidRPr="008C2A56">
        <w:rPr>
          <w:rStyle w:val="Hyperlink"/>
          <w:rFonts w:asciiTheme="majorHAnsi" w:hAnsiTheme="majorHAnsi"/>
          <w:sz w:val="16"/>
          <w:szCs w:val="16"/>
        </w:rPr>
        <w:t>)</w:t>
      </w:r>
    </w:p>
    <w:p w14:paraId="285EA102" w14:textId="77777777" w:rsidR="00480673" w:rsidRPr="008C2A56" w:rsidRDefault="00480673" w:rsidP="00480673">
      <w:pPr>
        <w:rPr>
          <w:rStyle w:val="Emphasis"/>
          <w:rFonts w:asciiTheme="majorHAnsi" w:hAnsiTheme="majorHAnsi"/>
        </w:rPr>
      </w:pPr>
      <w:r w:rsidRPr="00773127">
        <w:rPr>
          <w:rStyle w:val="StyleUnderline"/>
          <w:rFonts w:asciiTheme="majorHAnsi" w:hAnsiTheme="majorHAnsi"/>
        </w:rPr>
        <w:t>Illich (1971) insists that the only way to learn anything at all is through “incidental or informal education</w:t>
      </w:r>
      <w:r w:rsidRPr="00773127">
        <w:rPr>
          <w:rFonts w:asciiTheme="majorHAnsi" w:hAnsiTheme="majorHAnsi"/>
          <w:sz w:val="16"/>
        </w:rPr>
        <w:t xml:space="preserve">” (p. 22). </w:t>
      </w:r>
      <w:r w:rsidRPr="00773127">
        <w:rPr>
          <w:rStyle w:val="StyleUnderline"/>
          <w:rFonts w:asciiTheme="majorHAnsi" w:hAnsiTheme="majorHAnsi"/>
        </w:rPr>
        <w:t>This is a very interesting idea because most of what we learn in schools does not pertain to subject matter but to socialization and values as dictated through the hidden curriculum by the dominant class (Apple, 1990). The things we have learned, we did learn through experience and needs; therefore, I want to argue that schools should provide such opportunities as suggested by Rousseau and Dewey</w:t>
      </w:r>
      <w:r w:rsidRPr="00773127">
        <w:rPr>
          <w:rFonts w:asciiTheme="majorHAnsi" w:hAnsiTheme="majorHAnsi"/>
          <w:sz w:val="16"/>
        </w:rPr>
        <w:t xml:space="preserve"> (Cremin, 1959). But Illich disagrees. He (Illich, 1971) calls Dewey’s progressivism, which provides real-world experiences, “the pacification of the new generation within specifically engineered enclaves which will seduce them into the dream world of their elders” (p. 66). </w:t>
      </w:r>
      <w:r w:rsidRPr="00773127">
        <w:rPr>
          <w:rStyle w:val="StyleUnderline"/>
          <w:rFonts w:asciiTheme="majorHAnsi" w:hAnsiTheme="majorHAnsi"/>
        </w:rPr>
        <w:t>He extends the metaphor to the idea of Free Schools as they, too, make all valuable learning dependent on institutionalized teaching. This is the commonality between Illich and the critical pedagogues based on which they count him among their proponents</w:t>
      </w:r>
      <w:r w:rsidRPr="00773127">
        <w:rPr>
          <w:rFonts w:asciiTheme="majorHAnsi" w:hAnsiTheme="majorHAnsi"/>
          <w:sz w:val="16"/>
        </w:rPr>
        <w:t>. Very interesting is his comparison of learning in the village where everybody provided his services as needed and was therefore meaningful to his community</w:t>
      </w:r>
      <w:r w:rsidRPr="00773127">
        <w:rPr>
          <w:rStyle w:val="StyleUnderline"/>
          <w:rFonts w:asciiTheme="majorHAnsi" w:hAnsiTheme="majorHAnsi"/>
        </w:rPr>
        <w:t xml:space="preserve">. Illich (1971) says “modern man must find meaning in many structures to which he is only marginally related” (p. 22). This is truer even more today, 40 years later. Should it then not be </w:t>
      </w:r>
      <w:r w:rsidRPr="00773127">
        <w:rPr>
          <w:rStyle w:val="Emphasis"/>
          <w:rFonts w:asciiTheme="majorHAnsi" w:hAnsiTheme="majorHAnsi"/>
        </w:rPr>
        <w:t>the responsibility of school</w:t>
      </w:r>
      <w:r w:rsidRPr="00773127">
        <w:rPr>
          <w:rStyle w:val="StyleUnderline"/>
          <w:rFonts w:asciiTheme="majorHAnsi" w:hAnsiTheme="majorHAnsi"/>
        </w:rPr>
        <w:t xml:space="preserve"> to enable students to find that meaning for themselves, I wonder? </w:t>
      </w:r>
      <w:r w:rsidRPr="00773127">
        <w:rPr>
          <w:rFonts w:asciiTheme="majorHAnsi" w:hAnsiTheme="majorHAnsi"/>
          <w:sz w:val="16"/>
        </w:rPr>
        <w:t xml:space="preserve">But </w:t>
      </w:r>
      <w:r w:rsidRPr="00773127">
        <w:rPr>
          <w:rStyle w:val="StyleUnderline"/>
          <w:rFonts w:asciiTheme="majorHAnsi" w:hAnsiTheme="majorHAnsi"/>
        </w:rPr>
        <w:t>Illich (1971) doubts that the education system is anything other than a mechanism to “break the integrity of an entire population and make it plastic material for the teachings”</w:t>
      </w:r>
      <w:r w:rsidRPr="00773127">
        <w:rPr>
          <w:rFonts w:asciiTheme="majorHAnsi" w:hAnsiTheme="majorHAnsi"/>
          <w:sz w:val="16"/>
        </w:rPr>
        <w:t xml:space="preserve"> (p. 50). It seems the underlying philosophy that connects both, Illich and scholars like McLaren, Kincheloe and Apple, is that all see how men “</w:t>
      </w:r>
      <w:r w:rsidRPr="00773127">
        <w:rPr>
          <w:rStyle w:val="StyleUnderline"/>
          <w:rFonts w:asciiTheme="majorHAnsi" w:hAnsiTheme="majorHAnsi"/>
        </w:rPr>
        <w:t xml:space="preserve">shield themselves … behind certificates acquired in school” and want to use the institution to revolt against itself by pointing out its deficiencies hoping that its members “gain in courage to talk back and thereby control and instruct the institutions they participate in” </w:t>
      </w:r>
      <w:r w:rsidRPr="00773127">
        <w:rPr>
          <w:rFonts w:asciiTheme="majorHAnsi" w:hAnsiTheme="majorHAnsi"/>
          <w:sz w:val="16"/>
        </w:rPr>
        <w:t xml:space="preserve">(Illich, 1971, p. 23). </w:t>
      </w:r>
      <w:r w:rsidRPr="00773127">
        <w:rPr>
          <w:rStyle w:val="StyleUnderline"/>
          <w:rFonts w:asciiTheme="majorHAnsi" w:hAnsiTheme="majorHAnsi"/>
        </w:rPr>
        <w:t>While this is precisely the purpose of Critical Pedagogy, for Illich, it feels like a discrepancy in his</w:t>
      </w:r>
      <w:r w:rsidRPr="00773127">
        <w:rPr>
          <w:rFonts w:asciiTheme="majorHAnsi" w:hAnsiTheme="majorHAnsi"/>
          <w:sz w:val="16"/>
        </w:rPr>
        <w:t xml:space="preserve"> logic. I share his apprehension of institutions in general, which, by their very nature, are structured hierarchies that leave no room for the complexities of individual freedom and are, by definition, self-justifying and manipulative. He (Illich, 1971) points out the difference between the “Biblical message and institutionalized religion” and says that “Christian freedom and faith usually gain from secularization” (p. 24) thereby making a point for deschooling society. But then he (Illich, 1971) says that “</w:t>
      </w:r>
      <w:r w:rsidRPr="00773127">
        <w:rPr>
          <w:rStyle w:val="StyleUnderline"/>
          <w:rFonts w:asciiTheme="majorHAnsi" w:hAnsiTheme="majorHAnsi"/>
        </w:rPr>
        <w:t>the deschooling of education depends on the leadership of those brought up in schools” because “each of us remains responsible for what has been made of him” (p. 24). When reading Deschooling Society, I am left with the impression that Illich actually wants to deinstitutionalize society</w:t>
      </w:r>
      <w:r w:rsidRPr="00773127">
        <w:rPr>
          <w:rFonts w:asciiTheme="majorHAnsi" w:hAnsiTheme="majorHAnsi"/>
          <w:sz w:val="16"/>
        </w:rPr>
        <w:t xml:space="preserve">. </w:t>
      </w:r>
      <w:r w:rsidRPr="00773127">
        <w:rPr>
          <w:rStyle w:val="StyleUnderline"/>
          <w:rFonts w:asciiTheme="majorHAnsi" w:hAnsiTheme="majorHAnsi"/>
        </w:rPr>
        <w:t>He brings many examples of society’s regression caused by other institutions such as the one of medical care, the Army, or the system of highways and cars, all of which turn us into active members of a society focused on growth and consumption</w:t>
      </w:r>
      <w:r w:rsidRPr="00773127">
        <w:rPr>
          <w:rFonts w:asciiTheme="majorHAnsi" w:hAnsiTheme="majorHAnsi"/>
          <w:sz w:val="16"/>
        </w:rPr>
        <w:t>. We can add to that today’s media such as the NFL or TV with shows that “educate” us about aesthetics, epistemology and metaphysics by telling us what is considered beautiful, important, desirable, etc. I am referring to programs such as Oprah (including her book club), Hanna Montana or American Idol. And yet, the above quote seems to make an argument against this impression</w:t>
      </w:r>
      <w:r w:rsidRPr="00773127">
        <w:rPr>
          <w:rStyle w:val="StyleUnderline"/>
          <w:rFonts w:asciiTheme="majorHAnsi" w:hAnsiTheme="majorHAnsi"/>
        </w:rPr>
        <w:t>. However, I do not feel he had in mind what Freire said when he insisted “that it is a political imperative for critical educators to develop a strong command of their particular academic discipline” because “by doing so, they can competently teach the ‘official transcript’ of their field while simultaneously creating opportunities for students to engage critically in classroom content</w:t>
      </w:r>
      <w:r w:rsidRPr="00773127">
        <w:rPr>
          <w:rFonts w:asciiTheme="majorHAnsi" w:hAnsiTheme="majorHAnsi"/>
          <w:sz w:val="16"/>
        </w:rPr>
        <w:t xml:space="preserve">” (Darder et al., 2003, p. 20). </w:t>
      </w:r>
      <w:r w:rsidRPr="00773127">
        <w:rPr>
          <w:rStyle w:val="StyleUnderline"/>
          <w:rFonts w:asciiTheme="majorHAnsi" w:hAnsiTheme="majorHAnsi"/>
        </w:rPr>
        <w:t xml:space="preserve">When Illich calls upon the “educators brought up in school” as the leaders to deschool society, it appears that he actually refers to those who, not because of but despite of school, </w:t>
      </w:r>
      <w:r w:rsidRPr="00773127">
        <w:rPr>
          <w:rStyle w:val="Emphasis"/>
          <w:rFonts w:asciiTheme="majorHAnsi" w:hAnsiTheme="majorHAnsi"/>
        </w:rPr>
        <w:t>understand its deficiencies</w:t>
      </w:r>
      <w:r w:rsidRPr="00773127">
        <w:rPr>
          <w:rStyle w:val="StyleUnderline"/>
          <w:rFonts w:asciiTheme="majorHAnsi" w:hAnsiTheme="majorHAnsi"/>
        </w:rPr>
        <w:t xml:space="preserve">. If this were so, he would make an argument for the deinstitutionalization of society and against Critical Pedagogy thereby following his original logic. </w:t>
      </w:r>
      <w:r w:rsidRPr="00773127">
        <w:rPr>
          <w:rFonts w:asciiTheme="majorHAnsi" w:hAnsiTheme="majorHAnsi"/>
          <w:sz w:val="16"/>
        </w:rPr>
        <w:t xml:space="preserve">One of the most important points </w:t>
      </w:r>
      <w:r w:rsidRPr="00773127">
        <w:rPr>
          <w:rStyle w:val="StyleUnderline"/>
          <w:rFonts w:asciiTheme="majorHAnsi" w:hAnsiTheme="majorHAnsi"/>
        </w:rPr>
        <w:t>Illich (1971) makes is that it is the “transfer of responsibility from self to institution” that guarantees social regression</w:t>
      </w:r>
      <w:r w:rsidRPr="00773127">
        <w:rPr>
          <w:rFonts w:asciiTheme="majorHAnsi" w:hAnsiTheme="majorHAnsi"/>
          <w:sz w:val="16"/>
        </w:rPr>
        <w:t xml:space="preserve"> (p. 39). </w:t>
      </w:r>
      <w:r w:rsidRPr="00773127">
        <w:rPr>
          <w:rStyle w:val="StyleUnderline"/>
          <w:rFonts w:asciiTheme="majorHAnsi" w:hAnsiTheme="majorHAnsi"/>
        </w:rPr>
        <w:t>Here he seems to agree with Hegel who says that the ultimate goal of education is the freedom of the individual which includes his in/dependence on institutions. By freedom I believe Hegel means the ability to make the conscious decision to be part of or to distance oneself from an institution. However, in order to make that decision, one has to have undergone the contradictions and conflicts during which one discovers oneself. It is these contradictions and conflicts that are one’s impetus and which will be integrated to reach a higher level. Based on that, Hegel would think the purpose of school is to discover oneself (</w:t>
      </w:r>
      <w:r w:rsidRPr="00773127">
        <w:rPr>
          <w:rFonts w:asciiTheme="majorHAnsi" w:hAnsiTheme="majorHAnsi"/>
          <w:sz w:val="16"/>
        </w:rPr>
        <w:t xml:space="preserve">Hegel, 1841). </w:t>
      </w:r>
      <w:r w:rsidRPr="00773127">
        <w:rPr>
          <w:rStyle w:val="StyleUnderline"/>
          <w:rFonts w:asciiTheme="majorHAnsi" w:hAnsiTheme="majorHAnsi"/>
        </w:rPr>
        <w:t xml:space="preserve">The goal then should not be to deinstitutionalize society thereby </w:t>
      </w:r>
      <w:r w:rsidRPr="00773127">
        <w:rPr>
          <w:rStyle w:val="Emphasis"/>
          <w:rFonts w:asciiTheme="majorHAnsi" w:hAnsiTheme="majorHAnsi"/>
        </w:rPr>
        <w:t>removing all conflicts</w:t>
      </w:r>
      <w:r w:rsidRPr="00773127">
        <w:rPr>
          <w:rStyle w:val="StyleUnderline"/>
          <w:rFonts w:asciiTheme="majorHAnsi" w:hAnsiTheme="majorHAnsi"/>
        </w:rPr>
        <w:t xml:space="preserve"> arising through the demagoguery of schools, but to </w:t>
      </w:r>
      <w:r w:rsidRPr="00773127">
        <w:rPr>
          <w:rStyle w:val="Emphasis"/>
          <w:rFonts w:asciiTheme="majorHAnsi" w:hAnsiTheme="majorHAnsi"/>
        </w:rPr>
        <w:t>enable learners to see the institution for what it is</w:t>
      </w:r>
      <w:r w:rsidRPr="00773127">
        <w:rPr>
          <w:rFonts w:asciiTheme="majorHAnsi" w:hAnsiTheme="majorHAnsi"/>
          <w:sz w:val="16"/>
        </w:rPr>
        <w:t xml:space="preserve">. </w:t>
      </w:r>
      <w:r w:rsidRPr="00773127">
        <w:rPr>
          <w:rStyle w:val="StyleUnderline"/>
          <w:rFonts w:asciiTheme="majorHAnsi" w:hAnsiTheme="majorHAnsi"/>
        </w:rPr>
        <w:t xml:space="preserve">If they understand it as a manipulative mechanism whose goal it is to create compliant citizen who do not raise questions regarding ethics, epistemology, or metaphysics but instead further the influence of the dominant class by advancing its economic strength, learners should be </w:t>
      </w:r>
      <w:r w:rsidRPr="00773127">
        <w:rPr>
          <w:rStyle w:val="Emphasis"/>
          <w:rFonts w:asciiTheme="majorHAnsi" w:hAnsiTheme="majorHAnsi"/>
        </w:rPr>
        <w:t>empowered</w:t>
      </w:r>
      <w:r w:rsidRPr="00773127">
        <w:rPr>
          <w:rStyle w:val="StyleUnderline"/>
          <w:rFonts w:asciiTheme="majorHAnsi" w:hAnsiTheme="majorHAnsi"/>
        </w:rPr>
        <w:t xml:space="preserve"> to </w:t>
      </w:r>
      <w:r w:rsidRPr="00773127">
        <w:rPr>
          <w:rStyle w:val="Emphasis"/>
          <w:rFonts w:asciiTheme="majorHAnsi" w:hAnsiTheme="majorHAnsi"/>
        </w:rPr>
        <w:t>devise strategies to change</w:t>
      </w:r>
      <w:r w:rsidRPr="00773127">
        <w:rPr>
          <w:rStyle w:val="StyleUnderline"/>
          <w:rFonts w:asciiTheme="majorHAnsi" w:hAnsiTheme="majorHAnsi"/>
        </w:rPr>
        <w:t xml:space="preserve"> that. </w:t>
      </w:r>
      <w:r w:rsidRPr="00773127">
        <w:rPr>
          <w:rFonts w:asciiTheme="majorHAnsi" w:hAnsiTheme="majorHAnsi"/>
          <w:sz w:val="16"/>
        </w:rPr>
        <w:t xml:space="preserve">However, </w:t>
      </w:r>
      <w:r w:rsidRPr="00773127">
        <w:rPr>
          <w:rStyle w:val="StyleUnderline"/>
          <w:rFonts w:asciiTheme="majorHAnsi" w:hAnsiTheme="majorHAnsi"/>
        </w:rPr>
        <w:t xml:space="preserve">this cannot be done by deschooling society but only through </w:t>
      </w:r>
      <w:r w:rsidRPr="00773127">
        <w:rPr>
          <w:rStyle w:val="Emphasis"/>
          <w:rFonts w:asciiTheme="majorHAnsi" w:hAnsiTheme="majorHAnsi"/>
        </w:rPr>
        <w:t>applied Critical Pedagogy</w:t>
      </w:r>
      <w:r w:rsidRPr="00773127">
        <w:rPr>
          <w:rStyle w:val="StyleUnderline"/>
          <w:rFonts w:asciiTheme="majorHAnsi" w:hAnsiTheme="majorHAnsi"/>
        </w:rPr>
        <w:t xml:space="preserve"> which affords learners to understand what it means to be </w:t>
      </w:r>
      <w:r w:rsidRPr="00773127">
        <w:rPr>
          <w:rStyle w:val="Emphasis"/>
          <w:rFonts w:asciiTheme="majorHAnsi" w:hAnsiTheme="majorHAnsi"/>
        </w:rPr>
        <w:t>a critical agent.</w:t>
      </w:r>
      <w:r w:rsidRPr="008C2A56">
        <w:rPr>
          <w:rStyle w:val="Emphasis"/>
          <w:rFonts w:asciiTheme="majorHAnsi" w:hAnsiTheme="majorHAnsi"/>
        </w:rPr>
        <w:t xml:space="preserve"> </w:t>
      </w:r>
    </w:p>
    <w:p w14:paraId="7D46ADD2"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Governmentality as a </w:t>
      </w:r>
      <w:r w:rsidRPr="008C2A56">
        <w:rPr>
          <w:rFonts w:asciiTheme="majorHAnsi" w:hAnsiTheme="majorHAnsi"/>
          <w:u w:val="single"/>
        </w:rPr>
        <w:t>heuristic</w:t>
      </w:r>
      <w:r w:rsidRPr="008C2A56">
        <w:rPr>
          <w:rFonts w:asciiTheme="majorHAnsi" w:hAnsiTheme="majorHAnsi"/>
        </w:rPr>
        <w:t xml:space="preserve"> is good—claiming an “outside” of the law </w:t>
      </w:r>
      <w:r w:rsidRPr="008C2A56">
        <w:rPr>
          <w:rFonts w:asciiTheme="majorHAnsi" w:hAnsiTheme="majorHAnsi"/>
          <w:u w:val="single"/>
        </w:rPr>
        <w:t>recreates</w:t>
      </w:r>
      <w:r w:rsidRPr="008C2A56">
        <w:rPr>
          <w:rFonts w:asciiTheme="majorHAnsi" w:hAnsiTheme="majorHAnsi"/>
        </w:rPr>
        <w:t xml:space="preserve"> the violence of liberalism</w:t>
      </w:r>
    </w:p>
    <w:p w14:paraId="1B875504"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 xml:space="preserve">Zanotti 14 </w:t>
      </w:r>
      <w:r w:rsidRPr="008C2A56">
        <w:rPr>
          <w:rFonts w:asciiTheme="majorHAnsi" w:hAnsiTheme="majorHAnsi"/>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w:t>
      </w:r>
    </w:p>
    <w:p w14:paraId="31D53A85" w14:textId="77777777" w:rsidR="00480673" w:rsidRPr="008C2A56" w:rsidRDefault="00480673" w:rsidP="00480673">
      <w:pPr>
        <w:rPr>
          <w:rStyle w:val="StyleUnderline"/>
          <w:rFonts w:asciiTheme="majorHAnsi" w:hAnsiTheme="majorHAnsi"/>
        </w:rPr>
      </w:pPr>
      <w:r w:rsidRPr="008C2A56">
        <w:rPr>
          <w:rFonts w:asciiTheme="majorHAnsi" w:hAnsiTheme="majorHAnsi"/>
          <w:sz w:val="14"/>
        </w:rPr>
        <w:t xml:space="preserve">While there are important variations in the way international relations scholars use governmentality theory, for the purpose of my argument I identify two broad trajectories. 2 </w:t>
      </w:r>
      <w:r w:rsidRPr="008C2A56">
        <w:rPr>
          <w:rStyle w:val="StyleUnderline"/>
          <w:rFonts w:asciiTheme="majorHAnsi" w:hAnsiTheme="majorHAnsi"/>
        </w:rPr>
        <w:t xml:space="preserve">One body of scholarship uses </w:t>
      </w:r>
      <w:r w:rsidRPr="0063737A">
        <w:rPr>
          <w:rStyle w:val="StyleUnderline"/>
          <w:rFonts w:asciiTheme="majorHAnsi" w:hAnsiTheme="majorHAnsi"/>
          <w:highlight w:val="cyan"/>
        </w:rPr>
        <w:t>governmentality as a heuristic</w:t>
      </w:r>
      <w:r w:rsidRPr="008C2A56">
        <w:rPr>
          <w:rStyle w:val="StyleUnderline"/>
          <w:rFonts w:asciiTheme="majorHAnsi" w:hAnsiTheme="majorHAnsi"/>
        </w:rPr>
        <w:t xml:space="preserve"> tool to </w:t>
      </w:r>
      <w:r w:rsidRPr="0063737A">
        <w:rPr>
          <w:rStyle w:val="StyleUnderline"/>
          <w:rFonts w:asciiTheme="majorHAnsi" w:hAnsiTheme="majorHAnsi"/>
          <w:highlight w:val="cyan"/>
        </w:rPr>
        <w:t>explore</w:t>
      </w:r>
      <w:r w:rsidRPr="008C2A56">
        <w:rPr>
          <w:rStyle w:val="StyleUnderline"/>
          <w:rFonts w:asciiTheme="majorHAnsi" w:hAnsiTheme="majorHAnsi"/>
        </w:rPr>
        <w:t xml:space="preserve"> modalities of</w:t>
      </w:r>
      <w:r w:rsidRPr="008C2A56">
        <w:rPr>
          <w:rFonts w:asciiTheme="majorHAnsi" w:hAnsiTheme="majorHAnsi"/>
          <w:sz w:val="14"/>
        </w:rPr>
        <w:t xml:space="preserve"> local and international </w:t>
      </w:r>
      <w:r w:rsidRPr="0063737A">
        <w:rPr>
          <w:rStyle w:val="StyleUnderline"/>
          <w:rFonts w:asciiTheme="majorHAnsi" w:hAnsiTheme="majorHAnsi"/>
          <w:highlight w:val="cyan"/>
        </w:rPr>
        <w:t>government</w:t>
      </w:r>
      <w:r w:rsidRPr="008C2A56">
        <w:rPr>
          <w:rStyle w:val="StyleUnderline"/>
          <w:rFonts w:asciiTheme="majorHAnsi" w:hAnsiTheme="majorHAnsi"/>
        </w:rPr>
        <w:t xml:space="preserve"> and to assess their </w:t>
      </w:r>
      <w:r w:rsidRPr="0063737A">
        <w:rPr>
          <w:rStyle w:val="StyleUnderline"/>
          <w:rFonts w:asciiTheme="majorHAnsi" w:hAnsiTheme="majorHAnsi"/>
          <w:highlight w:val="cyan"/>
        </w:rPr>
        <w:t xml:space="preserve">effects </w:t>
      </w:r>
      <w:r w:rsidRPr="0063737A">
        <w:rPr>
          <w:rStyle w:val="Emphasis"/>
          <w:rFonts w:asciiTheme="majorHAnsi" w:hAnsiTheme="majorHAnsi"/>
          <w:highlight w:val="cyan"/>
        </w:rPr>
        <w:t>in</w:t>
      </w:r>
      <w:r w:rsidRPr="008C2A56">
        <w:rPr>
          <w:rStyle w:val="StyleUnderline"/>
          <w:rFonts w:asciiTheme="majorHAnsi" w:hAnsiTheme="majorHAnsi"/>
        </w:rPr>
        <w:t xml:space="preserve"> the </w:t>
      </w:r>
      <w:r w:rsidRPr="0063737A">
        <w:rPr>
          <w:rStyle w:val="Emphasis"/>
          <w:rFonts w:asciiTheme="majorHAnsi" w:hAnsiTheme="majorHAnsi"/>
          <w:highlight w:val="cyan"/>
        </w:rPr>
        <w:t>contexts</w:t>
      </w:r>
      <w:r w:rsidRPr="0063737A">
        <w:rPr>
          <w:rStyle w:val="StyleUnderline"/>
          <w:rFonts w:asciiTheme="majorHAnsi" w:hAnsiTheme="majorHAnsi"/>
          <w:highlight w:val="cyan"/>
        </w:rPr>
        <w:t xml:space="preserve"> where they are deployed; the other adopts</w:t>
      </w:r>
      <w:r w:rsidRPr="008C2A56">
        <w:rPr>
          <w:rStyle w:val="StyleUnderline"/>
          <w:rFonts w:asciiTheme="majorHAnsi" w:hAnsiTheme="majorHAnsi"/>
        </w:rPr>
        <w:t xml:space="preserve"> this notion as </w:t>
      </w:r>
      <w:r w:rsidRPr="0063737A">
        <w:rPr>
          <w:rStyle w:val="StyleUnderline"/>
          <w:rFonts w:asciiTheme="majorHAnsi" w:hAnsiTheme="majorHAnsi"/>
          <w:highlight w:val="cyan"/>
        </w:rPr>
        <w:t>a descriptive tool to theorize</w:t>
      </w:r>
      <w:r w:rsidRPr="008C2A56">
        <w:rPr>
          <w:rFonts w:asciiTheme="majorHAnsi" w:hAnsiTheme="majorHAnsi"/>
          <w:sz w:val="14"/>
        </w:rPr>
        <w:t xml:space="preserve"> the </w:t>
      </w:r>
      <w:r w:rsidRPr="008C2A56">
        <w:rPr>
          <w:rStyle w:val="StyleUnderline"/>
          <w:rFonts w:asciiTheme="majorHAnsi" w:hAnsiTheme="majorHAnsi"/>
        </w:rPr>
        <w:t xml:space="preserve">globally </w:t>
      </w:r>
      <w:r w:rsidRPr="0063737A">
        <w:rPr>
          <w:rStyle w:val="Emphasis"/>
          <w:rFonts w:asciiTheme="majorHAnsi" w:hAnsiTheme="majorHAnsi"/>
          <w:highlight w:val="cyan"/>
        </w:rPr>
        <w:t>oppressive features</w:t>
      </w:r>
      <w:r w:rsidRPr="008C2A56">
        <w:rPr>
          <w:rFonts w:asciiTheme="majorHAnsi" w:hAnsiTheme="majorHAnsi"/>
          <w:sz w:val="14"/>
        </w:rPr>
        <w:t xml:space="preserve"> of international liberalism. </w:t>
      </w:r>
      <w:r w:rsidRPr="008C2A56">
        <w:rPr>
          <w:rStyle w:val="StyleUnderline"/>
          <w:rFonts w:asciiTheme="majorHAnsi" w:hAnsiTheme="majorHAnsi"/>
        </w:rPr>
        <w:t xml:space="preserve">Scholars who use </w:t>
      </w:r>
      <w:r w:rsidRPr="0063737A">
        <w:rPr>
          <w:rStyle w:val="StyleUnderline"/>
          <w:rFonts w:asciiTheme="majorHAnsi" w:hAnsiTheme="majorHAnsi"/>
          <w:highlight w:val="cyan"/>
        </w:rPr>
        <w:t>governmentality as a heuristic</w:t>
      </w:r>
      <w:r w:rsidRPr="008C2A56">
        <w:rPr>
          <w:rFonts w:asciiTheme="majorHAnsi" w:hAnsiTheme="majorHAnsi"/>
          <w:sz w:val="14"/>
        </w:rPr>
        <w:t xml:space="preserve"> tool tend to </w:t>
      </w:r>
      <w:r w:rsidRPr="0063737A">
        <w:rPr>
          <w:rStyle w:val="StyleUnderline"/>
          <w:rFonts w:asciiTheme="majorHAnsi" w:hAnsiTheme="majorHAnsi"/>
          <w:highlight w:val="cyan"/>
        </w:rPr>
        <w:t xml:space="preserve">conduct </w:t>
      </w:r>
      <w:r w:rsidRPr="0063737A">
        <w:rPr>
          <w:rStyle w:val="Emphasis"/>
          <w:rFonts w:asciiTheme="majorHAnsi" w:hAnsiTheme="majorHAnsi"/>
          <w:highlight w:val="cyan"/>
        </w:rPr>
        <w:t>inquiries</w:t>
      </w:r>
      <w:r w:rsidRPr="0063737A">
        <w:rPr>
          <w:rStyle w:val="StyleUnderline"/>
          <w:rFonts w:asciiTheme="majorHAnsi" w:hAnsiTheme="majorHAnsi"/>
          <w:highlight w:val="cyan"/>
        </w:rPr>
        <w:t xml:space="preserve"> based upon</w:t>
      </w:r>
      <w:r w:rsidRPr="008C2A56">
        <w:rPr>
          <w:rStyle w:val="StyleUnderline"/>
          <w:rFonts w:asciiTheme="majorHAnsi" w:hAnsiTheme="majorHAnsi"/>
        </w:rPr>
        <w:t xml:space="preserve"> analyses of </w:t>
      </w:r>
      <w:r w:rsidRPr="0063737A">
        <w:rPr>
          <w:rStyle w:val="StyleUnderline"/>
          <w:rFonts w:asciiTheme="majorHAnsi" w:hAnsiTheme="majorHAnsi"/>
          <w:highlight w:val="cyan"/>
        </w:rPr>
        <w:t xml:space="preserve">practices of </w:t>
      </w:r>
      <w:r w:rsidRPr="0063737A">
        <w:rPr>
          <w:rStyle w:val="Emphasis"/>
          <w:rFonts w:asciiTheme="majorHAnsi" w:hAnsiTheme="majorHAnsi"/>
          <w:highlight w:val="cyan"/>
        </w:rPr>
        <w:t>government</w:t>
      </w:r>
      <w:r w:rsidRPr="0063737A">
        <w:rPr>
          <w:rStyle w:val="StyleUnderline"/>
          <w:rFonts w:asciiTheme="majorHAnsi" w:hAnsiTheme="majorHAnsi"/>
          <w:highlight w:val="cyan"/>
        </w:rPr>
        <w:t xml:space="preserve"> and </w:t>
      </w:r>
      <w:r w:rsidRPr="0063737A">
        <w:rPr>
          <w:rStyle w:val="Emphasis"/>
          <w:rFonts w:asciiTheme="majorHAnsi" w:hAnsiTheme="majorHAnsi"/>
          <w:highlight w:val="cyan"/>
        </w:rPr>
        <w:t>resistance</w:t>
      </w:r>
      <w:r w:rsidRPr="0063737A">
        <w:rPr>
          <w:rStyle w:val="StyleUnderline"/>
          <w:rFonts w:asciiTheme="majorHAnsi" w:hAnsiTheme="majorHAnsi"/>
          <w:highlight w:val="cyan"/>
        </w:rPr>
        <w:t>. These</w:t>
      </w:r>
      <w:r w:rsidRPr="008C2A56">
        <w:rPr>
          <w:rStyle w:val="StyleUnderline"/>
          <w:rFonts w:asciiTheme="majorHAnsi" w:hAnsiTheme="majorHAnsi"/>
        </w:rPr>
        <w:t xml:space="preserve"> scholars </w:t>
      </w:r>
      <w:r w:rsidRPr="008C2A56">
        <w:rPr>
          <w:rFonts w:asciiTheme="majorHAnsi" w:hAnsiTheme="majorHAnsi"/>
          <w:sz w:val="14"/>
        </w:rPr>
        <w:t xml:space="preserve">rely on ethnographic inquiries, </w:t>
      </w:r>
      <w:r w:rsidRPr="008C2A56">
        <w:rPr>
          <w:rStyle w:val="StyleUnderline"/>
          <w:rFonts w:asciiTheme="majorHAnsi" w:hAnsiTheme="majorHAnsi"/>
        </w:rPr>
        <w:t xml:space="preserve">emphasizes the multifarious ways government works in practice (to </w:t>
      </w:r>
      <w:r w:rsidRPr="0063737A">
        <w:rPr>
          <w:rStyle w:val="StyleUnderline"/>
          <w:rFonts w:asciiTheme="majorHAnsi" w:hAnsiTheme="majorHAnsi"/>
          <w:highlight w:val="cyan"/>
        </w:rPr>
        <w:t>include</w:t>
      </w:r>
      <w:r w:rsidRPr="008C2A56">
        <w:rPr>
          <w:rStyle w:val="StyleUnderline"/>
          <w:rFonts w:asciiTheme="majorHAnsi" w:hAnsiTheme="majorHAnsi"/>
        </w:rPr>
        <w:t xml:space="preserve"> its </w:t>
      </w:r>
      <w:r w:rsidRPr="0063737A">
        <w:rPr>
          <w:rStyle w:val="StyleUnderline"/>
          <w:rFonts w:asciiTheme="majorHAnsi" w:hAnsiTheme="majorHAnsi"/>
          <w:highlight w:val="cyan"/>
        </w:rPr>
        <w:t>oppressive trajectories</w:t>
      </w:r>
      <w:r w:rsidRPr="008C2A56">
        <w:rPr>
          <w:rStyle w:val="StyleUnderline"/>
          <w:rFonts w:asciiTheme="majorHAnsi" w:hAnsiTheme="majorHAnsi"/>
        </w:rPr>
        <w:t>) and the ways uneven interactions of governmental strategies and resistance are contingently enacted</w:t>
      </w:r>
      <w:r w:rsidRPr="008C2A56">
        <w:rPr>
          <w:rFonts w:asciiTheme="majorHAnsi" w:hAnsiTheme="majorHAnsi"/>
          <w:sz w:val="14"/>
        </w:rPr>
        <w:t xml:space="preserve">. As examples, Didier Bigo, building upon Pierre Bourdieu, has encouraged a research methodology that privileges a relational approach and focuses on practice; 3 William Walters has advocated considering governmentality as a research program rather than as a ‘‘depiction of discrete systems of power;’’ 4 and Michael Merlingen has criticized the downplaying of resistance and the use of ‘‘governmentality’’ as interchangeable with liberalism. 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 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 7 Ronnie D. Lipschutz and James K. Rowe have looked at how localized practices of resistance may engage and transform power relations; 8 and in my own work, I have studied the deployment of disciplinary and governmental tools for reforming governments in peacekeeping operations and how these practices were hijacked and resisted and by their targets. 9 </w:t>
      </w:r>
      <w:r w:rsidRPr="008C2A56">
        <w:rPr>
          <w:rStyle w:val="StyleUnderline"/>
          <w:rFonts w:asciiTheme="majorHAnsi" w:hAnsiTheme="majorHAnsi"/>
        </w:rPr>
        <w:t xml:space="preserve">Scholars who use governmentality as a descriptive tool focus </w:t>
      </w:r>
      <w:r w:rsidRPr="008C2A56">
        <w:rPr>
          <w:rFonts w:asciiTheme="majorHAnsi" w:hAnsiTheme="majorHAnsi"/>
          <w:sz w:val="14"/>
          <w:szCs w:val="14"/>
        </w:rPr>
        <w:t>instead</w:t>
      </w:r>
      <w:r w:rsidRPr="008C2A56">
        <w:rPr>
          <w:rFonts w:asciiTheme="majorHAnsi" w:hAnsiTheme="majorHAnsi"/>
          <w:sz w:val="14"/>
        </w:rPr>
        <w:t xml:space="preserve"> </w:t>
      </w:r>
      <w:r w:rsidRPr="008C2A56">
        <w:rPr>
          <w:rStyle w:val="StyleUnderline"/>
          <w:rFonts w:asciiTheme="majorHAnsi" w:hAnsiTheme="majorHAnsi"/>
        </w:rPr>
        <w:t>on one particular trajectory of global liberalism</w:t>
      </w:r>
      <w:r w:rsidRPr="008C2A56">
        <w:rPr>
          <w:rFonts w:asciiTheme="majorHAnsi" w:hAnsiTheme="majorHAnsi"/>
          <w:sz w:val="14"/>
        </w:rPr>
        <w:t xml:space="preserve">, that is on </w:t>
      </w:r>
      <w:r w:rsidRPr="008C2A56">
        <w:rPr>
          <w:rStyle w:val="StyleUnderline"/>
          <w:rFonts w:asciiTheme="majorHAnsi" w:hAnsiTheme="majorHAnsi"/>
        </w:rPr>
        <w:t>the convergence of knowledge and</w:t>
      </w:r>
      <w:r w:rsidRPr="008C2A56">
        <w:rPr>
          <w:rFonts w:asciiTheme="majorHAnsi" w:hAnsiTheme="majorHAnsi"/>
          <w:sz w:val="14"/>
        </w:rPr>
        <w:t xml:space="preserve"> scrutiny of life processes (or </w:t>
      </w:r>
      <w:r w:rsidRPr="008C2A56">
        <w:rPr>
          <w:rStyle w:val="StyleUnderline"/>
          <w:rFonts w:asciiTheme="majorHAnsi" w:hAnsiTheme="majorHAnsi"/>
        </w:rPr>
        <w:t xml:space="preserve">biopolitics) and violence and theorize global liberalism as an extremely effective formation, a coherent and powerful Leviathan, where biopolitical tools and violence come together to serve dominant classes or states’ political agendas. </w:t>
      </w:r>
      <w:r w:rsidRPr="008C2A56">
        <w:rPr>
          <w:rFonts w:asciiTheme="majorHAnsi" w:hAnsiTheme="majorHAnsi"/>
          <w:sz w:val="14"/>
        </w:rPr>
        <w:t xml:space="preserve">As I will show, Giorgio Agamben, Michael Hardt and Antonio Negri, and Sergei Prozorov tend to embrace this position. 10 </w:t>
      </w:r>
      <w:r w:rsidRPr="0063737A">
        <w:rPr>
          <w:rStyle w:val="StyleUnderline"/>
          <w:rFonts w:asciiTheme="majorHAnsi" w:hAnsiTheme="majorHAnsi"/>
          <w:highlight w:val="cyan"/>
        </w:rPr>
        <w:t>The distinction between governmentality as a heuristic and</w:t>
      </w:r>
      <w:r w:rsidRPr="008C2A56">
        <w:rPr>
          <w:rStyle w:val="StyleUnderline"/>
          <w:rFonts w:asciiTheme="majorHAnsi" w:hAnsiTheme="majorHAnsi"/>
        </w:rPr>
        <w:t xml:space="preserve"> governmentality as </w:t>
      </w:r>
      <w:r w:rsidRPr="0063737A">
        <w:rPr>
          <w:rStyle w:val="StyleUnderline"/>
          <w:rFonts w:asciiTheme="majorHAnsi" w:hAnsiTheme="majorHAnsi"/>
          <w:highlight w:val="cyan"/>
        </w:rPr>
        <w:t xml:space="preserve">a descriptive tool is </w:t>
      </w:r>
      <w:r w:rsidRPr="0063737A">
        <w:rPr>
          <w:rStyle w:val="Emphasis"/>
          <w:rFonts w:asciiTheme="majorHAnsi" w:hAnsiTheme="majorHAnsi"/>
          <w:highlight w:val="cyan"/>
        </w:rPr>
        <w:t xml:space="preserve">central for debating </w:t>
      </w:r>
      <w:r w:rsidRPr="008C2A56">
        <w:rPr>
          <w:rStyle w:val="Emphasis"/>
          <w:rFonts w:asciiTheme="majorHAnsi" w:hAnsiTheme="majorHAnsi"/>
        </w:rPr>
        <w:t xml:space="preserve">political </w:t>
      </w:r>
      <w:r w:rsidRPr="0063737A">
        <w:rPr>
          <w:rStyle w:val="Emphasis"/>
          <w:rFonts w:asciiTheme="majorHAnsi" w:hAnsiTheme="majorHAnsi"/>
          <w:highlight w:val="cyan"/>
        </w:rPr>
        <w:t>agency</w:t>
      </w:r>
      <w:r w:rsidRPr="008C2A56">
        <w:rPr>
          <w:rFonts w:asciiTheme="majorHAnsi" w:hAnsiTheme="majorHAnsi"/>
          <w:sz w:val="14"/>
        </w:rPr>
        <w:t xml:space="preserve">. I argue that, notwithstanding their critique of liberalism, </w:t>
      </w:r>
      <w:r w:rsidRPr="008C2A56">
        <w:rPr>
          <w:rStyle w:val="StyleUnderline"/>
          <w:rFonts w:asciiTheme="majorHAnsi" w:hAnsiTheme="majorHAnsi"/>
        </w:rPr>
        <w:t xml:space="preserve">scholars who use </w:t>
      </w:r>
      <w:r w:rsidRPr="0063737A">
        <w:rPr>
          <w:rStyle w:val="StyleUnderline"/>
          <w:rFonts w:asciiTheme="majorHAnsi" w:hAnsiTheme="majorHAnsi"/>
          <w:highlight w:val="cyan"/>
        </w:rPr>
        <w:t xml:space="preserve">governmentality as a descriptive tool rely on the </w:t>
      </w:r>
      <w:r w:rsidRPr="0063737A">
        <w:rPr>
          <w:rStyle w:val="Emphasis"/>
          <w:rFonts w:asciiTheme="majorHAnsi" w:hAnsiTheme="majorHAnsi"/>
          <w:highlight w:val="cyan"/>
        </w:rPr>
        <w:t xml:space="preserve">same ontological assumptions </w:t>
      </w:r>
      <w:r w:rsidRPr="008C2A56">
        <w:rPr>
          <w:rStyle w:val="Emphasis"/>
          <w:rFonts w:asciiTheme="majorHAnsi" w:hAnsiTheme="majorHAnsi"/>
        </w:rPr>
        <w:t>as the liberal order</w:t>
      </w:r>
      <w:r w:rsidRPr="008C2A56">
        <w:rPr>
          <w:rStyle w:val="StyleUnderline"/>
          <w:rFonts w:asciiTheme="majorHAnsi" w:hAnsiTheme="majorHAnsi"/>
        </w:rPr>
        <w:t xml:space="preserve"> they criticize and do move away from </w:t>
      </w:r>
      <w:r w:rsidRPr="008C2A56">
        <w:rPr>
          <w:rFonts w:asciiTheme="majorHAnsi" w:hAnsiTheme="majorHAnsi"/>
          <w:sz w:val="14"/>
        </w:rPr>
        <w:t xml:space="preserve">Foucault’s focus on </w:t>
      </w:r>
      <w:r w:rsidRPr="008C2A56">
        <w:rPr>
          <w:rStyle w:val="StyleUnderline"/>
          <w:rFonts w:asciiTheme="majorHAnsi" w:hAnsiTheme="majorHAnsi"/>
        </w:rPr>
        <w:t>historical practices in order to privilege abstract theorization</w:t>
      </w:r>
      <w:r w:rsidRPr="008C2A56">
        <w:rPr>
          <w:rFonts w:asciiTheme="majorHAnsi" w:hAnsiTheme="majorHAnsi"/>
          <w:sz w:val="14"/>
        </w:rPr>
        <w:t xml:space="preserve">s. By </w:t>
      </w:r>
      <w:r w:rsidRPr="008C2A56">
        <w:rPr>
          <w:rStyle w:val="StyleUnderline"/>
          <w:rFonts w:asciiTheme="majorHAnsi" w:hAnsiTheme="majorHAnsi"/>
        </w:rPr>
        <w:t>using governmentality as a description</w:t>
      </w:r>
      <w:r w:rsidRPr="008C2A56">
        <w:rPr>
          <w:rFonts w:asciiTheme="majorHAnsi" w:hAnsiTheme="majorHAnsi"/>
          <w:sz w:val="14"/>
        </w:rPr>
        <w:t xml:space="preserve"> of ‘‘liberalism’’ or ‘‘capitalism’’ </w:t>
      </w:r>
      <w:r w:rsidRPr="008C2A56">
        <w:rPr>
          <w:rStyle w:val="StyleUnderline"/>
          <w:rFonts w:asciiTheme="majorHAnsi" w:hAnsiTheme="majorHAnsi"/>
        </w:rPr>
        <w:t>instead of as a methodology of inquiry on power’s contingent modalities and technologies</w:t>
      </w:r>
      <w:r w:rsidRPr="008C2A56">
        <w:rPr>
          <w:rFonts w:asciiTheme="majorHAnsi" w:hAnsiTheme="majorHAnsi"/>
          <w:sz w:val="14"/>
        </w:rPr>
        <w:t xml:space="preserve">, these scholars tend to </w:t>
      </w:r>
      <w:r w:rsidRPr="008C2A56">
        <w:rPr>
          <w:rStyle w:val="StyleUnderline"/>
          <w:rFonts w:asciiTheme="majorHAnsi" w:hAnsiTheme="majorHAnsi"/>
        </w:rPr>
        <w:t>reify a substantialist ontology</w:t>
      </w:r>
      <w:r w:rsidRPr="0063737A">
        <w:rPr>
          <w:rStyle w:val="StyleUnderline"/>
          <w:rFonts w:asciiTheme="majorHAnsi" w:hAnsiTheme="majorHAnsi"/>
          <w:highlight w:val="cyan"/>
        </w:rPr>
        <w:t xml:space="preserve"> that</w:t>
      </w:r>
      <w:r w:rsidRPr="008C2A56">
        <w:rPr>
          <w:rStyle w:val="StyleUnderline"/>
          <w:rFonts w:asciiTheme="majorHAnsi" w:hAnsiTheme="majorHAnsi"/>
        </w:rPr>
        <w:t xml:space="preserve"> </w:t>
      </w:r>
      <w:r w:rsidRPr="008C2A56">
        <w:rPr>
          <w:rFonts w:asciiTheme="majorHAnsi" w:hAnsiTheme="majorHAnsi"/>
          <w:sz w:val="14"/>
        </w:rPr>
        <w:t>ultimately</w:t>
      </w:r>
      <w:r w:rsidRPr="008C2A56">
        <w:rPr>
          <w:rStyle w:val="StyleUnderline"/>
          <w:rFonts w:asciiTheme="majorHAnsi" w:hAnsiTheme="majorHAnsi"/>
        </w:rPr>
        <w:t xml:space="preserve"> </w:t>
      </w:r>
      <w:r w:rsidRPr="0063737A">
        <w:rPr>
          <w:rStyle w:val="StyleUnderline"/>
          <w:rFonts w:asciiTheme="majorHAnsi" w:hAnsiTheme="majorHAnsi"/>
          <w:highlight w:val="cyan"/>
        </w:rPr>
        <w:t>reinforces</w:t>
      </w:r>
      <w:r w:rsidRPr="0063737A">
        <w:rPr>
          <w:rStyle w:val="Emphasis"/>
          <w:rFonts w:asciiTheme="majorHAnsi" w:hAnsiTheme="majorHAnsi"/>
          <w:highlight w:val="cyan"/>
        </w:rPr>
        <w:t xml:space="preserve"> a liberal conceptualization of subjects and power</w:t>
      </w:r>
      <w:r w:rsidRPr="008C2A56">
        <w:rPr>
          <w:rStyle w:val="StyleUnderline"/>
          <w:rFonts w:asciiTheme="majorHAnsi" w:hAnsiTheme="majorHAnsi"/>
        </w:rPr>
        <w:t xml:space="preserve"> </w:t>
      </w:r>
      <w:r w:rsidRPr="0063737A">
        <w:rPr>
          <w:rStyle w:val="StyleUnderline"/>
          <w:rFonts w:asciiTheme="majorHAnsi" w:hAnsiTheme="majorHAnsi"/>
          <w:highlight w:val="cyan"/>
        </w:rPr>
        <w:t>as standing in a relation of externality and stifles</w:t>
      </w:r>
      <w:r w:rsidRPr="008C2A56">
        <w:rPr>
          <w:rStyle w:val="StyleUnderline"/>
          <w:rFonts w:asciiTheme="majorHAnsi" w:hAnsiTheme="majorHAnsi"/>
        </w:rPr>
        <w:t xml:space="preserve"> the possibility of </w:t>
      </w:r>
      <w:r w:rsidRPr="0063737A">
        <w:rPr>
          <w:rStyle w:val="Emphasis"/>
          <w:rFonts w:asciiTheme="majorHAnsi" w:hAnsiTheme="majorHAnsi"/>
          <w:highlight w:val="cyan"/>
        </w:rPr>
        <w:t>reimagining</w:t>
      </w:r>
      <w:r w:rsidRPr="008C2A56">
        <w:rPr>
          <w:rStyle w:val="Emphasis"/>
          <w:rFonts w:asciiTheme="majorHAnsi" w:hAnsiTheme="majorHAnsi"/>
        </w:rPr>
        <w:t xml:space="preserve"> political </w:t>
      </w:r>
      <w:r w:rsidRPr="0063737A">
        <w:rPr>
          <w:rStyle w:val="Emphasis"/>
          <w:rFonts w:asciiTheme="majorHAnsi" w:hAnsiTheme="majorHAnsi"/>
          <w:highlight w:val="cyan"/>
        </w:rPr>
        <w:t>agency</w:t>
      </w:r>
      <w:r w:rsidRPr="008C2A56">
        <w:rPr>
          <w:rStyle w:val="Emphasis"/>
          <w:rFonts w:asciiTheme="majorHAnsi" w:hAnsiTheme="majorHAnsi"/>
        </w:rPr>
        <w:t xml:space="preserve"> on different grounds</w:t>
      </w:r>
      <w:r w:rsidRPr="008C2A56">
        <w:rPr>
          <w:rStyle w:val="StyleUnderline"/>
          <w:rFonts w:asciiTheme="majorHAnsi" w:hAnsiTheme="majorHAnsi"/>
        </w:rPr>
        <w:t>. ‘‘Descriptive governmentality’’ constructs a critique</w:t>
      </w:r>
      <w:r w:rsidRPr="008C2A56">
        <w:rPr>
          <w:rFonts w:asciiTheme="majorHAnsi" w:hAnsiTheme="majorHAnsi"/>
          <w:sz w:val="14"/>
        </w:rPr>
        <w:t xml:space="preserve"> of the liberal international order </w:t>
      </w:r>
      <w:r w:rsidRPr="008C2A56">
        <w:rPr>
          <w:rStyle w:val="StyleUnderline"/>
          <w:rFonts w:asciiTheme="majorHAnsi" w:hAnsiTheme="majorHAnsi"/>
        </w:rPr>
        <w:t xml:space="preserve">based upon an ontological framework that presupposes that power and subjects are entities possessing qualities that preexist relations. </w:t>
      </w:r>
      <w:r w:rsidRPr="0063737A">
        <w:rPr>
          <w:rStyle w:val="StyleUnderline"/>
          <w:rFonts w:asciiTheme="majorHAnsi" w:hAnsiTheme="majorHAnsi"/>
          <w:highlight w:val="cyan"/>
        </w:rPr>
        <w:t>Power is imagined as a ‘‘mighty totality,’’ and subjects as monads endowed with potentia</w:t>
      </w:r>
      <w:r w:rsidRPr="008C2A56">
        <w:rPr>
          <w:rFonts w:asciiTheme="majorHAnsi" w:hAnsiTheme="majorHAnsi"/>
          <w:sz w:val="14"/>
        </w:rPr>
        <w:t xml:space="preserve">. As a result, the problematique of </w:t>
      </w:r>
      <w:r w:rsidRPr="008C2A56">
        <w:rPr>
          <w:rStyle w:val="StyleUnderline"/>
          <w:rFonts w:asciiTheme="majorHAnsi" w:hAnsiTheme="majorHAnsi"/>
        </w:rPr>
        <w:t xml:space="preserve">political </w:t>
      </w:r>
      <w:r w:rsidRPr="0063737A">
        <w:rPr>
          <w:rStyle w:val="StyleUnderline"/>
          <w:rFonts w:asciiTheme="majorHAnsi" w:hAnsiTheme="majorHAnsi"/>
          <w:highlight w:val="cyan"/>
        </w:rPr>
        <w:t>agency is portrayed as a quest for</w:t>
      </w:r>
      <w:r w:rsidRPr="008C2A56">
        <w:rPr>
          <w:rStyle w:val="StyleUnderline"/>
          <w:rFonts w:asciiTheme="majorHAnsi" w:hAnsiTheme="majorHAnsi"/>
        </w:rPr>
        <w:t xml:space="preserve"> the </w:t>
      </w:r>
      <w:r w:rsidRPr="0063737A">
        <w:rPr>
          <w:rStyle w:val="StyleUnderline"/>
          <w:rFonts w:asciiTheme="majorHAnsi" w:hAnsiTheme="majorHAnsi"/>
          <w:highlight w:val="cyan"/>
        </w:rPr>
        <w:t>‘‘liberation’’</w:t>
      </w:r>
      <w:r w:rsidRPr="008C2A56">
        <w:rPr>
          <w:rStyle w:val="StyleUnderline"/>
          <w:rFonts w:asciiTheme="majorHAnsi" w:hAnsiTheme="majorHAnsi"/>
        </w:rPr>
        <w:t xml:space="preserve"> of a subject ontologically gifted with a freedom that power inevitably oppresses</w:t>
      </w:r>
      <w:r w:rsidRPr="008C2A56">
        <w:rPr>
          <w:rFonts w:asciiTheme="majorHAnsi" w:hAnsiTheme="majorHAnsi"/>
          <w:sz w:val="14"/>
        </w:rPr>
        <w:t xml:space="preserve">. In this way, the conceptualization of political </w:t>
      </w:r>
      <w:r w:rsidRPr="008C2A56">
        <w:rPr>
          <w:rStyle w:val="StyleUnderline"/>
          <w:rFonts w:asciiTheme="majorHAnsi" w:hAnsiTheme="majorHAnsi"/>
        </w:rPr>
        <w:t xml:space="preserve">agency remains </w:t>
      </w:r>
      <w:r w:rsidRPr="0063737A">
        <w:rPr>
          <w:rStyle w:val="StyleUnderline"/>
          <w:rFonts w:asciiTheme="majorHAnsi" w:hAnsiTheme="majorHAnsi"/>
          <w:highlight w:val="cyan"/>
        </w:rPr>
        <w:t>confined within the liberal struggle of ‘‘freedom’’ and ‘‘oppression.’’</w:t>
      </w:r>
      <w:r w:rsidRPr="008C2A56">
        <w:rPr>
          <w:rFonts w:asciiTheme="majorHAnsi" w:hAnsiTheme="majorHAnsi"/>
          <w:sz w:val="14"/>
        </w:rPr>
        <w:t xml:space="preserve"> Even researchers who adopt a Foucauldian vocabulary end up falling into what Bigo has identified as ‘‘traps’’ of political science and international relations theorizing, specifically essentialization and ahistoricism. 11 I argue here that in order </w:t>
      </w:r>
      <w:r w:rsidRPr="008C2A56">
        <w:rPr>
          <w:rStyle w:val="StyleUnderline"/>
          <w:rFonts w:asciiTheme="majorHAnsi" w:hAnsiTheme="majorHAnsi"/>
        </w:rPr>
        <w:t>to reimagine political agency an ontological and epistemological turn is necessary</w:t>
      </w:r>
      <w:r w:rsidRPr="008C2A56">
        <w:rPr>
          <w:rFonts w:asciiTheme="majorHAnsi" w:hAnsiTheme="majorHAnsi"/>
          <w:sz w:val="14"/>
        </w:rPr>
        <w:t xml:space="preserve">, one </w:t>
      </w:r>
      <w:r w:rsidRPr="008C2A56">
        <w:rPr>
          <w:rStyle w:val="StyleUnderline"/>
          <w:rFonts w:asciiTheme="majorHAnsi" w:hAnsiTheme="majorHAnsi"/>
        </w:rPr>
        <w:t>that relies upon a relational ontology. Relational ontological positions question</w:t>
      </w:r>
      <w:r w:rsidRPr="008C2A56">
        <w:rPr>
          <w:rFonts w:asciiTheme="majorHAnsi" w:hAnsiTheme="majorHAnsi"/>
          <w:sz w:val="14"/>
        </w:rPr>
        <w:t xml:space="preserve"> adopting abstract </w:t>
      </w:r>
      <w:r w:rsidRPr="008C2A56">
        <w:rPr>
          <w:rStyle w:val="StyleUnderline"/>
          <w:rFonts w:asciiTheme="majorHAnsi" w:hAnsiTheme="majorHAnsi"/>
        </w:rPr>
        <w:t>stable entities, such as ‘‘structures,’’ ‘‘power,’’ or ‘‘subjects</w:t>
      </w:r>
      <w:r w:rsidRPr="008C2A56">
        <w:rPr>
          <w:rFonts w:asciiTheme="majorHAnsi" w:hAnsiTheme="majorHAnsi"/>
          <w:sz w:val="14"/>
        </w:rPr>
        <w:t>,’’ as explanations for what happens. Instead, they explore how these pillar concepts of the Western political thought came to being, what kind of practices they facilitate, consolidate and result from, what ambiguities and aporias they contain, and how they are transformed. 12 Relational ontologies nurture ‘‘</w:t>
      </w:r>
      <w:r w:rsidRPr="0063737A">
        <w:rPr>
          <w:rStyle w:val="StyleUnderline"/>
          <w:rFonts w:asciiTheme="majorHAnsi" w:hAnsiTheme="majorHAnsi"/>
          <w:highlight w:val="cyan"/>
        </w:rPr>
        <w:t>modest</w:t>
      </w:r>
      <w:r w:rsidRPr="008C2A56">
        <w:rPr>
          <w:rStyle w:val="StyleUnderline"/>
          <w:rFonts w:asciiTheme="majorHAnsi" w:hAnsiTheme="majorHAnsi"/>
        </w:rPr>
        <w:t xml:space="preserve">’’ </w:t>
      </w:r>
      <w:r w:rsidRPr="0063737A">
        <w:rPr>
          <w:rStyle w:val="StyleUnderline"/>
          <w:rFonts w:asciiTheme="majorHAnsi" w:hAnsiTheme="majorHAnsi"/>
          <w:highlight w:val="cyan"/>
        </w:rPr>
        <w:t>conceptualizations of</w:t>
      </w:r>
      <w:r w:rsidRPr="008C2A56">
        <w:rPr>
          <w:rStyle w:val="StyleUnderline"/>
          <w:rFonts w:asciiTheme="majorHAnsi" w:hAnsiTheme="majorHAnsi"/>
        </w:rPr>
        <w:t xml:space="preserve"> political </w:t>
      </w:r>
      <w:r w:rsidRPr="0063737A">
        <w:rPr>
          <w:rStyle w:val="StyleUnderline"/>
          <w:rFonts w:asciiTheme="majorHAnsi" w:hAnsiTheme="majorHAnsi"/>
          <w:highlight w:val="cyan"/>
        </w:rPr>
        <w:t>agency</w:t>
      </w:r>
      <w:r w:rsidRPr="008C2A56">
        <w:rPr>
          <w:rFonts w:asciiTheme="majorHAnsi" w:hAnsiTheme="majorHAnsi"/>
          <w:sz w:val="14"/>
        </w:rPr>
        <w:t xml:space="preserve"> and also </w:t>
      </w:r>
      <w:r w:rsidRPr="0063737A">
        <w:rPr>
          <w:rStyle w:val="StyleUnderline"/>
          <w:rFonts w:asciiTheme="majorHAnsi" w:hAnsiTheme="majorHAnsi"/>
          <w:highlight w:val="cyan"/>
        </w:rPr>
        <w:t xml:space="preserve">question the </w:t>
      </w:r>
      <w:r w:rsidRPr="0063737A">
        <w:rPr>
          <w:rStyle w:val="Emphasis"/>
          <w:rFonts w:asciiTheme="majorHAnsi" w:hAnsiTheme="majorHAnsi"/>
          <w:highlight w:val="cyan"/>
        </w:rPr>
        <w:t>overwhelming stability</w:t>
      </w:r>
      <w:r w:rsidRPr="0063737A">
        <w:rPr>
          <w:rStyle w:val="StyleUnderline"/>
          <w:rFonts w:asciiTheme="majorHAnsi" w:hAnsiTheme="majorHAnsi"/>
          <w:highlight w:val="cyan"/>
        </w:rPr>
        <w:t xml:space="preserve"> of</w:t>
      </w:r>
      <w:r w:rsidRPr="008C2A56">
        <w:rPr>
          <w:rStyle w:val="StyleUnderline"/>
          <w:rFonts w:asciiTheme="majorHAnsi" w:hAnsiTheme="majorHAnsi"/>
        </w:rPr>
        <w:t xml:space="preserve"> ‘‘mighty totalities,’’ such as</w:t>
      </w:r>
      <w:r w:rsidRPr="008C2A56">
        <w:rPr>
          <w:rFonts w:asciiTheme="majorHAnsi" w:hAnsiTheme="majorHAnsi"/>
          <w:sz w:val="14"/>
        </w:rPr>
        <w:t xml:space="preserve"> for instance the international liberal order or </w:t>
      </w:r>
      <w:r w:rsidRPr="0063737A">
        <w:rPr>
          <w:rStyle w:val="StyleUnderline"/>
          <w:rFonts w:asciiTheme="majorHAnsi" w:hAnsiTheme="majorHAnsi"/>
          <w:highlight w:val="cyan"/>
        </w:rPr>
        <w:t>the state</w:t>
      </w:r>
      <w:r w:rsidRPr="008C2A56">
        <w:rPr>
          <w:rFonts w:asciiTheme="majorHAnsi" w:hAnsiTheme="majorHAnsi"/>
          <w:sz w:val="14"/>
        </w:rPr>
        <w:t xml:space="preserve">. In this framework, </w:t>
      </w:r>
      <w:r w:rsidRPr="0063737A">
        <w:rPr>
          <w:rStyle w:val="StyleUnderline"/>
          <w:rFonts w:asciiTheme="majorHAnsi" w:hAnsiTheme="majorHAnsi"/>
          <w:highlight w:val="cyan"/>
        </w:rPr>
        <w:t>political action has more to do with playing</w:t>
      </w:r>
      <w:r w:rsidRPr="008C2A56">
        <w:rPr>
          <w:rStyle w:val="StyleUnderline"/>
          <w:rFonts w:asciiTheme="majorHAnsi" w:hAnsiTheme="majorHAnsi"/>
        </w:rPr>
        <w:t xml:space="preserve"> with the </w:t>
      </w:r>
      <w:r w:rsidRPr="0063737A">
        <w:rPr>
          <w:rStyle w:val="StyleUnderline"/>
          <w:rFonts w:asciiTheme="majorHAnsi" w:hAnsiTheme="majorHAnsi"/>
          <w:highlight w:val="cyan"/>
        </w:rPr>
        <w:t xml:space="preserve">cards that are dealt to us to produce </w:t>
      </w:r>
      <w:r w:rsidRPr="0063737A">
        <w:rPr>
          <w:rStyle w:val="Emphasis"/>
          <w:rFonts w:asciiTheme="majorHAnsi" w:hAnsiTheme="majorHAnsi"/>
          <w:highlight w:val="cyan"/>
        </w:rPr>
        <w:t>practical effects in specific contexts</w:t>
      </w:r>
      <w:r w:rsidRPr="0063737A">
        <w:rPr>
          <w:rStyle w:val="StyleUnderline"/>
          <w:rFonts w:asciiTheme="majorHAnsi" w:hAnsiTheme="majorHAnsi"/>
          <w:highlight w:val="cyan"/>
        </w:rPr>
        <w:t xml:space="preserve"> than with building </w:t>
      </w:r>
      <w:r w:rsidRPr="0063737A">
        <w:rPr>
          <w:rStyle w:val="Emphasis"/>
          <w:rFonts w:asciiTheme="majorHAnsi" w:hAnsiTheme="majorHAnsi"/>
          <w:highlight w:val="cyan"/>
        </w:rPr>
        <w:t>idealized ‘‘new totalities’’</w:t>
      </w:r>
      <w:r w:rsidRPr="0063737A">
        <w:rPr>
          <w:rStyle w:val="StyleUnderline"/>
          <w:rFonts w:asciiTheme="majorHAnsi" w:hAnsiTheme="majorHAnsi"/>
          <w:highlight w:val="cyan"/>
        </w:rPr>
        <w:t xml:space="preserve"> where perfect conditions</w:t>
      </w:r>
      <w:r w:rsidRPr="008C2A56">
        <w:rPr>
          <w:rStyle w:val="StyleUnderline"/>
          <w:rFonts w:asciiTheme="majorHAnsi" w:hAnsiTheme="majorHAnsi"/>
        </w:rPr>
        <w:t xml:space="preserve"> might </w:t>
      </w:r>
      <w:r w:rsidRPr="0063737A">
        <w:rPr>
          <w:rStyle w:val="StyleUnderline"/>
          <w:rFonts w:asciiTheme="majorHAnsi" w:hAnsiTheme="majorHAnsi"/>
          <w:highlight w:val="cyan"/>
        </w:rPr>
        <w:t>exist</w:t>
      </w:r>
      <w:r w:rsidRPr="008C2A56">
        <w:rPr>
          <w:rStyle w:val="StyleUnderline"/>
          <w:rFonts w:asciiTheme="majorHAnsi" w:hAnsiTheme="majorHAnsi"/>
        </w:rPr>
        <w:t xml:space="preserve">. The political </w:t>
      </w:r>
      <w:r w:rsidRPr="0063737A">
        <w:rPr>
          <w:rStyle w:val="StyleUnderline"/>
          <w:rFonts w:asciiTheme="majorHAnsi" w:hAnsiTheme="majorHAnsi"/>
          <w:highlight w:val="cyan"/>
        </w:rPr>
        <w:t>ethics</w:t>
      </w:r>
      <w:r w:rsidRPr="008C2A56">
        <w:rPr>
          <w:rStyle w:val="StyleUnderline"/>
          <w:rFonts w:asciiTheme="majorHAnsi" w:hAnsiTheme="majorHAnsi"/>
        </w:rPr>
        <w:t xml:space="preserve"> that results </w:t>
      </w:r>
      <w:r w:rsidRPr="008C2A56">
        <w:rPr>
          <w:rFonts w:asciiTheme="majorHAnsi" w:hAnsiTheme="majorHAnsi"/>
          <w:sz w:val="14"/>
        </w:rPr>
        <w:t xml:space="preserve">from non-substantialist ontological positions is one that privileges ‘‘modest’’ engagements and </w:t>
      </w:r>
      <w:r w:rsidRPr="0063737A">
        <w:rPr>
          <w:rStyle w:val="StyleUnderline"/>
          <w:rFonts w:asciiTheme="majorHAnsi" w:hAnsiTheme="majorHAnsi"/>
          <w:highlight w:val="cyan"/>
        </w:rPr>
        <w:t>weights political choices with regard to</w:t>
      </w:r>
      <w:r w:rsidRPr="008C2A56">
        <w:rPr>
          <w:rStyle w:val="StyleUnderline"/>
          <w:rFonts w:asciiTheme="majorHAnsi" w:hAnsiTheme="majorHAnsi"/>
        </w:rPr>
        <w:t xml:space="preserve"> the </w:t>
      </w:r>
      <w:r w:rsidRPr="0063737A">
        <w:rPr>
          <w:rStyle w:val="StyleUnderline"/>
          <w:rFonts w:asciiTheme="majorHAnsi" w:hAnsiTheme="majorHAnsi"/>
          <w:highlight w:val="cyan"/>
        </w:rPr>
        <w:t>consequences</w:t>
      </w:r>
      <w:r w:rsidRPr="008C2A56">
        <w:rPr>
          <w:rStyle w:val="StyleUnderline"/>
          <w:rFonts w:asciiTheme="majorHAnsi" w:hAnsiTheme="majorHAnsi"/>
        </w:rPr>
        <w:t xml:space="preserve"> and distributive effects </w:t>
      </w:r>
      <w:r w:rsidRPr="0063737A">
        <w:rPr>
          <w:rStyle w:val="StyleUnderline"/>
          <w:rFonts w:asciiTheme="majorHAnsi" w:hAnsiTheme="majorHAnsi"/>
          <w:highlight w:val="cyan"/>
        </w:rPr>
        <w:t>they</w:t>
      </w:r>
      <w:r w:rsidRPr="008C2A56">
        <w:rPr>
          <w:rStyle w:val="StyleUnderline"/>
          <w:rFonts w:asciiTheme="majorHAnsi" w:hAnsiTheme="majorHAnsi"/>
        </w:rPr>
        <w:t xml:space="preserve"> may </w:t>
      </w:r>
      <w:r w:rsidRPr="0063737A">
        <w:rPr>
          <w:rStyle w:val="StyleUnderline"/>
          <w:rFonts w:asciiTheme="majorHAnsi" w:hAnsiTheme="majorHAnsi"/>
          <w:highlight w:val="cyan"/>
        </w:rPr>
        <w:t xml:space="preserve">produce in the context where they are made rather than </w:t>
      </w:r>
      <w:r w:rsidRPr="008C2A56">
        <w:rPr>
          <w:rStyle w:val="StyleUnderline"/>
          <w:rFonts w:asciiTheme="majorHAnsi" w:hAnsiTheme="majorHAnsi"/>
        </w:rPr>
        <w:t xml:space="preserve">based upon their </w:t>
      </w:r>
      <w:r w:rsidRPr="0063737A">
        <w:rPr>
          <w:rStyle w:val="StyleUnderline"/>
          <w:rFonts w:asciiTheme="majorHAnsi" w:hAnsiTheme="majorHAnsi"/>
          <w:highlight w:val="cyan"/>
        </w:rPr>
        <w:t>universal normative aspirations</w:t>
      </w:r>
      <w:r w:rsidRPr="008C2A56">
        <w:rPr>
          <w:rStyle w:val="StyleUnderline"/>
          <w:rFonts w:asciiTheme="majorHAnsi" w:hAnsiTheme="majorHAnsi"/>
        </w:rPr>
        <w:t xml:space="preserve">. 13 </w:t>
      </w:r>
    </w:p>
    <w:p w14:paraId="5C32BF68" w14:textId="77777777" w:rsidR="00480673" w:rsidRPr="008C2A56" w:rsidRDefault="00480673" w:rsidP="00480673">
      <w:pPr>
        <w:pStyle w:val="Heading3"/>
        <w:rPr>
          <w:rFonts w:asciiTheme="majorHAnsi" w:hAnsiTheme="majorHAnsi"/>
        </w:rPr>
      </w:pPr>
      <w:bookmarkStart w:id="20" w:name="_Toc487839264"/>
      <w:r w:rsidRPr="008C2A56">
        <w:rPr>
          <w:rFonts w:asciiTheme="majorHAnsi" w:hAnsiTheme="majorHAnsi"/>
        </w:rPr>
        <w:t>Pragmatism Good</w:t>
      </w:r>
      <w:bookmarkEnd w:id="20"/>
    </w:p>
    <w:p w14:paraId="21E5D060" w14:textId="77777777" w:rsidR="00480673" w:rsidRPr="008C2A56" w:rsidRDefault="00480673" w:rsidP="00480673">
      <w:pPr>
        <w:pStyle w:val="Heading4"/>
        <w:rPr>
          <w:rFonts w:asciiTheme="majorHAnsi" w:hAnsiTheme="majorHAnsi"/>
        </w:rPr>
      </w:pPr>
      <w:r w:rsidRPr="008C2A56">
        <w:rPr>
          <w:rFonts w:asciiTheme="majorHAnsi" w:eastAsia="Calibri" w:hAnsiTheme="majorHAnsi"/>
        </w:rPr>
        <w:t>Lack of institutional details is hijacked by the right</w:t>
      </w:r>
    </w:p>
    <w:p w14:paraId="0877B351" w14:textId="77777777" w:rsidR="00480673" w:rsidRPr="008C2A56" w:rsidRDefault="00480673" w:rsidP="00480673">
      <w:pPr>
        <w:rPr>
          <w:rFonts w:asciiTheme="majorHAnsi" w:hAnsiTheme="majorHAnsi" w:cs="Times New Roman"/>
          <w:sz w:val="16"/>
          <w:szCs w:val="16"/>
        </w:rPr>
      </w:pPr>
      <w:r w:rsidRPr="008C2A56">
        <w:rPr>
          <w:rStyle w:val="Style13ptBold"/>
          <w:rFonts w:asciiTheme="majorHAnsi" w:hAnsiTheme="majorHAnsi" w:cs="Times New Roman"/>
        </w:rPr>
        <w:t>McClean 1</w:t>
      </w:r>
      <w:r w:rsidRPr="008C2A56">
        <w:rPr>
          <w:rFonts w:asciiTheme="majorHAnsi" w:hAnsiTheme="majorHAnsi" w:cs="Times New Roman"/>
        </w:rPr>
        <w:t xml:space="preserve"> </w:t>
      </w:r>
      <w:r w:rsidRPr="008C2A56">
        <w:rPr>
          <w:rFonts w:asciiTheme="majorHAnsi" w:hAnsiTheme="majorHAnsi" w:cs="Times New Roman"/>
          <w:sz w:val="16"/>
          <w:szCs w:val="16"/>
        </w:rPr>
        <w:t xml:space="preserve">(David E., “The Cultural Left and the Limits of Social Hope”, Conference of the Society for the Advancement of American Philosophy, </w:t>
      </w:r>
      <w:r w:rsidRPr="008C2A56">
        <w:rPr>
          <w:rFonts w:asciiTheme="majorHAnsi" w:hAnsiTheme="majorHAnsi"/>
          <w:sz w:val="16"/>
          <w:szCs w:val="16"/>
        </w:rPr>
        <w:t>http://www.americanphilosophy.org/archives/past_conference_programs/pc2001/</w:t>
      </w:r>
      <w:r w:rsidRPr="008C2A56">
        <w:rPr>
          <w:rFonts w:asciiTheme="majorHAnsi" w:hAnsiTheme="majorHAnsi" w:cs="Times New Roman"/>
          <w:sz w:val="16"/>
          <w:szCs w:val="16"/>
        </w:rPr>
        <w:t xml:space="preserve">) </w:t>
      </w:r>
    </w:p>
    <w:p w14:paraId="7326E5FE" w14:textId="77777777" w:rsidR="00480673" w:rsidRPr="008C2A56" w:rsidRDefault="00480673" w:rsidP="00480673">
      <w:pPr>
        <w:rPr>
          <w:rFonts w:asciiTheme="majorHAnsi" w:hAnsiTheme="majorHAnsi" w:cs="Times New Roman"/>
          <w:b/>
          <w:sz w:val="16"/>
        </w:rPr>
      </w:pPr>
      <w:r w:rsidRPr="008C2A56">
        <w:rPr>
          <w:rFonts w:asciiTheme="majorHAnsi" w:hAnsiTheme="majorHAnsi" w:cs="Times New Roman"/>
          <w:sz w:val="16"/>
          <w:szCs w:val="16"/>
        </w:rPr>
        <w:t>Or we might take Foucault who, at best, has provided us with what may reasonably be described as a very long and eccentric footnote to Nietzsche (I have once been</w:t>
      </w:r>
      <w:r w:rsidRPr="008C2A56">
        <w:rPr>
          <w:rFonts w:asciiTheme="majorHAnsi" w:hAnsiTheme="majorHAnsi" w:cs="Times New Roman"/>
          <w:sz w:val="16"/>
        </w:rPr>
        <w:t xml:space="preserve"> accused, by a Foucaltian true believer, of "gelding" Foucault with other similar remarks). Foucault, who has provided the Left of the late 1960s through the present with such notions as "governmentality," "</w:t>
      </w:r>
      <w:r w:rsidRPr="008C2A56">
        <w:rPr>
          <w:rStyle w:val="StyleUnderline"/>
          <w:rFonts w:asciiTheme="majorHAnsi" w:hAnsiTheme="majorHAnsi" w:cs="Times New Roman"/>
        </w:rPr>
        <w:t>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I have not yet found in anything Foucault wrote or said how such observations may be translated into a political movement or hammered into a political document or theory (let alone public policies) that can be justified or founded on more than an arbitrary aesthetic experimentalism</w:t>
      </w:r>
      <w:r w:rsidRPr="008C2A56">
        <w:rPr>
          <w:rFonts w:asciiTheme="majorHAnsi" w:hAnsiTheme="majorHAnsi" w:cs="Times New Roman"/>
          <w:sz w:val="16"/>
        </w:rP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w:t>
      </w:r>
      <w:r w:rsidRPr="008C2A56">
        <w:rPr>
          <w:rStyle w:val="StyleUnderline"/>
          <w:rFonts w:asciiTheme="majorHAnsi" w:hAnsiTheme="majorHAnsi" w:cs="Times New Roman"/>
        </w:rPr>
        <w:t>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w:t>
      </w:r>
      <w:r w:rsidRPr="008C2A56">
        <w:rPr>
          <w:rFonts w:asciiTheme="majorHAnsi" w:hAnsiTheme="majorHAnsi" w:cs="Times New Roman"/>
          <w:sz w:val="16"/>
        </w:rPr>
        <w:t xml:space="preserve">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w:t>
      </w:r>
      <w:r w:rsidRPr="008C2A56">
        <w:rPr>
          <w:rStyle w:val="StyleUnderline"/>
          <w:rFonts w:asciiTheme="majorHAnsi" w:hAnsiTheme="majorHAnsi" w:cs="Times New Roman"/>
        </w:rPr>
        <w:t>. These futile attempts to philosophize one's way into political relevance are a symptom of what happens when a Left retreats from activism and adopts a spectatorial approach to the problems of its country. Disengagement from practice produces theoretical hallucinations</w:t>
      </w:r>
      <w:r w:rsidRPr="008C2A56">
        <w:rPr>
          <w:rFonts w:asciiTheme="majorHAnsi" w:hAnsiTheme="majorHAnsi" w:cs="Times New Roman"/>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w:t>
      </w:r>
      <w:r w:rsidRPr="008C2A56">
        <w:rPr>
          <w:rStyle w:val="StyleUnderline"/>
          <w:rFonts w:asciiTheme="majorHAnsi" w:hAnsiTheme="majorHAnsi" w:cs="Times New Roman"/>
        </w:rPr>
        <w:t>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8C2A56">
        <w:rPr>
          <w:rFonts w:asciiTheme="majorHAnsi" w:hAnsiTheme="majorHAnsi" w:cs="Times New Roman"/>
          <w:sz w:val="16"/>
        </w:rPr>
        <w:t xml:space="preserve"> - the country of Jefferson and King; the country of John Dewey and Malcom X; the country of Franklin Roosevelt and Bayard Rustin, and of the later George Wallace and the later Barry Goldwater. To invoke the words of King, and with reference to the </w:t>
      </w:r>
      <w:r w:rsidRPr="008C2A56">
        <w:rPr>
          <w:rStyle w:val="StyleUnderline"/>
          <w:rFonts w:asciiTheme="majorHAnsi" w:hAnsiTheme="majorHAnsi" w:cs="Times New Roman"/>
        </w:rPr>
        <w:t>American</w:t>
      </w:r>
      <w:r w:rsidRPr="008C2A56">
        <w:rPr>
          <w:rFonts w:asciiTheme="majorHAnsi" w:hAnsiTheme="majorHAnsi" w:cs="Times New Roman"/>
          <w:sz w:val="16"/>
        </w:rPr>
        <w:t xml:space="preserve"> society, </w:t>
      </w:r>
      <w:r w:rsidRPr="008C2A56">
        <w:rPr>
          <w:rStyle w:val="StyleUnderline"/>
          <w:rFonts w:asciiTheme="majorHAnsi" w:hAnsiTheme="majorHAnsi" w:cs="Times New Roman"/>
        </w:rPr>
        <w:t>the time is always ripe to seize the opportunity to help create the "beloved community,"</w:t>
      </w:r>
      <w:r w:rsidRPr="008C2A56">
        <w:rPr>
          <w:rFonts w:asciiTheme="majorHAnsi" w:hAnsiTheme="majorHAnsi" w:cs="Times New Roman"/>
          <w:sz w:val="16"/>
        </w:rPr>
        <w:t xml:space="preserve"> one woven with the thread of </w:t>
      </w:r>
      <w:r w:rsidRPr="008C2A56">
        <w:rPr>
          <w:rStyle w:val="StyleUnderline"/>
          <w:rFonts w:asciiTheme="majorHAnsi" w:hAnsiTheme="majorHAnsi" w:cs="Times New Roman"/>
        </w:rPr>
        <w:t>agape</w:t>
      </w:r>
      <w:r w:rsidRPr="008C2A56">
        <w:rPr>
          <w:rFonts w:asciiTheme="majorHAnsi" w:hAnsiTheme="majorHAnsi" w:cs="Times New Roman"/>
          <w:sz w:val="16"/>
        </w:rPr>
        <w:t xml:space="preserv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w:t>
      </w:r>
      <w:r w:rsidRPr="008C2A56">
        <w:rPr>
          <w:rFonts w:asciiTheme="majorHAnsi" w:hAnsiTheme="majorHAnsi" w:cs="Times New Roman"/>
          <w:u w:val="single"/>
        </w:rPr>
        <w:t xml:space="preserve"> </w:t>
      </w:r>
      <w:r w:rsidRPr="008C2A56">
        <w:rPr>
          <w:rStyle w:val="StyleUnderline"/>
          <w:rFonts w:asciiTheme="majorHAnsi" w:hAnsiTheme="majorHAnsi" w:cs="Times New Roman"/>
        </w:rPr>
        <w:t>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8C2A56">
        <w:rPr>
          <w:rFonts w:asciiTheme="majorHAnsi" w:hAnsiTheme="majorHAnsi" w:cs="Times New Roman"/>
          <w:u w:val="single"/>
        </w:rPr>
        <w:t xml:space="preserve"> </w:t>
      </w:r>
      <w:r w:rsidRPr="008C2A56">
        <w:rPr>
          <w:rFonts w:asciiTheme="majorHAnsi" w:hAnsiTheme="majorHAnsi" w:cs="Times New Roman"/>
          <w:sz w:val="16"/>
        </w:rPr>
        <w:t xml:space="preserve">- questions such as "How is it possible to develop a citizenry that cherishes a certain </w:t>
      </w:r>
      <w:r w:rsidRPr="008C2A56">
        <w:rPr>
          <w:rStyle w:val="StyleUnderline"/>
          <w:rFonts w:asciiTheme="majorHAnsi" w:hAnsiTheme="majorHAnsi" w:cs="Times New Roman"/>
        </w:rPr>
        <w:t>hexis</w:t>
      </w:r>
      <w:r w:rsidRPr="008C2A56">
        <w:rPr>
          <w:rFonts w:asciiTheme="majorHAnsi" w:hAnsiTheme="majorHAnsi" w:cs="Times New Roman"/>
          <w:sz w:val="16"/>
        </w:rPr>
        <w:t xml:space="preserve">, one which prizes the </w:t>
      </w:r>
      <w:r w:rsidRPr="008C2A56">
        <w:rPr>
          <w:rStyle w:val="StyleUnderline"/>
          <w:rFonts w:asciiTheme="majorHAnsi" w:hAnsiTheme="majorHAnsi" w:cs="Times New Roman"/>
        </w:rPr>
        <w:t>character</w:t>
      </w:r>
      <w:r w:rsidRPr="008C2A56">
        <w:rPr>
          <w:rFonts w:asciiTheme="majorHAnsi" w:hAnsiTheme="majorHAnsi" w:cs="Times New Roman"/>
          <w:sz w:val="16"/>
        </w:rPr>
        <w:t xml:space="preserve"> of the Samaritan on the road to Jericho almost more than any other?" or "How can we square the political dogma that undergirds the fantasy of a missile defense system with the need to treat America as but one member in a community of nations under a "law of peoples?"The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8C2A56">
        <w:rPr>
          <w:rStyle w:val="StyleUnderline"/>
          <w:rFonts w:asciiTheme="majorHAnsi" w:hAnsiTheme="majorHAnsi" w:cs="Times New Roman"/>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r w:rsidRPr="008C2A56">
        <w:rPr>
          <w:rFonts w:asciiTheme="majorHAnsi" w:hAnsiTheme="majorHAnsi" w:cs="Times New Roman"/>
          <w:b/>
          <w:sz w:val="16"/>
        </w:rPr>
        <w:t xml:space="preserve">  </w:t>
      </w:r>
    </w:p>
    <w:p w14:paraId="36522AA0" w14:textId="77777777" w:rsidR="00480673" w:rsidRPr="008C2A56" w:rsidRDefault="00480673" w:rsidP="00480673">
      <w:pPr>
        <w:pStyle w:val="Heading3"/>
        <w:rPr>
          <w:rFonts w:asciiTheme="majorHAnsi" w:hAnsiTheme="majorHAnsi"/>
        </w:rPr>
      </w:pPr>
      <w:bookmarkStart w:id="21" w:name="_Toc487839265"/>
      <w:r w:rsidRPr="008C2A56">
        <w:rPr>
          <w:rFonts w:asciiTheme="majorHAnsi" w:hAnsiTheme="majorHAnsi"/>
        </w:rPr>
        <w:t>Education Good Impact Turn</w:t>
      </w:r>
      <w:bookmarkEnd w:id="21"/>
    </w:p>
    <w:p w14:paraId="0F0BE22A" w14:textId="77777777" w:rsidR="00480673" w:rsidRPr="008C2A56" w:rsidRDefault="00480673" w:rsidP="00480673">
      <w:pPr>
        <w:pStyle w:val="Heading4"/>
        <w:rPr>
          <w:rFonts w:asciiTheme="majorHAnsi" w:hAnsiTheme="majorHAnsi"/>
        </w:rPr>
      </w:pPr>
      <w:r w:rsidRPr="008C2A56">
        <w:rPr>
          <w:rFonts w:asciiTheme="majorHAnsi" w:hAnsiTheme="majorHAnsi"/>
        </w:rPr>
        <w:t>Education is the only possible way to reclaim rights from bare life—</w:t>
      </w:r>
      <w:r w:rsidRPr="008C2A56">
        <w:rPr>
          <w:rFonts w:asciiTheme="majorHAnsi" w:hAnsiTheme="majorHAnsi"/>
          <w:u w:val="single"/>
        </w:rPr>
        <w:t xml:space="preserve">prison, voting, and free speech </w:t>
      </w:r>
      <w:r w:rsidRPr="008C2A56">
        <w:rPr>
          <w:rFonts w:asciiTheme="majorHAnsi" w:hAnsiTheme="majorHAnsi"/>
        </w:rPr>
        <w:t xml:space="preserve">prove  </w:t>
      </w:r>
    </w:p>
    <w:p w14:paraId="55F02339" w14:textId="77777777" w:rsidR="00480673" w:rsidRPr="008C2A56" w:rsidRDefault="00480673" w:rsidP="00480673">
      <w:pPr>
        <w:rPr>
          <w:rStyle w:val="Emphasis"/>
          <w:rFonts w:asciiTheme="majorHAnsi" w:hAnsiTheme="majorHAnsi"/>
          <w:b w:val="0"/>
          <w:iCs w:val="0"/>
        </w:rPr>
      </w:pPr>
      <w:r w:rsidRPr="008C2A56">
        <w:rPr>
          <w:rStyle w:val="Style13ptBold"/>
          <w:rFonts w:asciiTheme="majorHAnsi" w:hAnsiTheme="majorHAnsi"/>
        </w:rPr>
        <w:t>Wesche 16</w:t>
      </w:r>
      <w:r w:rsidRPr="008C2A56">
        <w:rPr>
          <w:rFonts w:asciiTheme="majorHAnsi" w:hAnsiTheme="majorHAnsi"/>
        </w:rPr>
        <w:t xml:space="preserve"> </w:t>
      </w:r>
      <w:r w:rsidRPr="008C2A56">
        <w:rPr>
          <w:rFonts w:asciiTheme="majorHAnsi" w:hAnsiTheme="majorHAnsi"/>
          <w:sz w:val="16"/>
          <w:szCs w:val="16"/>
        </w:rPr>
        <w:t xml:space="preserve">(Breanne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w:t>
      </w:r>
    </w:p>
    <w:p w14:paraId="788423DC" w14:textId="77777777" w:rsidR="00480673" w:rsidRPr="008C2A56" w:rsidRDefault="00480673" w:rsidP="00480673">
      <w:pPr>
        <w:rPr>
          <w:rStyle w:val="StyleUnderline"/>
          <w:rFonts w:asciiTheme="majorHAnsi" w:hAnsiTheme="majorHAnsi"/>
        </w:rPr>
      </w:pPr>
      <w:r w:rsidRPr="0063737A">
        <w:rPr>
          <w:rStyle w:val="StyleUnderline"/>
          <w:rFonts w:asciiTheme="majorHAnsi" w:hAnsiTheme="majorHAnsi"/>
          <w:highlight w:val="cyan"/>
        </w:rPr>
        <w:t>Education is</w:t>
      </w:r>
      <w:r w:rsidRPr="008C2A56">
        <w:rPr>
          <w:rFonts w:asciiTheme="majorHAnsi" w:hAnsiTheme="majorHAnsi"/>
          <w:sz w:val="16"/>
        </w:rPr>
        <w:t xml:space="preserve"> a fundamental right because it is </w:t>
      </w:r>
      <w:r w:rsidRPr="008C2A56">
        <w:rPr>
          <w:rStyle w:val="StyleUnderline"/>
          <w:rFonts w:asciiTheme="majorHAnsi" w:hAnsiTheme="majorHAnsi"/>
        </w:rPr>
        <w:t xml:space="preserve">inextricably </w:t>
      </w:r>
      <w:r w:rsidRPr="0063737A">
        <w:rPr>
          <w:rStyle w:val="StyleUnderline"/>
          <w:rFonts w:asciiTheme="majorHAnsi" w:hAnsiTheme="majorHAnsi"/>
          <w:highlight w:val="cyan"/>
        </w:rPr>
        <w:t>linked to</w:t>
      </w:r>
      <w:r w:rsidRPr="008C2A56">
        <w:rPr>
          <w:rStyle w:val="StyleUnderline"/>
          <w:rFonts w:asciiTheme="majorHAnsi" w:hAnsiTheme="majorHAnsi"/>
        </w:rPr>
        <w:t xml:space="preserve"> the constitutional guarantees of </w:t>
      </w:r>
      <w:r w:rsidRPr="0063737A">
        <w:rPr>
          <w:rStyle w:val="StyleUnderline"/>
          <w:rFonts w:asciiTheme="majorHAnsi" w:hAnsiTheme="majorHAnsi"/>
          <w:highlight w:val="cyan"/>
        </w:rPr>
        <w:t>liberty, voting, and freedom of expression</w:t>
      </w:r>
      <w:r w:rsidRPr="0063737A">
        <w:rPr>
          <w:rFonts w:asciiTheme="majorHAnsi" w:hAnsiTheme="majorHAnsi"/>
          <w:sz w:val="16"/>
          <w:highlight w:val="cyan"/>
        </w:rPr>
        <w:t>.</w:t>
      </w:r>
      <w:r w:rsidRPr="008C2A56">
        <w:rPr>
          <w:rFonts w:asciiTheme="majorHAnsi" w:hAnsiTheme="majorHAnsi"/>
          <w:sz w:val="16"/>
        </w:rPr>
        <w:t xml:space="preserve"> </w:t>
      </w:r>
      <w:r w:rsidRPr="0063737A">
        <w:rPr>
          <w:rStyle w:val="StyleUnderline"/>
          <w:rFonts w:asciiTheme="majorHAnsi" w:hAnsiTheme="majorHAnsi"/>
          <w:highlight w:val="cyan"/>
        </w:rPr>
        <w:t>The quality</w:t>
      </w:r>
      <w:r w:rsidRPr="008C2A56">
        <w:rPr>
          <w:rStyle w:val="StyleUnderline"/>
          <w:rFonts w:asciiTheme="majorHAnsi" w:hAnsiTheme="majorHAnsi"/>
        </w:rPr>
        <w:t xml:space="preserve"> and level </w:t>
      </w:r>
      <w:r w:rsidRPr="0063737A">
        <w:rPr>
          <w:rStyle w:val="StyleUnderline"/>
          <w:rFonts w:asciiTheme="majorHAnsi" w:hAnsiTheme="majorHAnsi"/>
          <w:highlight w:val="cyan"/>
        </w:rPr>
        <w:t>of a</w:t>
      </w:r>
      <w:r w:rsidRPr="008C2A56">
        <w:rPr>
          <w:rStyle w:val="StyleUnderline"/>
          <w:rFonts w:asciiTheme="majorHAnsi" w:hAnsiTheme="majorHAnsi"/>
        </w:rPr>
        <w:t xml:space="preserve"> United States </w:t>
      </w:r>
      <w:r w:rsidRPr="0063737A">
        <w:rPr>
          <w:rStyle w:val="StyleUnderline"/>
          <w:rFonts w:asciiTheme="majorHAnsi" w:hAnsiTheme="majorHAnsi"/>
          <w:highlight w:val="cyan"/>
        </w:rPr>
        <w:t>citizen's education has a direct impact on</w:t>
      </w:r>
      <w:r w:rsidRPr="008C2A56">
        <w:rPr>
          <w:rStyle w:val="StyleUnderline"/>
          <w:rFonts w:asciiTheme="majorHAnsi" w:hAnsiTheme="majorHAnsi"/>
        </w:rPr>
        <w:t xml:space="preserve"> that citizen's </w:t>
      </w:r>
      <w:r w:rsidRPr="0063737A">
        <w:rPr>
          <w:rStyle w:val="StyleUnderline"/>
          <w:rFonts w:asciiTheme="majorHAnsi" w:hAnsiTheme="majorHAnsi"/>
          <w:highlight w:val="cyan"/>
        </w:rPr>
        <w:t>ability to exercise</w:t>
      </w:r>
      <w:r w:rsidRPr="008C2A56">
        <w:rPr>
          <w:rStyle w:val="StyleUnderline"/>
          <w:rFonts w:asciiTheme="majorHAnsi" w:hAnsiTheme="majorHAnsi"/>
        </w:rPr>
        <w:t xml:space="preserve"> such constitutional r</w:t>
      </w:r>
      <w:r w:rsidRPr="0063737A">
        <w:rPr>
          <w:rStyle w:val="StyleUnderline"/>
          <w:rFonts w:asciiTheme="majorHAnsi" w:hAnsiTheme="majorHAnsi"/>
          <w:highlight w:val="cyan"/>
        </w:rPr>
        <w:t>ights</w:t>
      </w:r>
      <w:r w:rsidRPr="008C2A56">
        <w:rPr>
          <w:rFonts w:asciiTheme="majorHAnsi" w:hAnsiTheme="majorHAnsi"/>
          <w:sz w:val="16"/>
        </w:rPr>
        <w:t xml:space="preserve">. </w:t>
      </w:r>
      <w:r w:rsidRPr="008C2A56">
        <w:rPr>
          <w:rStyle w:val="StyleUnderline"/>
          <w:rFonts w:asciiTheme="majorHAnsi" w:hAnsiTheme="majorHAnsi"/>
        </w:rPr>
        <w:t xml:space="preserve">As compared to a citizen with a low-quality and low-level education, </w:t>
      </w:r>
      <w:r w:rsidRPr="0063737A">
        <w:rPr>
          <w:rStyle w:val="StyleUnderline"/>
          <w:rFonts w:asciiTheme="majorHAnsi" w:hAnsiTheme="majorHAnsi"/>
          <w:highlight w:val="cyan"/>
        </w:rPr>
        <w:t>a person with a high-qualit</w:t>
      </w:r>
      <w:r w:rsidRPr="008C2A56">
        <w:rPr>
          <w:rStyle w:val="StyleUnderline"/>
          <w:rFonts w:asciiTheme="majorHAnsi" w:hAnsiTheme="majorHAnsi"/>
        </w:rPr>
        <w:t xml:space="preserve">y and high-level </w:t>
      </w:r>
      <w:r w:rsidRPr="0063737A">
        <w:rPr>
          <w:rStyle w:val="StyleUnderline"/>
          <w:rFonts w:asciiTheme="majorHAnsi" w:hAnsiTheme="majorHAnsi"/>
          <w:highlight w:val="cyan"/>
        </w:rPr>
        <w:t>education is less likely to be incarcerated</w:t>
      </w:r>
      <w:r w:rsidRPr="0063737A">
        <w:rPr>
          <w:rFonts w:asciiTheme="majorHAnsi" w:hAnsiTheme="majorHAnsi"/>
          <w:sz w:val="16"/>
          <w:highlight w:val="cyan"/>
        </w:rPr>
        <w:t xml:space="preserve">, </w:t>
      </w:r>
      <w:r w:rsidRPr="0063737A">
        <w:rPr>
          <w:rStyle w:val="StyleUnderline"/>
          <w:rFonts w:asciiTheme="majorHAnsi" w:hAnsiTheme="majorHAnsi"/>
          <w:highlight w:val="cyan"/>
        </w:rPr>
        <w:t>more likely to vote</w:t>
      </w:r>
      <w:r w:rsidRPr="0063737A">
        <w:rPr>
          <w:rFonts w:asciiTheme="majorHAnsi" w:hAnsiTheme="majorHAnsi"/>
          <w:sz w:val="16"/>
          <w:highlight w:val="cyan"/>
        </w:rPr>
        <w:t xml:space="preserve">, </w:t>
      </w:r>
      <w:r w:rsidRPr="0063737A">
        <w:rPr>
          <w:rStyle w:val="StyleUnderline"/>
          <w:rFonts w:asciiTheme="majorHAnsi" w:hAnsiTheme="majorHAnsi"/>
          <w:highlight w:val="cyan"/>
        </w:rPr>
        <w:t>and more equipped to exercise his freedom of expression</w:t>
      </w:r>
      <w:r w:rsidRPr="008C2A56">
        <w:rPr>
          <w:rFonts w:asciiTheme="majorHAnsi" w:hAnsiTheme="majorHAnsi"/>
          <w:sz w:val="16"/>
        </w:rPr>
        <w:t xml:space="preserve">. A. The Right to Liberty "[An incarcerated man] has, as a consequence of his crime, not only forfeited his liberty, but all his personal rights except those which the law in its humanity accords to him. He is for the time being the slave of the State. He is civiliter mortuus; and his estate, if he has any, is administered like that of a dead man." -- Ruffin v. Commonwealth n3 A United States citizen's right to liberty is forfeited upon incarceration. Thomas Jefferson once described liberty as the [*7] "unobstructed action according to our own will within limits drawn around us by the equal right of others." n4 A prisoner is stripped of the right to take unobstructed actions. For example, a prisoner cannot take the unobstructed actions of voting, traveling, starting a business, or having children. n5 A prisoner's every allowable action -- what to eat, when to sleep, when to bathe, who to see, what to wear -- is obstructed and confined by rules created by others. n6 A person's inalienable right to liberty, then, becomes alienable upon his incarceration. </w:t>
      </w:r>
      <w:r w:rsidRPr="008C2A56">
        <w:rPr>
          <w:rStyle w:val="StyleUnderline"/>
          <w:rFonts w:asciiTheme="majorHAnsi" w:hAnsiTheme="majorHAnsi"/>
        </w:rPr>
        <w:t>A citizen with a low-level education is significantly more likely to be incarcerated than his well-educated counterpart</w:t>
      </w:r>
      <w:r w:rsidRPr="008C2A56">
        <w:rPr>
          <w:rFonts w:asciiTheme="majorHAnsi" w:hAnsiTheme="majorHAnsi"/>
          <w:sz w:val="16"/>
        </w:rPr>
        <w:t xml:space="preserve">. In 2004, the Bureau of Justice Statistics concluded that </w:t>
      </w:r>
      <w:r w:rsidRPr="008C2A56">
        <w:rPr>
          <w:rStyle w:val="StyleUnderline"/>
          <w:rFonts w:asciiTheme="majorHAnsi" w:hAnsiTheme="majorHAnsi"/>
        </w:rPr>
        <w:t>36.3% of incarcerated men over the age of 18 have less than a high school diploma</w:t>
      </w:r>
      <w:r w:rsidRPr="008C2A56">
        <w:rPr>
          <w:rFonts w:asciiTheme="majorHAnsi" w:hAnsiTheme="majorHAnsi"/>
          <w:sz w:val="16"/>
        </w:rPr>
        <w:t xml:space="preserve">, and only 11.5% of incarcerated men over the age of 18 have some college education. n7 Likewise, a survey conducted by the American Community Survey in 2009 revealed that </w:t>
      </w:r>
      <w:r w:rsidRPr="008C2A56">
        <w:rPr>
          <w:rStyle w:val="StyleUnderline"/>
          <w:rFonts w:asciiTheme="majorHAnsi" w:hAnsiTheme="majorHAnsi"/>
        </w:rPr>
        <w:t xml:space="preserve">Black and White </w:t>
      </w:r>
      <w:r w:rsidRPr="0063737A">
        <w:rPr>
          <w:rStyle w:val="StyleUnderline"/>
          <w:rFonts w:asciiTheme="majorHAnsi" w:hAnsiTheme="majorHAnsi"/>
          <w:highlight w:val="cyan"/>
        </w:rPr>
        <w:t>men who are</w:t>
      </w:r>
      <w:r w:rsidRPr="008C2A56">
        <w:rPr>
          <w:rStyle w:val="StyleUnderline"/>
          <w:rFonts w:asciiTheme="majorHAnsi" w:hAnsiTheme="majorHAnsi"/>
        </w:rPr>
        <w:t xml:space="preserve"> "high school </w:t>
      </w:r>
      <w:r w:rsidRPr="0063737A">
        <w:rPr>
          <w:rStyle w:val="StyleUnderline"/>
          <w:rFonts w:asciiTheme="majorHAnsi" w:hAnsiTheme="majorHAnsi"/>
          <w:highlight w:val="cyan"/>
        </w:rPr>
        <w:t>dropouts are</w:t>
      </w:r>
      <w:r w:rsidRPr="008C2A56">
        <w:rPr>
          <w:rStyle w:val="StyleUnderline"/>
          <w:rFonts w:asciiTheme="majorHAnsi" w:hAnsiTheme="majorHAnsi"/>
        </w:rPr>
        <w:t xml:space="preserve"> about </w:t>
      </w:r>
      <w:r w:rsidRPr="0063737A">
        <w:rPr>
          <w:rStyle w:val="StyleUnderline"/>
          <w:rFonts w:asciiTheme="majorHAnsi" w:hAnsiTheme="majorHAnsi"/>
          <w:highlight w:val="cyan"/>
        </w:rPr>
        <w:t>5 times more likely to go to prison</w:t>
      </w:r>
      <w:r w:rsidRPr="008C2A56">
        <w:rPr>
          <w:rFonts w:asciiTheme="majorHAnsi" w:hAnsiTheme="majorHAnsi"/>
          <w:sz w:val="16"/>
        </w:rPr>
        <w:t xml:space="preserve"> . . . than men who have completed high school." n8 Moreover, the amount of male high school dropouts who become incarcerated continues to rise every year, while </w:t>
      </w:r>
      <w:r w:rsidRPr="008C2A56">
        <w:rPr>
          <w:rStyle w:val="StyleUnderline"/>
          <w:rFonts w:asciiTheme="majorHAnsi" w:hAnsiTheme="majorHAnsi"/>
        </w:rPr>
        <w:t>the amount of high-school-educated men who become incarcerated remains virtually stagnant.</w:t>
      </w:r>
      <w:r w:rsidRPr="008C2A56">
        <w:rPr>
          <w:rFonts w:asciiTheme="majorHAnsi" w:hAnsiTheme="majorHAnsi"/>
          <w:sz w:val="16"/>
        </w:rPr>
        <w:t xml:space="preserve"> n9 </w:t>
      </w:r>
      <w:r w:rsidRPr="008C2A56">
        <w:rPr>
          <w:rStyle w:val="StyleUnderline"/>
          <w:rFonts w:asciiTheme="majorHAnsi" w:hAnsiTheme="majorHAnsi"/>
        </w:rPr>
        <w:t xml:space="preserve">The statistics for female prisoners are equally as staggering. </w:t>
      </w:r>
      <w:r w:rsidRPr="008C2A56">
        <w:rPr>
          <w:rFonts w:asciiTheme="majorHAnsi" w:hAnsiTheme="majorHAnsi"/>
          <w:sz w:val="16"/>
        </w:rPr>
        <w:t xml:space="preserve">A 2009 survey found that </w:t>
      </w:r>
      <w:r w:rsidRPr="008C2A56">
        <w:rPr>
          <w:rStyle w:val="StyleUnderline"/>
          <w:rFonts w:asciiTheme="majorHAnsi" w:hAnsiTheme="majorHAnsi"/>
        </w:rPr>
        <w:t>37% of incarcerated women had less than a high school education</w:t>
      </w:r>
      <w:r w:rsidRPr="008C2A56">
        <w:rPr>
          <w:rFonts w:asciiTheme="majorHAnsi" w:hAnsiTheme="majorHAnsi"/>
          <w:sz w:val="16"/>
        </w:rPr>
        <w:t xml:space="preserve">, while only 14% of non-incarcerated women had less than a high school education. n10 The survey also found that only 31% of incarcerated women had some postsecondary education, while 58% of non-incarcerated women had some postsecondary education. n11 In short, education levels are inversely related with the likelihood of incarceration: the increased quantity of a person's education decreases the likelihood of incarceration and resulting forfeiture of liberties. B. The Right to Vote "A share in the sovereignty of the state, which is exercised by the citizens at large in voting at elections, is one of the most important rights of the subject, and in a republic ought to stand foremost in the estimation of the law." -- Alexander Hamilton n12 The right to vote and access to state and federal franchise is a revered and zealously protected right of all citizens. n13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 </w:t>
      </w:r>
      <w:r w:rsidRPr="008C2A56">
        <w:rPr>
          <w:rStyle w:val="StyleUnderline"/>
          <w:rFonts w:asciiTheme="majorHAnsi" w:hAnsiTheme="majorHAnsi"/>
        </w:rPr>
        <w:t>A citizen with a low-level education is significantly less likely to vote than his well-educated counterpart</w:t>
      </w:r>
      <w:r w:rsidRPr="008C2A56">
        <w:rPr>
          <w:rFonts w:asciiTheme="majorHAnsi" w:hAnsiTheme="majorHAnsi"/>
          <w:sz w:val="16"/>
        </w:rPr>
        <w:t xml:space="preserve">. n15 The U.S. Census Bureau's Current Population Survey in 2012 showed that only </w:t>
      </w:r>
      <w:r w:rsidRPr="0063737A">
        <w:rPr>
          <w:rStyle w:val="StyleUnderline"/>
          <w:rFonts w:asciiTheme="majorHAnsi" w:hAnsiTheme="majorHAnsi"/>
          <w:highlight w:val="cyan"/>
        </w:rPr>
        <w:t>7.9 million citizens without a high school diploma were registered to vote</w:t>
      </w:r>
      <w:r w:rsidRPr="008C2A56">
        <w:rPr>
          <w:rStyle w:val="StyleUnderline"/>
          <w:rFonts w:asciiTheme="majorHAnsi" w:hAnsiTheme="majorHAnsi"/>
        </w:rPr>
        <w:t xml:space="preserve">, </w:t>
      </w:r>
      <w:r w:rsidRPr="0063737A">
        <w:rPr>
          <w:rStyle w:val="StyleUnderline"/>
          <w:rFonts w:asciiTheme="majorHAnsi" w:hAnsiTheme="majorHAnsi"/>
          <w:highlight w:val="cyan"/>
        </w:rPr>
        <w:t>compared to</w:t>
      </w:r>
      <w:r w:rsidRPr="008C2A56">
        <w:rPr>
          <w:rStyle w:val="StyleUnderline"/>
          <w:rFonts w:asciiTheme="majorHAnsi" w:hAnsiTheme="majorHAnsi"/>
        </w:rPr>
        <w:t xml:space="preserve"> over </w:t>
      </w:r>
      <w:r w:rsidRPr="0063737A">
        <w:rPr>
          <w:rStyle w:val="StyleUnderline"/>
          <w:rFonts w:asciiTheme="majorHAnsi" w:hAnsiTheme="majorHAnsi"/>
          <w:highlight w:val="cyan"/>
        </w:rPr>
        <w:t>41.6 million</w:t>
      </w:r>
      <w:r w:rsidRPr="008C2A56">
        <w:rPr>
          <w:rStyle w:val="StyleUnderline"/>
          <w:rFonts w:asciiTheme="majorHAnsi" w:hAnsiTheme="majorHAnsi"/>
        </w:rPr>
        <w:t xml:space="preserve"> citizens </w:t>
      </w:r>
      <w:r w:rsidRPr="0063737A">
        <w:rPr>
          <w:rStyle w:val="StyleUnderline"/>
          <w:rFonts w:asciiTheme="majorHAnsi" w:hAnsiTheme="majorHAnsi"/>
          <w:highlight w:val="cyan"/>
        </w:rPr>
        <w:t>with a h</w:t>
      </w:r>
      <w:r w:rsidRPr="008C2A56">
        <w:rPr>
          <w:rStyle w:val="StyleUnderline"/>
          <w:rFonts w:asciiTheme="majorHAnsi" w:hAnsiTheme="majorHAnsi"/>
        </w:rPr>
        <w:t>igh school diploma</w:t>
      </w:r>
      <w:r w:rsidRPr="008C2A56">
        <w:rPr>
          <w:rFonts w:asciiTheme="majorHAnsi" w:hAnsiTheme="majorHAnsi"/>
          <w:sz w:val="16"/>
        </w:rPr>
        <w:t xml:space="preserve"> who were registered to vote. n16 The same survey showed that only 6 million citizens without a high school diploma reported voting, compared to over 34.4 million with a high school diploma who reported voting. n17 Further, a study in 2009 showed that </w:t>
      </w:r>
      <w:r w:rsidRPr="008C2A56">
        <w:rPr>
          <w:rStyle w:val="StyleUnderline"/>
          <w:rFonts w:asciiTheme="majorHAnsi" w:hAnsiTheme="majorHAnsi"/>
        </w:rPr>
        <w:t>50.4% of those with less than a high school education were registered to vote, while 84.8% of those with bachelor's degrees or more were registered to vote</w:t>
      </w:r>
      <w:r w:rsidRPr="008C2A56">
        <w:rPr>
          <w:rFonts w:asciiTheme="majorHAnsi" w:hAnsiTheme="majorHAnsi"/>
          <w:sz w:val="16"/>
        </w:rPr>
        <w:t xml:space="preserve">. n18 </w:t>
      </w:r>
      <w:r w:rsidRPr="0063737A">
        <w:rPr>
          <w:rStyle w:val="StyleUnderline"/>
          <w:rFonts w:asciiTheme="majorHAnsi" w:hAnsiTheme="majorHAnsi"/>
          <w:highlight w:val="cyan"/>
        </w:rPr>
        <w:t>Education,</w:t>
      </w:r>
      <w:r w:rsidRPr="008C2A56">
        <w:rPr>
          <w:rStyle w:val="StyleUnderline"/>
          <w:rFonts w:asciiTheme="majorHAnsi" w:hAnsiTheme="majorHAnsi"/>
        </w:rPr>
        <w:t xml:space="preserve"> thus, </w:t>
      </w:r>
      <w:r w:rsidRPr="0063737A">
        <w:rPr>
          <w:rStyle w:val="StyleUnderline"/>
          <w:rFonts w:asciiTheme="majorHAnsi" w:hAnsiTheme="majorHAnsi"/>
          <w:highlight w:val="cyan"/>
        </w:rPr>
        <w:t>significantly contributes to t</w:t>
      </w:r>
      <w:r w:rsidRPr="008C2A56">
        <w:rPr>
          <w:rStyle w:val="StyleUnderline"/>
          <w:rFonts w:asciiTheme="majorHAnsi" w:hAnsiTheme="majorHAnsi"/>
        </w:rPr>
        <w:t xml:space="preserve">he likelihood of a citizen's </w:t>
      </w:r>
      <w:r w:rsidRPr="0063737A">
        <w:rPr>
          <w:rStyle w:val="StyleUnderline"/>
          <w:rFonts w:asciiTheme="majorHAnsi" w:hAnsiTheme="majorHAnsi"/>
          <w:highlight w:val="cyan"/>
        </w:rPr>
        <w:t>effective participation</w:t>
      </w:r>
      <w:r w:rsidRPr="008C2A56">
        <w:rPr>
          <w:rStyle w:val="StyleUnderline"/>
          <w:rFonts w:asciiTheme="majorHAnsi" w:hAnsiTheme="majorHAnsi"/>
        </w:rPr>
        <w:t xml:space="preserve"> </w:t>
      </w:r>
      <w:r w:rsidRPr="0063737A">
        <w:rPr>
          <w:rStyle w:val="StyleUnderline"/>
          <w:rFonts w:asciiTheme="majorHAnsi" w:hAnsiTheme="majorHAnsi"/>
          <w:highlight w:val="cyan"/>
        </w:rPr>
        <w:t>in a democratic society</w:t>
      </w:r>
      <w:r w:rsidRPr="0063737A">
        <w:rPr>
          <w:rFonts w:asciiTheme="majorHAnsi" w:hAnsiTheme="majorHAnsi"/>
          <w:sz w:val="16"/>
          <w:highlight w:val="cyan"/>
        </w:rPr>
        <w:t>.</w:t>
      </w:r>
      <w:r w:rsidRPr="008C2A56">
        <w:rPr>
          <w:rFonts w:asciiTheme="majorHAnsi" w:hAnsiTheme="majorHAnsi"/>
          <w:sz w:val="16"/>
        </w:rPr>
        <w:t xml:space="preserve"> n19 C. The Right to Freedom of Expression "[Education] is required in the performance of our most basic public responsibilities . . . It is the very foundation of good citizenship." -- Brown v. Board of Education n20 The First Amendment of the United States Constitution guarantees freedom of speech and of assembly, collectively known as "freedom of expression." n21 Justice Benjamin Cardozo defined freedom of expression as "the matrix, the indispensable condition, of nearly every other form of freedom." n22 Exercise of freedom of expression continuously protects all other fundamental rights. n23 </w:t>
      </w:r>
      <w:r w:rsidRPr="008C2A56">
        <w:rPr>
          <w:rStyle w:val="StyleUnderline"/>
          <w:rFonts w:asciiTheme="majorHAnsi" w:hAnsiTheme="majorHAnsi"/>
        </w:rPr>
        <w:t>A poor education significantly limits a citizen's ability to exercise freedom of expression</w:t>
      </w:r>
      <w:r w:rsidRPr="008C2A56">
        <w:rPr>
          <w:rFonts w:asciiTheme="majorHAnsi" w:hAnsiTheme="majorHAnsi"/>
          <w:sz w:val="16"/>
        </w:rPr>
        <w:t xml:space="preserve">. "Education directly affects the ability of a child to exercise his First Amendment rights, both as a source and as a receiver of information and ideas, whatever interests he may pursue in life." n24 The classroom -- the "marketplace of ideas" n25 -- holds a pivotal role of opening up an individual to key experiences in our culture and society. n26 Schools should instill in our young an interest in political discourse, the tools for political debate, and knowledge of governmental processes. n27 Indeed, </w:t>
      </w:r>
      <w:r w:rsidRPr="008C2A56">
        <w:rPr>
          <w:rStyle w:val="StyleUnderline"/>
          <w:rFonts w:asciiTheme="majorHAnsi" w:hAnsiTheme="majorHAnsi"/>
        </w:rPr>
        <w:t>Americans revere public schools as the "most vital civic institution" for encouraging political consciousness and protecting our democratic system of government</w:t>
      </w:r>
      <w:r w:rsidRPr="008C2A56">
        <w:rPr>
          <w:rFonts w:asciiTheme="majorHAnsi" w:hAnsiTheme="majorHAnsi"/>
          <w:sz w:val="16"/>
        </w:rPr>
        <w:t xml:space="preserve">. n28 </w:t>
      </w:r>
      <w:r w:rsidRPr="0063737A">
        <w:rPr>
          <w:rStyle w:val="StyleUnderline"/>
          <w:rFonts w:asciiTheme="majorHAnsi" w:hAnsiTheme="majorHAnsi"/>
          <w:highlight w:val="cyan"/>
        </w:rPr>
        <w:t>A substandard education</w:t>
      </w:r>
      <w:r w:rsidRPr="008C2A56">
        <w:rPr>
          <w:rStyle w:val="StyleUnderline"/>
          <w:rFonts w:asciiTheme="majorHAnsi" w:hAnsiTheme="majorHAnsi"/>
        </w:rPr>
        <w:t xml:space="preserve">, however, </w:t>
      </w:r>
      <w:r w:rsidRPr="0063737A">
        <w:rPr>
          <w:rStyle w:val="StyleUnderline"/>
          <w:rFonts w:asciiTheme="majorHAnsi" w:hAnsiTheme="majorHAnsi"/>
          <w:highlight w:val="cyan"/>
        </w:rPr>
        <w:t>strips a child of his ability to fully participate in our democratic society</w:t>
      </w:r>
      <w:r w:rsidRPr="008C2A56">
        <w:rPr>
          <w:rStyle w:val="StyleUnderline"/>
          <w:rFonts w:asciiTheme="majorHAnsi" w:hAnsiTheme="majorHAnsi"/>
        </w:rPr>
        <w:t xml:space="preserve">, </w:t>
      </w:r>
      <w:r w:rsidRPr="0063737A">
        <w:rPr>
          <w:rStyle w:val="StyleUnderline"/>
          <w:rFonts w:asciiTheme="majorHAnsi" w:hAnsiTheme="majorHAnsi"/>
          <w:highlight w:val="cyan"/>
        </w:rPr>
        <w:t>thereby losing his voice and the ability to fight for his rights</w:t>
      </w:r>
      <w:r w:rsidRPr="008C2A56">
        <w:rPr>
          <w:rStyle w:val="StyleUnderline"/>
          <w:rFonts w:asciiTheme="majorHAnsi" w:hAnsiTheme="majorHAnsi"/>
        </w:rPr>
        <w:t>.</w:t>
      </w:r>
    </w:p>
    <w:p w14:paraId="0060AD2E" w14:textId="77777777" w:rsidR="00480673" w:rsidRPr="008C2A56" w:rsidRDefault="00480673" w:rsidP="00480673">
      <w:pPr>
        <w:pStyle w:val="Heading4"/>
        <w:rPr>
          <w:rFonts w:asciiTheme="majorHAnsi" w:hAnsiTheme="majorHAnsi"/>
        </w:rPr>
      </w:pPr>
      <w:r w:rsidRPr="008C2A56">
        <w:rPr>
          <w:rFonts w:asciiTheme="majorHAnsi" w:hAnsiTheme="majorHAnsi"/>
        </w:rPr>
        <w:t>Unschooling is terrible for competitiveness in the global economny---can’t solve the aff because students aren’t learning the skills they need</w:t>
      </w:r>
    </w:p>
    <w:p w14:paraId="17E073BD"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Pitt News Staff 6 (Pitt News Staff Editorial, The Pitt News, November 27, 2006, http://pittnews.com/article/28598/archives/editorial-unschooling-isnt-the-answer/)//TSB</w:t>
      </w:r>
    </w:p>
    <w:p w14:paraId="18C4CBB7"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The United States has a long way to go</w:t>
      </w:r>
      <w:r w:rsidRPr="008C2A56">
        <w:rPr>
          <w:rFonts w:asciiTheme="majorHAnsi" w:hAnsiTheme="majorHAnsi"/>
          <w:sz w:val="16"/>
        </w:rPr>
        <w:t xml:space="preserve">. Our schools are not where they should be, and </w:t>
      </w:r>
      <w:r w:rsidRPr="008C2A56">
        <w:rPr>
          <w:rStyle w:val="StyleUnderline"/>
          <w:rFonts w:asciiTheme="majorHAnsi" w:hAnsiTheme="majorHAnsi"/>
        </w:rPr>
        <w:t>we’re lagging far behind</w:t>
      </w:r>
      <w:r w:rsidRPr="008C2A56">
        <w:rPr>
          <w:rFonts w:asciiTheme="majorHAnsi" w:hAnsiTheme="majorHAnsi"/>
          <w:sz w:val="16"/>
        </w:rPr>
        <w:t xml:space="preserve"> many of the world’s educational systems. However</w:t>
      </w:r>
      <w:r w:rsidRPr="008C2A56">
        <w:rPr>
          <w:rStyle w:val="Emphasis"/>
          <w:rFonts w:asciiTheme="majorHAnsi" w:hAnsiTheme="majorHAnsi"/>
        </w:rPr>
        <w:t>, home schooling, and certainly unschooling, is not the answer.</w:t>
      </w:r>
      <w:r w:rsidRPr="008C2A56">
        <w:rPr>
          <w:rFonts w:asciiTheme="majorHAnsi" w:hAnsiTheme="majorHAnsi"/>
          <w:sz w:val="16"/>
        </w:rPr>
        <w:t xml:space="preserve"> </w:t>
      </w:r>
      <w:r w:rsidRPr="008C2A56">
        <w:rPr>
          <w:rStyle w:val="StyleUnderline"/>
          <w:rFonts w:asciiTheme="majorHAnsi" w:hAnsiTheme="majorHAnsi"/>
        </w:rPr>
        <w:t xml:space="preserve">People looking for better education for their children often don’t have the resources at home to make this happen, despite the best intentions. </w:t>
      </w:r>
      <w:r w:rsidRPr="008C2A56">
        <w:rPr>
          <w:rFonts w:asciiTheme="majorHAnsi" w:hAnsiTheme="majorHAnsi"/>
          <w:sz w:val="16"/>
        </w:rPr>
        <w:t xml:space="preserve">Rather, </w:t>
      </w:r>
      <w:r w:rsidRPr="008C2A56">
        <w:rPr>
          <w:rStyle w:val="StyleUnderline"/>
          <w:rFonts w:asciiTheme="majorHAnsi" w:hAnsiTheme="majorHAnsi"/>
        </w:rPr>
        <w:t>these people should not leave schools, but become more involved in reforming their local education and fighting for higher standards across the board</w:t>
      </w:r>
      <w:r w:rsidRPr="008C2A56">
        <w:rPr>
          <w:rFonts w:asciiTheme="majorHAnsi" w:hAnsiTheme="majorHAnsi"/>
          <w:sz w:val="16"/>
        </w:rPr>
        <w:t xml:space="preserve">. </w:t>
      </w:r>
      <w:r w:rsidRPr="008C2A56">
        <w:rPr>
          <w:rStyle w:val="Emphasis"/>
          <w:rFonts w:asciiTheme="majorHAnsi" w:hAnsiTheme="majorHAnsi"/>
        </w:rPr>
        <w:t xml:space="preserve">Unschooling isn’t an impressive concept, and an unstructured environment does not lend itself well to an easy transition into a structured environment like college or the working world. </w:t>
      </w:r>
      <w:r w:rsidRPr="008C2A56">
        <w:rPr>
          <w:rStyle w:val="StyleUnderline"/>
          <w:rFonts w:asciiTheme="majorHAnsi" w:hAnsiTheme="majorHAnsi"/>
        </w:rPr>
        <w:t>Parents shouldn’t abandon the school system for</w:t>
      </w:r>
      <w:r w:rsidRPr="008C2A56">
        <w:rPr>
          <w:rFonts w:asciiTheme="majorHAnsi" w:hAnsiTheme="majorHAnsi"/>
          <w:sz w:val="16"/>
        </w:rPr>
        <w:t xml:space="preserve"> these methods — i</w:t>
      </w:r>
      <w:r w:rsidRPr="008C2A56">
        <w:rPr>
          <w:rStyle w:val="StyleUnderline"/>
          <w:rFonts w:asciiTheme="majorHAnsi" w:hAnsiTheme="majorHAnsi"/>
        </w:rPr>
        <w:t>t’s not helping children</w:t>
      </w:r>
      <w:r w:rsidRPr="008C2A56">
        <w:rPr>
          <w:rFonts w:asciiTheme="majorHAnsi" w:hAnsiTheme="majorHAnsi"/>
          <w:sz w:val="16"/>
        </w:rPr>
        <w:t xml:space="preserve">. </w:t>
      </w:r>
      <w:r w:rsidRPr="008C2A56">
        <w:rPr>
          <w:rStyle w:val="StyleUnderline"/>
          <w:rFonts w:asciiTheme="majorHAnsi" w:hAnsiTheme="majorHAnsi"/>
        </w:rPr>
        <w:t>Children lack the reason, knowledge and experience to make decisions for themselves</w:t>
      </w:r>
      <w:r w:rsidRPr="008C2A56">
        <w:rPr>
          <w:rFonts w:asciiTheme="majorHAnsi" w:hAnsiTheme="majorHAnsi"/>
          <w:sz w:val="16"/>
        </w:rPr>
        <w:t>. How can we expect them to properly navigate their own education?</w:t>
      </w:r>
    </w:p>
    <w:p w14:paraId="50C7FA36" w14:textId="77777777" w:rsidR="00480673" w:rsidRPr="008C2A56" w:rsidRDefault="00480673" w:rsidP="00480673">
      <w:pPr>
        <w:pStyle w:val="Heading3"/>
        <w:rPr>
          <w:rFonts w:asciiTheme="majorHAnsi" w:hAnsiTheme="majorHAnsi"/>
        </w:rPr>
      </w:pPr>
      <w:bookmarkStart w:id="22" w:name="_Toc487839266"/>
      <w:r w:rsidRPr="008C2A56">
        <w:rPr>
          <w:rFonts w:asciiTheme="majorHAnsi" w:hAnsiTheme="majorHAnsi"/>
        </w:rPr>
        <w:t>Productivity Good Impact Turn</w:t>
      </w:r>
      <w:bookmarkEnd w:id="22"/>
    </w:p>
    <w:p w14:paraId="22D6C7A3"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Focus on labor productivity is a </w:t>
      </w:r>
      <w:r w:rsidRPr="008C2A56">
        <w:rPr>
          <w:rFonts w:asciiTheme="majorHAnsi" w:hAnsiTheme="majorHAnsi"/>
          <w:i/>
          <w:u w:val="single"/>
        </w:rPr>
        <w:t>pre-requisite</w:t>
      </w:r>
      <w:r w:rsidRPr="008C2A56">
        <w:rPr>
          <w:rFonts w:asciiTheme="majorHAnsi" w:hAnsiTheme="majorHAnsi"/>
        </w:rPr>
        <w:t xml:space="preserve"> to a transition to a post-work society – only worker power creates incentive for technological development and re-distribution of ownership</w:t>
      </w:r>
    </w:p>
    <w:p w14:paraId="24B571FD"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Konczal 15</w:t>
      </w:r>
      <w:r w:rsidRPr="008C2A56">
        <w:rPr>
          <w:rFonts w:asciiTheme="majorHAnsi" w:hAnsiTheme="majorHAnsi"/>
        </w:rPr>
        <w:t>(Mike Konczal, Roosevelt Institute Fellow, “The Hard Work of Taking Apart Post-Work Fantasy,” June 29, 2015, http://www.nextnewdeal.net/rortybomb/hard-work-taking-apart-post-work-fantasy)</w:t>
      </w:r>
    </w:p>
    <w:p w14:paraId="5FE2AC1C"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Worker power matters</w:t>
      </w:r>
      <w:r w:rsidRPr="008C2A56">
        <w:rPr>
          <w:rFonts w:asciiTheme="majorHAnsi" w:hAnsiTheme="majorHAnsi"/>
          <w:sz w:val="16"/>
        </w:rPr>
        <w:t xml:space="preserve">, ironically, </w:t>
      </w:r>
      <w:r w:rsidRPr="008C2A56">
        <w:rPr>
          <w:rStyle w:val="StyleUnderline"/>
          <w:rFonts w:asciiTheme="majorHAnsi" w:hAnsiTheme="majorHAnsi"/>
        </w:rPr>
        <w:t xml:space="preserve">because </w:t>
      </w:r>
      <w:r w:rsidRPr="008C2A56">
        <w:rPr>
          <w:rStyle w:val="Emphasis"/>
          <w:rFonts w:asciiTheme="majorHAnsi" w:hAnsiTheme="majorHAnsi"/>
        </w:rPr>
        <w:t>it’s difficult to imagine the productivity growth necessary to get to this world without some sense that labor is strong</w:t>
      </w:r>
      <w:r w:rsidRPr="008C2A56">
        <w:rPr>
          <w:rFonts w:asciiTheme="majorHAnsi" w:hAnsiTheme="majorHAnsi"/>
          <w:sz w:val="16"/>
        </w:rPr>
        <w:t xml:space="preserve">. </w:t>
      </w:r>
      <w:r w:rsidRPr="008C2A56">
        <w:rPr>
          <w:rStyle w:val="StyleUnderline"/>
          <w:rFonts w:asciiTheme="majorHAnsi" w:hAnsiTheme="majorHAnsi"/>
        </w:rPr>
        <w:t>If wages are stagnant or</w:t>
      </w:r>
      <w:r w:rsidRPr="008C2A56">
        <w:rPr>
          <w:rFonts w:asciiTheme="majorHAnsi" w:hAnsiTheme="majorHAnsi"/>
          <w:sz w:val="16"/>
        </w:rPr>
        <w:t xml:space="preserve"> even </w:t>
      </w:r>
      <w:r w:rsidRPr="008C2A56">
        <w:rPr>
          <w:rStyle w:val="StyleUnderline"/>
          <w:rFonts w:asciiTheme="majorHAnsi" w:hAnsiTheme="majorHAnsi"/>
        </w:rPr>
        <w:t>falling, what incentive is there to build the robots to replace those workers</w:t>
      </w:r>
      <w:r w:rsidRPr="008C2A56">
        <w:rPr>
          <w:rFonts w:asciiTheme="majorHAnsi" w:hAnsiTheme="majorHAnsi"/>
          <w:sz w:val="16"/>
        </w:rPr>
        <w:t xml:space="preserve">? Nothing is certain here, but you can see periods where low unemployment is correlated with faster productivity gains. </w:t>
      </w:r>
      <w:r w:rsidRPr="008C2A56">
        <w:rPr>
          <w:rStyle w:val="StyleUnderline"/>
          <w:rFonts w:asciiTheme="majorHAnsi" w:hAnsiTheme="majorHAnsi"/>
        </w:rPr>
        <w:t>The best way forward to a post-work atmosphere will probably be to embrace labor</w:t>
      </w:r>
      <w:r w:rsidRPr="008C2A56">
        <w:rPr>
          <w:rFonts w:asciiTheme="majorHAnsi" w:hAnsiTheme="majorHAnsi"/>
          <w:sz w:val="16"/>
        </w:rPr>
        <w:t>, not hope it goes away.</w:t>
      </w:r>
    </w:p>
    <w:p w14:paraId="15F186AA" w14:textId="77777777" w:rsidR="00480673" w:rsidRPr="008C2A56" w:rsidRDefault="00480673" w:rsidP="00480673">
      <w:pPr>
        <w:rPr>
          <w:rFonts w:asciiTheme="majorHAnsi" w:hAnsiTheme="majorHAnsi"/>
        </w:rPr>
      </w:pPr>
    </w:p>
    <w:p w14:paraId="19F8C982" w14:textId="77777777" w:rsidR="00480673" w:rsidRPr="008C2A56" w:rsidRDefault="00480673" w:rsidP="00480673">
      <w:pPr>
        <w:pStyle w:val="Heading3"/>
        <w:rPr>
          <w:rFonts w:asciiTheme="majorHAnsi" w:hAnsiTheme="majorHAnsi"/>
        </w:rPr>
      </w:pPr>
      <w:bookmarkStart w:id="23" w:name="_Toc487839268"/>
      <w:r w:rsidRPr="008C2A56">
        <w:rPr>
          <w:rFonts w:asciiTheme="majorHAnsi" w:hAnsiTheme="majorHAnsi"/>
        </w:rPr>
        <w:t>AT:  Biopolitics !</w:t>
      </w:r>
      <w:bookmarkEnd w:id="23"/>
    </w:p>
    <w:p w14:paraId="78574DB3"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No biopolitics impact --- </w:t>
      </w:r>
      <w:r w:rsidRPr="008C2A56">
        <w:rPr>
          <w:rFonts w:asciiTheme="majorHAnsi" w:hAnsiTheme="majorHAnsi"/>
          <w:u w:val="single"/>
        </w:rPr>
        <w:t>democracy</w:t>
      </w:r>
      <w:r w:rsidRPr="008C2A56">
        <w:rPr>
          <w:rFonts w:asciiTheme="majorHAnsi" w:hAnsiTheme="majorHAnsi"/>
        </w:rPr>
        <w:t xml:space="preserve"> checks</w:t>
      </w:r>
    </w:p>
    <w:p w14:paraId="484CC530"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Dickinson 4</w:t>
      </w:r>
      <w:r w:rsidRPr="008C2A56">
        <w:rPr>
          <w:rFonts w:asciiTheme="majorHAnsi" w:hAnsiTheme="majorHAnsi"/>
        </w:rPr>
        <w:t xml:space="preserve"> </w:t>
      </w:r>
      <w:r w:rsidRPr="008C2A56">
        <w:rPr>
          <w:rFonts w:asciiTheme="majorHAnsi" w:hAnsiTheme="majorHAnsi"/>
          <w:sz w:val="16"/>
          <w:szCs w:val="16"/>
        </w:rPr>
        <w:t>(Edward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14:paraId="44359156"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8C2A56">
        <w:rPr>
          <w:rStyle w:val="StyleUnderline"/>
          <w:rFonts w:asciiTheme="majorHAnsi" w:hAnsiTheme="majorHAnsi"/>
        </w:rPr>
        <w:t>continuities between early twentieth-century biopolitical discourse and the practices of the welfare state in our own time are unmistakable</w:t>
      </w:r>
      <w:r w:rsidRPr="008C2A56">
        <w:rPr>
          <w:rFonts w:asciiTheme="majorHAnsi" w:hAnsiTheme="majorHAnsi"/>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8C2A56">
        <w:rPr>
          <w:rStyle w:val="StyleUnderline"/>
          <w:rFonts w:asciiTheme="majorHAnsi" w:hAnsiTheme="majorHAnsi"/>
        </w:rPr>
        <w:t>And it is certainly fruitful to view them from this very broad perspective</w:t>
      </w:r>
      <w:r w:rsidRPr="008C2A56">
        <w:rPr>
          <w:rFonts w:asciiTheme="majorHAnsi" w:hAnsiTheme="majorHAnsi"/>
          <w:sz w:val="14"/>
        </w:rPr>
        <w:t xml:space="preserve">. </w:t>
      </w:r>
      <w:r w:rsidRPr="008C2A56">
        <w:rPr>
          <w:rStyle w:val="StyleUnderline"/>
          <w:rFonts w:asciiTheme="majorHAnsi" w:hAnsiTheme="majorHAnsi"/>
        </w:rPr>
        <w:t xml:space="preserve">But </w:t>
      </w:r>
      <w:r w:rsidRPr="008C2A56">
        <w:rPr>
          <w:rStyle w:val="Emphasis"/>
          <w:rFonts w:asciiTheme="majorHAnsi" w:hAnsiTheme="majorHAnsi"/>
        </w:rPr>
        <w:t>that analysis can easily become superficial and misleading</w:t>
      </w:r>
      <w:r w:rsidRPr="008C2A56">
        <w:rPr>
          <w:rFonts w:asciiTheme="majorHAnsi" w:hAnsiTheme="majorHAnsi"/>
          <w:sz w:val="14"/>
        </w:rPr>
        <w:t xml:space="preserve">, </w:t>
      </w:r>
      <w:r w:rsidRPr="008C2A56">
        <w:rPr>
          <w:rStyle w:val="StyleUnderline"/>
          <w:rFonts w:asciiTheme="majorHAnsi" w:hAnsiTheme="majorHAnsi"/>
        </w:rPr>
        <w:t>because it obfuscates the profoundly different strategic and local dynamics of power in the two kinds of regimes</w:t>
      </w:r>
      <w:r w:rsidRPr="008C2A56">
        <w:rPr>
          <w:rFonts w:asciiTheme="majorHAnsi" w:hAnsiTheme="majorHAnsi"/>
          <w:sz w:val="14"/>
        </w:rPr>
        <w:t xml:space="preserve">. Clearly </w:t>
      </w:r>
      <w:r w:rsidRPr="008C2A56">
        <w:rPr>
          <w:rStyle w:val="Emphasis"/>
          <w:rFonts w:asciiTheme="majorHAnsi" w:hAnsiTheme="majorHAnsi"/>
        </w:rPr>
        <w:t>the democratic welfare state</w:t>
      </w:r>
      <w:r w:rsidRPr="008C2A56">
        <w:rPr>
          <w:rStyle w:val="underline"/>
          <w:rFonts w:asciiTheme="majorHAnsi" w:hAnsiTheme="majorHAnsi"/>
        </w:rPr>
        <w:t xml:space="preserve"> </w:t>
      </w:r>
      <w:r w:rsidRPr="008C2A56">
        <w:rPr>
          <w:rStyle w:val="StyleUnderline"/>
          <w:rFonts w:asciiTheme="majorHAnsi" w:hAnsiTheme="majorHAnsi"/>
        </w:rPr>
        <w:t>is not only formally but also substantively quite different from totalitarianism</w:t>
      </w:r>
      <w:r w:rsidRPr="008C2A56">
        <w:rPr>
          <w:rFonts w:asciiTheme="majorHAnsi" w:hAnsiTheme="majorHAnsi"/>
          <w:sz w:val="14"/>
        </w:rPr>
        <w:t xml:space="preserve">. Above all, again, </w:t>
      </w:r>
      <w:r w:rsidRPr="008C2A56">
        <w:rPr>
          <w:rStyle w:val="Emphasis"/>
          <w:rFonts w:asciiTheme="majorHAnsi" w:hAnsiTheme="majorHAnsi"/>
        </w:rPr>
        <w:t>it has nowhere developed the fateful, radicalizing dynamic that characterized National Socialism</w:t>
      </w:r>
      <w:r w:rsidRPr="008C2A56">
        <w:rPr>
          <w:rFonts w:asciiTheme="majorHAnsi" w:hAnsiTheme="majorHAnsi"/>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8C2A56">
        <w:rPr>
          <w:rStyle w:val="StyleUnderline"/>
          <w:rFonts w:asciiTheme="majorHAnsi" w:hAnsiTheme="majorHAnsi"/>
        </w:rPr>
        <w:t>there are political and policy potentials and constraints in such a structuring of biopolitics that are very different from</w:t>
      </w:r>
      <w:r w:rsidRPr="008C2A56">
        <w:rPr>
          <w:rStyle w:val="underline"/>
          <w:rFonts w:asciiTheme="majorHAnsi" w:hAnsiTheme="majorHAnsi"/>
        </w:rPr>
        <w:t xml:space="preserve"> </w:t>
      </w:r>
      <w:r w:rsidRPr="008C2A56">
        <w:rPr>
          <w:rStyle w:val="StyleUnderline"/>
          <w:rFonts w:asciiTheme="majorHAnsi" w:hAnsiTheme="majorHAnsi"/>
        </w:rPr>
        <w:t>those of</w:t>
      </w:r>
      <w:r w:rsidRPr="008C2A56">
        <w:rPr>
          <w:rStyle w:val="underline"/>
          <w:rFonts w:asciiTheme="majorHAnsi" w:hAnsiTheme="majorHAnsi"/>
        </w:rPr>
        <w:t xml:space="preserve"> </w:t>
      </w:r>
      <w:r w:rsidRPr="008C2A56">
        <w:rPr>
          <w:rStyle w:val="StyleUnderline"/>
          <w:rFonts w:asciiTheme="majorHAnsi" w:hAnsiTheme="majorHAnsi"/>
        </w:rPr>
        <w:t>National Socialist Germany</w:t>
      </w:r>
      <w:r w:rsidRPr="008C2A56">
        <w:rPr>
          <w:rFonts w:asciiTheme="majorHAnsi" w:hAnsiTheme="majorHAnsi"/>
          <w:sz w:val="14"/>
        </w:rPr>
        <w:t xml:space="preserve">. </w:t>
      </w:r>
      <w:r w:rsidRPr="008C2A56">
        <w:rPr>
          <w:rStyle w:val="Emphasis"/>
          <w:rFonts w:asciiTheme="majorHAnsi" w:hAnsiTheme="majorHAnsi"/>
        </w:rPr>
        <w:t>Democratic biopolitical regimes require</w:t>
      </w:r>
      <w:r w:rsidRPr="008C2A56">
        <w:rPr>
          <w:rFonts w:asciiTheme="majorHAnsi" w:hAnsiTheme="majorHAnsi"/>
          <w:sz w:val="14"/>
        </w:rPr>
        <w:t xml:space="preserve">, </w:t>
      </w:r>
      <w:r w:rsidRPr="008C2A56">
        <w:rPr>
          <w:rStyle w:val="StyleUnderline"/>
          <w:rFonts w:asciiTheme="majorHAnsi" w:hAnsiTheme="majorHAnsi"/>
        </w:rPr>
        <w:t>enable</w:t>
      </w:r>
      <w:r w:rsidRPr="008C2A56">
        <w:rPr>
          <w:rFonts w:asciiTheme="majorHAnsi" w:hAnsiTheme="majorHAnsi"/>
          <w:sz w:val="14"/>
        </w:rPr>
        <w:t xml:space="preserve">, </w:t>
      </w:r>
      <w:r w:rsidRPr="008C2A56">
        <w:rPr>
          <w:rStyle w:val="StyleUnderline"/>
          <w:rFonts w:asciiTheme="majorHAnsi" w:hAnsiTheme="majorHAnsi"/>
        </w:rPr>
        <w:t xml:space="preserve">and incite a degree of self-direction and </w:t>
      </w:r>
      <w:r w:rsidRPr="008C2A56">
        <w:rPr>
          <w:rStyle w:val="Emphasis"/>
          <w:rFonts w:asciiTheme="majorHAnsi" w:hAnsiTheme="majorHAnsi"/>
        </w:rPr>
        <w:t>participation that is functionally incompatible with authoritarian or totalitarian structures</w:t>
      </w:r>
      <w:r w:rsidRPr="008C2A56">
        <w:rPr>
          <w:rFonts w:asciiTheme="majorHAnsi" w:hAnsiTheme="majorHAnsi"/>
          <w:sz w:val="14"/>
        </w:rPr>
        <w:t xml:space="preserve">. </w:t>
      </w:r>
      <w:r w:rsidRPr="008C2A56">
        <w:rPr>
          <w:rStyle w:val="StyleUnderline"/>
          <w:rFonts w:asciiTheme="majorHAnsi" w:hAnsiTheme="majorHAnsi"/>
        </w:rPr>
        <w:t>And this pursuit of biopolitical ends through a regime of democratic citizenship does appear</w:t>
      </w:r>
      <w:r w:rsidRPr="008C2A56">
        <w:rPr>
          <w:rFonts w:asciiTheme="majorHAnsi" w:hAnsiTheme="majorHAnsi"/>
          <w:sz w:val="14"/>
        </w:rPr>
        <w:t xml:space="preserve">, </w:t>
      </w:r>
      <w:r w:rsidRPr="008C2A56">
        <w:rPr>
          <w:rStyle w:val="StyleUnderline"/>
          <w:rFonts w:asciiTheme="majorHAnsi" w:hAnsiTheme="majorHAnsi"/>
        </w:rPr>
        <w:t>historically</w:t>
      </w:r>
      <w:r w:rsidRPr="008C2A56">
        <w:rPr>
          <w:rFonts w:asciiTheme="majorHAnsi" w:hAnsiTheme="majorHAnsi"/>
          <w:sz w:val="14"/>
        </w:rPr>
        <w:t xml:space="preserve">, </w:t>
      </w:r>
      <w:r w:rsidRPr="008C2A56">
        <w:rPr>
          <w:rStyle w:val="StyleUnderline"/>
          <w:rFonts w:asciiTheme="majorHAnsi" w:hAnsiTheme="majorHAnsi"/>
        </w:rPr>
        <w:t>to have imposed increasingly narrow limits on coercive policies</w:t>
      </w:r>
      <w:r w:rsidRPr="008C2A56">
        <w:rPr>
          <w:rFonts w:asciiTheme="majorHAnsi" w:hAnsiTheme="majorHAnsi"/>
          <w:sz w:val="14"/>
        </w:rPr>
        <w:t xml:space="preserve">, </w:t>
      </w:r>
      <w:r w:rsidRPr="008C2A56">
        <w:rPr>
          <w:rStyle w:val="StyleUnderline"/>
          <w:rFonts w:asciiTheme="majorHAnsi" w:hAnsiTheme="majorHAnsi"/>
        </w:rPr>
        <w:t>and to have generated a “logic” or imperative of increasing liberalization</w:t>
      </w:r>
      <w:r w:rsidRPr="008C2A56">
        <w:rPr>
          <w:rFonts w:asciiTheme="majorHAnsi" w:hAnsiTheme="majorHAnsi"/>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8C2A56">
        <w:rPr>
          <w:rStyle w:val="StyleUnderline"/>
          <w:rFonts w:asciiTheme="majorHAnsi" w:hAnsiTheme="majorHAnsi"/>
        </w:rPr>
        <w:t>totalitarianism cannot be the sole orientation point for our understanding of biopolitics</w:t>
      </w:r>
      <w:r w:rsidRPr="008C2A56">
        <w:rPr>
          <w:rFonts w:asciiTheme="majorHAnsi" w:hAnsiTheme="majorHAnsi"/>
          <w:sz w:val="14"/>
        </w:rPr>
        <w:t xml:space="preserve">, </w:t>
      </w:r>
      <w:r w:rsidRPr="008C2A56">
        <w:rPr>
          <w:rStyle w:val="StyleUnderline"/>
          <w:rFonts w:asciiTheme="majorHAnsi" w:hAnsiTheme="majorHAnsi"/>
        </w:rPr>
        <w:t>the only end point of the logic of social engineering</w:t>
      </w:r>
      <w:r w:rsidRPr="008C2A56">
        <w:rPr>
          <w:rFonts w:asciiTheme="majorHAnsi" w:hAnsiTheme="majorHAnsi"/>
          <w:sz w:val="14"/>
        </w:rPr>
        <w:t xml:space="preserve">. </w:t>
      </w:r>
      <w:r w:rsidRPr="008C2A56">
        <w:rPr>
          <w:rStyle w:val="StyleUnderline"/>
          <w:rFonts w:asciiTheme="majorHAnsi" w:hAnsiTheme="majorHAnsi"/>
        </w:rPr>
        <w:t>This notion is not at all at odds with the core of Foucauldian</w:t>
      </w:r>
      <w:r w:rsidRPr="008C2A56">
        <w:rPr>
          <w:rFonts w:asciiTheme="majorHAnsi" w:hAnsiTheme="majorHAnsi"/>
          <w:sz w:val="14"/>
        </w:rPr>
        <w:t xml:space="preserve"> (and Peukertian) </w:t>
      </w:r>
      <w:r w:rsidRPr="008C2A56">
        <w:rPr>
          <w:rStyle w:val="StyleUnderline"/>
          <w:rFonts w:asciiTheme="majorHAnsi" w:hAnsiTheme="majorHAnsi"/>
        </w:rPr>
        <w:t>theory</w:t>
      </w:r>
      <w:r w:rsidRPr="008C2A56">
        <w:rPr>
          <w:rFonts w:asciiTheme="majorHAnsi" w:hAnsiTheme="majorHAnsi"/>
          <w:sz w:val="14"/>
        </w:rPr>
        <w:t xml:space="preserve">. </w:t>
      </w:r>
      <w:r w:rsidRPr="008C2A56">
        <w:rPr>
          <w:rStyle w:val="Emphasis"/>
          <w:rFonts w:asciiTheme="majorHAnsi" w:hAnsiTheme="majorHAnsi"/>
        </w:rPr>
        <w:t>Democratic welfare states are regimes of power/knowledge no less than early twentieth-century totalitarian states</w:t>
      </w:r>
      <w:r w:rsidRPr="008C2A56">
        <w:rPr>
          <w:rFonts w:asciiTheme="majorHAnsi" w:hAnsiTheme="majorHAnsi"/>
          <w:sz w:val="14"/>
        </w:rPr>
        <w:t xml:space="preserve">; these systems are not “opposites,” in the sense that they are two alternative ways of organizing the same thing. </w:t>
      </w:r>
      <w:r w:rsidRPr="008C2A56">
        <w:rPr>
          <w:rStyle w:val="Emphasis"/>
          <w:rFonts w:asciiTheme="majorHAnsi" w:hAnsiTheme="majorHAnsi"/>
        </w:rPr>
        <w:t>But they are two very different ways of organizing i</w:t>
      </w:r>
      <w:r w:rsidRPr="008C2A56">
        <w:rPr>
          <w:rStyle w:val="underline"/>
          <w:rFonts w:asciiTheme="majorHAnsi" w:hAnsiTheme="majorHAnsi"/>
        </w:rPr>
        <w:t>t</w:t>
      </w:r>
      <w:r w:rsidRPr="008C2A56">
        <w:rPr>
          <w:rFonts w:asciiTheme="majorHAnsi" w:hAnsiTheme="majorHAnsi"/>
          <w:sz w:val="14"/>
        </w:rPr>
        <w:t xml:space="preserve">. </w:t>
      </w:r>
      <w:r w:rsidRPr="008C2A56">
        <w:rPr>
          <w:rStyle w:val="StyleUnderline"/>
          <w:rFonts w:asciiTheme="majorHAnsi" w:hAnsiTheme="majorHAnsi"/>
        </w:rPr>
        <w:t>The concept “power” should not be read as a universal stifling night of oppression</w:t>
      </w:r>
      <w:r w:rsidRPr="008C2A56">
        <w:rPr>
          <w:rFonts w:asciiTheme="majorHAnsi" w:hAnsiTheme="majorHAnsi"/>
          <w:sz w:val="14"/>
        </w:rPr>
        <w:t xml:space="preserve">, </w:t>
      </w:r>
      <w:r w:rsidRPr="008C2A56">
        <w:rPr>
          <w:rStyle w:val="StyleUnderline"/>
          <w:rFonts w:asciiTheme="majorHAnsi" w:hAnsiTheme="majorHAnsi"/>
        </w:rPr>
        <w:t>manipulation</w:t>
      </w:r>
      <w:r w:rsidRPr="008C2A56">
        <w:rPr>
          <w:rFonts w:asciiTheme="majorHAnsi" w:hAnsiTheme="majorHAnsi"/>
          <w:sz w:val="14"/>
        </w:rPr>
        <w:t xml:space="preserve">, </w:t>
      </w:r>
      <w:r w:rsidRPr="008C2A56">
        <w:rPr>
          <w:rStyle w:val="StyleUnderline"/>
          <w:rFonts w:asciiTheme="majorHAnsi" w:hAnsiTheme="majorHAnsi"/>
        </w:rPr>
        <w:t>and entrapment</w:t>
      </w:r>
      <w:r w:rsidRPr="008C2A56">
        <w:rPr>
          <w:rFonts w:asciiTheme="majorHAnsi" w:hAnsiTheme="majorHAnsi"/>
          <w:sz w:val="14"/>
        </w:rPr>
        <w:t xml:space="preserve">, </w:t>
      </w:r>
      <w:r w:rsidRPr="008C2A56">
        <w:rPr>
          <w:rStyle w:val="StyleUnderline"/>
          <w:rFonts w:asciiTheme="majorHAnsi" w:hAnsiTheme="majorHAnsi"/>
        </w:rPr>
        <w:t>in which all political and social orders are grey, are essentially or effectively “the same</w:t>
      </w:r>
      <w:r w:rsidRPr="008C2A56">
        <w:rPr>
          <w:rFonts w:asciiTheme="majorHAnsi" w:hAnsiTheme="majorHAnsi"/>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14:paraId="56157458" w14:textId="77777777" w:rsidR="00480673" w:rsidRPr="008C2A56" w:rsidRDefault="00480673" w:rsidP="00480673">
      <w:pPr>
        <w:pStyle w:val="Heading4"/>
        <w:rPr>
          <w:rFonts w:asciiTheme="majorHAnsi" w:hAnsiTheme="majorHAnsi"/>
        </w:rPr>
      </w:pPr>
      <w:r w:rsidRPr="008C2A56">
        <w:rPr>
          <w:rFonts w:asciiTheme="majorHAnsi" w:hAnsiTheme="majorHAnsi"/>
        </w:rPr>
        <w:t>Contemporary uses of biopolitics are not bad – it enables productive social reforms.</w:t>
      </w:r>
    </w:p>
    <w:p w14:paraId="101D4796"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Ojakangas 5</w:t>
      </w:r>
      <w:r w:rsidRPr="008C2A56">
        <w:rPr>
          <w:rFonts w:asciiTheme="majorHAnsi" w:hAnsiTheme="majorHAnsi"/>
        </w:rPr>
        <w:t xml:space="preserve"> </w:t>
      </w:r>
      <w:r w:rsidRPr="008C2A56">
        <w:rPr>
          <w:rFonts w:asciiTheme="majorHAnsi" w:hAnsiTheme="majorHAnsi"/>
          <w:sz w:val="16"/>
          <w:szCs w:val="16"/>
        </w:rPr>
        <w:t>(Mika – Professor of Political Thought at the University of Jyvaskyla, “Impossible Dialogue on Bio-power: Agamben and Foucault,” in Foucault Studies, Number 2, p. 26-27, http://dferagi.webs.ull.es/d/social2/docs/Foucault.3.pdf)</w:t>
      </w:r>
    </w:p>
    <w:p w14:paraId="4E500362" w14:textId="77777777" w:rsidR="00480673" w:rsidRPr="008C2A56" w:rsidRDefault="00480673" w:rsidP="00480673">
      <w:pPr>
        <w:pStyle w:val="card"/>
        <w:ind w:left="0"/>
        <w:rPr>
          <w:rFonts w:asciiTheme="majorHAnsi" w:hAnsiTheme="majorHAnsi"/>
          <w:sz w:val="14"/>
        </w:rPr>
      </w:pPr>
      <w:r w:rsidRPr="008C2A56">
        <w:rPr>
          <w:rFonts w:asciiTheme="majorHAnsi" w:hAnsiTheme="majorHAnsi" w:cstheme="minorHAnsi"/>
          <w:sz w:val="16"/>
          <w:szCs w:val="16"/>
        </w:rPr>
        <w:t>In fact, the history of modern Western societies would</w:t>
      </w:r>
      <w:r w:rsidRPr="008C2A56">
        <w:rPr>
          <w:rFonts w:asciiTheme="majorHAnsi" w:hAnsiTheme="majorHAnsi" w:cstheme="minorHAnsi"/>
          <w:sz w:val="14"/>
        </w:rPr>
        <w:t xml:space="preserve">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8C2A56">
        <w:rPr>
          <w:rStyle w:val="StyleUnderline"/>
          <w:rFonts w:asciiTheme="majorHAnsi" w:hAnsiTheme="majorHAnsi" w:cstheme="minorHAnsi"/>
        </w:rPr>
        <w:t xml:space="preserve">present-day European societies have </w:t>
      </w:r>
      <w:r w:rsidRPr="008C2A56">
        <w:rPr>
          <w:rStyle w:val="Emphasis"/>
          <w:rFonts w:asciiTheme="majorHAnsi" w:hAnsiTheme="majorHAnsi"/>
        </w:rPr>
        <w:t>abolished capital punishmen</w:t>
      </w:r>
      <w:r w:rsidRPr="008C2A56">
        <w:rPr>
          <w:rStyle w:val="StyleUnderline"/>
          <w:rFonts w:asciiTheme="majorHAnsi" w:hAnsiTheme="majorHAnsi" w:cstheme="minorHAnsi"/>
        </w:rPr>
        <w:t>t</w:t>
      </w:r>
      <w:r w:rsidRPr="008C2A56">
        <w:rPr>
          <w:rFonts w:asciiTheme="majorHAnsi" w:hAnsiTheme="majorHAnsi" w:cstheme="minorHAnsi"/>
          <w:sz w:val="14"/>
        </w:rPr>
        <w:t xml:space="preserve">. In them, there are no longer exceptions. It is </w:t>
      </w:r>
      <w:r w:rsidRPr="008C2A56">
        <w:rPr>
          <w:rStyle w:val="StyleUnderline"/>
          <w:rFonts w:asciiTheme="majorHAnsi" w:hAnsiTheme="majorHAnsi"/>
        </w:rPr>
        <w:t>the</w:t>
      </w:r>
      <w:r w:rsidRPr="008C2A56">
        <w:rPr>
          <w:rFonts w:asciiTheme="majorHAnsi" w:hAnsiTheme="majorHAnsi" w:cstheme="minorHAnsi"/>
          <w:sz w:val="14"/>
        </w:rPr>
        <w:t xml:space="preserve"> very “</w:t>
      </w:r>
      <w:r w:rsidRPr="008C2A56">
        <w:rPr>
          <w:rStyle w:val="StyleUnderline"/>
          <w:rFonts w:asciiTheme="majorHAnsi" w:hAnsiTheme="majorHAnsi"/>
        </w:rPr>
        <w:t>right to kill”</w:t>
      </w:r>
      <w:r w:rsidRPr="008C2A56">
        <w:rPr>
          <w:rFonts w:asciiTheme="majorHAnsi" w:hAnsiTheme="majorHAnsi" w:cstheme="minorHAnsi"/>
          <w:sz w:val="14"/>
        </w:rPr>
        <w:t xml:space="preserve"> that </w:t>
      </w:r>
      <w:r w:rsidRPr="008C2A56">
        <w:rPr>
          <w:rStyle w:val="StyleUnderline"/>
          <w:rFonts w:asciiTheme="majorHAnsi" w:hAnsiTheme="majorHAnsi"/>
        </w:rPr>
        <w:t>has been called into question</w:t>
      </w:r>
      <w:r w:rsidRPr="008C2A56">
        <w:rPr>
          <w:rFonts w:asciiTheme="majorHAnsi" w:hAnsiTheme="majorHAnsi" w:cstheme="minorHAnsi"/>
          <w:sz w:val="14"/>
        </w:rPr>
        <w:t xml:space="preserve">. However, it is not called into question because of enlightened moral sentiments, but rather </w:t>
      </w:r>
      <w:r w:rsidRPr="008C2A56">
        <w:rPr>
          <w:rStyle w:val="StyleUnderline"/>
          <w:rFonts w:asciiTheme="majorHAnsi" w:hAnsiTheme="majorHAnsi" w:cstheme="minorHAnsi"/>
        </w:rPr>
        <w:t>because of the deployment of bio-political thinking and practice</w:t>
      </w:r>
      <w:r w:rsidRPr="008C2A56">
        <w:rPr>
          <w:rFonts w:asciiTheme="majorHAnsi" w:hAnsiTheme="majorHAnsi" w:cstheme="minorHAnsi"/>
          <w:sz w:val="14"/>
        </w:rPr>
        <w:t xml:space="preserve">. For all these reasons, </w:t>
      </w:r>
      <w:r w:rsidRPr="008C2A56">
        <w:rPr>
          <w:rStyle w:val="StyleUnderline"/>
          <w:rFonts w:asciiTheme="majorHAnsi" w:hAnsiTheme="majorHAnsi" w:cstheme="minorHAnsi"/>
        </w:rPr>
        <w:t>Agamben’s thesis</w:t>
      </w:r>
      <w:r w:rsidRPr="008C2A56">
        <w:rPr>
          <w:rFonts w:asciiTheme="majorHAnsi" w:hAnsiTheme="majorHAnsi"/>
          <w:sz w:val="14"/>
        </w:rPr>
        <w:t xml:space="preserve">, </w:t>
      </w:r>
      <w:r w:rsidRPr="008C2A56">
        <w:rPr>
          <w:rStyle w:val="StyleUnderline"/>
          <w:rFonts w:asciiTheme="majorHAnsi" w:hAnsiTheme="majorHAnsi" w:cstheme="minorHAnsi"/>
        </w:rPr>
        <w:t>according to which the concentration camp is the fundamental bio-political paradigm of the West</w:t>
      </w:r>
      <w:r w:rsidRPr="008C2A56">
        <w:rPr>
          <w:rFonts w:asciiTheme="majorHAnsi" w:hAnsiTheme="majorHAnsi"/>
          <w:sz w:val="14"/>
        </w:rPr>
        <w:t xml:space="preserve">, </w:t>
      </w:r>
      <w:r w:rsidRPr="008C2A56">
        <w:rPr>
          <w:rStyle w:val="StyleUnderline"/>
          <w:rFonts w:asciiTheme="majorHAnsi" w:hAnsiTheme="majorHAnsi" w:cstheme="minorHAnsi"/>
        </w:rPr>
        <w:t>has to be corrected</w:t>
      </w:r>
      <w:r w:rsidRPr="008C2A56">
        <w:rPr>
          <w:rFonts w:asciiTheme="majorHAnsi" w:hAnsiTheme="majorHAnsi" w:cstheme="minorHAnsi"/>
          <w:sz w:val="14"/>
        </w:rPr>
        <w:t xml:space="preserve">.113 </w:t>
      </w:r>
      <w:r w:rsidRPr="008C2A56">
        <w:rPr>
          <w:rStyle w:val="StyleUnderline"/>
          <w:rFonts w:asciiTheme="majorHAnsi" w:hAnsiTheme="majorHAnsi" w:cstheme="minorHAnsi"/>
        </w:rPr>
        <w:t>The bio-political paradigm of the West is not the concentration camp</w:t>
      </w:r>
      <w:r w:rsidRPr="008C2A56">
        <w:rPr>
          <w:rFonts w:asciiTheme="majorHAnsi" w:hAnsiTheme="majorHAnsi"/>
          <w:sz w:val="14"/>
        </w:rPr>
        <w:t xml:space="preserve">, </w:t>
      </w:r>
      <w:r w:rsidRPr="008C2A56">
        <w:rPr>
          <w:rStyle w:val="StyleUnderline"/>
          <w:rFonts w:asciiTheme="majorHAnsi" w:hAnsiTheme="majorHAnsi" w:cstheme="minorHAnsi"/>
        </w:rPr>
        <w:t>but</w:t>
      </w:r>
      <w:r w:rsidRPr="008C2A56">
        <w:rPr>
          <w:rFonts w:asciiTheme="majorHAnsi" w:hAnsiTheme="majorHAnsi"/>
          <w:sz w:val="14"/>
        </w:rPr>
        <w:t xml:space="preserve">, </w:t>
      </w:r>
      <w:r w:rsidRPr="008C2A56">
        <w:rPr>
          <w:rStyle w:val="StyleUnderline"/>
          <w:rFonts w:asciiTheme="majorHAnsi" w:hAnsiTheme="majorHAnsi" w:cstheme="minorHAnsi"/>
        </w:rPr>
        <w:t>rather</w:t>
      </w:r>
      <w:r w:rsidRPr="008C2A56">
        <w:rPr>
          <w:rFonts w:asciiTheme="majorHAnsi" w:hAnsiTheme="majorHAnsi"/>
          <w:sz w:val="14"/>
        </w:rPr>
        <w:t xml:space="preserve">, </w:t>
      </w:r>
      <w:r w:rsidRPr="008C2A56">
        <w:rPr>
          <w:rStyle w:val="StyleUnderline"/>
          <w:rFonts w:asciiTheme="majorHAnsi" w:hAnsiTheme="majorHAnsi" w:cstheme="minorHAnsi"/>
        </w:rPr>
        <w:t xml:space="preserve">the present-day </w:t>
      </w:r>
      <w:r w:rsidRPr="008C2A56">
        <w:rPr>
          <w:rStyle w:val="Emphasis"/>
          <w:rFonts w:asciiTheme="majorHAnsi" w:hAnsiTheme="majorHAnsi"/>
        </w:rPr>
        <w:t>welfare society</w:t>
      </w:r>
      <w:r w:rsidRPr="008C2A56">
        <w:rPr>
          <w:rFonts w:asciiTheme="majorHAnsi" w:hAnsiTheme="majorHAnsi" w:cstheme="minorHAnsi"/>
          <w:sz w:val="14"/>
        </w:rPr>
        <w:t xml:space="preserve"> and, instead of homo sacer, the paradigmatic figure of the bio-political society can be seen, for example, in the middle-class Swedish social-democrat. </w:t>
      </w:r>
      <w:r w:rsidRPr="008C2A56">
        <w:rPr>
          <w:rStyle w:val="StyleUnderline"/>
          <w:rFonts w:asciiTheme="majorHAnsi" w:hAnsiTheme="majorHAnsi"/>
        </w:rPr>
        <w:t>Although this figure is</w:t>
      </w:r>
      <w:r w:rsidRPr="008C2A56">
        <w:rPr>
          <w:rFonts w:asciiTheme="majorHAnsi" w:hAnsiTheme="majorHAnsi" w:cstheme="minorHAnsi"/>
          <w:sz w:val="14"/>
        </w:rPr>
        <w:t xml:space="preserve">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8C2A56">
        <w:rPr>
          <w:rStyle w:val="StyleUnderline"/>
          <w:rFonts w:asciiTheme="majorHAnsi" w:hAnsiTheme="majorHAnsi" w:cstheme="minorHAnsi"/>
        </w:rPr>
        <w:t>the bio-political machinery does not want to threaten</w:t>
      </w:r>
      <w:r w:rsidRPr="008C2A56">
        <w:rPr>
          <w:rFonts w:asciiTheme="majorHAnsi" w:hAnsiTheme="majorHAnsi" w:cstheme="minorHAnsi"/>
          <w:sz w:val="14"/>
        </w:rPr>
        <w:t xml:space="preserve"> him, </w:t>
      </w:r>
      <w:r w:rsidRPr="008C2A56">
        <w:rPr>
          <w:rStyle w:val="StyleUnderline"/>
          <w:rFonts w:asciiTheme="majorHAnsi" w:hAnsiTheme="majorHAnsi" w:cstheme="minorHAnsi"/>
        </w:rPr>
        <w:t>but to encourage</w:t>
      </w:r>
      <w:r w:rsidRPr="008C2A56">
        <w:rPr>
          <w:rFonts w:asciiTheme="majorHAnsi" w:hAnsiTheme="majorHAnsi" w:cstheme="minorHAnsi"/>
          <w:sz w:val="14"/>
        </w:rPr>
        <w:t xml:space="preserve"> him, </w:t>
      </w:r>
      <w:r w:rsidRPr="008C2A56">
        <w:rPr>
          <w:rStyle w:val="StyleUnderline"/>
          <w:rFonts w:asciiTheme="majorHAnsi" w:hAnsiTheme="majorHAnsi" w:cstheme="minorHAnsi"/>
        </w:rPr>
        <w:t>with all its material spiritual capacities</w:t>
      </w:r>
      <w:r w:rsidRPr="008C2A56">
        <w:rPr>
          <w:rFonts w:asciiTheme="majorHAnsi" w:hAnsiTheme="majorHAnsi"/>
          <w:sz w:val="14"/>
        </w:rPr>
        <w:t xml:space="preserve">, </w:t>
      </w:r>
      <w:r w:rsidRPr="008C2A56">
        <w:rPr>
          <w:rStyle w:val="StyleUnderline"/>
          <w:rFonts w:asciiTheme="majorHAnsi" w:hAnsiTheme="majorHAnsi" w:cstheme="minorHAnsi"/>
        </w:rPr>
        <w:t xml:space="preserve">to live </w:t>
      </w:r>
      <w:r w:rsidRPr="008C2A56">
        <w:rPr>
          <w:rStyle w:val="Emphasis"/>
          <w:rFonts w:asciiTheme="majorHAnsi" w:hAnsiTheme="majorHAnsi"/>
        </w:rPr>
        <w:t>healthily</w:t>
      </w:r>
      <w:r w:rsidRPr="008C2A56">
        <w:rPr>
          <w:rFonts w:asciiTheme="majorHAnsi" w:hAnsiTheme="majorHAnsi"/>
          <w:sz w:val="14"/>
        </w:rPr>
        <w:t xml:space="preserve">, </w:t>
      </w:r>
      <w:r w:rsidRPr="008C2A56">
        <w:rPr>
          <w:rStyle w:val="StyleUnderline"/>
          <w:rFonts w:asciiTheme="majorHAnsi" w:hAnsiTheme="majorHAnsi" w:cstheme="minorHAnsi"/>
        </w:rPr>
        <w:t xml:space="preserve">to live </w:t>
      </w:r>
      <w:r w:rsidRPr="008C2A56">
        <w:rPr>
          <w:rStyle w:val="Emphasis"/>
          <w:rFonts w:asciiTheme="majorHAnsi" w:hAnsiTheme="majorHAnsi"/>
        </w:rPr>
        <w:t>long and to live happily</w:t>
      </w:r>
      <w:r w:rsidRPr="008C2A56">
        <w:rPr>
          <w:rFonts w:asciiTheme="majorHAnsi" w:hAnsiTheme="majorHAnsi" w:cstheme="minorHAnsi"/>
          <w:sz w:val="14"/>
        </w:rPr>
        <w:t xml:space="preserve"> – even when, in biological terms, he “should have been dead long ago”.115 </w:t>
      </w:r>
      <w:r w:rsidRPr="008C2A56">
        <w:rPr>
          <w:rStyle w:val="StyleUnderline"/>
          <w:rFonts w:asciiTheme="majorHAnsi" w:hAnsiTheme="majorHAnsi" w:cstheme="minorHAnsi"/>
        </w:rPr>
        <w:t xml:space="preserve">This is because bio-power is </w:t>
      </w:r>
      <w:r w:rsidRPr="008C2A56">
        <w:rPr>
          <w:rStyle w:val="Emphasis"/>
          <w:rFonts w:asciiTheme="majorHAnsi" w:hAnsiTheme="majorHAnsi"/>
        </w:rPr>
        <w:t>not bloody power</w:t>
      </w:r>
      <w:r w:rsidRPr="008C2A56">
        <w:rPr>
          <w:rStyle w:val="StyleUnderline"/>
          <w:rFonts w:asciiTheme="majorHAnsi" w:hAnsiTheme="majorHAnsi" w:cstheme="minorHAnsi"/>
        </w:rPr>
        <w:t xml:space="preserve"> over bare life for its own sake but pure power over all life for the sake of the living</w:t>
      </w:r>
      <w:r w:rsidRPr="008C2A56">
        <w:rPr>
          <w:rFonts w:asciiTheme="majorHAnsi" w:hAnsiTheme="majorHAnsi"/>
          <w:sz w:val="14"/>
        </w:rPr>
        <w:t xml:space="preserve">. </w:t>
      </w:r>
      <w:r w:rsidRPr="008C2A56">
        <w:rPr>
          <w:rStyle w:val="StyleUnderline"/>
          <w:rFonts w:asciiTheme="majorHAnsi" w:hAnsiTheme="majorHAnsi" w:cstheme="minorHAnsi"/>
        </w:rPr>
        <w:t>It is not power but the living</w:t>
      </w:r>
      <w:r w:rsidRPr="008C2A56">
        <w:rPr>
          <w:rFonts w:asciiTheme="majorHAnsi" w:hAnsiTheme="majorHAnsi"/>
          <w:sz w:val="14"/>
        </w:rPr>
        <w:t xml:space="preserve">, </w:t>
      </w:r>
      <w:r w:rsidRPr="008C2A56">
        <w:rPr>
          <w:rStyle w:val="StyleUnderline"/>
          <w:rFonts w:asciiTheme="majorHAnsi" w:hAnsiTheme="majorHAnsi" w:cstheme="minorHAnsi"/>
        </w:rPr>
        <w:t>the condition of all life</w:t>
      </w:r>
      <w:r w:rsidRPr="008C2A56">
        <w:rPr>
          <w:rFonts w:asciiTheme="majorHAnsi" w:hAnsiTheme="majorHAnsi" w:cstheme="minorHAnsi"/>
          <w:sz w:val="14"/>
        </w:rPr>
        <w:t xml:space="preserve"> – individual as well as collective – </w:t>
      </w:r>
      <w:r w:rsidRPr="008C2A56">
        <w:rPr>
          <w:rStyle w:val="StyleUnderline"/>
          <w:rFonts w:asciiTheme="majorHAnsi" w:hAnsiTheme="majorHAnsi" w:cstheme="minorHAnsi"/>
        </w:rPr>
        <w:t>that is the measure of the success of bio-power</w:t>
      </w:r>
      <w:r w:rsidRPr="008C2A56">
        <w:rPr>
          <w:rFonts w:asciiTheme="majorHAnsi" w:hAnsiTheme="majorHAnsi"/>
          <w:sz w:val="14"/>
        </w:rPr>
        <w:t xml:space="preserve">. </w:t>
      </w:r>
    </w:p>
    <w:p w14:paraId="6E9EA1C9" w14:textId="77777777" w:rsidR="00480673" w:rsidRPr="008C2A56" w:rsidRDefault="00480673" w:rsidP="00480673">
      <w:pPr>
        <w:pStyle w:val="Heading3"/>
        <w:rPr>
          <w:rFonts w:asciiTheme="majorHAnsi" w:hAnsiTheme="majorHAnsi"/>
        </w:rPr>
      </w:pPr>
      <w:bookmarkStart w:id="24" w:name="_Toc487839269"/>
      <w:r w:rsidRPr="008C2A56">
        <w:rPr>
          <w:rFonts w:asciiTheme="majorHAnsi" w:hAnsiTheme="majorHAnsi"/>
        </w:rPr>
        <w:t>AT:  The Camp/Bare Life !</w:t>
      </w:r>
      <w:bookmarkEnd w:id="24"/>
    </w:p>
    <w:p w14:paraId="56B19E65"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 xml:space="preserve">Sovereignty don’t imply the Nazis—the plan is a justified use of sovereign power to prevent catastrophe.  </w:t>
      </w:r>
    </w:p>
    <w:p w14:paraId="771664A0"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b/>
          <w:bCs/>
          <w:sz w:val="26"/>
        </w:rPr>
        <w:t>Hussain 0</w:t>
      </w:r>
      <w:r w:rsidRPr="008C2A56">
        <w:rPr>
          <w:rFonts w:asciiTheme="majorHAnsi" w:eastAsia="Calibri" w:hAnsiTheme="majorHAnsi" w:cs="Times New Roman"/>
        </w:rPr>
        <w:t xml:space="preserve"> </w:t>
      </w:r>
      <w:r w:rsidRPr="008C2A56">
        <w:rPr>
          <w:rFonts w:asciiTheme="majorHAnsi" w:eastAsia="Calibri" w:hAnsiTheme="majorHAnsi" w:cs="Times New Roman"/>
          <w:sz w:val="16"/>
        </w:rPr>
        <w:t xml:space="preserve">(Department of History at Berkeley Nasser, 34 Law &amp; Soc'y Rev. 495, lexis) </w:t>
      </w:r>
    </w:p>
    <w:p w14:paraId="311F4975"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rPr>
        <w:t xml:space="preserve">Here once again we are forced to question Agamben's teleological mode of thought. </w:t>
      </w:r>
      <w:r w:rsidRPr="0063737A">
        <w:rPr>
          <w:rFonts w:asciiTheme="majorHAnsi" w:eastAsia="Calibri" w:hAnsiTheme="majorHAnsi" w:cs="Times New Roman"/>
          <w:b/>
          <w:highlight w:val="cyan"/>
          <w:u w:val="single"/>
        </w:rPr>
        <w:t>Is</w:t>
      </w:r>
      <w:r w:rsidRPr="008C2A56">
        <w:rPr>
          <w:rFonts w:asciiTheme="majorHAnsi" w:eastAsia="Calibri" w:hAnsiTheme="majorHAnsi" w:cs="Times New Roman"/>
          <w:sz w:val="16"/>
        </w:rPr>
        <w:t xml:space="preserve"> this </w:t>
      </w:r>
      <w:r w:rsidRPr="0063737A">
        <w:rPr>
          <w:rFonts w:asciiTheme="majorHAnsi" w:eastAsia="Calibri" w:hAnsiTheme="majorHAnsi" w:cs="Times New Roman"/>
          <w:b/>
          <w:highlight w:val="cyan"/>
          <w:u w:val="single"/>
        </w:rPr>
        <w:t>sovereign power represented in the concentration camps really</w:t>
      </w:r>
      <w:r w:rsidRPr="008C2A56">
        <w:rPr>
          <w:rFonts w:asciiTheme="majorHAnsi" w:eastAsia="Calibri" w:hAnsiTheme="majorHAnsi" w:cs="Times New Roman"/>
          <w:sz w:val="16"/>
        </w:rPr>
        <w:t xml:space="preserve"> a </w:t>
      </w:r>
      <w:r w:rsidRPr="0063737A">
        <w:rPr>
          <w:rFonts w:asciiTheme="majorHAnsi" w:eastAsia="Calibri" w:hAnsiTheme="majorHAnsi" w:cs="Times New Roman"/>
          <w:b/>
          <w:highlight w:val="cyan"/>
          <w:u w:val="single"/>
        </w:rPr>
        <w:t>constitutive</w:t>
      </w:r>
      <w:r w:rsidRPr="008C2A56">
        <w:rPr>
          <w:rFonts w:asciiTheme="majorHAnsi" w:eastAsia="Calibri" w:hAnsiTheme="majorHAnsi" w:cs="Times New Roman"/>
          <w:sz w:val="16"/>
        </w:rPr>
        <w:t xml:space="preserve"> feature of sovereignty tout court? Even limiting ouselves to the remarks above, we can imagine a liberal critique of this position that asks from where come the limitations that Agamben concedes previous Weimar governments had observed. Surely, </w:t>
      </w:r>
      <w:r w:rsidRPr="0063737A">
        <w:rPr>
          <w:rFonts w:asciiTheme="majorHAnsi" w:eastAsia="Calibri" w:hAnsiTheme="majorHAnsi" w:cs="Times New Roman"/>
          <w:b/>
          <w:highlight w:val="cyan"/>
          <w:u w:val="single"/>
        </w:rPr>
        <w:t>one does not have to accept in its entirety a</w:t>
      </w:r>
      <w:r w:rsidRPr="008C2A56">
        <w:rPr>
          <w:rFonts w:asciiTheme="majorHAnsi" w:eastAsia="Calibri" w:hAnsiTheme="majorHAnsi" w:cs="Times New Roman"/>
          <w:sz w:val="16"/>
        </w:rPr>
        <w:t xml:space="preserve"> normative </w:t>
      </w:r>
      <w:r w:rsidRPr="0063737A">
        <w:rPr>
          <w:rFonts w:asciiTheme="majorHAnsi" w:eastAsia="Calibri" w:hAnsiTheme="majorHAnsi" w:cs="Times New Roman"/>
          <w:b/>
          <w:highlight w:val="cyan"/>
          <w:u w:val="single"/>
        </w:rPr>
        <w:t>liberal conception of sovereign power</w:t>
      </w:r>
      <w:r w:rsidRPr="008C2A56">
        <w:rPr>
          <w:rFonts w:asciiTheme="majorHAnsi" w:eastAsia="Calibri" w:hAnsiTheme="majorHAnsi" w:cs="Times New Roman"/>
          <w:sz w:val="16"/>
        </w:rPr>
        <w:t xml:space="preserve"> in order </w:t>
      </w:r>
      <w:r w:rsidRPr="0063737A">
        <w:rPr>
          <w:rFonts w:asciiTheme="majorHAnsi" w:eastAsia="Calibri" w:hAnsiTheme="majorHAnsi" w:cs="Times New Roman"/>
          <w:b/>
          <w:highlight w:val="cyan"/>
          <w:u w:val="single"/>
        </w:rPr>
        <w:t>to appreciate that the demand for a factual accounting for the decision on the exception, and institutional checks upon the totalization of the space</w:t>
      </w:r>
      <w:r w:rsidRPr="008C2A56">
        <w:rPr>
          <w:rFonts w:asciiTheme="majorHAnsi" w:eastAsia="Calibri" w:hAnsiTheme="majorHAnsi" w:cs="Times New Roman"/>
          <w:sz w:val="16"/>
        </w:rPr>
        <w:t xml:space="preserve"> of exception, </w:t>
      </w:r>
      <w:r w:rsidRPr="0063737A">
        <w:rPr>
          <w:rFonts w:asciiTheme="majorHAnsi" w:eastAsia="Calibri" w:hAnsiTheme="majorHAnsi" w:cs="Times New Roman"/>
          <w:b/>
          <w:highlight w:val="cyan"/>
          <w:u w:val="single"/>
        </w:rPr>
        <w:t>can</w:t>
      </w:r>
      <w:r w:rsidRPr="008C2A56">
        <w:rPr>
          <w:rFonts w:asciiTheme="majorHAnsi" w:eastAsia="Calibri" w:hAnsiTheme="majorHAnsi" w:cs="Times New Roman"/>
          <w:sz w:val="16"/>
        </w:rPr>
        <w:t xml:space="preserve"> nonetheless - at least in certain instances - </w:t>
      </w:r>
      <w:r w:rsidRPr="0063737A">
        <w:rPr>
          <w:rFonts w:asciiTheme="majorHAnsi" w:eastAsia="Calibri" w:hAnsiTheme="majorHAnsi" w:cs="Times New Roman"/>
          <w:b/>
          <w:highlight w:val="cyan"/>
          <w:u w:val="single"/>
        </w:rPr>
        <w:t>be effective.</w:t>
      </w:r>
      <w:r w:rsidRPr="008C2A56">
        <w:rPr>
          <w:rFonts w:asciiTheme="majorHAnsi" w:eastAsia="Calibri" w:hAnsiTheme="majorHAnsi" w:cs="Times New Roman"/>
          <w:sz w:val="16"/>
        </w:rPr>
        <w:t xml:space="preserve"> Indeed, one could go further and suggest that </w:t>
      </w:r>
      <w:r w:rsidRPr="0063737A">
        <w:rPr>
          <w:rFonts w:asciiTheme="majorHAnsi" w:eastAsia="Calibri" w:hAnsiTheme="majorHAnsi" w:cs="Times New Roman"/>
          <w:b/>
          <w:highlight w:val="cyan"/>
          <w:u w:val="single"/>
        </w:rPr>
        <w:t>a liberal theory of sovereign power understands</w:t>
      </w:r>
      <w:r w:rsidRPr="008C2A56">
        <w:rPr>
          <w:rFonts w:asciiTheme="majorHAnsi" w:eastAsia="Calibri" w:hAnsiTheme="majorHAnsi" w:cs="Times New Roman"/>
          <w:sz w:val="16"/>
        </w:rPr>
        <w:t xml:space="preserve"> full well </w:t>
      </w:r>
      <w:r w:rsidRPr="0063737A">
        <w:rPr>
          <w:rFonts w:asciiTheme="majorHAnsi" w:eastAsia="Calibri" w:hAnsiTheme="majorHAnsi" w:cs="Times New Roman"/>
          <w:b/>
          <w:highlight w:val="cyan"/>
          <w:u w:val="single"/>
        </w:rPr>
        <w:t>the paradoxical relation between</w:t>
      </w:r>
      <w:r w:rsidRPr="008C2A56">
        <w:rPr>
          <w:rFonts w:asciiTheme="majorHAnsi" w:eastAsia="Calibri" w:hAnsiTheme="majorHAnsi" w:cs="Times New Roman"/>
          <w:sz w:val="16"/>
        </w:rPr>
        <w:t xml:space="preserve"> law and fact, </w:t>
      </w:r>
      <w:r w:rsidRPr="0063737A">
        <w:rPr>
          <w:rFonts w:asciiTheme="majorHAnsi" w:eastAsia="Calibri" w:hAnsiTheme="majorHAnsi" w:cs="Times New Roman"/>
          <w:b/>
          <w:highlight w:val="cyan"/>
          <w:u w:val="single"/>
        </w:rPr>
        <w:t>norm and exception</w:t>
      </w:r>
      <w:r w:rsidRPr="008C2A56">
        <w:rPr>
          <w:rFonts w:asciiTheme="majorHAnsi" w:eastAsia="Calibri" w:hAnsiTheme="majorHAnsi" w:cs="Times New Roman"/>
          <w:sz w:val="16"/>
        </w:rPr>
        <w:t xml:space="preserve">; and, precisely in light of such an understanding constructs an institutional system that cannot resolve the paradox </w:t>
      </w:r>
      <w:r w:rsidRPr="0063737A">
        <w:rPr>
          <w:rFonts w:asciiTheme="majorHAnsi" w:eastAsia="Calibri" w:hAnsiTheme="majorHAnsi" w:cs="Times New Roman"/>
          <w:b/>
          <w:highlight w:val="cyan"/>
          <w:u w:val="single"/>
        </w:rPr>
        <w:t>but nonetheless attempts to prevent it from reaching a</w:t>
      </w:r>
      <w:r w:rsidRPr="008C2A56">
        <w:rPr>
          <w:rFonts w:asciiTheme="majorHAnsi" w:eastAsia="Calibri" w:hAnsiTheme="majorHAnsi" w:cs="Times New Roman"/>
          <w:sz w:val="16"/>
        </w:rPr>
        <w:t xml:space="preserve">n intensified and </w:t>
      </w:r>
      <w:r w:rsidRPr="0063737A">
        <w:rPr>
          <w:rFonts w:asciiTheme="majorHAnsi" w:eastAsia="Calibri" w:hAnsiTheme="majorHAnsi" w:cs="Times New Roman"/>
          <w:b/>
          <w:highlight w:val="cyan"/>
          <w:u w:val="single"/>
        </w:rPr>
        <w:t>catastrophic conclusion</w:t>
      </w:r>
      <w:r w:rsidRPr="008C2A56">
        <w:rPr>
          <w:rFonts w:asciiTheme="majorHAnsi" w:eastAsia="Calibri" w:hAnsiTheme="majorHAnsi" w:cs="Times New Roman"/>
          <w:sz w:val="16"/>
        </w:rPr>
        <w:t>. Given that Agamben is a nuanced and fair-minded thinker, one must wonder about why he largely ignores such a system. We think that one possible answer is that, just as for Agamben the source of the problem is not the institutional operation of sovereign power, but its object - bare life - so too the solution is not a proliferation of institutional safeguards but a rethinking of that mode of being. In this regard, we find his concluding musings on Heidigger to be suggestive.</w:t>
      </w:r>
    </w:p>
    <w:p w14:paraId="1851E6BF"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Invoking bare life disempowers agents and prevents alternative solvency.</w:t>
      </w:r>
    </w:p>
    <w:p w14:paraId="190DEDAE"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b/>
          <w:bCs/>
          <w:sz w:val="26"/>
        </w:rPr>
        <w:t>Cesarino and Negri 4</w:t>
      </w:r>
      <w:r w:rsidRPr="008C2A56">
        <w:rPr>
          <w:rFonts w:asciiTheme="majorHAnsi" w:eastAsia="Calibri" w:hAnsiTheme="majorHAnsi" w:cs="Times New Roman"/>
          <w:sz w:val="16"/>
          <w:szCs w:val="16"/>
        </w:rPr>
        <w:t xml:space="preserve"> (Cesare Cesarino, professor of cultural studies and comparative literature at the University of Minnesota; Antonio Negri, author of numerous volumes of philosophy and political theory. “It’s a Powerful Life: A Conversation on Contemporary Philosophy” Cultural Critique 57. 2004)</w:t>
      </w:r>
    </w:p>
    <w:p w14:paraId="4663D9D8"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szCs w:val="16"/>
        </w:rPr>
        <w:t xml:space="preserve">AN: I believe Giorgio is writing a sequel to Homo Sacer, and I feel that this new work will be resolutive for his thought—in the sense that he will be forced in it </w:t>
      </w:r>
      <w:r w:rsidRPr="008C2A56">
        <w:rPr>
          <w:rFonts w:asciiTheme="majorHAnsi" w:eastAsia="Calibri" w:hAnsiTheme="majorHAnsi" w:cs="Times New Roman"/>
          <w:sz w:val="16"/>
        </w:rPr>
        <w:t xml:space="preserve">to resolve and find a way out of the ambiguity that has qualified his understanding of naked life so far. He already attempted something of the sort in his recent book on Saint Paul, but I think this attempt largely failed: as usual, </w:t>
      </w:r>
      <w:r w:rsidRPr="008C2A56">
        <w:rPr>
          <w:rFonts w:asciiTheme="majorHAnsi" w:eastAsia="Calibri" w:hAnsiTheme="majorHAnsi" w:cs="Times New Roman"/>
          <w:b/>
          <w:bCs/>
          <w:sz w:val="20"/>
          <w:u w:val="single"/>
        </w:rPr>
        <w:t xml:space="preserve">this book </w:t>
      </w:r>
      <w:r w:rsidRPr="008C2A56">
        <w:rPr>
          <w:rFonts w:asciiTheme="majorHAnsi" w:eastAsia="Calibri" w:hAnsiTheme="majorHAnsi" w:cs="Times New Roman"/>
          <w:sz w:val="16"/>
        </w:rPr>
        <w:t xml:space="preserve">is extremely learned and elegant; it </w:t>
      </w:r>
      <w:r w:rsidRPr="008C2A56">
        <w:rPr>
          <w:rFonts w:asciiTheme="majorHAnsi" w:eastAsia="Calibri" w:hAnsiTheme="majorHAnsi" w:cs="Times New Roman"/>
          <w:b/>
          <w:bCs/>
          <w:sz w:val="20"/>
          <w:u w:val="single"/>
        </w:rPr>
        <w:t>remains</w:t>
      </w:r>
      <w:r w:rsidRPr="008C2A56">
        <w:rPr>
          <w:rFonts w:asciiTheme="majorHAnsi" w:eastAsia="Calibri" w:hAnsiTheme="majorHAnsi" w:cs="Times New Roman"/>
          <w:sz w:val="16"/>
        </w:rPr>
        <w:t xml:space="preserve">, however, somewhat </w:t>
      </w:r>
      <w:r w:rsidRPr="008C2A56">
        <w:rPr>
          <w:rFonts w:asciiTheme="majorHAnsi" w:eastAsia="Calibri" w:hAnsiTheme="majorHAnsi" w:cs="Times New Roman"/>
          <w:b/>
          <w:bCs/>
          <w:sz w:val="20"/>
          <w:u w:val="single"/>
        </w:rPr>
        <w:t xml:space="preserve">trapped within </w:t>
      </w:r>
      <w:r w:rsidRPr="008C2A56">
        <w:rPr>
          <w:rFonts w:asciiTheme="majorHAnsi" w:eastAsia="Calibri" w:hAnsiTheme="majorHAnsi" w:cs="Times New Roman"/>
          <w:sz w:val="16"/>
        </w:rPr>
        <w:t xml:space="preserve">Pauline </w:t>
      </w:r>
      <w:r w:rsidRPr="008C2A56">
        <w:rPr>
          <w:rFonts w:asciiTheme="majorHAnsi" w:eastAsia="Calibri" w:hAnsiTheme="majorHAnsi" w:cs="Times New Roman"/>
          <w:b/>
          <w:bCs/>
          <w:sz w:val="20"/>
          <w:u w:val="single"/>
        </w:rPr>
        <w:t xml:space="preserve">exegesis, rather than constituting a full-fledged attempt to reconstruct naked life as a potentiality for exodus, </w:t>
      </w:r>
      <w:r w:rsidRPr="008C2A56">
        <w:rPr>
          <w:rFonts w:asciiTheme="majorHAnsi" w:eastAsia="Calibri" w:hAnsiTheme="majorHAnsi" w:cs="Times New Roman"/>
          <w:sz w:val="16"/>
        </w:rPr>
        <w:t>to rethink naked life fundamentally in terms of exodus.</w:t>
      </w:r>
      <w:r w:rsidRPr="008C2A56">
        <w:rPr>
          <w:rFonts w:asciiTheme="majorHAnsi" w:eastAsia="Calibri" w:hAnsiTheme="majorHAnsi" w:cs="Times New Roman"/>
          <w:b/>
          <w:bCs/>
          <w:sz w:val="20"/>
          <w:u w:val="single"/>
        </w:rPr>
        <w:t xml:space="preserve"> I believe that the concept of naked life is not an impossible</w:t>
      </w:r>
      <w:r w:rsidRPr="008C2A56">
        <w:rPr>
          <w:rFonts w:asciiTheme="majorHAnsi" w:eastAsia="Calibri" w:hAnsiTheme="majorHAnsi" w:cs="Times New Roman"/>
          <w:sz w:val="16"/>
        </w:rPr>
        <w:t xml:space="preserve">, unfeasible </w:t>
      </w:r>
      <w:r w:rsidRPr="008C2A56">
        <w:rPr>
          <w:rFonts w:asciiTheme="majorHAnsi" w:eastAsia="Calibri" w:hAnsiTheme="majorHAnsi" w:cs="Times New Roman"/>
          <w:b/>
          <w:bCs/>
          <w:sz w:val="20"/>
          <w:u w:val="single"/>
        </w:rPr>
        <w:t>one</w:t>
      </w:r>
      <w:r w:rsidRPr="008C2A56">
        <w:rPr>
          <w:rFonts w:asciiTheme="majorHAnsi" w:eastAsia="Calibri" w:hAnsiTheme="majorHAnsi" w:cs="Times New Roman"/>
          <w:sz w:val="16"/>
        </w:rPr>
        <w:t xml:space="preserve">. I believe it is possible to push the image of power to the point at which a defenseless human being [un povero Cristo] is crushed, to conceive of that extreme point at which power tries to [End Page 173] eliminate that ultimate resistance that is the sheer attempt to keep oneself alive. From a logical standpoint, it is possible to think all this: the naked bodies of the people in the camps, for example, can lead one precisely in this direction. </w:t>
      </w:r>
      <w:r w:rsidRPr="008C2A56">
        <w:rPr>
          <w:rFonts w:asciiTheme="majorHAnsi" w:eastAsia="Calibri" w:hAnsiTheme="majorHAnsi" w:cs="Times New Roman"/>
          <w:b/>
          <w:bCs/>
          <w:sz w:val="20"/>
          <w:u w:val="single"/>
        </w:rPr>
        <w:t xml:space="preserve">But this is </w:t>
      </w:r>
      <w:r w:rsidRPr="008C2A56">
        <w:rPr>
          <w:rFonts w:asciiTheme="majorHAnsi" w:eastAsia="Calibri" w:hAnsiTheme="majorHAnsi" w:cs="Times New Roman"/>
          <w:sz w:val="16"/>
        </w:rPr>
        <w:t xml:space="preserve">also </w:t>
      </w:r>
      <w:r w:rsidRPr="008C2A56">
        <w:rPr>
          <w:rFonts w:asciiTheme="majorHAnsi" w:eastAsia="Calibri" w:hAnsiTheme="majorHAnsi" w:cs="Times New Roman"/>
          <w:b/>
          <w:bCs/>
          <w:sz w:val="20"/>
          <w:u w:val="single"/>
        </w:rPr>
        <w:t xml:space="preserve">the point at which this concept turns into ideology: to conceive of the relation between power and life in such a way </w:t>
      </w:r>
      <w:r w:rsidRPr="008C2A56">
        <w:rPr>
          <w:rFonts w:asciiTheme="majorHAnsi" w:eastAsia="Calibri" w:hAnsiTheme="majorHAnsi" w:cs="Times New Roman"/>
          <w:sz w:val="16"/>
        </w:rPr>
        <w:t xml:space="preserve">actually </w:t>
      </w:r>
      <w:r w:rsidRPr="008C2A56">
        <w:rPr>
          <w:rFonts w:asciiTheme="majorHAnsi" w:eastAsia="Calibri" w:hAnsiTheme="majorHAnsi" w:cs="Times New Roman"/>
          <w:b/>
          <w:bCs/>
          <w:sz w:val="20"/>
          <w:u w:val="single"/>
        </w:rPr>
        <w:t>ends up bolstering and reinforcing ideology</w:t>
      </w:r>
      <w:r w:rsidRPr="008C2A56">
        <w:rPr>
          <w:rFonts w:asciiTheme="majorHAnsi" w:eastAsia="Calibri" w:hAnsiTheme="majorHAnsi" w:cs="Times New Roman"/>
          <w:sz w:val="16"/>
        </w:rPr>
        <w:t xml:space="preserve">. </w:t>
      </w:r>
      <w:r w:rsidRPr="0063737A">
        <w:rPr>
          <w:rFonts w:asciiTheme="majorHAnsi" w:eastAsia="Calibri" w:hAnsiTheme="majorHAnsi" w:cs="Times New Roman"/>
          <w:b/>
          <w:bCs/>
          <w:sz w:val="20"/>
          <w:highlight w:val="cyan"/>
          <w:u w:val="single"/>
        </w:rPr>
        <w:t>Agamben</w:t>
      </w:r>
      <w:r w:rsidRPr="008C2A56">
        <w:rPr>
          <w:rFonts w:asciiTheme="majorHAnsi" w:eastAsia="Calibri" w:hAnsiTheme="majorHAnsi" w:cs="Times New Roman"/>
          <w:sz w:val="16"/>
        </w:rPr>
        <w:t xml:space="preserve">, in effect, </w:t>
      </w:r>
      <w:r w:rsidRPr="0063737A">
        <w:rPr>
          <w:rFonts w:asciiTheme="majorHAnsi" w:eastAsia="Calibri" w:hAnsiTheme="majorHAnsi" w:cs="Times New Roman"/>
          <w:b/>
          <w:bCs/>
          <w:sz w:val="20"/>
          <w:highlight w:val="cyan"/>
          <w:u w:val="single"/>
        </w:rPr>
        <w:t>is</w:t>
      </w:r>
      <w:r w:rsidRPr="008C2A56">
        <w:rPr>
          <w:rFonts w:asciiTheme="majorHAnsi" w:eastAsia="Calibri" w:hAnsiTheme="majorHAnsi" w:cs="Times New Roman"/>
          <w:b/>
          <w:bCs/>
          <w:sz w:val="20"/>
          <w:u w:val="single"/>
        </w:rPr>
        <w:t xml:space="preserve"> </w:t>
      </w:r>
      <w:r w:rsidRPr="0063737A">
        <w:rPr>
          <w:rFonts w:asciiTheme="majorHAnsi" w:eastAsia="Calibri" w:hAnsiTheme="majorHAnsi" w:cs="Times New Roman"/>
          <w:b/>
          <w:bCs/>
          <w:sz w:val="20"/>
          <w:highlight w:val="cyan"/>
          <w:u w:val="single"/>
        </w:rPr>
        <w:t>saying that such is the nature of power: in the final instance, power reduces each and every human being to</w:t>
      </w:r>
      <w:r w:rsidRPr="008C2A56">
        <w:rPr>
          <w:rFonts w:asciiTheme="majorHAnsi" w:eastAsia="Calibri" w:hAnsiTheme="majorHAnsi" w:cs="Times New Roman"/>
          <w:b/>
          <w:bCs/>
          <w:sz w:val="20"/>
          <w:u w:val="single"/>
        </w:rPr>
        <w:t xml:space="preserve"> such a state of </w:t>
      </w:r>
      <w:r w:rsidRPr="0063737A">
        <w:rPr>
          <w:rFonts w:asciiTheme="majorHAnsi" w:eastAsia="Calibri" w:hAnsiTheme="majorHAnsi" w:cs="Times New Roman"/>
          <w:b/>
          <w:bCs/>
          <w:sz w:val="20"/>
          <w:highlight w:val="cyan"/>
          <w:u w:val="single"/>
        </w:rPr>
        <w:t>powerlessness</w:t>
      </w:r>
      <w:r w:rsidRPr="008C2A56">
        <w:rPr>
          <w:rFonts w:asciiTheme="majorHAnsi" w:eastAsia="Calibri" w:hAnsiTheme="majorHAnsi" w:cs="Times New Roman"/>
          <w:b/>
          <w:bCs/>
          <w:sz w:val="20"/>
          <w:u w:val="single"/>
        </w:rPr>
        <w:t xml:space="preserve">. But </w:t>
      </w:r>
      <w:r w:rsidRPr="0063737A">
        <w:rPr>
          <w:rFonts w:asciiTheme="majorHAnsi" w:eastAsia="Calibri" w:hAnsiTheme="majorHAnsi" w:cs="Times New Roman"/>
          <w:b/>
          <w:bCs/>
          <w:sz w:val="20"/>
          <w:highlight w:val="cyan"/>
          <w:u w:val="single"/>
        </w:rPr>
        <w:t>this is absolutely not true</w:t>
      </w:r>
      <w:r w:rsidRPr="008C2A56">
        <w:rPr>
          <w:rFonts w:asciiTheme="majorHAnsi" w:eastAsia="Calibri" w:hAnsiTheme="majorHAnsi" w:cs="Times New Roman"/>
          <w:b/>
          <w:bCs/>
          <w:sz w:val="20"/>
          <w:u w:val="single"/>
        </w:rPr>
        <w:t xml:space="preserve">! </w:t>
      </w:r>
      <w:r w:rsidRPr="008C2A56">
        <w:rPr>
          <w:rFonts w:asciiTheme="majorHAnsi" w:eastAsia="Calibri" w:hAnsiTheme="majorHAnsi" w:cs="Times New Roman"/>
          <w:sz w:val="16"/>
        </w:rPr>
        <w:t xml:space="preserve">On the contrary: </w:t>
      </w:r>
      <w:r w:rsidRPr="0063737A">
        <w:rPr>
          <w:rFonts w:asciiTheme="majorHAnsi" w:eastAsia="Calibri" w:hAnsiTheme="majorHAnsi" w:cs="Times New Roman"/>
          <w:b/>
          <w:bCs/>
          <w:sz w:val="20"/>
          <w:highlight w:val="cyan"/>
          <w:u w:val="single"/>
        </w:rPr>
        <w:t>the historical process takes place and is produced thanks to a continuous constitution and construction, which</w:t>
      </w:r>
      <w:r w:rsidRPr="008C2A56">
        <w:rPr>
          <w:rFonts w:asciiTheme="majorHAnsi" w:eastAsia="Calibri" w:hAnsiTheme="majorHAnsi" w:cs="Times New Roman"/>
          <w:sz w:val="16"/>
        </w:rPr>
        <w:t xml:space="preserve"> undoubtedly </w:t>
      </w:r>
      <w:r w:rsidRPr="0063737A">
        <w:rPr>
          <w:rFonts w:asciiTheme="majorHAnsi" w:eastAsia="Calibri" w:hAnsiTheme="majorHAnsi" w:cs="Times New Roman"/>
          <w:b/>
          <w:bCs/>
          <w:sz w:val="20"/>
          <w:highlight w:val="cyan"/>
          <w:u w:val="single"/>
        </w:rPr>
        <w:t>confronts the limit over and over</w:t>
      </w:r>
      <w:r w:rsidRPr="008C2A56">
        <w:rPr>
          <w:rFonts w:asciiTheme="majorHAnsi" w:eastAsia="Calibri" w:hAnsiTheme="majorHAnsi" w:cs="Times New Roman"/>
          <w:b/>
          <w:bCs/>
          <w:sz w:val="20"/>
          <w:u w:val="single"/>
        </w:rPr>
        <w:t xml:space="preserve"> </w:t>
      </w:r>
      <w:r w:rsidRPr="008C2A56">
        <w:rPr>
          <w:rFonts w:asciiTheme="majorHAnsi" w:eastAsia="Calibri" w:hAnsiTheme="majorHAnsi" w:cs="Times New Roman"/>
          <w:sz w:val="16"/>
        </w:rPr>
        <w:t>again—</w:t>
      </w:r>
      <w:r w:rsidRPr="0063737A">
        <w:rPr>
          <w:rFonts w:asciiTheme="majorHAnsi" w:eastAsia="Calibri" w:hAnsiTheme="majorHAnsi" w:cs="Times New Roman"/>
          <w:b/>
          <w:bCs/>
          <w:sz w:val="20"/>
          <w:highlight w:val="cyan"/>
          <w:u w:val="single"/>
        </w:rPr>
        <w:t>but this is an extraordinarily rich limit, in which desires expand, and</w:t>
      </w:r>
      <w:r w:rsidRPr="008C2A56">
        <w:rPr>
          <w:rFonts w:asciiTheme="majorHAnsi" w:eastAsia="Calibri" w:hAnsiTheme="majorHAnsi" w:cs="Times New Roman"/>
          <w:b/>
          <w:bCs/>
          <w:sz w:val="20"/>
          <w:u w:val="single"/>
        </w:rPr>
        <w:t xml:space="preserve"> </w:t>
      </w:r>
      <w:r w:rsidRPr="008C2A56">
        <w:rPr>
          <w:rFonts w:asciiTheme="majorHAnsi" w:eastAsia="Calibri" w:hAnsiTheme="majorHAnsi" w:cs="Times New Roman"/>
          <w:sz w:val="16"/>
        </w:rPr>
        <w:t xml:space="preserve">in which </w:t>
      </w:r>
      <w:r w:rsidRPr="0063737A">
        <w:rPr>
          <w:rFonts w:asciiTheme="majorHAnsi" w:eastAsia="Calibri" w:hAnsiTheme="majorHAnsi" w:cs="Times New Roman"/>
          <w:b/>
          <w:bCs/>
          <w:sz w:val="20"/>
          <w:highlight w:val="cyan"/>
          <w:u w:val="single"/>
        </w:rPr>
        <w:t>life becomes</w:t>
      </w:r>
      <w:r w:rsidRPr="008C2A56">
        <w:rPr>
          <w:rFonts w:asciiTheme="majorHAnsi" w:eastAsia="Calibri" w:hAnsiTheme="majorHAnsi" w:cs="Times New Roman"/>
          <w:b/>
          <w:bCs/>
          <w:sz w:val="20"/>
          <w:u w:val="single"/>
        </w:rPr>
        <w:t xml:space="preserve"> </w:t>
      </w:r>
      <w:r w:rsidRPr="008C2A56">
        <w:rPr>
          <w:rFonts w:asciiTheme="majorHAnsi" w:eastAsia="Calibri" w:hAnsiTheme="majorHAnsi" w:cs="Times New Roman"/>
          <w:sz w:val="16"/>
        </w:rPr>
        <w:t xml:space="preserve">increasingly </w:t>
      </w:r>
      <w:r w:rsidRPr="0063737A">
        <w:rPr>
          <w:rFonts w:asciiTheme="majorHAnsi" w:eastAsia="Calibri" w:hAnsiTheme="majorHAnsi" w:cs="Times New Roman"/>
          <w:b/>
          <w:bCs/>
          <w:sz w:val="20"/>
          <w:highlight w:val="cyan"/>
          <w:u w:val="single"/>
        </w:rPr>
        <w:t>fuller</w:t>
      </w:r>
      <w:r w:rsidRPr="008C2A56">
        <w:rPr>
          <w:rFonts w:asciiTheme="majorHAnsi" w:eastAsia="Calibri" w:hAnsiTheme="majorHAnsi" w:cs="Times New Roman"/>
          <w:sz w:val="16"/>
        </w:rPr>
        <w:t xml:space="preserve">. Of course it is possible to conceive of the limit as absolute powerlessness, especially when it has been actually enacted and enforced in such a way so many times. And yet, isn't such a conception of the limit precisely what the limit looks like from the standpoint of constituted power as well as from the standpoint of those who have already been totally annihilated by such a power—which is, of course, one and the same standpoint? Isn't this the story about power that power itself would like us to believe in and reiterate? </w:t>
      </w:r>
      <w:r w:rsidRPr="0063737A">
        <w:rPr>
          <w:rFonts w:asciiTheme="majorHAnsi" w:eastAsia="Calibri" w:hAnsiTheme="majorHAnsi" w:cs="Times New Roman"/>
          <w:b/>
          <w:bCs/>
          <w:sz w:val="20"/>
          <w:highlight w:val="cyan"/>
          <w:u w:val="single"/>
        </w:rPr>
        <w:t>Isn't it far more politically useful to conceive of this limit from the standpoint of those who are not yet or not completely crushed by power, from the standpoint of those still struggling to overcome such a limit, from the standpoint of the process of constitution</w:t>
      </w:r>
      <w:r w:rsidRPr="0063737A">
        <w:rPr>
          <w:rFonts w:asciiTheme="majorHAnsi" w:eastAsia="Calibri" w:hAnsiTheme="majorHAnsi" w:cs="Times New Roman"/>
          <w:sz w:val="16"/>
          <w:highlight w:val="cyan"/>
        </w:rPr>
        <w:t>,</w:t>
      </w:r>
      <w:r w:rsidRPr="008C2A56">
        <w:rPr>
          <w:rFonts w:asciiTheme="majorHAnsi" w:eastAsia="Calibri" w:hAnsiTheme="majorHAnsi" w:cs="Times New Roman"/>
          <w:sz w:val="16"/>
        </w:rPr>
        <w:t xml:space="preserve"> from the standpoint of power [potenza]? I am worried about the fact </w:t>
      </w:r>
      <w:r w:rsidRPr="0063737A">
        <w:rPr>
          <w:rFonts w:asciiTheme="majorHAnsi" w:eastAsia="Calibri" w:hAnsiTheme="majorHAnsi" w:cs="Times New Roman"/>
          <w:b/>
          <w:highlight w:val="cyan"/>
          <w:u w:val="single"/>
        </w:rPr>
        <w:t>that the</w:t>
      </w:r>
      <w:r w:rsidRPr="0063737A">
        <w:rPr>
          <w:rFonts w:asciiTheme="majorHAnsi" w:eastAsia="Calibri" w:hAnsiTheme="majorHAnsi" w:cs="Times New Roman"/>
          <w:b/>
          <w:bCs/>
          <w:sz w:val="20"/>
          <w:highlight w:val="cyan"/>
          <w:u w:val="single"/>
        </w:rPr>
        <w:t xml:space="preserve"> concept of naked life as it is conceived by Agamben might be taken up by political movements and in political debates</w:t>
      </w:r>
      <w:r w:rsidRPr="008C2A56">
        <w:rPr>
          <w:rFonts w:asciiTheme="majorHAnsi" w:eastAsia="Calibri" w:hAnsiTheme="majorHAnsi" w:cs="Times New Roman"/>
          <w:sz w:val="16"/>
        </w:rPr>
        <w:t xml:space="preserve">: I find this prospect quite troubling, which is why I felt the need to attack this concept in my recent essay. Ultimately, I feel that nowadays </w:t>
      </w:r>
      <w:r w:rsidRPr="008C2A56">
        <w:rPr>
          <w:rFonts w:asciiTheme="majorHAnsi" w:eastAsia="Calibri" w:hAnsiTheme="majorHAnsi" w:cs="Times New Roman"/>
          <w:b/>
          <w:bCs/>
          <w:sz w:val="20"/>
          <w:u w:val="single"/>
        </w:rPr>
        <w:t>the logic of traditional eugenics is attempting to saturate and capture the whole of human reality</w:t>
      </w:r>
      <w:r w:rsidRPr="008C2A56">
        <w:rPr>
          <w:rFonts w:asciiTheme="majorHAnsi" w:eastAsia="Calibri" w:hAnsiTheme="majorHAnsi" w:cs="Times New Roman"/>
          <w:sz w:val="16"/>
        </w:rPr>
        <w:t xml:space="preserve">—even at the level of its materiality, that is, through genetic engineering—and </w:t>
      </w:r>
      <w:r w:rsidRPr="0063737A">
        <w:rPr>
          <w:rFonts w:asciiTheme="majorHAnsi" w:eastAsia="Calibri" w:hAnsiTheme="majorHAnsi" w:cs="Times New Roman"/>
          <w:b/>
          <w:bCs/>
          <w:sz w:val="20"/>
          <w:highlight w:val="cyan"/>
          <w:u w:val="single"/>
        </w:rPr>
        <w:t>the</w:t>
      </w:r>
      <w:r w:rsidRPr="008C2A56">
        <w:rPr>
          <w:rFonts w:asciiTheme="majorHAnsi" w:eastAsia="Calibri" w:hAnsiTheme="majorHAnsi" w:cs="Times New Roman"/>
          <w:b/>
          <w:bCs/>
          <w:sz w:val="20"/>
          <w:u w:val="single"/>
        </w:rPr>
        <w:t xml:space="preserve"> </w:t>
      </w:r>
      <w:r w:rsidRPr="008C2A56">
        <w:rPr>
          <w:rFonts w:asciiTheme="majorHAnsi" w:eastAsia="Calibri" w:hAnsiTheme="majorHAnsi" w:cs="Times New Roman"/>
          <w:sz w:val="16"/>
        </w:rPr>
        <w:t xml:space="preserve">ultimate </w:t>
      </w:r>
      <w:r w:rsidRPr="0063737A">
        <w:rPr>
          <w:rFonts w:asciiTheme="majorHAnsi" w:eastAsia="Calibri" w:hAnsiTheme="majorHAnsi" w:cs="Times New Roman"/>
          <w:b/>
          <w:bCs/>
          <w:sz w:val="20"/>
          <w:highlight w:val="cyan"/>
          <w:u w:val="single"/>
        </w:rPr>
        <w:t>result of such a process of saturation and capture is a capsized production of subjectivity within which ideological undercurrents continuously try to subtract or neutralize our resistance</w:t>
      </w:r>
      <w:r w:rsidRPr="008C2A56">
        <w:rPr>
          <w:rFonts w:asciiTheme="majorHAnsi" w:eastAsia="Calibri" w:hAnsiTheme="majorHAnsi" w:cs="Times New Roman"/>
          <w:sz w:val="16"/>
        </w:rPr>
        <w:t xml:space="preserve">. [End Page 174] </w:t>
      </w:r>
    </w:p>
    <w:p w14:paraId="7FA8FEB1" w14:textId="77777777" w:rsidR="00480673" w:rsidRPr="008C2A56" w:rsidRDefault="00480673" w:rsidP="00480673">
      <w:pPr>
        <w:pStyle w:val="Heading3"/>
        <w:rPr>
          <w:rFonts w:asciiTheme="majorHAnsi" w:hAnsiTheme="majorHAnsi"/>
        </w:rPr>
      </w:pPr>
      <w:bookmarkStart w:id="25" w:name="_Toc487839270"/>
      <w:r w:rsidRPr="008C2A56">
        <w:rPr>
          <w:rFonts w:asciiTheme="majorHAnsi" w:hAnsiTheme="majorHAnsi"/>
        </w:rPr>
        <w:t>AT:  Apoc Reps Bad</w:t>
      </w:r>
      <w:bookmarkEnd w:id="25"/>
    </w:p>
    <w:p w14:paraId="113FDA98" w14:textId="77777777" w:rsidR="00480673" w:rsidRPr="008C2A56" w:rsidRDefault="00480673" w:rsidP="00480673">
      <w:pPr>
        <w:pStyle w:val="Heading4"/>
        <w:tabs>
          <w:tab w:val="left" w:pos="12226"/>
        </w:tabs>
        <w:rPr>
          <w:rFonts w:asciiTheme="majorHAnsi" w:hAnsiTheme="majorHAnsi"/>
        </w:rPr>
      </w:pPr>
      <w:r w:rsidRPr="008C2A56">
        <w:rPr>
          <w:rFonts w:asciiTheme="majorHAnsi" w:hAnsiTheme="majorHAnsi"/>
        </w:rPr>
        <w:t>Apocalyptic rhetoric is good</w:t>
      </w:r>
    </w:p>
    <w:p w14:paraId="59B1AA4C"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Baum 15</w:t>
      </w:r>
      <w:r w:rsidRPr="008C2A56">
        <w:rPr>
          <w:rFonts w:asciiTheme="majorHAnsi" w:hAnsiTheme="majorHAnsi"/>
          <w:sz w:val="16"/>
          <w:szCs w:val="16"/>
        </w:rPr>
        <w:t>- co-director of the Global Catastrophic Risk Institute with a PhD from Penn State in Geography (Seth D. Baum, September 2015, “The Far Future Argument for Confronting Catastrophic Threats to Humanity: Practical Significance and Alternatives,” published in Futures, vol. 72 pg. 86-96, http://sethbaum.com/ac/2015_FarFuture.pdf)</w:t>
      </w:r>
    </w:p>
    <w:p w14:paraId="0FDEFE7A" w14:textId="77777777" w:rsidR="00480673" w:rsidRPr="008C2A56" w:rsidRDefault="00480673" w:rsidP="00480673">
      <w:pPr>
        <w:rPr>
          <w:rFonts w:asciiTheme="majorHAnsi" w:hAnsiTheme="majorHAnsi"/>
          <w:b/>
          <w:iCs/>
          <w:u w:val="single"/>
        </w:rPr>
      </w:pPr>
      <w:r w:rsidRPr="008C2A56">
        <w:rPr>
          <w:rFonts w:asciiTheme="majorHAnsi" w:hAnsiTheme="majorHAnsi"/>
          <w:sz w:val="8"/>
        </w:rPr>
        <w:t xml:space="preserve">6. Far Future As Inspiration The paper thus far has focused on how to avoid appeals to the far future argument, in recognition of the fact that many people are not motivated by what will benefit the far future. But </w:t>
      </w:r>
      <w:r w:rsidRPr="0063737A">
        <w:rPr>
          <w:rStyle w:val="StyleUnderline"/>
          <w:rFonts w:asciiTheme="majorHAnsi" w:hAnsiTheme="majorHAnsi"/>
          <w:highlight w:val="cyan"/>
        </w:rPr>
        <w:t>some GCR reduction actions can only be justified with reference to far future benefits</w:t>
      </w:r>
      <w:r w:rsidRPr="008C2A56">
        <w:rPr>
          <w:rStyle w:val="StyleUnderline"/>
          <w:rFonts w:asciiTheme="majorHAnsi" w:hAnsiTheme="majorHAnsi"/>
        </w:rPr>
        <w:t>.</w:t>
      </w:r>
      <w:r w:rsidRPr="008C2A56">
        <w:rPr>
          <w:rFonts w:asciiTheme="majorHAnsi" w:hAnsiTheme="majorHAnsi"/>
          <w:sz w:val="8"/>
        </w:rPr>
        <w:t xml:space="preserve"> Additionally, </w:t>
      </w:r>
      <w:r w:rsidRPr="008C2A56">
        <w:rPr>
          <w:rStyle w:val="StyleUnderline"/>
          <w:rFonts w:asciiTheme="majorHAnsi" w:hAnsiTheme="majorHAnsi"/>
        </w:rPr>
        <w:t xml:space="preserve">some people are motivated to benefit the far future. </w:t>
      </w:r>
      <w:r w:rsidRPr="008C2A56">
        <w:rPr>
          <w:rFonts w:asciiTheme="majorHAnsi" w:hAnsiTheme="majorHAnsi"/>
          <w:sz w:val="8"/>
        </w:rPr>
        <w:t xml:space="preserve">Other people could be too. </w:t>
      </w:r>
      <w:r w:rsidRPr="008C2A56">
        <w:rPr>
          <w:rStyle w:val="StyleUnderline"/>
          <w:rFonts w:asciiTheme="majorHAnsi" w:hAnsiTheme="majorHAnsi"/>
        </w:rPr>
        <w:t>Tapping the inspirational power of the far future can enable</w:t>
      </w:r>
      <w:r w:rsidRPr="008C2A56">
        <w:rPr>
          <w:rFonts w:asciiTheme="majorHAnsi" w:hAnsiTheme="majorHAnsi"/>
          <w:sz w:val="8"/>
        </w:rPr>
        <w:t xml:space="preserve"> more </w:t>
      </w:r>
      <w:r w:rsidRPr="008C2A56">
        <w:rPr>
          <w:rStyle w:val="StyleUnderline"/>
          <w:rFonts w:asciiTheme="majorHAnsi" w:hAnsiTheme="majorHAnsi"/>
        </w:rPr>
        <w:t xml:space="preserve">GCR reduction. </w:t>
      </w:r>
      <w:r w:rsidRPr="008C2A56">
        <w:rPr>
          <w:rFonts w:asciiTheme="majorHAnsi" w:hAnsiTheme="majorHAnsi"/>
          <w:sz w:val="8"/>
        </w:rPr>
        <w:t xml:space="preserve">There are at least two ways that the far future can inspire action: analytical and emotional. Both are consistent with the far future argument, but the argument is typically inspired by analytical considerations. The analytical inspiration is found in works analyzing how to maximize the good or achieve related objectives. Most of the scholarly works invoking the far future argument are of this sort.6 </w:t>
      </w:r>
      <w:r w:rsidRPr="0063737A">
        <w:rPr>
          <w:rStyle w:val="Emphasis"/>
          <w:rFonts w:asciiTheme="majorHAnsi" w:hAnsiTheme="majorHAnsi"/>
          <w:highlight w:val="cyan"/>
        </w:rPr>
        <w:t>Such ideas have the potential to resonate</w:t>
      </w:r>
      <w:r w:rsidRPr="008C2A56">
        <w:rPr>
          <w:rFonts w:asciiTheme="majorHAnsi" w:hAnsiTheme="majorHAnsi"/>
          <w:sz w:val="8"/>
        </w:rPr>
        <w:t xml:space="preserve"> not just with other scholars, but </w:t>
      </w:r>
      <w:r w:rsidRPr="0063737A">
        <w:rPr>
          <w:rStyle w:val="Emphasis"/>
          <w:rFonts w:asciiTheme="majorHAnsi" w:hAnsiTheme="majorHAnsi"/>
          <w:highlight w:val="cyan"/>
        </w:rPr>
        <w:t>with</w:t>
      </w:r>
      <w:r w:rsidRPr="008C2A56">
        <w:rPr>
          <w:rFonts w:asciiTheme="majorHAnsi" w:hAnsiTheme="majorHAnsi"/>
          <w:sz w:val="8"/>
        </w:rPr>
        <w:t xml:space="preserve"> people in other professions as well, and also </w:t>
      </w:r>
      <w:r w:rsidRPr="0063737A">
        <w:rPr>
          <w:rStyle w:val="Emphasis"/>
          <w:rFonts w:asciiTheme="majorHAnsi" w:hAnsiTheme="majorHAnsi"/>
          <w:highlight w:val="cyan"/>
        </w:rPr>
        <w:t>the lay public</w:t>
      </w:r>
      <w:r w:rsidRPr="008C2A56">
        <w:rPr>
          <w:rStyle w:val="Emphasis"/>
          <w:rFonts w:asciiTheme="majorHAnsi" w:hAnsiTheme="majorHAnsi"/>
        </w:rPr>
        <w:t>.</w:t>
      </w:r>
      <w:r w:rsidRPr="008C2A56">
        <w:rPr>
          <w:rFonts w:asciiTheme="majorHAnsi" w:hAnsiTheme="majorHAnsi"/>
          <w:sz w:val="8"/>
        </w:rPr>
        <w:t xml:space="preserve"> Thus </w:t>
      </w:r>
      <w:r w:rsidRPr="008C2A56">
        <w:rPr>
          <w:rStyle w:val="StyleUnderline"/>
          <w:rFonts w:asciiTheme="majorHAnsi" w:hAnsiTheme="majorHAnsi"/>
        </w:rPr>
        <w:t>there can</w:t>
      </w:r>
      <w:r w:rsidRPr="008C2A56">
        <w:rPr>
          <w:rFonts w:asciiTheme="majorHAnsi" w:hAnsiTheme="majorHAnsi"/>
          <w:sz w:val="8"/>
        </w:rPr>
        <w:t xml:space="preserve"> be some </w:t>
      </w:r>
      <w:r w:rsidRPr="008C2A56">
        <w:rPr>
          <w:rStyle w:val="StyleUnderline"/>
          <w:rFonts w:asciiTheme="majorHAnsi" w:hAnsiTheme="majorHAnsi"/>
        </w:rPr>
        <w:t>value to disseminating analysis about the importance of the far future</w:t>
      </w:r>
      <w:r w:rsidRPr="008C2A56">
        <w:rPr>
          <w:rFonts w:asciiTheme="majorHAnsi" w:hAnsiTheme="majorHAnsi"/>
          <w:sz w:val="8"/>
        </w:rPr>
        <w:t xml:space="preserve"> and its relation to GCR. </w:t>
      </w:r>
      <w:r w:rsidRPr="008C2A56">
        <w:rPr>
          <w:rStyle w:val="StyleUnderline"/>
          <w:rFonts w:asciiTheme="majorHAnsi" w:hAnsiTheme="majorHAnsi"/>
        </w:rPr>
        <w:t xml:space="preserve">Analytical inspiration can also come from analyzing specific actions in terms of their </w:t>
      </w:r>
      <w:r w:rsidRPr="0063737A">
        <w:rPr>
          <w:rStyle w:val="Emphasis"/>
          <w:rFonts w:asciiTheme="majorHAnsi" w:hAnsiTheme="majorHAnsi"/>
          <w:highlight w:val="cyan"/>
        </w:rPr>
        <w:t>farfuture</w:t>
      </w:r>
      <w:r w:rsidRPr="008C2A56">
        <w:rPr>
          <w:rStyle w:val="StyleUnderline"/>
          <w:rFonts w:asciiTheme="majorHAnsi" w:hAnsiTheme="majorHAnsi"/>
        </w:rPr>
        <w:t xml:space="preserve"> importance.</w:t>
      </w:r>
      <w:r w:rsidRPr="008C2A56">
        <w:rPr>
          <w:rStyle w:val="Emphasis"/>
          <w:rFonts w:asciiTheme="majorHAnsi" w:hAnsiTheme="majorHAnsi"/>
        </w:rPr>
        <w:t xml:space="preserve"> </w:t>
      </w:r>
      <w:r w:rsidRPr="008C2A56">
        <w:rPr>
          <w:rStyle w:val="StyleUnderline"/>
          <w:rFonts w:asciiTheme="majorHAnsi" w:hAnsiTheme="majorHAnsi"/>
        </w:rPr>
        <w:t>Such</w:t>
      </w:r>
      <w:r w:rsidRPr="008C2A56">
        <w:rPr>
          <w:rStyle w:val="Emphasis"/>
          <w:rFonts w:asciiTheme="majorHAnsi" w:hAnsiTheme="majorHAnsi"/>
        </w:rPr>
        <w:t xml:space="preserve"> </w:t>
      </w:r>
      <w:r w:rsidRPr="0063737A">
        <w:rPr>
          <w:rStyle w:val="Emphasis"/>
          <w:rFonts w:asciiTheme="majorHAnsi" w:hAnsiTheme="majorHAnsi"/>
          <w:highlight w:val="cyan"/>
        </w:rPr>
        <w:t xml:space="preserve">analysis can help promote </w:t>
      </w:r>
      <w:r w:rsidRPr="008C2A56">
        <w:rPr>
          <w:rStyle w:val="Emphasis"/>
          <w:rFonts w:asciiTheme="majorHAnsi" w:hAnsiTheme="majorHAnsi"/>
        </w:rPr>
        <w:t xml:space="preserve">these </w:t>
      </w:r>
      <w:r w:rsidRPr="0063737A">
        <w:rPr>
          <w:rStyle w:val="Emphasis"/>
          <w:rFonts w:asciiTheme="majorHAnsi" w:hAnsiTheme="majorHAnsi"/>
          <w:highlight w:val="cyan"/>
        </w:rPr>
        <w:t>actions</w:t>
      </w:r>
      <w:r w:rsidRPr="008C2A56">
        <w:rPr>
          <w:rFonts w:asciiTheme="majorHAnsi" w:hAnsiTheme="majorHAnsi"/>
          <w:sz w:val="8"/>
        </w:rPr>
        <w:t xml:space="preserve">, even if the actions could be justified without reference to the far future. However, the analysis should be careful to connect with actual decision makers, and not just evaluate hypothetically optimal actions that no one ever takes. For example, there has been now multiple decades of research analyzing what the optimal carbon tax should be (for an early work, see Nordhaus 1992), yet throughout this period, for most of the world, the actual carbon tax has been zero. Analytical inspiration has its limits. Research effort may be more productively spent on what policies and other actions people are actually willing to implement. </w:t>
      </w:r>
      <w:r w:rsidRPr="008C2A56">
        <w:rPr>
          <w:rStyle w:val="StyleUnderline"/>
          <w:rFonts w:asciiTheme="majorHAnsi" w:hAnsiTheme="majorHAnsi"/>
        </w:rPr>
        <w:t xml:space="preserve">The other far future inspiration is emotional. </w:t>
      </w:r>
      <w:r w:rsidRPr="0063737A">
        <w:rPr>
          <w:rStyle w:val="StyleUnderline"/>
          <w:rFonts w:asciiTheme="majorHAnsi" w:hAnsiTheme="majorHAnsi"/>
          <w:highlight w:val="cyan"/>
        </w:rPr>
        <w:t>The destruction of human civilization can itself be</w:t>
      </w:r>
      <w:r w:rsidRPr="008C2A56">
        <w:rPr>
          <w:rStyle w:val="StyleUnderline"/>
          <w:rFonts w:asciiTheme="majorHAnsi" w:hAnsiTheme="majorHAnsi"/>
        </w:rPr>
        <w:t xml:space="preserve"> a </w:t>
      </w:r>
      <w:r w:rsidRPr="0063737A">
        <w:rPr>
          <w:rStyle w:val="StyleUnderline"/>
          <w:rFonts w:asciiTheme="majorHAnsi" w:hAnsiTheme="majorHAnsi"/>
          <w:highlight w:val="cyan"/>
        </w:rPr>
        <w:t>wrenching</w:t>
      </w:r>
      <w:r w:rsidRPr="008C2A56">
        <w:rPr>
          <w:rStyle w:val="StyleUnderline"/>
          <w:rFonts w:asciiTheme="majorHAnsi" w:hAnsiTheme="majorHAnsi"/>
        </w:rPr>
        <w:t xml:space="preserve"> emotional idea. </w:t>
      </w:r>
      <w:r w:rsidRPr="008C2A56">
        <w:rPr>
          <w:rFonts w:asciiTheme="majorHAnsi" w:hAnsiTheme="majorHAnsi"/>
          <w:sz w:val="8"/>
        </w:rPr>
        <w:t xml:space="preserve">In The Fate of the Earth, Jonathan Schell writes “The thought of cutting off life’s flow, of amputating this future, is so shocking, so alien to nature, and so contradictory to life’s impulse that we can scarcely entertain it before turning away in revulsion and disbelief” (Schell 1982/2000, p.154). In addition, </w:t>
      </w:r>
      <w:r w:rsidRPr="008C2A56">
        <w:rPr>
          <w:rStyle w:val="StyleUnderline"/>
          <w:rFonts w:asciiTheme="majorHAnsi" w:hAnsiTheme="majorHAnsi"/>
        </w:rPr>
        <w:t>there is a</w:t>
      </w:r>
      <w:r w:rsidRPr="008C2A56">
        <w:rPr>
          <w:rFonts w:asciiTheme="majorHAnsi" w:hAnsiTheme="majorHAnsi"/>
          <w:sz w:val="8"/>
        </w:rPr>
        <w:t xml:space="preserve"> certain </w:t>
      </w:r>
      <w:r w:rsidRPr="008C2A56">
        <w:rPr>
          <w:rStyle w:val="StyleUnderline"/>
          <w:rFonts w:asciiTheme="majorHAnsi" w:hAnsiTheme="majorHAnsi"/>
        </w:rPr>
        <w:t>beauty to the idea of helping shape the entire</w:t>
      </w:r>
      <w:r w:rsidRPr="008C2A56">
        <w:rPr>
          <w:rFonts w:asciiTheme="majorHAnsi" w:hAnsiTheme="majorHAnsi"/>
          <w:sz w:val="8"/>
        </w:rPr>
        <w:t xml:space="preserve"> arch of the </w:t>
      </w:r>
      <w:r w:rsidRPr="008C2A56">
        <w:rPr>
          <w:rStyle w:val="StyleUnderline"/>
          <w:rFonts w:asciiTheme="majorHAnsi" w:hAnsiTheme="majorHAnsi"/>
        </w:rPr>
        <w:t>narrative of humanity, or even the universe</w:t>
      </w:r>
      <w:r w:rsidRPr="008C2A56">
        <w:rPr>
          <w:rFonts w:asciiTheme="majorHAnsi" w:hAnsiTheme="majorHAnsi"/>
          <w:sz w:val="8"/>
        </w:rPr>
        <w:t xml:space="preserve"> itself. </w:t>
      </w:r>
      <w:r w:rsidRPr="0063737A">
        <w:rPr>
          <w:rStyle w:val="StyleUnderline"/>
          <w:rFonts w:asciiTheme="majorHAnsi" w:hAnsiTheme="majorHAnsi"/>
          <w:highlight w:val="cyan"/>
        </w:rPr>
        <w:t>People</w:t>
      </w:r>
      <w:r w:rsidRPr="008C2A56">
        <w:rPr>
          <w:rStyle w:val="StyleUnderline"/>
          <w:rFonts w:asciiTheme="majorHAnsi" w:hAnsiTheme="majorHAnsi"/>
        </w:rPr>
        <w:t xml:space="preserve"> often </w:t>
      </w:r>
      <w:r w:rsidRPr="0063737A">
        <w:rPr>
          <w:rStyle w:val="StyleUnderline"/>
          <w:rFonts w:asciiTheme="majorHAnsi" w:hAnsiTheme="majorHAnsi"/>
          <w:highlight w:val="cyan"/>
        </w:rPr>
        <w:t>find</w:t>
      </w:r>
      <w:r w:rsidRPr="008C2A56">
        <w:rPr>
          <w:rFonts w:asciiTheme="majorHAnsi" w:hAnsiTheme="majorHAnsi"/>
          <w:sz w:val="8"/>
        </w:rPr>
        <w:t xml:space="preserve"> a sense of purpose and </w:t>
      </w:r>
      <w:r w:rsidRPr="0063737A">
        <w:rPr>
          <w:rStyle w:val="StyleUnderline"/>
          <w:rFonts w:asciiTheme="majorHAnsi" w:hAnsiTheme="majorHAnsi"/>
          <w:highlight w:val="cyan"/>
        </w:rPr>
        <w:t>meaning in contributing to something bigger than themselves</w:t>
      </w:r>
      <w:r w:rsidRPr="008C2A56">
        <w:rPr>
          <w:rFonts w:asciiTheme="majorHAnsi" w:hAnsiTheme="majorHAnsi"/>
          <w:sz w:val="8"/>
        </w:rPr>
        <w:t xml:space="preserve">— and it does not get any bigger than this. Carl Sagan’s (1994) Pale Blue Dot and James Martin’s (2007) The Meaning of the 21st Century both capture this well, painting vivid pictures of the special place of humanity in the universe and the special opportunities people today have to make a difference of potentially cosmic significance. </w:t>
      </w:r>
      <w:r w:rsidRPr="008C2A56">
        <w:rPr>
          <w:rStyle w:val="StyleUnderline"/>
          <w:rFonts w:asciiTheme="majorHAnsi" w:hAnsiTheme="majorHAnsi"/>
        </w:rPr>
        <w:t>This perspective says that humanity faces great challenges.</w:t>
      </w:r>
      <w:r w:rsidRPr="008C2A56">
        <w:rPr>
          <w:rFonts w:asciiTheme="majorHAnsi" w:hAnsiTheme="majorHAnsi"/>
          <w:sz w:val="8"/>
        </w:rPr>
        <w:t xml:space="preserve"> It says that </w:t>
      </w:r>
      <w:r w:rsidRPr="008C2A56">
        <w:rPr>
          <w:rStyle w:val="StyleUnderline"/>
          <w:rFonts w:asciiTheme="majorHAnsi" w:hAnsiTheme="majorHAnsi"/>
        </w:rPr>
        <w:t xml:space="preserve">if these challenges are </w:t>
      </w:r>
      <w:r w:rsidRPr="008C2A56">
        <w:rPr>
          <w:rFonts w:asciiTheme="majorHAnsi" w:hAnsiTheme="majorHAnsi"/>
          <w:sz w:val="8"/>
        </w:rPr>
        <w:t>successfully</w:t>
      </w:r>
      <w:r w:rsidRPr="008C2A56">
        <w:rPr>
          <w:rStyle w:val="StyleUnderline"/>
          <w:rFonts w:asciiTheme="majorHAnsi" w:hAnsiTheme="majorHAnsi"/>
        </w:rPr>
        <w:t xml:space="preserve"> met, then humanity can go on to some amazing achievements</w:t>
      </w:r>
      <w:r w:rsidRPr="0063737A">
        <w:rPr>
          <w:rStyle w:val="StyleUnderline"/>
          <w:rFonts w:asciiTheme="majorHAnsi" w:hAnsiTheme="majorHAnsi"/>
          <w:highlight w:val="cyan"/>
        </w:rPr>
        <w:t>. It is a worthy perspective for integrating the far future into our lives</w:t>
      </w:r>
      <w:r w:rsidRPr="008C2A56">
        <w:rPr>
          <w:rStyle w:val="StyleUnderline"/>
          <w:rFonts w:asciiTheme="majorHAnsi" w:hAnsiTheme="majorHAnsi"/>
        </w:rPr>
        <w:t xml:space="preserve">, not just for our day-to-day actions but </w:t>
      </w:r>
      <w:r w:rsidRPr="0063737A">
        <w:rPr>
          <w:rStyle w:val="StyleUnderline"/>
          <w:rFonts w:asciiTheme="majorHAnsi" w:hAnsiTheme="majorHAnsi"/>
          <w:highlight w:val="cyan"/>
        </w:rPr>
        <w:t>also for how we understand ourselves as human beings</w:t>
      </w:r>
      <w:r w:rsidRPr="008C2A56">
        <w:rPr>
          <w:rStyle w:val="StyleUnderline"/>
          <w:rFonts w:asciiTheme="majorHAnsi" w:hAnsiTheme="majorHAnsi"/>
        </w:rPr>
        <w:t xml:space="preserve"> </w:t>
      </w:r>
      <w:r w:rsidRPr="008C2A56">
        <w:rPr>
          <w:rFonts w:asciiTheme="majorHAnsi" w:hAnsiTheme="majorHAnsi"/>
          <w:sz w:val="8"/>
        </w:rPr>
        <w:t>alive today.</w:t>
      </w:r>
      <w:r w:rsidRPr="008C2A56">
        <w:rPr>
          <w:rStyle w:val="Emphasis"/>
          <w:rFonts w:asciiTheme="majorHAnsi" w:hAnsiTheme="majorHAnsi"/>
        </w:rPr>
        <w:t xml:space="preserve"> </w:t>
      </w:r>
      <w:r w:rsidRPr="0063737A">
        <w:rPr>
          <w:rStyle w:val="Emphasis"/>
          <w:rFonts w:asciiTheme="majorHAnsi" w:hAnsiTheme="majorHAnsi"/>
          <w:highlight w:val="cyan"/>
        </w:rPr>
        <w:t>This</w:t>
      </w:r>
      <w:r w:rsidRPr="008C2A56">
        <w:rPr>
          <w:rFonts w:asciiTheme="majorHAnsi" w:hAnsiTheme="majorHAnsi"/>
          <w:sz w:val="8"/>
        </w:rPr>
        <w:t xml:space="preserve"> may be worth something in its own right, but it </w:t>
      </w:r>
      <w:r w:rsidRPr="0063737A">
        <w:rPr>
          <w:rStyle w:val="Emphasis"/>
          <w:rFonts w:asciiTheme="majorHAnsi" w:hAnsiTheme="majorHAnsi"/>
          <w:highlight w:val="cyan"/>
        </w:rPr>
        <w:t>can</w:t>
      </w:r>
      <w:r w:rsidRPr="008C2A56">
        <w:rPr>
          <w:rFonts w:asciiTheme="majorHAnsi" w:hAnsiTheme="majorHAnsi"/>
          <w:sz w:val="8"/>
        </w:rPr>
        <w:t xml:space="preserve"> also </w:t>
      </w:r>
      <w:r w:rsidRPr="0063737A">
        <w:rPr>
          <w:rStyle w:val="Emphasis"/>
          <w:rFonts w:asciiTheme="majorHAnsi" w:hAnsiTheme="majorHAnsi"/>
          <w:highlight w:val="cyan"/>
        </w:rPr>
        <w:t>have a practical value in motivating</w:t>
      </w:r>
      <w:r w:rsidRPr="008C2A56">
        <w:rPr>
          <w:rFonts w:asciiTheme="majorHAnsi" w:hAnsiTheme="majorHAnsi"/>
          <w:sz w:val="8"/>
        </w:rPr>
        <w:t xml:space="preserve"> additional </w:t>
      </w:r>
      <w:r w:rsidRPr="0063737A">
        <w:rPr>
          <w:rStyle w:val="Emphasis"/>
          <w:rFonts w:asciiTheme="majorHAnsi" w:hAnsiTheme="majorHAnsi"/>
          <w:highlight w:val="cyan"/>
        </w:rPr>
        <w:t>actions to confront catastrophic threats to humanity</w:t>
      </w:r>
      <w:r w:rsidRPr="008C2A56">
        <w:rPr>
          <w:rStyle w:val="Emphasis"/>
          <w:rFonts w:asciiTheme="majorHAnsi" w:hAnsiTheme="majorHAnsi"/>
        </w:rPr>
        <w:t xml:space="preserve">. </w:t>
      </w:r>
      <w:r w:rsidRPr="008C2A56">
        <w:rPr>
          <w:rFonts w:asciiTheme="majorHAnsi" w:hAnsiTheme="majorHAnsi"/>
          <w:sz w:val="8"/>
        </w:rPr>
        <w:t xml:space="preserve">7. Conclusion </w:t>
      </w:r>
      <w:r w:rsidRPr="0063737A">
        <w:rPr>
          <w:rStyle w:val="StyleUnderline"/>
          <w:rFonts w:asciiTheme="majorHAnsi" w:hAnsiTheme="majorHAnsi"/>
          <w:highlight w:val="cyan"/>
        </w:rPr>
        <w:t xml:space="preserve">The far future argument is sound. </w:t>
      </w:r>
      <w:r w:rsidRPr="0063737A">
        <w:rPr>
          <w:rStyle w:val="Emphasis"/>
          <w:rFonts w:asciiTheme="majorHAnsi" w:hAnsiTheme="majorHAnsi"/>
          <w:highlight w:val="cyan"/>
        </w:rPr>
        <w:t>The goal of helping the far future is a very worthy one</w:t>
      </w:r>
      <w:r w:rsidRPr="008C2A56">
        <w:rPr>
          <w:rStyle w:val="StyleUnderline"/>
          <w:rFonts w:asciiTheme="majorHAnsi" w:hAnsiTheme="majorHAnsi"/>
        </w:rPr>
        <w:t xml:space="preserve">, and helping the far future often means helping reduce the risk of </w:t>
      </w:r>
      <w:r w:rsidRPr="008C2A56">
        <w:rPr>
          <w:rFonts w:asciiTheme="majorHAnsi" w:hAnsiTheme="majorHAnsi"/>
          <w:sz w:val="8"/>
        </w:rPr>
        <w:t xml:space="preserve">those </w:t>
      </w:r>
      <w:r w:rsidRPr="008C2A56">
        <w:rPr>
          <w:rStyle w:val="StyleUnderline"/>
          <w:rFonts w:asciiTheme="majorHAnsi" w:hAnsiTheme="majorHAnsi"/>
        </w:rPr>
        <w:t>global catastrophes that</w:t>
      </w:r>
      <w:r w:rsidRPr="008C2A56">
        <w:rPr>
          <w:rFonts w:asciiTheme="majorHAnsi" w:hAnsiTheme="majorHAnsi"/>
          <w:sz w:val="8"/>
        </w:rPr>
        <w:t xml:space="preserve"> could </w:t>
      </w:r>
      <w:r w:rsidRPr="008C2A56">
        <w:rPr>
          <w:rStyle w:val="StyleUnderline"/>
          <w:rFonts w:asciiTheme="majorHAnsi" w:hAnsiTheme="majorHAnsi"/>
        </w:rPr>
        <w:t xml:space="preserve">diminish the far-future success of human civilization. </w:t>
      </w:r>
      <w:r w:rsidRPr="008C2A56">
        <w:rPr>
          <w:rFonts w:asciiTheme="majorHAnsi" w:hAnsiTheme="majorHAnsi"/>
          <w:sz w:val="8"/>
        </w:rPr>
        <w:t xml:space="preserve">However, </w:t>
      </w:r>
      <w:r w:rsidRPr="008C2A56">
        <w:rPr>
          <w:rStyle w:val="StyleUnderline"/>
          <w:rFonts w:asciiTheme="majorHAnsi" w:hAnsiTheme="majorHAnsi"/>
        </w:rPr>
        <w:t xml:space="preserve">in practical terms, reducing this risk will not always require attention to its far-future significance. </w:t>
      </w:r>
      <w:r w:rsidRPr="008C2A56">
        <w:rPr>
          <w:rFonts w:asciiTheme="majorHAnsi" w:hAnsiTheme="majorHAnsi"/>
          <w:sz w:val="8"/>
        </w:rPr>
        <w:t xml:space="preserve">This is important because </w:t>
      </w:r>
      <w:r w:rsidRPr="008C2A56">
        <w:rPr>
          <w:rStyle w:val="StyleUnderline"/>
          <w:rFonts w:asciiTheme="majorHAnsi" w:hAnsiTheme="majorHAnsi"/>
        </w:rPr>
        <w:t>many people are not motivated to help the far future, but</w:t>
      </w:r>
      <w:r w:rsidRPr="008C2A56">
        <w:rPr>
          <w:rFonts w:asciiTheme="majorHAnsi" w:hAnsiTheme="majorHAnsi"/>
          <w:sz w:val="8"/>
        </w:rPr>
        <w:t xml:space="preserve"> they </w:t>
      </w:r>
      <w:r w:rsidRPr="008C2A56">
        <w:rPr>
          <w:rStyle w:val="StyleUnderline"/>
          <w:rFonts w:asciiTheme="majorHAnsi" w:hAnsiTheme="majorHAnsi"/>
        </w:rPr>
        <w:t>could</w:t>
      </w:r>
      <w:r w:rsidRPr="008C2A56">
        <w:rPr>
          <w:rFonts w:asciiTheme="majorHAnsi" w:hAnsiTheme="majorHAnsi"/>
          <w:sz w:val="8"/>
        </w:rPr>
        <w:t xml:space="preserve"> nonetheless </w:t>
      </w:r>
      <w:r w:rsidRPr="008C2A56">
        <w:rPr>
          <w:rStyle w:val="StyleUnderline"/>
          <w:rFonts w:asciiTheme="majorHAnsi" w:hAnsiTheme="majorHAnsi"/>
        </w:rPr>
        <w:t>be motivated to take actions that reduce GCR and in turn help the far future.</w:t>
      </w:r>
      <w:r w:rsidRPr="008C2A56">
        <w:rPr>
          <w:rFonts w:asciiTheme="majorHAnsi" w:hAnsiTheme="majorHAnsi"/>
          <w:sz w:val="8"/>
        </w:rPr>
        <w:t xml:space="preserve"> They may do this because the actions reduce the risk of near-future GCRs, or because the actions have co-benefits unrelated to GCRs and can be mainstreamed into established activities. This paper surveys GCRs and GCR-reducing actions in terms of how much these actions require support for the far future argument for confronting catastrophic threats to humanity. The analysis suggests that a large portion of total GCR, probably a large majority, can be reduced without reference to the far future and with reference to what people already care about, be it the near future or even more parochial concerns. These actions will often be the best to promote, achieving the largest GCR reduction relative to effort spent. On the other hand, </w:t>
      </w:r>
      <w:r w:rsidRPr="0063737A">
        <w:rPr>
          <w:rStyle w:val="Emphasis"/>
          <w:rFonts w:asciiTheme="majorHAnsi" w:hAnsiTheme="majorHAnsi"/>
          <w:highlight w:val="cyan"/>
        </w:rPr>
        <w:t>some significant GCR reducing actions</w:t>
      </w:r>
      <w:r w:rsidRPr="008C2A56">
        <w:rPr>
          <w:rStyle w:val="StyleUnderline"/>
          <w:rFonts w:asciiTheme="majorHAnsi" w:hAnsiTheme="majorHAnsi"/>
        </w:rPr>
        <w:t xml:space="preserve"> (especially those requiring large sacrifice) </w:t>
      </w:r>
      <w:r w:rsidRPr="0063737A">
        <w:rPr>
          <w:rStyle w:val="Emphasis"/>
          <w:rFonts w:asciiTheme="majorHAnsi" w:hAnsiTheme="majorHAnsi"/>
          <w:highlight w:val="cyan"/>
        </w:rPr>
        <w:t>can only be justified with reference to their far-future benefits. For these action</w:t>
      </w:r>
      <w:r w:rsidRPr="008C2A56">
        <w:rPr>
          <w:rStyle w:val="Emphasis"/>
          <w:rFonts w:asciiTheme="majorHAnsi" w:hAnsiTheme="majorHAnsi"/>
        </w:rPr>
        <w:t>s</w:t>
      </w:r>
      <w:r w:rsidRPr="008C2A56">
        <w:rPr>
          <w:rFonts w:asciiTheme="majorHAnsi" w:hAnsiTheme="majorHAnsi"/>
          <w:sz w:val="8"/>
        </w:rPr>
        <w:t xml:space="preserve"> in particular, </w:t>
      </w:r>
      <w:r w:rsidRPr="0063737A">
        <w:rPr>
          <w:rStyle w:val="Emphasis"/>
          <w:rFonts w:asciiTheme="majorHAnsi" w:hAnsiTheme="majorHAnsi"/>
          <w:highlight w:val="cyan"/>
        </w:rPr>
        <w:t>it is important to emphasize ho</w:t>
      </w:r>
      <w:bookmarkStart w:id="26" w:name="_GoBack"/>
      <w:bookmarkEnd w:id="26"/>
      <w:r w:rsidRPr="0063737A">
        <w:rPr>
          <w:rStyle w:val="Emphasis"/>
          <w:rFonts w:asciiTheme="majorHAnsi" w:hAnsiTheme="majorHAnsi"/>
          <w:highlight w:val="cyan"/>
        </w:rPr>
        <w:t>w the far future can inspire action.</w:t>
      </w:r>
    </w:p>
    <w:p w14:paraId="78D55221" w14:textId="77777777" w:rsidR="00480673" w:rsidRPr="008C2A56" w:rsidRDefault="00480673" w:rsidP="00480673">
      <w:pPr>
        <w:pStyle w:val="Heading4"/>
        <w:rPr>
          <w:rFonts w:asciiTheme="majorHAnsi" w:hAnsiTheme="majorHAnsi"/>
        </w:rPr>
      </w:pPr>
      <w:r w:rsidRPr="008C2A56">
        <w:rPr>
          <w:rFonts w:asciiTheme="majorHAnsi" w:hAnsiTheme="majorHAnsi"/>
        </w:rPr>
        <w:t>Fear of nukes is productive—especially when there’s a distinction option to avoid nuclear war—the alternative is apathy</w:t>
      </w:r>
    </w:p>
    <w:p w14:paraId="2ABCA497" w14:textId="77777777" w:rsidR="00480673" w:rsidRPr="008C2A56" w:rsidRDefault="00480673" w:rsidP="00480673">
      <w:pPr>
        <w:rPr>
          <w:rFonts w:asciiTheme="majorHAnsi" w:hAnsiTheme="majorHAnsi"/>
        </w:rPr>
      </w:pPr>
      <w:r w:rsidRPr="008C2A56">
        <w:rPr>
          <w:rStyle w:val="Style13ptBold"/>
          <w:rFonts w:asciiTheme="majorHAnsi" w:hAnsiTheme="majorHAnsi"/>
        </w:rPr>
        <w:t>Krieger 12</w:t>
      </w:r>
      <w:r w:rsidRPr="008C2A56">
        <w:rPr>
          <w:rFonts w:asciiTheme="majorHAnsi" w:hAnsiTheme="majorHAnsi"/>
        </w:rPr>
        <w:t xml:space="preserve"> David, President of the Nuclear Age Peace Foundation, "Fear of Nuclear Weapons", June 19, www.wagingpeace.org/articles/db_article.php?article_id=371</w:t>
      </w:r>
    </w:p>
    <w:p w14:paraId="2202FE36" w14:textId="77777777" w:rsidR="00480673" w:rsidRPr="008C2A56" w:rsidRDefault="00480673" w:rsidP="00480673">
      <w:pPr>
        <w:rPr>
          <w:rFonts w:asciiTheme="majorHAnsi" w:hAnsiTheme="majorHAnsi"/>
          <w:sz w:val="10"/>
        </w:rPr>
      </w:pPr>
      <w:r w:rsidRPr="008C2A56">
        <w:rPr>
          <w:rStyle w:val="StyleUnderline"/>
          <w:rFonts w:asciiTheme="majorHAnsi" w:hAnsiTheme="majorHAnsi"/>
        </w:rPr>
        <w:t>I was recently asked</w:t>
      </w:r>
      <w:r w:rsidRPr="008C2A56">
        <w:rPr>
          <w:rFonts w:asciiTheme="majorHAnsi" w:hAnsiTheme="majorHAnsi"/>
          <w:sz w:val="10"/>
        </w:rPr>
        <w:t xml:space="preserve"> during an interview </w:t>
      </w:r>
      <w:r w:rsidRPr="008C2A56">
        <w:rPr>
          <w:rStyle w:val="StyleUnderline"/>
          <w:rFonts w:asciiTheme="majorHAnsi" w:hAnsiTheme="majorHAnsi"/>
        </w:rPr>
        <w:t>whether people fear nuc</w:t>
      </w:r>
      <w:r w:rsidRPr="008C2A56">
        <w:rPr>
          <w:rFonts w:asciiTheme="majorHAnsi" w:hAnsiTheme="majorHAnsi"/>
          <w:sz w:val="10"/>
        </w:rPr>
        <w:t>lear weapon</w:t>
      </w:r>
      <w:r w:rsidRPr="008C2A56">
        <w:rPr>
          <w:rStyle w:val="StyleUnderline"/>
          <w:rFonts w:asciiTheme="majorHAnsi" w:hAnsiTheme="majorHAnsi"/>
        </w:rPr>
        <w:t>s too much, causing them unnecessary anxiety</w:t>
      </w:r>
      <w:r w:rsidRPr="008C2A56">
        <w:rPr>
          <w:rFonts w:asciiTheme="majorHAnsi" w:hAnsiTheme="majorHAnsi"/>
          <w:sz w:val="10"/>
        </w:rPr>
        <w:t>. The implication was that it is not necessary to live in fear of nuclear weapons.</w:t>
      </w:r>
      <w:r w:rsidRPr="008C2A56">
        <w:rPr>
          <w:rFonts w:asciiTheme="majorHAnsi" w:hAnsiTheme="majorHAnsi"/>
          <w:sz w:val="12"/>
        </w:rPr>
        <w:t>¶</w:t>
      </w:r>
      <w:r w:rsidRPr="008C2A56">
        <w:rPr>
          <w:rFonts w:asciiTheme="majorHAnsi" w:hAnsiTheme="majorHAnsi"/>
          <w:sz w:val="10"/>
        </w:rPr>
        <w:t xml:space="preserve"> My response was that </w:t>
      </w:r>
      <w:r w:rsidRPr="008C2A56">
        <w:rPr>
          <w:rStyle w:val="StyleUnderline"/>
          <w:rFonts w:asciiTheme="majorHAnsi" w:hAnsiTheme="majorHAnsi"/>
        </w:rPr>
        <w:t>fear is a healthy mechanism when one is confronted by something fearful. It gives rise to a fight or flight response, both of which are means of surviving real danger</w:t>
      </w:r>
      <w:r w:rsidRPr="008C2A56">
        <w:rPr>
          <w:rFonts w:asciiTheme="majorHAnsi" w:hAnsiTheme="majorHAnsi"/>
          <w:sz w:val="10"/>
        </w:rPr>
        <w:t>.</w:t>
      </w:r>
      <w:r w:rsidRPr="008C2A56">
        <w:rPr>
          <w:rFonts w:asciiTheme="majorHAnsi" w:hAnsiTheme="majorHAnsi"/>
          <w:sz w:val="12"/>
        </w:rPr>
        <w:t>¶</w:t>
      </w:r>
      <w:r w:rsidRPr="008C2A56">
        <w:rPr>
          <w:rFonts w:asciiTheme="majorHAnsi" w:hAnsiTheme="majorHAnsi"/>
          <w:sz w:val="10"/>
        </w:rPr>
        <w:t xml:space="preserve"> </w:t>
      </w:r>
      <w:r w:rsidRPr="0063737A">
        <w:rPr>
          <w:rStyle w:val="Emphasis"/>
          <w:rFonts w:asciiTheme="majorHAnsi" w:hAnsiTheme="majorHAnsi"/>
          <w:highlight w:val="cyan"/>
        </w:rPr>
        <w:t>In the case of nuclear weapons, these are devices to be feared since they are capable of causing terrifying harm</w:t>
      </w:r>
      <w:r w:rsidRPr="008C2A56">
        <w:rPr>
          <w:rFonts w:asciiTheme="majorHAnsi" w:hAnsiTheme="majorHAnsi"/>
          <w:sz w:val="10"/>
        </w:rPr>
        <w:t xml:space="preserve"> to all humanity, including one’s family, city and country. </w:t>
      </w:r>
      <w:r w:rsidRPr="0063737A">
        <w:rPr>
          <w:rStyle w:val="Emphasis"/>
          <w:rFonts w:asciiTheme="majorHAnsi" w:hAnsiTheme="majorHAnsi"/>
          <w:highlight w:val="cyan"/>
        </w:rPr>
        <w:t>If one is fearful of nuclear weapons, there will be an impetus to do something about the dangers</w:t>
      </w:r>
      <w:r w:rsidRPr="0063737A">
        <w:rPr>
          <w:rStyle w:val="StyleUnderline"/>
          <w:rFonts w:asciiTheme="majorHAnsi" w:hAnsiTheme="majorHAnsi"/>
          <w:highlight w:val="cyan"/>
        </w:rPr>
        <w:t xml:space="preserve"> these weapons pose</w:t>
      </w:r>
      <w:r w:rsidRPr="008C2A56">
        <w:rPr>
          <w:rStyle w:val="StyleUnderline"/>
          <w:rFonts w:asciiTheme="majorHAnsi" w:hAnsiTheme="majorHAnsi"/>
        </w:rPr>
        <w:t xml:space="preserve"> </w:t>
      </w:r>
      <w:r w:rsidRPr="008C2A56">
        <w:rPr>
          <w:rFonts w:asciiTheme="majorHAnsi" w:hAnsiTheme="majorHAnsi"/>
          <w:sz w:val="10"/>
        </w:rPr>
        <w:t>to humanity.</w:t>
      </w:r>
      <w:r w:rsidRPr="008C2A56">
        <w:rPr>
          <w:rFonts w:asciiTheme="majorHAnsi" w:hAnsiTheme="majorHAnsi"/>
          <w:sz w:val="12"/>
        </w:rPr>
        <w:t>¶</w:t>
      </w:r>
      <w:r w:rsidRPr="008C2A56">
        <w:rPr>
          <w:rFonts w:asciiTheme="majorHAnsi" w:hAnsiTheme="majorHAnsi"/>
          <w:sz w:val="10"/>
        </w:rPr>
        <w:t xml:space="preserve"> But, one might ask, </w:t>
      </w:r>
      <w:r w:rsidRPr="008C2A56">
        <w:rPr>
          <w:rStyle w:val="StyleUnderline"/>
          <w:rFonts w:asciiTheme="majorHAnsi" w:hAnsiTheme="majorHAnsi"/>
        </w:rPr>
        <w:t>what can be done?</w:t>
      </w:r>
      <w:r w:rsidRPr="008C2A56">
        <w:rPr>
          <w:rFonts w:asciiTheme="majorHAnsi" w:hAnsiTheme="majorHAnsi"/>
          <w:sz w:val="10"/>
        </w:rPr>
        <w:t xml:space="preserve"> In reality, </w:t>
      </w:r>
      <w:r w:rsidRPr="008C2A56">
        <w:rPr>
          <w:rStyle w:val="StyleUnderline"/>
          <w:rFonts w:asciiTheme="majorHAnsi" w:hAnsiTheme="majorHAnsi"/>
        </w:rPr>
        <w:t>there is a limited amount that can be done by a single individual, but when individuals band together</w:t>
      </w:r>
      <w:r w:rsidRPr="008C2A56">
        <w:rPr>
          <w:rFonts w:asciiTheme="majorHAnsi" w:hAnsiTheme="majorHAnsi"/>
          <w:sz w:val="10"/>
        </w:rPr>
        <w:t xml:space="preserve"> in groups, </w:t>
      </w:r>
      <w:r w:rsidRPr="008C2A56">
        <w:rPr>
          <w:rStyle w:val="StyleUnderline"/>
          <w:rFonts w:asciiTheme="majorHAnsi" w:hAnsiTheme="majorHAnsi"/>
        </w:rPr>
        <w:t xml:space="preserve">their power to bring about change increases. </w:t>
      </w:r>
      <w:r w:rsidRPr="0063737A">
        <w:rPr>
          <w:rStyle w:val="StyleUnderline"/>
          <w:rFonts w:asciiTheme="majorHAnsi" w:hAnsiTheme="majorHAnsi"/>
          <w:highlight w:val="cyan"/>
        </w:rPr>
        <w:t>Individual power is magnified even more when groups join together in coalitions</w:t>
      </w:r>
      <w:r w:rsidRPr="008C2A56">
        <w:rPr>
          <w:rFonts w:asciiTheme="majorHAnsi" w:hAnsiTheme="majorHAnsi"/>
          <w:sz w:val="10"/>
        </w:rPr>
        <w:t xml:space="preserve"> and networks </w:t>
      </w:r>
      <w:r w:rsidRPr="0063737A">
        <w:rPr>
          <w:rStyle w:val="StyleUnderline"/>
          <w:rFonts w:asciiTheme="majorHAnsi" w:hAnsiTheme="majorHAnsi"/>
          <w:highlight w:val="cyan"/>
        </w:rPr>
        <w:t>to bring about change</w:t>
      </w:r>
      <w:r w:rsidRPr="008C2A56">
        <w:rPr>
          <w:rFonts w:asciiTheme="majorHAnsi" w:hAnsiTheme="majorHAnsi"/>
          <w:sz w:val="10"/>
        </w:rPr>
        <w:t>.</w:t>
      </w:r>
      <w:r w:rsidRPr="008C2A56">
        <w:rPr>
          <w:rFonts w:asciiTheme="majorHAnsi" w:hAnsiTheme="majorHAnsi"/>
          <w:sz w:val="12"/>
        </w:rPr>
        <w:t>¶</w:t>
      </w:r>
      <w:r w:rsidRPr="008C2A56">
        <w:rPr>
          <w:rFonts w:asciiTheme="majorHAnsi" w:hAnsiTheme="majorHAnsi"/>
          <w:sz w:val="10"/>
        </w:rPr>
        <w:t xml:space="preserve"> Large numbers of individuals banded together to bring about the fall of the Berlin Wall, the breakup of the Soviet Union and the end of apartheid in South Africa. </w:t>
      </w:r>
      <w:r w:rsidRPr="008C2A56">
        <w:rPr>
          <w:rStyle w:val="StyleUnderline"/>
          <w:rFonts w:asciiTheme="majorHAnsi" w:hAnsiTheme="majorHAnsi"/>
        </w:rPr>
        <w:t>The basic building block of all these important changes was the individual willing to</w:t>
      </w:r>
      <w:r w:rsidRPr="008C2A56">
        <w:rPr>
          <w:rFonts w:asciiTheme="majorHAnsi" w:hAnsiTheme="majorHAnsi"/>
          <w:sz w:val="10"/>
        </w:rPr>
        <w:t xml:space="preserve"> stand up, </w:t>
      </w:r>
      <w:r w:rsidRPr="008C2A56">
        <w:rPr>
          <w:rStyle w:val="StyleUnderline"/>
          <w:rFonts w:asciiTheme="majorHAnsi" w:hAnsiTheme="majorHAnsi"/>
        </w:rPr>
        <w:t>speak out and join with others to achieve a better world</w:t>
      </w:r>
      <w:r w:rsidRPr="008C2A56">
        <w:rPr>
          <w:rFonts w:asciiTheme="majorHAnsi" w:hAnsiTheme="majorHAnsi"/>
          <w:sz w:val="10"/>
        </w:rPr>
        <w:t>. The forces of change have been set loose again by the Arab Spring and the Occupy Movement across the globe.</w:t>
      </w:r>
      <w:r w:rsidRPr="008C2A56">
        <w:rPr>
          <w:rFonts w:asciiTheme="majorHAnsi" w:hAnsiTheme="majorHAnsi"/>
          <w:sz w:val="12"/>
        </w:rPr>
        <w:t>¶</w:t>
      </w:r>
      <w:r w:rsidRPr="008C2A56">
        <w:rPr>
          <w:rFonts w:asciiTheme="majorHAnsi" w:hAnsiTheme="majorHAnsi"/>
          <w:sz w:val="10"/>
        </w:rPr>
        <w:t xml:space="preserve"> </w:t>
      </w:r>
      <w:r w:rsidRPr="008C2A56">
        <w:rPr>
          <w:rStyle w:val="StyleUnderline"/>
          <w:rFonts w:asciiTheme="majorHAnsi" w:hAnsiTheme="majorHAnsi"/>
        </w:rPr>
        <w:t>When dangers are viewed rationally, there may be good cause for fear, and fear may trigger a response to bring about change</w:t>
      </w:r>
      <w:r w:rsidRPr="008C2A56">
        <w:rPr>
          <w:rFonts w:asciiTheme="majorHAnsi" w:hAnsiTheme="majorHAnsi"/>
          <w:sz w:val="10"/>
        </w:rPr>
        <w:t xml:space="preserve">. On the other hand, </w:t>
      </w:r>
      <w:r w:rsidRPr="0063737A">
        <w:rPr>
          <w:rStyle w:val="Emphasis"/>
          <w:rFonts w:asciiTheme="majorHAnsi" w:hAnsiTheme="majorHAnsi"/>
          <w:highlight w:val="cyan"/>
        </w:rPr>
        <w:t>complacency can never lead to change</w:t>
      </w:r>
      <w:r w:rsidRPr="008C2A56">
        <w:rPr>
          <w:rStyle w:val="Emphasis"/>
          <w:rFonts w:asciiTheme="majorHAnsi" w:hAnsiTheme="majorHAnsi"/>
        </w:rPr>
        <w:t>.</w:t>
      </w:r>
      <w:r w:rsidRPr="008C2A56">
        <w:rPr>
          <w:rFonts w:asciiTheme="majorHAnsi" w:hAnsiTheme="majorHAnsi"/>
          <w:sz w:val="10"/>
        </w:rPr>
        <w:t xml:space="preserve"> Thus, while fear may be a motivator of change, </w:t>
      </w:r>
      <w:r w:rsidRPr="008C2A56">
        <w:rPr>
          <w:rStyle w:val="StyleUnderline"/>
          <w:rFonts w:asciiTheme="majorHAnsi" w:hAnsiTheme="majorHAnsi"/>
        </w:rPr>
        <w:t>complacency is an inhibitor of change. In a dangerous world, widespread complacency should be of great concern</w:t>
      </w:r>
      <w:r w:rsidRPr="008C2A56">
        <w:rPr>
          <w:rFonts w:asciiTheme="majorHAnsi" w:hAnsiTheme="majorHAnsi"/>
          <w:sz w:val="10"/>
        </w:rPr>
        <w:t xml:space="preserve">. </w:t>
      </w:r>
      <w:r w:rsidRPr="008C2A56">
        <w:rPr>
          <w:rFonts w:asciiTheme="majorHAnsi" w:hAnsiTheme="majorHAnsi"/>
          <w:sz w:val="12"/>
        </w:rPr>
        <w:t>¶</w:t>
      </w:r>
      <w:r w:rsidRPr="008C2A56">
        <w:rPr>
          <w:rFonts w:asciiTheme="majorHAnsi" w:hAnsiTheme="majorHAnsi"/>
          <w:sz w:val="10"/>
        </w:rPr>
        <w:t xml:space="preserve"> </w:t>
      </w:r>
      <w:r w:rsidRPr="008C2A56">
        <w:rPr>
          <w:rStyle w:val="StyleUnderline"/>
          <w:rFonts w:asciiTheme="majorHAnsi" w:hAnsiTheme="majorHAnsi"/>
        </w:rPr>
        <w:t>If a person is complacent about</w:t>
      </w:r>
      <w:r w:rsidRPr="008C2A56">
        <w:rPr>
          <w:rFonts w:asciiTheme="majorHAnsi" w:hAnsiTheme="majorHAnsi"/>
        </w:rPr>
        <w:t xml:space="preserve"> </w:t>
      </w:r>
      <w:r w:rsidRPr="008C2A56">
        <w:rPr>
          <w:rFonts w:asciiTheme="majorHAnsi" w:hAnsiTheme="majorHAnsi"/>
          <w:sz w:val="10"/>
        </w:rPr>
        <w:t xml:space="preserve">the dangers of </w:t>
      </w:r>
      <w:r w:rsidRPr="008C2A56">
        <w:rPr>
          <w:rStyle w:val="StyleUnderline"/>
          <w:rFonts w:asciiTheme="majorHAnsi" w:hAnsiTheme="majorHAnsi"/>
        </w:rPr>
        <w:t>nuclear weapons, there is little possibility that he will engage in trying to alleviate the danger. Complacency is the result of a failure of hope to bring about change</w:t>
      </w:r>
      <w:r w:rsidRPr="008C2A56">
        <w:rPr>
          <w:rStyle w:val="Emphasis"/>
          <w:rFonts w:asciiTheme="majorHAnsi" w:hAnsiTheme="majorHAnsi"/>
        </w:rPr>
        <w:t>. It is a submission to despair</w:t>
      </w:r>
      <w:r w:rsidRPr="008C2A56">
        <w:rPr>
          <w:rFonts w:asciiTheme="majorHAnsi" w:hAnsiTheme="majorHAnsi"/>
          <w:sz w:val="10"/>
        </w:rPr>
        <w:t>.</w:t>
      </w:r>
      <w:r w:rsidRPr="008C2A56">
        <w:rPr>
          <w:rFonts w:asciiTheme="majorHAnsi" w:hAnsiTheme="majorHAnsi"/>
          <w:sz w:val="12"/>
        </w:rPr>
        <w:t>¶</w:t>
      </w:r>
      <w:r w:rsidRPr="008C2A56">
        <w:rPr>
          <w:rFonts w:asciiTheme="majorHAnsi" w:hAnsiTheme="majorHAnsi"/>
          <w:sz w:val="10"/>
        </w:rPr>
        <w:t xml:space="preserve"> </w:t>
      </w:r>
      <w:r w:rsidRPr="008C2A56">
        <w:rPr>
          <w:rStyle w:val="StyleUnderline"/>
          <w:rFonts w:asciiTheme="majorHAnsi" w:hAnsiTheme="majorHAnsi"/>
        </w:rPr>
        <w:t>After</w:t>
      </w:r>
      <w:r w:rsidRPr="008C2A56">
        <w:rPr>
          <w:rFonts w:asciiTheme="majorHAnsi" w:hAnsiTheme="majorHAnsi"/>
          <w:sz w:val="10"/>
        </w:rPr>
        <w:t xml:space="preserve"> so many </w:t>
      </w:r>
      <w:r w:rsidRPr="008C2A56">
        <w:rPr>
          <w:rStyle w:val="StyleUnderline"/>
          <w:rFonts w:asciiTheme="majorHAnsi" w:hAnsiTheme="majorHAnsi"/>
        </w:rPr>
        <w:t>years of being confronted by nuclear dangers, there is a tendency to believe that nothing can be done</w:t>
      </w:r>
      <w:r w:rsidRPr="008C2A56">
        <w:rPr>
          <w:rFonts w:asciiTheme="majorHAnsi" w:hAnsiTheme="majorHAnsi"/>
          <w:sz w:val="10"/>
        </w:rPr>
        <w:t xml:space="preserve"> to change the situation. This may be viewed as “concern fatigue.” We should remember, though, that any goal worth achieving is worth striving for with hope in our hearts. </w:t>
      </w:r>
      <w:r w:rsidRPr="0063737A">
        <w:rPr>
          <w:rStyle w:val="StyleUnderline"/>
          <w:rFonts w:asciiTheme="majorHAnsi" w:hAnsiTheme="majorHAnsi"/>
          <w:highlight w:val="cyan"/>
        </w:rPr>
        <w:t>A good policy for facing real-world dangers is to never give up hope and never stop trying</w:t>
      </w:r>
      <w:r w:rsidRPr="0063737A">
        <w:rPr>
          <w:rFonts w:asciiTheme="majorHAnsi" w:hAnsiTheme="majorHAnsi"/>
          <w:sz w:val="10"/>
          <w:highlight w:val="cyan"/>
        </w:rPr>
        <w:t>.</w:t>
      </w:r>
    </w:p>
    <w:p w14:paraId="67DF30C9" w14:textId="77777777" w:rsidR="00480673" w:rsidRPr="008C2A56" w:rsidRDefault="00480673" w:rsidP="00480673">
      <w:pPr>
        <w:rPr>
          <w:rFonts w:asciiTheme="majorHAnsi" w:hAnsiTheme="majorHAnsi"/>
        </w:rPr>
      </w:pPr>
    </w:p>
    <w:p w14:paraId="785F80AF" w14:textId="77777777" w:rsidR="00480673" w:rsidRPr="008C2A56" w:rsidRDefault="00480673" w:rsidP="00480673">
      <w:pPr>
        <w:pStyle w:val="Heading3"/>
        <w:rPr>
          <w:rFonts w:asciiTheme="majorHAnsi" w:hAnsiTheme="majorHAnsi"/>
        </w:rPr>
      </w:pPr>
      <w:bookmarkStart w:id="27" w:name="_Toc487839271"/>
      <w:r w:rsidRPr="008C2A56">
        <w:rPr>
          <w:rFonts w:asciiTheme="majorHAnsi" w:hAnsiTheme="majorHAnsi"/>
        </w:rPr>
        <w:t>AT:  Vitalism</w:t>
      </w:r>
      <w:bookmarkEnd w:id="27"/>
    </w:p>
    <w:p w14:paraId="02D8A879"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The aff’s relationship to death is one of up-front recognition and humility. Their hermeneutics of death is imperialist and turns confrontation into obsession</w:t>
      </w:r>
    </w:p>
    <w:p w14:paraId="4CC3D6D7"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b/>
          <w:bCs/>
          <w:sz w:val="26"/>
        </w:rPr>
        <w:t>Dollimore 98</w:t>
      </w:r>
      <w:r w:rsidRPr="008C2A56">
        <w:rPr>
          <w:rFonts w:asciiTheme="majorHAnsi" w:eastAsia="Calibri" w:hAnsiTheme="majorHAnsi" w:cs="Times New Roman"/>
          <w:sz w:val="16"/>
          <w:szCs w:val="16"/>
        </w:rPr>
        <w:t xml:space="preserve"> (Jonathan, Sociology – U Sussex, </w:t>
      </w:r>
      <w:r w:rsidRPr="008C2A56">
        <w:rPr>
          <w:rFonts w:asciiTheme="majorHAnsi" w:eastAsia="Calibri" w:hAnsiTheme="majorHAnsi" w:cs="Times New Roman"/>
          <w:sz w:val="16"/>
          <w:szCs w:val="16"/>
          <w:u w:val="single"/>
        </w:rPr>
        <w:t>Death, Desire and Loss in Western Culture</w:t>
      </w:r>
      <w:r w:rsidRPr="008C2A56">
        <w:rPr>
          <w:rFonts w:asciiTheme="majorHAnsi" w:eastAsia="Calibri" w:hAnsiTheme="majorHAnsi" w:cs="Times New Roman"/>
          <w:sz w:val="16"/>
          <w:szCs w:val="16"/>
        </w:rPr>
        <w:t>, pg. 221)</w:t>
      </w:r>
    </w:p>
    <w:p w14:paraId="1015C862"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szCs w:val="16"/>
        </w:rPr>
        <w:t xml:space="preserve">Jean </w:t>
      </w:r>
      <w:r w:rsidRPr="0063737A">
        <w:rPr>
          <w:rFonts w:asciiTheme="majorHAnsi" w:eastAsia="Calibri" w:hAnsiTheme="majorHAnsi" w:cs="Times New Roman"/>
          <w:b/>
          <w:highlight w:val="cyan"/>
          <w:u w:val="single"/>
        </w:rPr>
        <w:t>Baudrillard</w:t>
      </w:r>
      <w:r w:rsidRPr="008C2A56">
        <w:rPr>
          <w:rFonts w:asciiTheme="majorHAnsi" w:eastAsia="Calibri" w:hAnsiTheme="majorHAnsi" w:cs="Times New Roman"/>
          <w:b/>
          <w:u w:val="single"/>
        </w:rPr>
        <w:t xml:space="preserve"> presents the </w:t>
      </w:r>
      <w:r w:rsidRPr="0063737A">
        <w:rPr>
          <w:rFonts w:asciiTheme="majorHAnsi" w:eastAsia="Calibri" w:hAnsiTheme="majorHAnsi" w:cs="Times New Roman"/>
          <w:b/>
          <w:highlight w:val="cyan"/>
          <w:u w:val="single"/>
        </w:rPr>
        <w:t>argument for the existence of a denial of death</w:t>
      </w:r>
      <w:r w:rsidRPr="008C2A56">
        <w:rPr>
          <w:rFonts w:asciiTheme="majorHAnsi" w:eastAsia="Calibri" w:hAnsiTheme="majorHAnsi" w:cs="Times New Roman"/>
          <w:b/>
          <w:u w:val="single"/>
        </w:rPr>
        <w:t xml:space="preserve"> in its most extreme form</w:t>
      </w:r>
      <w:r w:rsidRPr="008C2A56">
        <w:rPr>
          <w:rFonts w:asciiTheme="majorHAnsi" w:eastAsia="Calibri" w:hAnsiTheme="majorHAnsi" w:cs="Times New Roman"/>
          <w:sz w:val="16"/>
        </w:rPr>
        <w:t xml:space="preserve">. For him, this denial is not only deeply symptomatic of contemporary reality, but represents an insidious and pervasive form of ideological control. His account depends heavily upon a familiar critique of the Enlightenment's intellectual, cultural and political legacy. This critique has become influential in recent cultural theory, though </w:t>
      </w:r>
      <w:r w:rsidRPr="008C2A56">
        <w:rPr>
          <w:rFonts w:asciiTheme="majorHAnsi" w:eastAsia="Calibri" w:hAnsiTheme="majorHAnsi" w:cs="Times New Roman"/>
          <w:b/>
          <w:u w:val="single"/>
        </w:rPr>
        <w:t>Baudrillard's version</w:t>
      </w:r>
      <w:r w:rsidRPr="008C2A56">
        <w:rPr>
          <w:rFonts w:asciiTheme="majorHAnsi" w:eastAsia="Calibri" w:hAnsiTheme="majorHAnsi" w:cs="Times New Roman"/>
          <w:sz w:val="16"/>
        </w:rPr>
        <w:t xml:space="preserve"> of it </w:t>
      </w:r>
      <w:r w:rsidRPr="0063737A">
        <w:rPr>
          <w:rFonts w:asciiTheme="majorHAnsi" w:eastAsia="Calibri" w:hAnsiTheme="majorHAnsi" w:cs="Times New Roman"/>
          <w:b/>
          <w:highlight w:val="cyan"/>
          <w:u w:val="single"/>
        </w:rPr>
        <w:t>is</w:t>
      </w:r>
      <w:r w:rsidRPr="008C2A56">
        <w:rPr>
          <w:rFonts w:asciiTheme="majorHAnsi" w:eastAsia="Calibri" w:hAnsiTheme="majorHAnsi" w:cs="Times New Roman"/>
          <w:b/>
          <w:u w:val="single"/>
        </w:rPr>
        <w:t xml:space="preserve"> characteristically uncompromising and sweeping, and more </w:t>
      </w:r>
      <w:r w:rsidRPr="0063737A">
        <w:rPr>
          <w:rFonts w:asciiTheme="majorHAnsi" w:eastAsia="Calibri" w:hAnsiTheme="majorHAnsi" w:cs="Times New Roman"/>
          <w:b/>
          <w:highlight w:val="cyan"/>
          <w:u w:val="single"/>
        </w:rPr>
        <w:t>reductive</w:t>
      </w:r>
      <w:r w:rsidRPr="008C2A56">
        <w:rPr>
          <w:rFonts w:asciiTheme="majorHAnsi" w:eastAsia="Calibri" w:hAnsiTheme="majorHAnsi" w:cs="Times New Roman"/>
          <w:b/>
          <w:u w:val="single"/>
        </w:rPr>
        <w:t xml:space="preserve"> than most</w:t>
      </w:r>
      <w:r w:rsidRPr="008C2A56">
        <w:rPr>
          <w:rFonts w:asciiTheme="majorHAnsi" w:eastAsia="Calibri" w:hAnsiTheme="majorHAnsi" w:cs="Times New Roman"/>
          <w:sz w:val="16"/>
        </w:rPr>
        <w:t xml:space="preserve">. The main claim is that Enlightenment rationality is an instrument not of freedom and democratic empowerment but, on the contrary, of repression and violence. Likewise with the Enlightenment's secular emphasis upon a common humanity; for Baudrillard this resulted in what he calls 'the cancer of the Human'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Baudrillard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To be dead is an unthinkable anomaly; nothing else is as offensive as this. Death is a delinquency, and an incurable deviancy' (p. 126). </w:t>
      </w:r>
      <w:r w:rsidRPr="008C2A56">
        <w:rPr>
          <w:rFonts w:asciiTheme="majorHAnsi" w:eastAsia="Calibri" w:hAnsiTheme="majorHAnsi" w:cs="Times New Roman"/>
          <w:b/>
          <w:u w:val="single"/>
        </w:rPr>
        <w:t>He insists that the attempt to abolish death</w:t>
      </w:r>
      <w:r w:rsidRPr="008C2A56">
        <w:rPr>
          <w:rFonts w:asciiTheme="majorHAnsi" w:eastAsia="Calibri" w:hAnsiTheme="majorHAnsi" w:cs="Times New Roman"/>
          <w:sz w:val="16"/>
        </w:rPr>
        <w:t xml:space="preserve"> (especially through capitalist accumulation), to separate it from life, </w:t>
      </w:r>
      <w:r w:rsidRPr="008C2A56">
        <w:rPr>
          <w:rFonts w:asciiTheme="majorHAnsi" w:eastAsia="Calibri" w:hAnsiTheme="majorHAnsi" w:cs="Times New Roman"/>
          <w:b/>
          <w:u w:val="single"/>
        </w:rPr>
        <w:t>leads only to a culture permeated by death</w:t>
      </w:r>
      <w:r w:rsidRPr="008C2A56">
        <w:rPr>
          <w:rFonts w:asciiTheme="majorHAnsi" w:eastAsia="Calibri" w:hAnsiTheme="majorHAnsi" w:cs="Times New Roman"/>
          <w:sz w:val="16"/>
        </w:rPr>
        <w:t xml:space="preserve"> - 'quite simply, ours is a culture of death' (p. 127). Moreover, it is the repression of death which facilitates 'the repressive socialization of life'; </w:t>
      </w:r>
      <w:r w:rsidRPr="008C2A56">
        <w:rPr>
          <w:rFonts w:asciiTheme="majorHAnsi" w:eastAsia="Calibri" w:hAnsiTheme="majorHAnsi" w:cs="Times New Roman"/>
          <w:b/>
          <w:u w:val="single"/>
        </w:rPr>
        <w:t>all existing agencies of repression and control take root in the disastrous separation of death from life</w:t>
      </w:r>
      <w:r w:rsidRPr="008C2A56">
        <w:rPr>
          <w:rFonts w:asciiTheme="majorHAnsi" w:eastAsia="Calibri" w:hAnsiTheme="majorHAnsi" w:cs="Times New Roman"/>
          <w:sz w:val="16"/>
        </w:rPr>
        <w:t xml:space="preserve"> (p. 130). And, </w:t>
      </w:r>
      <w:r w:rsidRPr="008C2A56">
        <w:rPr>
          <w:rFonts w:asciiTheme="majorHAnsi" w:eastAsia="Calibri" w:hAnsiTheme="majorHAnsi" w:cs="Times New Roman"/>
          <w:b/>
          <w:u w:val="single"/>
        </w:rPr>
        <w:t>as if that were not enough, our very concept of reality has its origin in the same</w:t>
      </w:r>
      <w:r w:rsidRPr="008C2A56">
        <w:rPr>
          <w:rFonts w:asciiTheme="majorHAnsi" w:eastAsia="Calibri" w:hAnsiTheme="majorHAnsi" w:cs="Times New Roman"/>
          <w:sz w:val="16"/>
        </w:rPr>
        <w:t xml:space="preserve"> separation or </w:t>
      </w:r>
      <w:r w:rsidRPr="008C2A56">
        <w:rPr>
          <w:rFonts w:asciiTheme="majorHAnsi" w:eastAsia="Calibri" w:hAnsiTheme="majorHAnsi" w:cs="Times New Roman"/>
          <w:b/>
          <w:u w:val="single"/>
        </w:rPr>
        <w:t>disjunction</w:t>
      </w:r>
      <w:r w:rsidRPr="008C2A56">
        <w:rPr>
          <w:rFonts w:asciiTheme="majorHAnsi" w:eastAsia="Calibri" w:hAnsiTheme="majorHAnsi" w:cs="Times New Roman"/>
          <w:sz w:val="16"/>
        </w:rPr>
        <w:t xml:space="preserve"> (pp. 130-33). </w:t>
      </w:r>
      <w:r w:rsidRPr="0063737A">
        <w:rPr>
          <w:rFonts w:asciiTheme="majorHAnsi" w:eastAsia="Calibri" w:hAnsiTheme="majorHAnsi" w:cs="Times New Roman"/>
          <w:b/>
          <w:highlight w:val="cyan"/>
          <w:u w:val="single"/>
        </w:rPr>
        <w:t>Modern culture is contrasted with</w:t>
      </w:r>
      <w:r w:rsidRPr="008C2A56">
        <w:rPr>
          <w:rFonts w:asciiTheme="majorHAnsi" w:eastAsia="Calibri" w:hAnsiTheme="majorHAnsi" w:cs="Times New Roman"/>
          <w:b/>
          <w:u w:val="single"/>
        </w:rPr>
        <w:t xml:space="preserve"> that of </w:t>
      </w:r>
      <w:r w:rsidRPr="0063737A">
        <w:rPr>
          <w:rFonts w:asciiTheme="majorHAnsi" w:eastAsia="Calibri" w:hAnsiTheme="majorHAnsi" w:cs="Times New Roman"/>
          <w:b/>
          <w:highlight w:val="cyan"/>
          <w:u w:val="single"/>
        </w:rPr>
        <w:t>the primitive</w:t>
      </w:r>
      <w:r w:rsidRPr="008C2A56">
        <w:rPr>
          <w:rFonts w:asciiTheme="majorHAnsi" w:eastAsia="Calibri" w:hAnsiTheme="majorHAnsi" w:cs="Times New Roman"/>
          <w:b/>
          <w:u w:val="single"/>
        </w:rPr>
        <w:t xml:space="preserve"> and the savage, </w:t>
      </w:r>
      <w:r w:rsidRPr="0063737A">
        <w:rPr>
          <w:rFonts w:asciiTheme="majorHAnsi" w:eastAsia="Calibri" w:hAnsiTheme="majorHAnsi" w:cs="Times New Roman"/>
          <w:b/>
          <w:highlight w:val="cyan"/>
          <w:u w:val="single"/>
        </w:rPr>
        <w:t>in which</w:t>
      </w:r>
      <w:r w:rsidRPr="008C2A56">
        <w:rPr>
          <w:rFonts w:asciiTheme="majorHAnsi" w:eastAsia="Calibri" w:hAnsiTheme="majorHAnsi" w:cs="Times New Roman"/>
          <w:b/>
          <w:u w:val="single"/>
        </w:rPr>
        <w:t xml:space="preserve">, allegedly, </w:t>
      </w:r>
      <w:r w:rsidRPr="0063737A">
        <w:rPr>
          <w:rFonts w:asciiTheme="majorHAnsi" w:eastAsia="Calibri" w:hAnsiTheme="majorHAnsi" w:cs="Times New Roman"/>
          <w:b/>
          <w:highlight w:val="cyan"/>
          <w:u w:val="single"/>
        </w:rPr>
        <w:t>life and death were not separated</w:t>
      </w:r>
      <w:r w:rsidRPr="008C2A56">
        <w:rPr>
          <w:rFonts w:asciiTheme="majorHAnsi" w:eastAsia="Calibri" w:hAnsiTheme="majorHAnsi" w:cs="Times New Roman"/>
          <w:b/>
          <w:u w:val="single"/>
        </w:rPr>
        <w:t>; also with that of the Middle Ages, where, allegedly, there was still a collectivist, 'folkloric and joyous' conception of death</w:t>
      </w:r>
      <w:r w:rsidRPr="008C2A56">
        <w:rPr>
          <w:rFonts w:asciiTheme="majorHAnsi" w:eastAsia="Calibri" w:hAnsiTheme="majorHAnsi" w:cs="Times New Roman"/>
          <w:sz w:val="16"/>
        </w:rPr>
        <w:t xml:space="preserve">. </w:t>
      </w:r>
      <w:r w:rsidRPr="008C2A56">
        <w:rPr>
          <w:rFonts w:asciiTheme="majorHAnsi" w:eastAsia="Calibri" w:hAnsiTheme="majorHAnsi" w:cs="Times New Roman"/>
          <w:b/>
          <w:u w:val="single"/>
        </w:rPr>
        <w:t>This and many other aspects of the argument are questionable, but</w:t>
      </w:r>
      <w:r w:rsidRPr="008C2A56">
        <w:rPr>
          <w:rFonts w:asciiTheme="majorHAnsi" w:eastAsia="Calibri" w:hAnsiTheme="majorHAnsi" w:cs="Times New Roman"/>
          <w:sz w:val="16"/>
        </w:rPr>
        <w:t xml:space="preserve"> perhaps </w:t>
      </w:r>
      <w:r w:rsidRPr="008C2A56">
        <w:rPr>
          <w:rFonts w:asciiTheme="majorHAnsi" w:eastAsia="Calibri" w:hAnsiTheme="majorHAnsi" w:cs="Times New Roman"/>
          <w:b/>
          <w:u w:val="single"/>
        </w:rPr>
        <w:t xml:space="preserve">the main objection to </w:t>
      </w:r>
      <w:r w:rsidRPr="0063737A">
        <w:rPr>
          <w:rFonts w:asciiTheme="majorHAnsi" w:eastAsia="Calibri" w:hAnsiTheme="majorHAnsi" w:cs="Times New Roman"/>
          <w:b/>
          <w:highlight w:val="cyan"/>
          <w:u w:val="single"/>
        </w:rPr>
        <w:t>Baudrillard's</w:t>
      </w:r>
      <w:r w:rsidRPr="008C2A56">
        <w:rPr>
          <w:rFonts w:asciiTheme="majorHAnsi" w:eastAsia="Calibri" w:hAnsiTheme="majorHAnsi" w:cs="Times New Roman"/>
          <w:b/>
          <w:u w:val="single"/>
        </w:rPr>
        <w:t xml:space="preserve"> case is his </w:t>
      </w:r>
      <w:r w:rsidRPr="0063737A">
        <w:rPr>
          <w:rFonts w:asciiTheme="majorHAnsi" w:eastAsia="Calibri" w:hAnsiTheme="majorHAnsi" w:cs="Times New Roman"/>
          <w:b/>
          <w:highlight w:val="cyan"/>
          <w:u w:val="single"/>
        </w:rPr>
        <w:t>view of culture</w:t>
      </w:r>
      <w:r w:rsidRPr="008C2A56">
        <w:rPr>
          <w:rFonts w:asciiTheme="majorHAnsi" w:eastAsia="Calibri" w:hAnsiTheme="majorHAnsi" w:cs="Times New Roman"/>
          <w:b/>
          <w:u w:val="single"/>
        </w:rPr>
        <w:t xml:space="preserve"> as </w:t>
      </w:r>
      <w:r w:rsidRPr="0063737A">
        <w:rPr>
          <w:rFonts w:asciiTheme="majorHAnsi" w:eastAsia="Calibri" w:hAnsiTheme="majorHAnsi" w:cs="Times New Roman"/>
          <w:b/>
          <w:highlight w:val="cyan"/>
          <w:u w:val="single"/>
        </w:rPr>
        <w:t>a macro-conspiracy conducted by an insidious ideological prime-mover whose agency is always invisibly at work</w:t>
      </w:r>
      <w:r w:rsidRPr="008C2A56">
        <w:rPr>
          <w:rFonts w:asciiTheme="majorHAnsi" w:eastAsia="Calibri" w:hAnsiTheme="majorHAnsi" w:cs="Times New Roman"/>
          <w:sz w:val="16"/>
        </w:rPr>
        <w:t xml:space="preserve"> (</w:t>
      </w:r>
      <w:r w:rsidRPr="008C2A56">
        <w:rPr>
          <w:rFonts w:asciiTheme="majorHAnsi" w:eastAsia="Calibri" w:hAnsiTheme="majorHAnsi" w:cs="Times New Roman"/>
          <w:b/>
          <w:u w:val="single"/>
        </w:rPr>
        <w:t>rather like God</w:t>
      </w:r>
      <w:r w:rsidRPr="008C2A56">
        <w:rPr>
          <w:rFonts w:asciiTheme="majorHAnsi" w:eastAsia="Calibri" w:hAnsiTheme="majorHAnsi" w:cs="Times New Roman"/>
          <w:sz w:val="16"/>
        </w:rPr>
        <w:t xml:space="preserve">). Thus (from just one page), the political economy supposedly ^intends* to eliminate death through accumulation; and 'our whole culture is just one huge effort to dissociate life and death' {p. 147; my emphases). What those like Baudrillard find interesting about death is not the old conception of it as a pre-cultural constant which diminishes the significance of all cultural achievement, but, on the contrary, its function as a culturally relative - which is to say culturally formative - construct. And, if cultural relativism is on the one hand about relinquishing the comfort of the absolute, for those like Baudrillard it is also about the new strategies of intellectual mastery made possible by the very disappearance of the absolute. Such </w:t>
      </w:r>
      <w:r w:rsidRPr="008C2A56">
        <w:rPr>
          <w:rFonts w:asciiTheme="majorHAnsi" w:eastAsia="Calibri" w:hAnsiTheme="majorHAnsi" w:cs="Times New Roman"/>
          <w:b/>
          <w:u w:val="single"/>
        </w:rPr>
        <w:t xml:space="preserve">modern </w:t>
      </w:r>
      <w:r w:rsidRPr="0063737A">
        <w:rPr>
          <w:rFonts w:asciiTheme="majorHAnsi" w:eastAsia="Calibri" w:hAnsiTheme="majorHAnsi" w:cs="Times New Roman"/>
          <w:b/>
          <w:highlight w:val="cyan"/>
          <w:u w:val="single"/>
        </w:rPr>
        <w:t>accounts of how death is allegedly denied</w:t>
      </w:r>
      <w:r w:rsidRPr="008C2A56">
        <w:rPr>
          <w:rFonts w:asciiTheme="majorHAnsi" w:eastAsia="Calibri" w:hAnsiTheme="majorHAnsi" w:cs="Times New Roman"/>
          <w:b/>
          <w:u w:val="single"/>
        </w:rPr>
        <w:t xml:space="preserve">, of how death is the supreme ideological fix, </w:t>
      </w:r>
      <w:r w:rsidRPr="0063737A">
        <w:rPr>
          <w:rFonts w:asciiTheme="majorHAnsi" w:eastAsia="Calibri" w:hAnsiTheme="majorHAnsi" w:cs="Times New Roman"/>
          <w:b/>
          <w:highlight w:val="cyan"/>
          <w:u w:val="single"/>
        </w:rPr>
        <w:t>entail a</w:t>
      </w:r>
      <w:r w:rsidRPr="008C2A56">
        <w:rPr>
          <w:rFonts w:asciiTheme="majorHAnsi" w:eastAsia="Calibri" w:hAnsiTheme="majorHAnsi" w:cs="Times New Roman"/>
          <w:sz w:val="16"/>
        </w:rPr>
        <w:t xml:space="preserve"> new intensity and complexity of interpretation and decipherment, a kind of </w:t>
      </w:r>
      <w:r w:rsidRPr="0063737A">
        <w:rPr>
          <w:rFonts w:asciiTheme="majorHAnsi" w:eastAsia="Calibri" w:hAnsiTheme="majorHAnsi" w:cs="Times New Roman"/>
          <w:b/>
          <w:highlight w:val="cyan"/>
          <w:u w:val="single"/>
        </w:rPr>
        <w:t>hermeneutics of death</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To reinterpret death as</w:t>
      </w:r>
      <w:r w:rsidRPr="008C2A56">
        <w:rPr>
          <w:rFonts w:asciiTheme="majorHAnsi" w:eastAsia="Calibri" w:hAnsiTheme="majorHAnsi" w:cs="Times New Roman"/>
          <w:b/>
          <w:u w:val="single"/>
        </w:rPr>
        <w:t xml:space="preserve"> a deep effect of </w:t>
      </w:r>
      <w:r w:rsidRPr="0063737A">
        <w:rPr>
          <w:rFonts w:asciiTheme="majorHAnsi" w:eastAsia="Calibri" w:hAnsiTheme="majorHAnsi" w:cs="Times New Roman"/>
          <w:b/>
          <w:highlight w:val="cyan"/>
          <w:u w:val="single"/>
        </w:rPr>
        <w:t>ideology</w:t>
      </w:r>
      <w:r w:rsidRPr="008C2A56">
        <w:rPr>
          <w:rFonts w:asciiTheme="majorHAnsi" w:eastAsia="Calibri" w:hAnsiTheme="majorHAnsi" w:cs="Times New Roman"/>
          <w:b/>
          <w:u w:val="single"/>
        </w:rPr>
        <w:t xml:space="preserve">, even to the extent of regarding it as the most fundamental ideological adhesive of modern political repression and social control, </w:t>
      </w:r>
      <w:r w:rsidRPr="0063737A">
        <w:rPr>
          <w:rFonts w:asciiTheme="majorHAnsi" w:eastAsia="Calibri" w:hAnsiTheme="majorHAnsi" w:cs="Times New Roman"/>
          <w:b/>
          <w:highlight w:val="cyan"/>
          <w:u w:val="single"/>
        </w:rPr>
        <w:t>is simultaneously to denounce it as</w:t>
      </w:r>
      <w:r w:rsidRPr="008C2A56">
        <w:rPr>
          <w:rFonts w:asciiTheme="majorHAnsi" w:eastAsia="Calibri" w:hAnsiTheme="majorHAnsi" w:cs="Times New Roman"/>
          <w:sz w:val="16"/>
        </w:rPr>
        <w:t xml:space="preserve"> in some sense </w:t>
      </w:r>
      <w:r w:rsidRPr="0063737A">
        <w:rPr>
          <w:rFonts w:asciiTheme="majorHAnsi" w:eastAsia="Calibri" w:hAnsiTheme="majorHAnsi" w:cs="Times New Roman"/>
          <w:b/>
          <w:highlight w:val="cyan"/>
          <w:u w:val="single"/>
        </w:rPr>
        <w:t>a deception</w:t>
      </w:r>
      <w:r w:rsidRPr="008C2A56">
        <w:rPr>
          <w:rFonts w:asciiTheme="majorHAnsi" w:eastAsia="Calibri" w:hAnsiTheme="majorHAnsi" w:cs="Times New Roman"/>
          <w:sz w:val="16"/>
        </w:rPr>
        <w:t xml:space="preserve"> or an illusion, </w:t>
      </w:r>
      <w:r w:rsidRPr="0063737A">
        <w:rPr>
          <w:rFonts w:asciiTheme="majorHAnsi" w:eastAsia="Calibri" w:hAnsiTheme="majorHAnsi" w:cs="Times New Roman"/>
          <w:b/>
          <w:highlight w:val="cyan"/>
          <w:u w:val="single"/>
        </w:rPr>
        <w:t>and to bring it within the domain of knowledge</w:t>
      </w:r>
      <w:r w:rsidRPr="008C2A56">
        <w:rPr>
          <w:rFonts w:asciiTheme="majorHAnsi" w:eastAsia="Calibri" w:hAnsiTheme="majorHAnsi" w:cs="Times New Roman"/>
          <w:b/>
          <w:u w:val="single"/>
        </w:rPr>
        <w:t xml:space="preserve"> and analysis as never before</w:t>
      </w:r>
      <w:r w:rsidRPr="008C2A56">
        <w:rPr>
          <w:rFonts w:asciiTheme="majorHAnsi" w:eastAsia="Calibri" w:hAnsiTheme="majorHAnsi" w:cs="Times New Roman"/>
          <w:sz w:val="16"/>
        </w:rPr>
        <w:t xml:space="preserve">. </w:t>
      </w:r>
      <w:r w:rsidRPr="008C2A56">
        <w:rPr>
          <w:rFonts w:asciiTheme="majorHAnsi" w:eastAsia="Calibri" w:hAnsiTheme="majorHAnsi" w:cs="Arial"/>
          <w:b/>
          <w:u w:val="single"/>
        </w:rPr>
        <w:t>Death</w:t>
      </w:r>
      <w:r w:rsidRPr="008C2A56">
        <w:rPr>
          <w:rFonts w:asciiTheme="majorHAnsi" w:eastAsia="Calibri" w:hAnsiTheme="majorHAnsi" w:cs="Times New Roman"/>
          <w:sz w:val="16"/>
        </w:rPr>
        <w:t xml:space="preserve">, for so long regarded as the ultimate reality - that which disempowers the human and obliterates all human achievement, including the achievements of knowledge - now becomes the object of a hugely empowering knowledge. </w:t>
      </w:r>
      <w:r w:rsidRPr="008C2A56">
        <w:rPr>
          <w:rFonts w:asciiTheme="majorHAnsi" w:eastAsia="Calibri" w:hAnsiTheme="majorHAnsi" w:cs="Times New Roman"/>
          <w:b/>
          <w:u w:val="single"/>
        </w:rPr>
        <w:t>Like omniscient seers, intellectuals like Baudrillard</w:t>
      </w:r>
      <w:r w:rsidRPr="008C2A56">
        <w:rPr>
          <w:rFonts w:asciiTheme="majorHAnsi" w:eastAsia="Calibri" w:hAnsiTheme="majorHAnsi" w:cs="Times New Roman"/>
          <w:sz w:val="16"/>
        </w:rPr>
        <w:t xml:space="preserve"> and Bauman </w:t>
      </w:r>
      <w:r w:rsidRPr="008C2A56">
        <w:rPr>
          <w:rFonts w:asciiTheme="majorHAnsi" w:eastAsia="Calibri" w:hAnsiTheme="majorHAnsi" w:cs="Times New Roman"/>
          <w:b/>
          <w:u w:val="single"/>
        </w:rPr>
        <w:t>relentlessly anatomize and diagnose the modern</w:t>
      </w:r>
      <w:r w:rsidRPr="008C2A56">
        <w:rPr>
          <w:rFonts w:asciiTheme="majorHAnsi" w:eastAsia="Calibri" w:hAnsiTheme="majorHAnsi" w:cs="Times New Roman"/>
          <w:sz w:val="16"/>
        </w:rPr>
        <w:t xml:space="preserve"> (or post-modern) </w:t>
      </w:r>
      <w:r w:rsidRPr="008C2A56">
        <w:rPr>
          <w:rFonts w:asciiTheme="majorHAnsi" w:eastAsia="Calibri" w:hAnsiTheme="majorHAnsi" w:cs="Times New Roman"/>
          <w:b/>
          <w:u w:val="single"/>
        </w:rPr>
        <w:t xml:space="preserve">human condition in relation to an ideology of </w:t>
      </w:r>
      <w:r w:rsidRPr="0063737A">
        <w:rPr>
          <w:rFonts w:asciiTheme="majorHAnsi" w:eastAsia="Calibri" w:hAnsiTheme="majorHAnsi" w:cs="Times New Roman"/>
          <w:b/>
          <w:highlight w:val="cyan"/>
          <w:u w:val="single"/>
        </w:rPr>
        <w:t>death</w:t>
      </w:r>
      <w:r w:rsidRPr="008C2A56">
        <w:rPr>
          <w:rFonts w:asciiTheme="majorHAnsi" w:eastAsia="Calibri" w:hAnsiTheme="majorHAnsi" w:cs="Times New Roman"/>
          <w:b/>
          <w:u w:val="single"/>
        </w:rPr>
        <w:t xml:space="preserve"> which </w:t>
      </w:r>
      <w:r w:rsidRPr="0063737A">
        <w:rPr>
          <w:rFonts w:asciiTheme="majorHAnsi" w:eastAsia="Calibri" w:hAnsiTheme="majorHAnsi" w:cs="Times New Roman"/>
          <w:b/>
          <w:highlight w:val="cyan"/>
          <w:u w:val="single"/>
        </w:rPr>
        <w:t>becomes the key</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with which to unlock the secret workings of Western culture</w:t>
      </w:r>
      <w:r w:rsidRPr="008C2A56">
        <w:rPr>
          <w:rFonts w:asciiTheme="majorHAnsi" w:eastAsia="Calibri" w:hAnsiTheme="majorHAnsi" w:cs="Times New Roman"/>
          <w:b/>
          <w:u w:val="single"/>
        </w:rPr>
        <w:t xml:space="preserve"> in all its insidiousness</w:t>
      </w:r>
      <w:r w:rsidRPr="008C2A56">
        <w:rPr>
          <w:rFonts w:asciiTheme="majorHAnsi" w:eastAsia="Calibri" w:hAnsiTheme="majorHAnsi" w:cs="Times New Roman"/>
          <w:sz w:val="16"/>
        </w:rPr>
        <w:t xml:space="preserve">. </w:t>
      </w:r>
      <w:r w:rsidRPr="008C2A56">
        <w:rPr>
          <w:rFonts w:asciiTheme="majorHAnsi" w:eastAsia="Calibri" w:hAnsiTheme="majorHAnsi" w:cs="Times New Roman"/>
          <w:b/>
          <w:u w:val="single"/>
        </w:rPr>
        <w:t xml:space="preserve">Baudrillard in particular applies his theory relentlessly, steamrollering across the cultural significance of the quotidian and the contingent. </w:t>
      </w:r>
      <w:r w:rsidRPr="0063737A">
        <w:rPr>
          <w:rFonts w:asciiTheme="majorHAnsi" w:eastAsia="Calibri" w:hAnsiTheme="majorHAnsi" w:cs="Times New Roman"/>
          <w:b/>
          <w:highlight w:val="cyan"/>
          <w:u w:val="single"/>
        </w:rPr>
        <w:t>His is an imperialist</w:t>
      </w:r>
      <w:r w:rsidRPr="008C2A56">
        <w:rPr>
          <w:rFonts w:asciiTheme="majorHAnsi" w:eastAsia="Calibri" w:hAnsiTheme="majorHAnsi" w:cs="Times New Roman"/>
          <w:b/>
          <w:u w:val="single"/>
        </w:rPr>
        <w:t xml:space="preserve">, omniscient analytic, a perpetual act of reductive </w:t>
      </w:r>
      <w:r w:rsidRPr="0063737A">
        <w:rPr>
          <w:rFonts w:asciiTheme="majorHAnsi" w:eastAsia="Calibri" w:hAnsiTheme="majorHAnsi" w:cs="Times New Roman"/>
          <w:b/>
          <w:highlight w:val="cyan"/>
          <w:u w:val="single"/>
        </w:rPr>
        <w:t>generalization</w:t>
      </w:r>
      <w:r w:rsidRPr="008C2A56">
        <w:rPr>
          <w:rFonts w:asciiTheme="majorHAnsi" w:eastAsia="Calibri" w:hAnsiTheme="majorHAnsi" w:cs="Times New Roman"/>
          <w:b/>
          <w:u w:val="single"/>
        </w:rPr>
        <w:t>, a self-empowering intellectual performance which proceeds without qualification and without any sense that something might be mysterious or inexplicable</w:t>
      </w:r>
      <w:r w:rsidRPr="008C2A56">
        <w:rPr>
          <w:rFonts w:asciiTheme="majorHAnsi" w:eastAsia="Calibri" w:hAnsiTheme="majorHAnsi" w:cs="Times New Roman"/>
          <w:sz w:val="16"/>
        </w:rPr>
        <w:t xml:space="preserve">. As such </w:t>
      </w:r>
      <w:r w:rsidRPr="0063737A">
        <w:rPr>
          <w:rFonts w:asciiTheme="majorHAnsi" w:eastAsia="Calibri" w:hAnsiTheme="majorHAnsi" w:cs="Times New Roman"/>
          <w:b/>
          <w:highlight w:val="cyan"/>
          <w:u w:val="single"/>
        </w:rPr>
        <w:t>it constitutes</w:t>
      </w:r>
      <w:r w:rsidRPr="008C2A56">
        <w:rPr>
          <w:rFonts w:asciiTheme="majorHAnsi" w:eastAsia="Calibri" w:hAnsiTheme="majorHAnsi" w:cs="Times New Roman"/>
          <w:b/>
          <w:u w:val="single"/>
        </w:rPr>
        <w:t xml:space="preserve"> a kind of interpretative, </w:t>
      </w:r>
      <w:r w:rsidRPr="0063737A">
        <w:rPr>
          <w:rFonts w:asciiTheme="majorHAnsi" w:eastAsia="Calibri" w:hAnsiTheme="majorHAnsi" w:cs="Times New Roman"/>
          <w:b/>
          <w:highlight w:val="cyan"/>
          <w:u w:val="single"/>
        </w:rPr>
        <w:t>theoretical violence</w:t>
      </w:r>
      <w:r w:rsidRPr="008C2A56">
        <w:rPr>
          <w:rFonts w:asciiTheme="majorHAnsi" w:eastAsia="Calibri" w:hAnsiTheme="majorHAnsi" w:cs="Times New Roman"/>
          <w:b/>
          <w:u w:val="single"/>
        </w:rPr>
        <w:t xml:space="preserve">, an extreme but still representative instance of how the relentless anatomizing and </w:t>
      </w:r>
      <w:r w:rsidRPr="0063737A">
        <w:rPr>
          <w:rFonts w:asciiTheme="majorHAnsi" w:eastAsia="Calibri" w:hAnsiTheme="majorHAnsi" w:cs="Times New Roman"/>
          <w:b/>
          <w:highlight w:val="cyan"/>
          <w:u w:val="single"/>
        </w:rPr>
        <w:t>diagnosis of death</w:t>
      </w:r>
      <w:r w:rsidRPr="008C2A56">
        <w:rPr>
          <w:rFonts w:asciiTheme="majorHAnsi" w:eastAsia="Calibri" w:hAnsiTheme="majorHAnsi" w:cs="Times New Roman"/>
          <w:b/>
          <w:u w:val="single"/>
        </w:rPr>
        <w:t xml:space="preserve"> in the modern world </w:t>
      </w:r>
      <w:r w:rsidRPr="0063737A">
        <w:rPr>
          <w:rFonts w:asciiTheme="majorHAnsi" w:eastAsia="Calibri" w:hAnsiTheme="majorHAnsi" w:cs="Times New Roman"/>
          <w:b/>
          <w:highlight w:val="cyan"/>
          <w:u w:val="single"/>
        </w:rPr>
        <w:t>has become a struggle for empowerment through</w:t>
      </w:r>
      <w:r w:rsidRPr="008C2A56">
        <w:rPr>
          <w:rFonts w:asciiTheme="majorHAnsi" w:eastAsia="Calibri" w:hAnsiTheme="majorHAnsi" w:cs="Times New Roman"/>
          <w:b/>
          <w:u w:val="single"/>
        </w:rPr>
        <w:t xml:space="preserve"> masterful</w:t>
      </w:r>
      <w:r w:rsidRPr="008C2A56">
        <w:rPr>
          <w:rFonts w:asciiTheme="majorHAnsi" w:eastAsia="Calibri" w:hAnsiTheme="majorHAnsi" w:cs="Times New Roman"/>
          <w:sz w:val="16"/>
        </w:rPr>
        <w:t xml:space="preserve"> -i.e. reductive - </w:t>
      </w:r>
      <w:r w:rsidRPr="0063737A">
        <w:rPr>
          <w:rFonts w:asciiTheme="majorHAnsi" w:eastAsia="Calibri" w:hAnsiTheme="majorHAnsi" w:cs="Times New Roman"/>
          <w:b/>
          <w:highlight w:val="cyan"/>
          <w:u w:val="single"/>
        </w:rPr>
        <w:t>critique</w:t>
      </w:r>
      <w:r w:rsidRPr="008C2A56">
        <w:rPr>
          <w:rFonts w:asciiTheme="majorHAnsi" w:eastAsia="Calibri" w:hAnsiTheme="majorHAnsi" w:cs="Times New Roman"/>
          <w:sz w:val="16"/>
        </w:rPr>
        <w:t xml:space="preserve">. Occasionally </w:t>
      </w:r>
      <w:r w:rsidRPr="008C2A56">
        <w:rPr>
          <w:rFonts w:asciiTheme="majorHAnsi" w:eastAsia="Calibri" w:hAnsiTheme="majorHAnsi" w:cs="Times New Roman"/>
          <w:b/>
          <w:u w:val="single"/>
        </w:rPr>
        <w:t xml:space="preserve">one wonders if the </w:t>
      </w:r>
      <w:r w:rsidRPr="0063737A">
        <w:rPr>
          <w:rFonts w:asciiTheme="majorHAnsi" w:eastAsia="Calibri" w:hAnsiTheme="majorHAnsi" w:cs="Times New Roman"/>
          <w:b/>
          <w:highlight w:val="cyan"/>
          <w:u w:val="single"/>
        </w:rPr>
        <w:t>advocates of</w:t>
      </w:r>
      <w:r w:rsidRPr="008C2A56">
        <w:rPr>
          <w:rFonts w:asciiTheme="majorHAnsi" w:eastAsia="Calibri" w:hAnsiTheme="majorHAnsi" w:cs="Times New Roman"/>
          <w:b/>
          <w:u w:val="single"/>
        </w:rPr>
        <w:t xml:space="preserve"> the </w:t>
      </w:r>
      <w:r w:rsidRPr="0063737A">
        <w:rPr>
          <w:rFonts w:asciiTheme="majorHAnsi" w:eastAsia="Calibri" w:hAnsiTheme="majorHAnsi" w:cs="Times New Roman"/>
          <w:b/>
          <w:highlight w:val="cyan"/>
          <w:u w:val="single"/>
        </w:rPr>
        <w:t>denial-of-death</w:t>
      </w:r>
      <w:r w:rsidRPr="008C2A56">
        <w:rPr>
          <w:rFonts w:asciiTheme="majorHAnsi" w:eastAsia="Calibri" w:hAnsiTheme="majorHAnsi" w:cs="Times New Roman"/>
          <w:b/>
          <w:u w:val="single"/>
        </w:rPr>
        <w:t xml:space="preserve"> argument are not themselves in denial</w:t>
      </w:r>
      <w:r w:rsidRPr="008C2A56">
        <w:rPr>
          <w:rFonts w:asciiTheme="majorHAnsi" w:eastAsia="Calibri" w:hAnsiTheme="majorHAnsi" w:cs="Times New Roman"/>
          <w:sz w:val="16"/>
        </w:rPr>
        <w:t xml:space="preserve">. </w:t>
      </w:r>
      <w:r w:rsidRPr="008C2A56">
        <w:rPr>
          <w:rFonts w:asciiTheme="majorHAnsi" w:eastAsia="Calibri" w:hAnsiTheme="majorHAnsi" w:cs="Times New Roman"/>
          <w:b/>
          <w:u w:val="single"/>
        </w:rPr>
        <w:t xml:space="preserve">They </w:t>
      </w:r>
      <w:r w:rsidRPr="0063737A">
        <w:rPr>
          <w:rFonts w:asciiTheme="majorHAnsi" w:eastAsia="Calibri" w:hAnsiTheme="majorHAnsi" w:cs="Times New Roman"/>
          <w:b/>
          <w:highlight w:val="cyan"/>
          <w:u w:val="single"/>
        </w:rPr>
        <w:t>speak about death endlessly</w:t>
      </w:r>
      <w:r w:rsidRPr="008C2A56">
        <w:rPr>
          <w:rFonts w:asciiTheme="majorHAnsi" w:eastAsia="Calibri" w:hAnsiTheme="majorHAnsi" w:cs="Times New Roman"/>
          <w:sz w:val="16"/>
        </w:rPr>
        <w:t xml:space="preserve"> yet indirectly, analysing not death so much as our culture's attitude towards it. To that extent it is not the truth of death but the truth of our culture that they seek. But, </w:t>
      </w:r>
      <w:r w:rsidRPr="008C2A56">
        <w:rPr>
          <w:rFonts w:asciiTheme="majorHAnsi" w:eastAsia="Calibri" w:hAnsiTheme="majorHAnsi" w:cs="Times New Roman"/>
          <w:b/>
          <w:u w:val="single"/>
        </w:rPr>
        <w:t>even as they make death signify</w:t>
      </w:r>
      <w:r w:rsidRPr="008C2A56">
        <w:rPr>
          <w:rFonts w:asciiTheme="majorHAnsi" w:eastAsia="Calibri" w:hAnsiTheme="majorHAnsi" w:cs="Times New Roman"/>
          <w:sz w:val="16"/>
        </w:rPr>
        <w:t xml:space="preserve"> in this indirect way, </w:t>
      </w:r>
      <w:r w:rsidRPr="0063737A">
        <w:rPr>
          <w:rFonts w:asciiTheme="majorHAnsi" w:eastAsia="Calibri" w:hAnsiTheme="majorHAnsi" w:cs="Times New Roman"/>
          <w:b/>
          <w:highlight w:val="cyan"/>
          <w:u w:val="single"/>
        </w:rPr>
        <w:t>it is still death that is compelling them to</w:t>
      </w:r>
      <w:r w:rsidRPr="008C2A56">
        <w:rPr>
          <w:rFonts w:asciiTheme="majorHAnsi" w:eastAsia="Calibri" w:hAnsiTheme="majorHAnsi" w:cs="Times New Roman"/>
          <w:b/>
          <w:u w:val="single"/>
        </w:rPr>
        <w:t xml:space="preserve"> speak. And those like Baudrillard</w:t>
      </w:r>
      <w:r w:rsidRPr="008C2A56">
        <w:rPr>
          <w:rFonts w:asciiTheme="majorHAnsi" w:eastAsia="Calibri" w:hAnsiTheme="majorHAnsi" w:cs="Times New Roman"/>
          <w:sz w:val="16"/>
        </w:rPr>
        <w:t xml:space="preserve"> and Bauman </w:t>
      </w:r>
      <w:r w:rsidRPr="0063737A">
        <w:rPr>
          <w:rFonts w:asciiTheme="majorHAnsi" w:eastAsia="Calibri" w:hAnsiTheme="majorHAnsi" w:cs="Times New Roman"/>
          <w:b/>
          <w:highlight w:val="cyan"/>
          <w:u w:val="single"/>
        </w:rPr>
        <w:t>speak urgently, performing</w:t>
      </w:r>
      <w:r w:rsidRPr="008C2A56">
        <w:rPr>
          <w:rFonts w:asciiTheme="majorHAnsi" w:eastAsia="Calibri" w:hAnsiTheme="majorHAnsi" w:cs="Times New Roman"/>
          <w:b/>
          <w:u w:val="single"/>
        </w:rPr>
        <w:t xml:space="preserve"> intellectually a </w:t>
      </w:r>
      <w:r w:rsidRPr="0063737A">
        <w:rPr>
          <w:rFonts w:asciiTheme="majorHAnsi" w:eastAsia="Calibri" w:hAnsiTheme="majorHAnsi" w:cs="Times New Roman"/>
          <w:b/>
          <w:highlight w:val="cyan"/>
          <w:u w:val="single"/>
        </w:rPr>
        <w:t>desperate mimicry of the omniscience which death denies</w:t>
      </w:r>
      <w:r w:rsidRPr="008C2A56">
        <w:rPr>
          <w:rFonts w:asciiTheme="majorHAnsi" w:eastAsia="Calibri" w:hAnsiTheme="majorHAnsi" w:cs="Times New Roman"/>
          <w:sz w:val="16"/>
        </w:rPr>
        <w:t xml:space="preserve">. One senses that </w:t>
      </w:r>
      <w:r w:rsidRPr="008C2A56">
        <w:rPr>
          <w:rFonts w:asciiTheme="majorHAnsi" w:eastAsia="Calibri" w:hAnsiTheme="majorHAnsi" w:cs="Times New Roman"/>
          <w:b/>
          <w:u w:val="single"/>
        </w:rPr>
        <w:t>the entire modern enterprise of relativizing death</w:t>
      </w:r>
      <w:r w:rsidRPr="008C2A56">
        <w:rPr>
          <w:rFonts w:asciiTheme="majorHAnsi" w:eastAsia="Calibri" w:hAnsiTheme="majorHAnsi" w:cs="Times New Roman"/>
          <w:sz w:val="16"/>
        </w:rPr>
        <w:t xml:space="preserve">, of understanding it culturally and socially, </w:t>
      </w:r>
      <w:r w:rsidRPr="008C2A56">
        <w:rPr>
          <w:rFonts w:asciiTheme="majorHAnsi" w:eastAsia="Calibri" w:hAnsiTheme="majorHAnsi" w:cs="Times New Roman"/>
          <w:b/>
          <w:u w:val="single"/>
        </w:rPr>
        <w:t>may be an attempt to disavow it in the very act of analysing and demystifying it</w:t>
      </w:r>
      <w:r w:rsidRPr="008C2A56">
        <w:rPr>
          <w:rFonts w:asciiTheme="majorHAnsi" w:eastAsia="Calibri" w:hAnsiTheme="majorHAnsi" w:cs="Times New Roman"/>
          <w:sz w:val="16"/>
        </w:rPr>
        <w:t xml:space="preserve">. Ironically then, </w:t>
      </w:r>
      <w:r w:rsidRPr="008C2A56">
        <w:rPr>
          <w:rFonts w:asciiTheme="majorHAnsi" w:eastAsia="Calibri" w:hAnsiTheme="majorHAnsi" w:cs="Times New Roman"/>
          <w:b/>
          <w:u w:val="single"/>
        </w:rPr>
        <w:t xml:space="preserve">for all its rejection of the Enlightenment's arrogant belief in the power of rationality, this analysis of death remains indebted to a fundamental Enlightenment aspiration to mastery through knowledge. </w:t>
      </w:r>
      <w:r w:rsidRPr="0063737A">
        <w:rPr>
          <w:rFonts w:asciiTheme="majorHAnsi" w:eastAsia="Calibri" w:hAnsiTheme="majorHAnsi" w:cs="Times New Roman"/>
          <w:b/>
          <w:highlight w:val="cyan"/>
          <w:u w:val="single"/>
        </w:rPr>
        <w:t>Nothing could be more 'Enlightenment'</w:t>
      </w:r>
      <w:r w:rsidRPr="008C2A56">
        <w:rPr>
          <w:rFonts w:asciiTheme="majorHAnsi" w:eastAsia="Calibri" w:hAnsiTheme="majorHAnsi" w:cs="Times New Roman"/>
          <w:sz w:val="16"/>
        </w:rPr>
        <w:t xml:space="preserve">, </w:t>
      </w:r>
      <w:r w:rsidRPr="008C2A56">
        <w:rPr>
          <w:rFonts w:asciiTheme="majorHAnsi" w:eastAsia="Calibri" w:hAnsiTheme="majorHAnsi" w:cs="Times New Roman"/>
          <w:b/>
          <w:u w:val="single"/>
        </w:rPr>
        <w:t xml:space="preserve">in the pejorative sense that Baudrillard describes, </w:t>
      </w:r>
      <w:r w:rsidRPr="0063737A">
        <w:rPr>
          <w:rFonts w:asciiTheme="majorHAnsi" w:eastAsia="Calibri" w:hAnsiTheme="majorHAnsi" w:cs="Times New Roman"/>
          <w:b/>
          <w:highlight w:val="cyan"/>
          <w:u w:val="single"/>
        </w:rPr>
        <w:t>than his</w:t>
      </w:r>
      <w:r w:rsidRPr="008C2A56">
        <w:rPr>
          <w:rFonts w:asciiTheme="majorHAnsi" w:eastAsia="Calibri" w:hAnsiTheme="majorHAnsi" w:cs="Times New Roman"/>
          <w:b/>
          <w:u w:val="single"/>
        </w:rPr>
        <w:t xml:space="preserve"> own almost </w:t>
      </w:r>
      <w:r w:rsidRPr="0063737A">
        <w:rPr>
          <w:rFonts w:asciiTheme="majorHAnsi" w:eastAsia="Calibri" w:hAnsiTheme="majorHAnsi" w:cs="Times New Roman"/>
          <w:b/>
          <w:highlight w:val="cyan"/>
          <w:u w:val="single"/>
        </w:rPr>
        <w:t>megalomaniac wish to penetrate the truth of death</w:t>
      </w:r>
      <w:r w:rsidRPr="008C2A56">
        <w:rPr>
          <w:rFonts w:asciiTheme="majorHAnsi" w:eastAsia="Calibri" w:hAnsiTheme="majorHAnsi" w:cs="Times New Roman"/>
          <w:b/>
          <w:u w:val="single"/>
        </w:rPr>
        <w:t>, and the masterful controlling intellectual subject which that attempt presupposes</w:t>
      </w:r>
      <w:r w:rsidRPr="008C2A56">
        <w:rPr>
          <w:rFonts w:asciiTheme="majorHAnsi" w:eastAsia="Calibri" w:hAnsiTheme="majorHAnsi" w:cs="Times New Roman"/>
          <w:sz w:val="16"/>
        </w:rPr>
        <w:t xml:space="preserve">. And this may be true to an extent for all of us more or less involved in the anthropological or quasi-anthropological accounts of death which assume that, by looking at how a culture handles death, we disclose things about a culture which it does not know about itself. So what has been said of sex in the nineteenth century may also be true of </w:t>
      </w:r>
      <w:r w:rsidRPr="0063737A">
        <w:rPr>
          <w:rFonts w:asciiTheme="majorHAnsi" w:eastAsia="Calibri" w:hAnsiTheme="majorHAnsi" w:cs="Times New Roman"/>
          <w:b/>
          <w:highlight w:val="cyan"/>
          <w:u w:val="single"/>
        </w:rPr>
        <w:t>death</w:t>
      </w:r>
      <w:r w:rsidRPr="008C2A56">
        <w:rPr>
          <w:rFonts w:asciiTheme="majorHAnsi" w:eastAsia="Calibri" w:hAnsiTheme="majorHAnsi" w:cs="Times New Roman"/>
          <w:sz w:val="16"/>
        </w:rPr>
        <w:t xml:space="preserve"> in the twentieth: it </w:t>
      </w:r>
      <w:r w:rsidRPr="0063737A">
        <w:rPr>
          <w:rFonts w:asciiTheme="majorHAnsi" w:eastAsia="Calibri" w:hAnsiTheme="majorHAnsi" w:cs="Times New Roman"/>
          <w:b/>
          <w:highlight w:val="cyan"/>
          <w:u w:val="single"/>
        </w:rPr>
        <w:t>has not been repressed so much as resignified</w:t>
      </w:r>
      <w:r w:rsidRPr="008C2A56">
        <w:rPr>
          <w:rFonts w:asciiTheme="majorHAnsi" w:eastAsia="Calibri" w:hAnsiTheme="majorHAnsi" w:cs="Times New Roman"/>
          <w:b/>
          <w:u w:val="single"/>
        </w:rPr>
        <w:t xml:space="preserve"> in new, complex and productive ways which then legitimate a never-ending analysis of it</w:t>
      </w:r>
      <w:r w:rsidRPr="008C2A56">
        <w:rPr>
          <w:rFonts w:asciiTheme="majorHAnsi" w:eastAsia="Calibri" w:hAnsiTheme="majorHAnsi" w:cs="Times New Roman"/>
          <w:sz w:val="16"/>
        </w:rPr>
        <w:t xml:space="preserve">. </w:t>
      </w:r>
      <w:r w:rsidRPr="008C2A56">
        <w:rPr>
          <w:rFonts w:asciiTheme="majorHAnsi" w:eastAsia="Calibri" w:hAnsiTheme="majorHAnsi" w:cs="Times New Roman"/>
          <w:b/>
          <w:u w:val="single"/>
        </w:rPr>
        <w:t>It is questionable whether the denial of death has ever really figured in our culture in the way that Baudrillard</w:t>
      </w:r>
      <w:r w:rsidRPr="008C2A56">
        <w:rPr>
          <w:rFonts w:asciiTheme="majorHAnsi" w:eastAsia="Calibri" w:hAnsiTheme="majorHAnsi" w:cs="Times New Roman"/>
          <w:sz w:val="16"/>
        </w:rPr>
        <w:t xml:space="preserve"> and Bauman </w:t>
      </w:r>
      <w:r w:rsidRPr="008C2A56">
        <w:rPr>
          <w:rFonts w:asciiTheme="majorHAnsi" w:eastAsia="Calibri" w:hAnsiTheme="majorHAnsi" w:cs="Times New Roman"/>
          <w:b/>
          <w:u w:val="single"/>
        </w:rPr>
        <w:t>suggest</w:t>
      </w:r>
      <w:r w:rsidRPr="008C2A56">
        <w:rPr>
          <w:rFonts w:asciiTheme="majorHAnsi" w:eastAsia="Calibri" w:hAnsiTheme="majorHAnsi" w:cs="Times New Roman"/>
          <w:sz w:val="16"/>
        </w:rPr>
        <w:t xml:space="preserve">. Of course, the ways of dealing with and speaking about death have changed hugely, and have in some respects involved something like denial. But </w:t>
      </w:r>
      <w:r w:rsidRPr="008C2A56">
        <w:rPr>
          <w:rFonts w:asciiTheme="majorHAnsi" w:eastAsia="Calibri" w:hAnsiTheme="majorHAnsi" w:cs="Times New Roman"/>
          <w:b/>
          <w:bCs/>
          <w:sz w:val="20"/>
          <w:u w:val="single"/>
        </w:rPr>
        <w:t xml:space="preserve">in philosophical and literary terms </w:t>
      </w:r>
      <w:r w:rsidRPr="0063737A">
        <w:rPr>
          <w:rFonts w:asciiTheme="majorHAnsi" w:eastAsia="Calibri" w:hAnsiTheme="majorHAnsi" w:cs="Times New Roman"/>
          <w:b/>
          <w:bCs/>
          <w:sz w:val="20"/>
          <w:highlight w:val="cyan"/>
          <w:u w:val="single"/>
        </w:rPr>
        <w:t>there has never been a denial of death</w:t>
      </w:r>
      <w:r w:rsidRPr="008C2A56">
        <w:rPr>
          <w:rFonts w:asciiTheme="majorHAnsi" w:eastAsia="Calibri" w:hAnsiTheme="majorHAnsi" w:cs="Times New Roman"/>
          <w:sz w:val="16"/>
        </w:rPr>
        <w:t xml:space="preserve">.2 Moreover, however understood, </w:t>
      </w:r>
      <w:r w:rsidRPr="008C2A56">
        <w:rPr>
          <w:rFonts w:asciiTheme="majorHAnsi" w:eastAsia="Calibri" w:hAnsiTheme="majorHAnsi" w:cs="Times New Roman"/>
          <w:b/>
          <w:u w:val="single"/>
        </w:rPr>
        <w:t>the pre-modern period can hardly be said to have been characterized by the 'healthy* attitude that advocates of the denial argument often claim, imply or assume</w:t>
      </w:r>
      <w:r w:rsidRPr="008C2A56">
        <w:rPr>
          <w:rFonts w:asciiTheme="majorHAnsi" w:eastAsia="Calibri" w:hAnsiTheme="majorHAnsi" w:cs="Times New Roman"/>
          <w:sz w:val="16"/>
        </w:rPr>
        <w:t>. In fact it could be said that we can begin to understand the vital role of death in Western culture only when we accept death as profoundly, compellingly and irreducibly traumatic.</w:t>
      </w:r>
    </w:p>
    <w:p w14:paraId="2EB50CA7" w14:textId="77777777" w:rsidR="00480673" w:rsidRPr="008C2A56" w:rsidRDefault="00480673" w:rsidP="00480673">
      <w:pPr>
        <w:pStyle w:val="Heading3"/>
        <w:rPr>
          <w:rFonts w:asciiTheme="majorHAnsi" w:hAnsiTheme="majorHAnsi"/>
        </w:rPr>
      </w:pPr>
      <w:bookmarkStart w:id="28" w:name="_Toc487839272"/>
      <w:r w:rsidRPr="008C2A56">
        <w:rPr>
          <w:rFonts w:asciiTheme="majorHAnsi" w:hAnsiTheme="majorHAnsi"/>
        </w:rPr>
        <w:t>AT:  Simulation of Education</w:t>
      </w:r>
      <w:bookmarkEnd w:id="28"/>
    </w:p>
    <w:p w14:paraId="72B32D38"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Their argument that the imaginary has collapsed into the Real is not only false, but it’s impossible.  View their claims with suspicion—it’s just a narcissistic way to avoid getting their hands dirty in politics.</w:t>
      </w:r>
    </w:p>
    <w:p w14:paraId="5EDAB348" w14:textId="77777777" w:rsidR="00480673" w:rsidRPr="008C2A56" w:rsidRDefault="00480673" w:rsidP="00480673">
      <w:pPr>
        <w:rPr>
          <w:rFonts w:asciiTheme="majorHAnsi" w:eastAsia="Calibri" w:hAnsiTheme="majorHAnsi" w:cs="Times New Roman"/>
          <w:b/>
          <w:sz w:val="16"/>
          <w:szCs w:val="16"/>
        </w:rPr>
      </w:pPr>
      <w:r w:rsidRPr="008C2A56">
        <w:rPr>
          <w:rFonts w:asciiTheme="majorHAnsi" w:eastAsia="Calibri" w:hAnsiTheme="majorHAnsi" w:cs="Times New Roman"/>
          <w:b/>
          <w:bCs/>
          <w:sz w:val="26"/>
        </w:rPr>
        <w:t>Donahue 1</w:t>
      </w:r>
      <w:r w:rsidRPr="008C2A56">
        <w:rPr>
          <w:rFonts w:asciiTheme="majorHAnsi" w:eastAsia="Calibri" w:hAnsiTheme="majorHAnsi" w:cs="Times New Roman"/>
          <w:sz w:val="16"/>
          <w:szCs w:val="16"/>
        </w:rPr>
        <w:t xml:space="preserve"> (Brian, Department of English, Gonzaga University, “Marxism, Postmodernism, Žižek,” Postmodern Culture,12.2, Project Muse). </w:t>
      </w:r>
    </w:p>
    <w:p w14:paraId="071CA767"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szCs w:val="16"/>
        </w:rPr>
        <w:t>According to Žižek</w:t>
      </w:r>
      <w:r w:rsidRPr="008C2A56">
        <w:rPr>
          <w:rFonts w:asciiTheme="majorHAnsi" w:eastAsia="Calibri" w:hAnsiTheme="majorHAnsi" w:cs="Times New Roman"/>
          <w:sz w:val="16"/>
        </w:rPr>
        <w:t>, theorists of postmodern society who make much of the usurpation of the Real by the simulacrum either long nostalgically for the lost distinction between them or announce the final overcoming of the "metaphysical obsession with authentic Being," or both (he mentions Paul Virilio and Gianni Vattimo, and we might add</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Baudrillard</w:t>
      </w:r>
      <w:r w:rsidRPr="008C2A56">
        <w:rPr>
          <w:rFonts w:asciiTheme="majorHAnsi" w:eastAsia="Calibri" w:hAnsiTheme="majorHAnsi" w:cs="Times New Roman"/>
          <w:sz w:val="16"/>
        </w:rPr>
        <w:t xml:space="preserve"> to the list). In either case they "</w:t>
      </w:r>
      <w:r w:rsidRPr="0063737A">
        <w:rPr>
          <w:rFonts w:asciiTheme="majorHAnsi" w:eastAsia="Calibri" w:hAnsiTheme="majorHAnsi" w:cs="Times New Roman"/>
          <w:b/>
          <w:highlight w:val="cyan"/>
          <w:u w:val="single"/>
        </w:rPr>
        <w:t>miss the distinction between simulacrum and appearance</w:t>
      </w:r>
      <w:r w:rsidRPr="008C2A56">
        <w:rPr>
          <w:rFonts w:asciiTheme="majorHAnsi" w:eastAsia="Calibri" w:hAnsiTheme="majorHAnsi" w:cs="Times New Roman"/>
          <w:sz w:val="16"/>
        </w:rPr>
        <w:t>":</w:t>
      </w:r>
      <w:r w:rsidRPr="008C2A56">
        <w:rPr>
          <w:rFonts w:asciiTheme="majorHAnsi" w:eastAsia="Calibri" w:hAnsiTheme="majorHAnsi" w:cs="Times New Roman"/>
          <w:sz w:val="16"/>
          <w:szCs w:val="32"/>
        </w:rPr>
        <w:t xml:space="preserve"> </w:t>
      </w:r>
      <w:r w:rsidRPr="008C2A56">
        <w:rPr>
          <w:rFonts w:asciiTheme="majorHAnsi" w:eastAsia="Calibri" w:hAnsiTheme="majorHAnsi" w:cs="Times New Roman"/>
          <w:sz w:val="16"/>
          <w:szCs w:val="26"/>
        </w:rPr>
        <w:t xml:space="preserve">What gets lost in today's plague of simulations is not the firm, true, nonsimulated Real, but </w:t>
      </w:r>
      <w:r w:rsidRPr="008C2A56">
        <w:rPr>
          <w:rFonts w:asciiTheme="majorHAnsi" w:eastAsia="Calibri" w:hAnsiTheme="majorHAnsi" w:cs="Times New Roman"/>
          <w:i/>
          <w:sz w:val="16"/>
          <w:szCs w:val="26"/>
        </w:rPr>
        <w:t>appearance itself.</w:t>
      </w:r>
      <w:r w:rsidRPr="008C2A56">
        <w:rPr>
          <w:rFonts w:asciiTheme="majorHAnsi" w:eastAsia="Calibri" w:hAnsiTheme="majorHAnsi" w:cs="Times New Roman"/>
          <w:sz w:val="16"/>
          <w:szCs w:val="26"/>
        </w:rPr>
        <w:t xml:space="preserve"> To put it in Lacanian terms: the simulacrum is imaginary (illusion), while appearance is symbolic (fiction); when the specific dimension of symbolic appearance starts to disintegrate, imaginary and real become more and more indistinguishable.... And, in sociopolitical terms, this domain of appearance (that is, symbolic fiction) is none other than that of politics.... The old conservative motto of keeping up appearances thus today obtains a new twist:... [it] stands for the effort to save the properly political space. ("Leftist" 995-96) </w:t>
      </w:r>
      <w:r w:rsidRPr="008C2A56">
        <w:rPr>
          <w:rFonts w:asciiTheme="majorHAnsi" w:eastAsia="Calibri" w:hAnsiTheme="majorHAnsi" w:cs="Times New Roman"/>
          <w:sz w:val="16"/>
          <w:szCs w:val="32"/>
        </w:rPr>
        <w:t xml:space="preserve">Making the same argument about a slightly different version of this problem, Žižek writes that </w:t>
      </w:r>
      <w:r w:rsidRPr="0063737A">
        <w:rPr>
          <w:rFonts w:asciiTheme="majorHAnsi" w:eastAsia="Calibri" w:hAnsiTheme="majorHAnsi" w:cs="Times New Roman"/>
          <w:b/>
          <w:highlight w:val="cyan"/>
          <w:u w:val="single"/>
        </w:rPr>
        <w:t>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8C2A56">
        <w:rPr>
          <w:rFonts w:asciiTheme="majorHAnsi" w:eastAsia="Calibri" w:hAnsiTheme="majorHAnsi" w:cs="Times New Roman"/>
          <w:sz w:val="16"/>
          <w:szCs w:val="32"/>
        </w:rPr>
        <w:t>" (</w:t>
      </w:r>
      <w:r w:rsidRPr="008C2A56">
        <w:rPr>
          <w:rFonts w:asciiTheme="majorHAnsi" w:eastAsia="Calibri" w:hAnsiTheme="majorHAnsi" w:cs="Times New Roman"/>
          <w:i/>
          <w:sz w:val="16"/>
          <w:szCs w:val="32"/>
        </w:rPr>
        <w:t>Metastases</w:t>
      </w:r>
      <w:r w:rsidRPr="008C2A56">
        <w:rPr>
          <w:rFonts w:asciiTheme="majorHAnsi" w:eastAsia="Calibri" w:hAnsiTheme="majorHAnsi" w:cs="Times New Roman"/>
          <w:sz w:val="16"/>
          <w:szCs w:val="32"/>
        </w:rPr>
        <w:t xml:space="preserve"> 75). Violent outbursts in this context are thus seen as "desperate attempts to draw a distinction between fiction and reality... [and] to dispel the cobweb of the aestheticized pseudo-reality" (75). Again with reference to the Lacanian triad of Imaginary-Symbolic-Real, Žižek argues that this analysis is "</w:t>
      </w:r>
      <w:r w:rsidRPr="008C2A56">
        <w:rPr>
          <w:rFonts w:asciiTheme="majorHAnsi" w:eastAsia="Calibri" w:hAnsiTheme="majorHAnsi" w:cs="Times New Roman"/>
          <w:i/>
          <w:sz w:val="16"/>
          <w:szCs w:val="32"/>
        </w:rPr>
        <w:t>right for the wrong reasons</w:t>
      </w:r>
      <w:r w:rsidRPr="008C2A56">
        <w:rPr>
          <w:rFonts w:asciiTheme="majorHAnsi" w:eastAsia="Calibri" w:hAnsiTheme="majorHAnsi" w:cs="Times New Roman"/>
          <w:sz w:val="16"/>
          <w:szCs w:val="32"/>
        </w:rPr>
        <w:t>":</w:t>
      </w:r>
      <w:r w:rsidRPr="008C2A56">
        <w:rPr>
          <w:rFonts w:asciiTheme="majorHAnsi" w:eastAsia="Calibri" w:hAnsiTheme="majorHAnsi" w:cs="Times New Roman"/>
          <w:sz w:val="24"/>
          <w:u w:val="single"/>
        </w:rPr>
        <w:t xml:space="preserve"> </w:t>
      </w:r>
      <w:r w:rsidRPr="0063737A">
        <w:rPr>
          <w:rFonts w:asciiTheme="majorHAnsi" w:eastAsia="Calibri" w:hAnsiTheme="majorHAnsi" w:cs="Times New Roman"/>
          <w:b/>
          <w:highlight w:val="cyan"/>
          <w:u w:val="single"/>
        </w:rPr>
        <w:t>What is missing from it is the crucial distinction between imaginary order and symbolic fiction.</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The problem of contemporary media resides not in their enticing us to confound fiction with reality but</w:t>
      </w:r>
      <w:r w:rsidRPr="008C2A56">
        <w:rPr>
          <w:rFonts w:asciiTheme="majorHAnsi" w:eastAsia="Calibri" w:hAnsiTheme="majorHAnsi" w:cs="Times New Roman"/>
          <w:sz w:val="16"/>
          <w:szCs w:val="26"/>
        </w:rPr>
        <w:t xml:space="preserve">, rather, </w:t>
      </w:r>
      <w:r w:rsidRPr="0063737A">
        <w:rPr>
          <w:rFonts w:asciiTheme="majorHAnsi" w:eastAsia="Calibri" w:hAnsiTheme="majorHAnsi" w:cs="Times New Roman"/>
          <w:b/>
          <w:highlight w:val="cyan"/>
          <w:u w:val="single"/>
        </w:rPr>
        <w:t>in their "hyperrealist" character by means of which they saturate the void that keeps open the space for symbolic fiction</w:t>
      </w:r>
      <w:r w:rsidRPr="008C2A56">
        <w:rPr>
          <w:rFonts w:asciiTheme="majorHAnsi" w:eastAsia="Calibri" w:hAnsiTheme="majorHAnsi" w:cs="Times New Roman"/>
          <w:i/>
          <w:sz w:val="16"/>
          <w:szCs w:val="26"/>
        </w:rPr>
        <w:t>.</w:t>
      </w:r>
      <w:r w:rsidRPr="008C2A56">
        <w:rPr>
          <w:rFonts w:asciiTheme="majorHAnsi" w:eastAsia="Calibri" w:hAnsiTheme="majorHAnsi" w:cs="Times New Roman"/>
          <w:sz w:val="16"/>
          <w:szCs w:val="26"/>
        </w:rPr>
        <w:t xml:space="preserve"> </w:t>
      </w:r>
      <w:r w:rsidRPr="0063737A">
        <w:rPr>
          <w:rFonts w:asciiTheme="majorHAnsi" w:eastAsia="Calibri" w:hAnsiTheme="majorHAnsi" w:cs="Times New Roman"/>
          <w:b/>
          <w:highlight w:val="cyan"/>
          <w:u w:val="single"/>
        </w:rPr>
        <w:t>A society of proliferating, promiscuous images is</w:t>
      </w:r>
      <w:r w:rsidRPr="008C2A56">
        <w:rPr>
          <w:rFonts w:asciiTheme="majorHAnsi" w:eastAsia="Calibri" w:hAnsiTheme="majorHAnsi" w:cs="Times New Roman"/>
          <w:sz w:val="16"/>
        </w:rPr>
        <w:t xml:space="preserve"> thus </w:t>
      </w:r>
      <w:r w:rsidRPr="0063737A">
        <w:rPr>
          <w:rFonts w:asciiTheme="majorHAnsi" w:eastAsia="Calibri" w:hAnsiTheme="majorHAnsi" w:cs="Times New Roman"/>
          <w:b/>
          <w:highlight w:val="cyan"/>
          <w:u w:val="single"/>
        </w:rPr>
        <w:t>not overly fictionalized but is</w:t>
      </w:r>
      <w:r w:rsidRPr="008C2A56">
        <w:rPr>
          <w:rFonts w:asciiTheme="majorHAnsi" w:eastAsia="Calibri" w:hAnsiTheme="majorHAnsi" w:cs="Times New Roman"/>
          <w:sz w:val="16"/>
        </w:rPr>
        <w:t xml:space="preserve">, on the contrary, </w:t>
      </w:r>
      <w:r w:rsidRPr="0063737A">
        <w:rPr>
          <w:rFonts w:asciiTheme="majorHAnsi" w:eastAsia="Calibri" w:hAnsiTheme="majorHAnsi" w:cs="Times New Roman"/>
          <w:b/>
          <w:highlight w:val="cyan"/>
          <w:u w:val="single"/>
        </w:rPr>
        <w:t>not "fictionalized" enough in the sense that the basis for</w:t>
      </w:r>
      <w:r w:rsidRPr="008C2A56">
        <w:rPr>
          <w:rFonts w:asciiTheme="majorHAnsi" w:eastAsia="Calibri" w:hAnsiTheme="majorHAnsi" w:cs="Times New Roman"/>
          <w:sz w:val="16"/>
          <w:szCs w:val="32"/>
        </w:rPr>
        <w:t xml:space="preserve"> making valid statements, the structure </w:t>
      </w:r>
      <w:r w:rsidRPr="0063737A">
        <w:rPr>
          <w:rFonts w:asciiTheme="majorHAnsi" w:eastAsia="Calibri" w:hAnsiTheme="majorHAnsi" w:cs="Times New Roman"/>
          <w:b/>
          <w:highlight w:val="cyan"/>
          <w:u w:val="single"/>
        </w:rPr>
        <w:t>guaranteeing intersubjective communication,</w:t>
      </w:r>
      <w:r w:rsidRPr="008C2A56">
        <w:rPr>
          <w:rFonts w:asciiTheme="majorHAnsi" w:eastAsia="Calibri" w:hAnsiTheme="majorHAnsi" w:cs="Times New Roman"/>
          <w:sz w:val="16"/>
          <w:szCs w:val="32"/>
        </w:rPr>
        <w:t xml:space="preserve"> the order permitting shared narratives and, to use Jameson's term, "cognitive mapping"</w:t>
      </w:r>
      <w:r w:rsidRPr="008C2A56">
        <w:rPr>
          <w:rFonts w:asciiTheme="majorHAnsi" w:eastAsia="Calibri" w:hAnsiTheme="majorHAnsi" w:cs="Times New Roman"/>
          <w:szCs w:val="26"/>
        </w:rPr>
        <w:t>11</w:t>
      </w:r>
      <w:r w:rsidRPr="008C2A56">
        <w:rPr>
          <w:rFonts w:asciiTheme="majorHAnsi" w:eastAsia="Calibri" w:hAnsiTheme="majorHAnsi" w:cs="Times New Roman"/>
          <w:sz w:val="16"/>
          <w:szCs w:val="32"/>
        </w:rPr>
        <w:t xml:space="preserve">--in short, </w:t>
      </w:r>
      <w:r w:rsidRPr="0063737A">
        <w:rPr>
          <w:rFonts w:asciiTheme="majorHAnsi" w:eastAsia="Calibri" w:hAnsiTheme="majorHAnsi" w:cs="Times New Roman"/>
          <w:b/>
          <w:highlight w:val="cyan"/>
          <w:u w:val="single"/>
        </w:rPr>
        <w:t>the realm of the Symbolic--is short-circuited by an incessant flow of images, which solicit not analysis and the powers of thought but rather nothing more than blank, unreflective enjoyment. The kind of subjectivity that corresponds to this hyperreal, spectacularized society without a stable Symbolic order is</w:t>
      </w:r>
      <w:r w:rsidRPr="008C2A56">
        <w:rPr>
          <w:rFonts w:asciiTheme="majorHAnsi" w:eastAsia="Calibri" w:hAnsiTheme="majorHAnsi" w:cs="Times New Roman"/>
          <w:sz w:val="16"/>
        </w:rPr>
        <w:t xml:space="preserve"> what Žižek calls in Looking Awry </w:t>
      </w:r>
      <w:r w:rsidRPr="0063737A">
        <w:rPr>
          <w:rFonts w:asciiTheme="majorHAnsi" w:eastAsia="Calibri" w:hAnsiTheme="majorHAnsi" w:cs="Times New Roman"/>
          <w:b/>
          <w:highlight w:val="cyan"/>
          <w:u w:val="single"/>
        </w:rPr>
        <w:t>the "pathological narcissist"</w:t>
      </w:r>
      <w:r w:rsidRPr="008C2A56">
        <w:rPr>
          <w:rFonts w:asciiTheme="majorHAnsi" w:eastAsia="Calibri" w:hAnsiTheme="majorHAnsi" w:cs="Times New Roman"/>
          <w:sz w:val="16"/>
          <w:szCs w:val="32"/>
        </w:rPr>
        <w:t xml:space="preserve"> (102). That is, following the predominance of the "'autonomous' individual of the Protestant ethic" and the "heteronomous 'organization man'" who finds satisfaction through "the feeling of loyalty to the group"--the two models of subjectivity corresponding to previous stages of capitalist society--today's media-spectacle-consumer society is marked by the rise of the "pathological narcissist," a subjective structure that breaks with the "underlying frame of the ego-ideal common to the first two forms" (102). The first two forms involved inverted versions of each other: one either strove to remain true to oneself (that is, to a "paternal ego-ideal") or looked at oneself "through the eyes of the group," which functioned as an "externalized" ego-ideal, and sought "to merit its love and esteem" (102). With the stage of the "pathological narcissist," however, the ego-ideal itself is dissolved: </w:t>
      </w:r>
      <w:r w:rsidRPr="008C2A56">
        <w:rPr>
          <w:rFonts w:asciiTheme="majorHAnsi" w:eastAsia="Calibri" w:hAnsiTheme="majorHAnsi" w:cs="Times New Roman"/>
          <w:sz w:val="16"/>
        </w:rPr>
        <w:t xml:space="preserve">Instead of the integration of a symbolic </w:t>
      </w:r>
      <w:r w:rsidRPr="008C2A56">
        <w:rPr>
          <w:rFonts w:asciiTheme="majorHAnsi" w:eastAsia="Calibri" w:hAnsiTheme="majorHAnsi" w:cs="Times New Roman"/>
          <w:i/>
          <w:sz w:val="16"/>
          <w:szCs w:val="26"/>
        </w:rPr>
        <w:t>law</w:t>
      </w:r>
      <w:r w:rsidRPr="008C2A56">
        <w:rPr>
          <w:rFonts w:asciiTheme="majorHAnsi" w:eastAsia="Calibri" w:hAnsiTheme="majorHAnsi" w:cs="Times New Roman"/>
          <w:sz w:val="16"/>
        </w:rPr>
        <w:t xml:space="preserve">, we have a multitude of </w:t>
      </w:r>
      <w:r w:rsidRPr="008C2A56">
        <w:rPr>
          <w:rFonts w:asciiTheme="majorHAnsi" w:eastAsia="Calibri" w:hAnsiTheme="majorHAnsi" w:cs="Times New Roman"/>
          <w:i/>
          <w:sz w:val="16"/>
          <w:szCs w:val="26"/>
        </w:rPr>
        <w:t>rules</w:t>
      </w:r>
      <w:r w:rsidRPr="008C2A56">
        <w:rPr>
          <w:rFonts w:asciiTheme="majorHAnsi" w:eastAsia="Calibri" w:hAnsiTheme="majorHAnsi" w:cs="Times New Roman"/>
          <w:sz w:val="16"/>
        </w:rPr>
        <w:t xml:space="preserve"> to follow--rules of accommodation telling us "how to succeed." </w:t>
      </w:r>
      <w:r w:rsidRPr="0063737A">
        <w:rPr>
          <w:rFonts w:asciiTheme="majorHAnsi" w:eastAsia="Calibri" w:hAnsiTheme="majorHAnsi" w:cs="Times New Roman"/>
          <w:b/>
          <w:highlight w:val="cyan"/>
          <w:u w:val="single"/>
        </w:rPr>
        <w:t>The narcissistic subject knows only the "rules of the (social) game" enabling him to manipulate others</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social relations constitute for him a playing field in which he assumes "roles," not proper symbolic mandates</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he stays clear of any kind of binding commitment that would imply a proper symbolic identification. He is a radical conformist who paradoxically experiences himself as an outlaw</w:t>
      </w:r>
      <w:r w:rsidRPr="008C2A56">
        <w:rPr>
          <w:rFonts w:asciiTheme="majorHAnsi" w:eastAsia="Calibri" w:hAnsiTheme="majorHAnsi" w:cs="Times New Roman"/>
          <w:i/>
          <w:sz w:val="16"/>
          <w:szCs w:val="26"/>
        </w:rPr>
        <w:t>.</w:t>
      </w:r>
      <w:r w:rsidRPr="008C2A56">
        <w:rPr>
          <w:rFonts w:asciiTheme="majorHAnsi" w:eastAsia="Calibri" w:hAnsiTheme="majorHAnsi" w:cs="Times New Roman"/>
          <w:sz w:val="16"/>
        </w:rPr>
        <w:t xml:space="preserve"> (102)</w:t>
      </w:r>
    </w:p>
    <w:p w14:paraId="714ED083"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 xml:space="preserve">We do know the difference between simulation and reality  </w:t>
      </w:r>
    </w:p>
    <w:p w14:paraId="77A23755"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b/>
          <w:bCs/>
          <w:sz w:val="26"/>
        </w:rPr>
        <w:t>Marsh 95</w:t>
      </w:r>
      <w:r w:rsidRPr="008C2A56">
        <w:rPr>
          <w:rFonts w:asciiTheme="majorHAnsi" w:eastAsia="Calibri" w:hAnsiTheme="majorHAnsi" w:cs="Times New Roman"/>
          <w:sz w:val="16"/>
          <w:szCs w:val="16"/>
        </w:rPr>
        <w:t xml:space="preserve"> (James, Professor of Philosophy, Fordham University, 95, Critique, Action, and Liberation, pp. 292-293)</w:t>
      </w:r>
    </w:p>
    <w:p w14:paraId="2531C0ED"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szCs w:val="16"/>
        </w:rPr>
        <w:t>Such an account, however</w:t>
      </w:r>
      <w:r w:rsidRPr="008C2A56">
        <w:rPr>
          <w:rFonts w:asciiTheme="majorHAnsi" w:eastAsia="Calibri" w:hAnsiTheme="majorHAnsi" w:cs="Times New Roman"/>
          <w:sz w:val="16"/>
        </w:rPr>
        <w:t xml:space="preserve">, is as one-sided or perhaps even more one-sided than that of naive modernism. We note a residual idealism that does not take into account socioeconomic realities already pointed out such as the corporate nature of media, their role in achieving and legitimating profit, and their function of manufacturing consent. In such a postmodernist account is </w:t>
      </w:r>
      <w:r w:rsidRPr="0063737A">
        <w:rPr>
          <w:rFonts w:asciiTheme="majorHAnsi" w:eastAsia="Calibri" w:hAnsiTheme="majorHAnsi" w:cs="Times New Roman"/>
          <w:b/>
          <w:highlight w:val="cyan"/>
          <w:u w:val="single"/>
        </w:rPr>
        <w:t>a reduction of everything to image or symbol</w:t>
      </w:r>
      <w:r w:rsidRPr="008C2A56">
        <w:rPr>
          <w:rFonts w:asciiTheme="majorHAnsi" w:eastAsia="Calibri" w:hAnsiTheme="majorHAnsi" w:cs="Times New Roman"/>
          <w:sz w:val="16"/>
        </w:rPr>
        <w:t xml:space="preserve"> that </w:t>
      </w:r>
      <w:r w:rsidRPr="0063737A">
        <w:rPr>
          <w:rFonts w:asciiTheme="majorHAnsi" w:eastAsia="Calibri" w:hAnsiTheme="majorHAnsi" w:cs="Times New Roman"/>
          <w:b/>
          <w:highlight w:val="cyan"/>
          <w:u w:val="single"/>
        </w:rPr>
        <w:t>misses the relationship of these to realities such as corporations seeking profit, impoverished workers</w:t>
      </w:r>
      <w:r w:rsidRPr="008C2A56">
        <w:rPr>
          <w:rFonts w:asciiTheme="majorHAnsi" w:eastAsia="Calibri" w:hAnsiTheme="majorHAnsi" w:cs="Times New Roman"/>
          <w:sz w:val="16"/>
        </w:rPr>
        <w:t xml:space="preserve"> in these corporations, </w:t>
      </w:r>
      <w:r w:rsidRPr="0063737A">
        <w:rPr>
          <w:rFonts w:asciiTheme="majorHAnsi" w:eastAsia="Calibri" w:hAnsiTheme="majorHAnsi" w:cs="Times New Roman"/>
          <w:b/>
          <w:highlight w:val="cyan"/>
          <w:u w:val="single"/>
        </w:rPr>
        <w:t>or peasants in Third-World countries trying to conduct elections</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Postmodernism does not adequately distinguish</w:t>
      </w:r>
      <w:r w:rsidRPr="008C2A56">
        <w:rPr>
          <w:rFonts w:asciiTheme="majorHAnsi" w:eastAsia="Calibri" w:hAnsiTheme="majorHAnsi" w:cs="Times New Roman"/>
          <w:sz w:val="16"/>
        </w:rPr>
        <w:t xml:space="preserve"> here </w:t>
      </w:r>
      <w:r w:rsidRPr="0063737A">
        <w:rPr>
          <w:rFonts w:asciiTheme="majorHAnsi" w:eastAsia="Calibri" w:hAnsiTheme="majorHAnsi" w:cs="Times New Roman"/>
          <w:b/>
          <w:highlight w:val="cyan"/>
          <w:u w:val="single"/>
        </w:rPr>
        <w:t>between a reduction of reality to image and a mediation of reality by image</w:t>
      </w:r>
      <w:r w:rsidRPr="008C2A56">
        <w:rPr>
          <w:rFonts w:asciiTheme="majorHAnsi" w:eastAsia="Calibri" w:hAnsiTheme="majorHAnsi" w:cs="Times New Roman"/>
          <w:sz w:val="16"/>
        </w:rPr>
        <w:t xml:space="preserve">. A media idealism exists rooted in the influence of structuralism and poststructuralism </w:t>
      </w:r>
      <w:r w:rsidRPr="0063737A">
        <w:rPr>
          <w:rFonts w:asciiTheme="majorHAnsi" w:eastAsia="Calibri" w:hAnsiTheme="majorHAnsi" w:cs="Times New Roman"/>
          <w:b/>
          <w:highlight w:val="cyan"/>
          <w:u w:val="single"/>
        </w:rPr>
        <w:t>and doing insufficient justice to concrete human experience</w:t>
      </w:r>
      <w:r w:rsidRPr="008C2A56">
        <w:rPr>
          <w:rFonts w:asciiTheme="majorHAnsi" w:eastAsia="Calibri" w:hAnsiTheme="majorHAnsi" w:cs="Times New Roman"/>
          <w:sz w:val="16"/>
        </w:rPr>
        <w:t xml:space="preserve">, judgment, and free interaction in the world.4 </w:t>
      </w:r>
      <w:r w:rsidRPr="0063737A">
        <w:rPr>
          <w:rFonts w:asciiTheme="majorHAnsi" w:eastAsia="Calibri" w:hAnsiTheme="majorHAnsi" w:cs="Times New Roman"/>
          <w:b/>
          <w:highlight w:val="cyan"/>
          <w:u w:val="single"/>
        </w:rPr>
        <w:t>It is</w:t>
      </w:r>
      <w:r w:rsidRPr="008C2A56">
        <w:rPr>
          <w:rFonts w:asciiTheme="majorHAnsi" w:eastAsia="Calibri" w:hAnsiTheme="majorHAnsi" w:cs="Times New Roman"/>
          <w:sz w:val="16"/>
        </w:rPr>
        <w:t xml:space="preserve"> also paradoxical or </w:t>
      </w:r>
      <w:r w:rsidRPr="0063737A">
        <w:rPr>
          <w:rFonts w:asciiTheme="majorHAnsi" w:eastAsia="Calibri" w:hAnsiTheme="majorHAnsi" w:cs="Times New Roman"/>
          <w:b/>
          <w:highlight w:val="cyan"/>
          <w:u w:val="single"/>
        </w:rPr>
        <w:t>contradictory to say it really is true that nothing is really true, that everything is illusory or imaginary</w:t>
      </w:r>
      <w:r w:rsidRPr="008C2A56">
        <w:rPr>
          <w:rFonts w:asciiTheme="majorHAnsi" w:eastAsia="Calibri" w:hAnsiTheme="majorHAnsi" w:cs="Times New Roman"/>
          <w:sz w:val="16"/>
        </w:rPr>
        <w:t xml:space="preserve">. Postmodemism makes judgments that implicitly deny the reduction of reality to image. For example, Poster and Baudrillard do want to say that we really are in a new age that is informational and postindustrial. Again, to say that everything is imploded into media images is akin logically to the Cartesian claim that everything is or might be a dream. What happens is that dream or image is absolutized or generalized to the point that its original meaning lying in its contrast to natural, human, and social reality is lost. </w:t>
      </w:r>
      <w:r w:rsidRPr="0063737A">
        <w:rPr>
          <w:rFonts w:asciiTheme="majorHAnsi" w:eastAsia="Calibri" w:hAnsiTheme="majorHAnsi" w:cs="Times New Roman"/>
          <w:b/>
          <w:highlight w:val="cyan"/>
          <w:u w:val="single"/>
        </w:rPr>
        <w:t>We can discuss Disneyland as reprehensible because we know the difference between Disneyland and the larger, enveloping reality of Southern California</w:t>
      </w:r>
      <w:r w:rsidRPr="008C2A56">
        <w:rPr>
          <w:rFonts w:asciiTheme="majorHAnsi" w:eastAsia="Calibri" w:hAnsiTheme="majorHAnsi" w:cs="Times New Roman"/>
          <w:sz w:val="16"/>
        </w:rPr>
        <w:t xml:space="preserve"> and the United States.5 We can note also that postmodernism misses the reality of the accumulation-legitimation tension in late capitalism in general and in communicative media in particular. This tension takes different forms in different times. In the United States in the 1960s and 1970s, for example, social, economic, and political reality occasionally manifested itself in the media in such a way that the electorate responded critically to corporate and political policies. Coverage of the Vietnam war, for example, did help turn people against the war. In the 1980s, by contrast, the emphasis shifted more toward accumulation in the decade dominated by the “great communicator.” Even here, however, the majority remained opposed to Reagan’s policies while voting for Reagan. Human and social reality, while being influenced by and represented by the media, transcended them and remained resistant to them.6 To the extent that postmodernists are critical of the role media play, we can ask the question about the normative adequacy of such a critique. Why, in the absence of normative conceptions of rationality and freedom, should media dominance be taken as bad rather than good? Also, the most relevant contrasting, normatively structured alternative to the media is that of the “public sphere,” in which the imperatives of free, democratic, nonmanipulable communicative action are institutionalized. Such a public sphere has been present in western democracies since the nineteenth century but has suffered erosion in the twentieth century as capitalism has more and more taken over the media and commercialized them. Even now the public sphere remains normatively binding and really operative through institutionalizing the ideals of free, full, public expression and discussion; ideal, legal requirements taking such forms as public service programs, public broadcasting, and provision for alternative media; and social movements acting and discoursing in and outside of universities in print, in demonstrations and forms of resistance, and on media such as movies, television, and radio.7 </w:t>
      </w:r>
    </w:p>
    <w:p w14:paraId="00C3001F" w14:textId="77777777" w:rsidR="00480673" w:rsidRPr="008C2A56" w:rsidRDefault="00480673" w:rsidP="00480673">
      <w:pPr>
        <w:pStyle w:val="Heading3"/>
        <w:rPr>
          <w:rFonts w:asciiTheme="majorHAnsi" w:hAnsiTheme="majorHAnsi"/>
        </w:rPr>
      </w:pPr>
      <w:bookmarkStart w:id="29" w:name="_Toc487839273"/>
      <w:r w:rsidRPr="008C2A56">
        <w:rPr>
          <w:rFonts w:asciiTheme="majorHAnsi" w:hAnsiTheme="majorHAnsi"/>
        </w:rPr>
        <w:t>AT:  Charity Cannibalism</w:t>
      </w:r>
      <w:bookmarkEnd w:id="29"/>
    </w:p>
    <w:p w14:paraId="53E84555"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The kritik risks silence, which is infinitely worse. Some appropriations are good.</w:t>
      </w:r>
    </w:p>
    <w:p w14:paraId="10B89DD5"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b/>
          <w:bCs/>
          <w:sz w:val="26"/>
        </w:rPr>
        <w:t>Kleinman and Kleinman 96</w:t>
      </w:r>
      <w:r w:rsidRPr="008C2A56">
        <w:rPr>
          <w:rFonts w:asciiTheme="majorHAnsi" w:eastAsia="Calibri" w:hAnsiTheme="majorHAnsi" w:cs="Times New Roman"/>
          <w:sz w:val="16"/>
          <w:szCs w:val="16"/>
        </w:rPr>
        <w:t xml:space="preserve"> (Arthur and Joan. “The appeal of experience; the dismay of images: Cultural appropriations of suffering in our times,” </w:t>
      </w:r>
      <w:r w:rsidRPr="008C2A56">
        <w:rPr>
          <w:rFonts w:asciiTheme="majorHAnsi" w:eastAsia="Calibri" w:hAnsiTheme="majorHAnsi" w:cs="Times New Roman"/>
          <w:i/>
          <w:iCs/>
          <w:sz w:val="16"/>
          <w:szCs w:val="16"/>
        </w:rPr>
        <w:t>Daedalus</w:t>
      </w:r>
      <w:r w:rsidRPr="008C2A56">
        <w:rPr>
          <w:rFonts w:asciiTheme="majorHAnsi" w:eastAsia="Calibri" w:hAnsiTheme="majorHAnsi" w:cs="Times New Roman"/>
          <w:sz w:val="16"/>
          <w:szCs w:val="16"/>
        </w:rPr>
        <w:t>. Winter 1996. Vol.125, Iss. 1;  pg. 1-24)</w:t>
      </w:r>
    </w:p>
    <w:p w14:paraId="158BAC0E" w14:textId="77777777" w:rsidR="00480673" w:rsidRPr="008C2A56" w:rsidRDefault="00480673" w:rsidP="00480673">
      <w:pPr>
        <w:rPr>
          <w:rFonts w:asciiTheme="majorHAnsi" w:eastAsia="Calibri" w:hAnsiTheme="majorHAnsi" w:cs="Times New Roman"/>
          <w:sz w:val="16"/>
        </w:rPr>
      </w:pPr>
      <w:r w:rsidRPr="0063737A">
        <w:rPr>
          <w:rFonts w:asciiTheme="majorHAnsi" w:eastAsia="Calibri" w:hAnsiTheme="majorHAnsi" w:cs="Times New Roman"/>
          <w:b/>
          <w:highlight w:val="cyan"/>
          <w:u w:val="single"/>
        </w:rPr>
        <w:t>It is necessary to balance the</w:t>
      </w:r>
      <w:r w:rsidRPr="008C2A56">
        <w:rPr>
          <w:rFonts w:asciiTheme="majorHAnsi" w:eastAsia="Calibri" w:hAnsiTheme="majorHAnsi" w:cs="Times New Roman"/>
          <w:b/>
          <w:u w:val="single"/>
        </w:rPr>
        <w:t xml:space="preserve"> account of the </w:t>
      </w:r>
      <w:r w:rsidRPr="0063737A">
        <w:rPr>
          <w:rFonts w:asciiTheme="majorHAnsi" w:eastAsia="Calibri" w:hAnsiTheme="majorHAnsi" w:cs="Times New Roman"/>
          <w:b/>
          <w:highlight w:val="cyan"/>
          <w:u w:val="single"/>
        </w:rPr>
        <w:t>globalization of</w:t>
      </w:r>
      <w:r w:rsidRPr="008C2A56">
        <w:rPr>
          <w:rFonts w:asciiTheme="majorHAnsi" w:eastAsia="Calibri" w:hAnsiTheme="majorHAnsi" w:cs="Times New Roman"/>
          <w:b/>
          <w:u w:val="single"/>
        </w:rPr>
        <w:t xml:space="preserve"> commercial and professional </w:t>
      </w:r>
      <w:r w:rsidRPr="0063737A">
        <w:rPr>
          <w:rFonts w:asciiTheme="majorHAnsi" w:eastAsia="Calibri" w:hAnsiTheme="majorHAnsi" w:cs="Times New Roman"/>
          <w:b/>
          <w:highlight w:val="cyan"/>
          <w:u w:val="single"/>
        </w:rPr>
        <w:t>images with a</w:t>
      </w:r>
      <w:r w:rsidRPr="008C2A56">
        <w:rPr>
          <w:rFonts w:asciiTheme="majorHAnsi" w:eastAsia="Calibri" w:hAnsiTheme="majorHAnsi" w:cs="Times New Roman"/>
          <w:b/>
          <w:u w:val="single"/>
        </w:rPr>
        <w:t xml:space="preserve"> vastly different and even more dangerous </w:t>
      </w:r>
      <w:r w:rsidRPr="0063737A">
        <w:rPr>
          <w:rFonts w:asciiTheme="majorHAnsi" w:eastAsia="Calibri" w:hAnsiTheme="majorHAnsi" w:cs="Times New Roman"/>
          <w:b/>
          <w:highlight w:val="cyan"/>
          <w:u w:val="single"/>
        </w:rPr>
        <w:t>cultural process of appropriation</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the totalitarian state's erasure of social experiences of suffering through the suppression of images</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Here the possibility of moral appeal through images of human misery is prevented, and it is their absence that is the source of existential dismay</w:t>
      </w:r>
      <w:r w:rsidRPr="008C2A56">
        <w:rPr>
          <w:rFonts w:asciiTheme="majorHAnsi" w:eastAsia="Calibri" w:hAnsiTheme="majorHAnsi" w:cs="Arial"/>
          <w:sz w:val="16"/>
        </w:rPr>
        <w:t xml:space="preserve">. </w:t>
      </w:r>
      <w:r w:rsidRPr="008C2A56">
        <w:rPr>
          <w:rFonts w:asciiTheme="majorHAnsi" w:eastAsia="Calibri" w:hAnsiTheme="majorHAnsi" w:cs="Times New Roman"/>
          <w:sz w:val="16"/>
        </w:rPr>
        <w:t xml:space="preserve">Such is the case with the massive starvation in China from 1959 to 1961. This story was not reported at the time even though more than thirty million Chinese died in the aftermath of the ruinous policies of the Great Leap Forward, the perverse effect of Mao's impossible dream of forcing immediate industrialization on peasants. Accounts of this, the world's most devastating famine, were totally suppressed; no stories or pictures of the starving or the dead were published. An internal report on the famine was made by an investigating team for the Central Committee of the Chinese Communist Party. It was based on a detailed survey of an extremely poor region of Anwei Province that was particularly brutally affected. The report includes this numbing statement by Wei Wu-ji, a local peasant leader from Anwei: Originally there were 5,000 people in our commune, now only 3,200 remain. When the Japanese invaded we did not lose this many: we at least could save ourselves by running away! This year there's no escape. We die shut up in our own houses. Of my 6 family members, 5 are already dead, and I am left to starve, and I'll not be able to stave off death for long.(30) Wei Wu-ji continued: Wang Jia-feng from West Springs County reported that cases of eating human meat were discovered. Zhang Sheng-jiu said, "Only an evil man could do such a thing!" Wang Jia-feng said, "In 1960, there were 20 in our household, ten of them died last year. My son told his mother 'I'll die of hunger in a few days.'" And indeed he did.(31) The report also includes a graphic image by Li Qin-ming, from Wudian County, Shanwang Brigade: In 1959, we were prescheduled to deliver 58,000 jin of grain to the State, but only 35,000 jin were harvested, hence we only turned over 33,000 jin, which left 2,000 jin for the commune. We really have nothing to eat. The peasants eat hemp leaves, anything they can possibly eat. In my last report after I wrote, "We have nothing to eat," the Party told me they wanted to remove my name from the Party Roster. Out of a population of 280, 170 died. In our family of five, four of us have died leaving only myself. Should I say that I'm not broken hearted?(32) Chen Zhang-yu, from Guanyu County, offered the investigators this terrible image: Last spring the phenomenon of cannibalism appeared. Since Comrade Chao Wu-chu could not come up with any good ways of prohibiting it, he put out the order to secretly imprison those who seemed to be at death's door to combat the rumors. He secretly imprisoned 63 people from the entire country. Thirty-three died in prison.(33) The official report is thorough and detailed. It is classified neibu, restricted use only. To distribute it is to reveal state secrets. Presented publicly it would have been, especially if it had been published in the 1960s, a fundamental critique of the Great Leap, and a moral and political delegitimation of the Chinese Communist Party's claim to have improved the life of poor peasants. Even today the authorities regard it as dangerous. </w:t>
      </w:r>
      <w:r w:rsidRPr="0063737A">
        <w:rPr>
          <w:rFonts w:asciiTheme="majorHAnsi" w:eastAsia="Calibri" w:hAnsiTheme="majorHAnsi" w:cs="Times New Roman"/>
          <w:b/>
          <w:highlight w:val="cyan"/>
          <w:u w:val="single"/>
        </w:rPr>
        <w:t>The official silence is another form of appropriation. It prevents public witnessing</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It forges a secret history, an act of political resistance through keeping alive the memory of things denied</w:t>
      </w:r>
      <w:r w:rsidRPr="008C2A56">
        <w:rPr>
          <w:rFonts w:asciiTheme="majorHAnsi" w:eastAsia="Calibri" w:hAnsiTheme="majorHAnsi" w:cs="Times New Roman"/>
          <w:b/>
          <w:u w:val="single"/>
        </w:rPr>
        <w:t>.</w:t>
      </w:r>
      <w:r w:rsidRPr="008C2A56">
        <w:rPr>
          <w:rFonts w:asciiTheme="majorHAnsi" w:eastAsia="Calibri" w:hAnsiTheme="majorHAnsi" w:cs="Times New Roman"/>
          <w:sz w:val="16"/>
        </w:rPr>
        <w:t xml:space="preserve">34 </w:t>
      </w:r>
      <w:r w:rsidRPr="0063737A">
        <w:rPr>
          <w:rFonts w:asciiTheme="majorHAnsi" w:eastAsia="Calibri" w:hAnsiTheme="majorHAnsi" w:cs="Times New Roman"/>
          <w:b/>
          <w:highlight w:val="cyan"/>
          <w:u w:val="single"/>
        </w:rPr>
        <w:t>The totalitarian state rules by collective forgetting, by denying the collective experience of suffering, and thus creates a culture of terror</w:t>
      </w:r>
      <w:r w:rsidRPr="008C2A56">
        <w:rPr>
          <w:rFonts w:asciiTheme="majorHAnsi" w:eastAsia="Calibri" w:hAnsiTheme="majorHAnsi" w:cs="Times New Roman"/>
          <w:b/>
          <w:u w:val="single"/>
        </w:rPr>
        <w:t xml:space="preserve">. The absent image is also a form of political appropriation; </w:t>
      </w:r>
      <w:r w:rsidRPr="0063737A">
        <w:rPr>
          <w:rFonts w:asciiTheme="majorHAnsi" w:eastAsia="Calibri" w:hAnsiTheme="majorHAnsi" w:cs="Times New Roman"/>
          <w:b/>
          <w:highlight w:val="cyan"/>
          <w:u w:val="single"/>
        </w:rPr>
        <w:t>public silence is</w:t>
      </w:r>
      <w:r w:rsidRPr="008C2A56">
        <w:rPr>
          <w:rFonts w:asciiTheme="majorHAnsi" w:eastAsia="Calibri" w:hAnsiTheme="majorHAnsi" w:cs="Times New Roman"/>
          <w:b/>
          <w:u w:val="single"/>
        </w:rPr>
        <w:t xml:space="preserve"> perhaps </w:t>
      </w:r>
      <w:r w:rsidRPr="0063737A">
        <w:rPr>
          <w:rFonts w:asciiTheme="majorHAnsi" w:eastAsia="Calibri" w:hAnsiTheme="majorHAnsi" w:cs="Times New Roman"/>
          <w:b/>
          <w:highlight w:val="cyan"/>
          <w:u w:val="single"/>
        </w:rPr>
        <w:t>more</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terrifying than being overwhelmed by public images of atrocity</w:t>
      </w:r>
      <w:r w:rsidRPr="008C2A56">
        <w:rPr>
          <w:rFonts w:asciiTheme="majorHAnsi" w:eastAsia="Calibri" w:hAnsiTheme="majorHAnsi" w:cs="Times New Roman"/>
          <w:b/>
          <w:u w:val="single"/>
        </w:rPr>
        <w:t xml:space="preserve">. Taken together the two modes of appropriation delimit the extremes in this cultural process.(35) Our critique of appropriations of suffering that do harm does not mean that no appropriations are valid. To conclude that would be to undermine any attempt to respond to human misery. It would be much more destructive than the problem we have identified; </w:t>
      </w:r>
      <w:r w:rsidRPr="0063737A">
        <w:rPr>
          <w:rFonts w:asciiTheme="majorHAnsi" w:eastAsia="Calibri" w:hAnsiTheme="majorHAnsi" w:cs="Times New Roman"/>
          <w:b/>
          <w:highlight w:val="cyan"/>
          <w:u w:val="single"/>
        </w:rPr>
        <w:t>it would paralyze social action</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We must draw upon the images of human suffering in order to identify human needs and to craft humane responses</w:t>
      </w:r>
      <w:r w:rsidRPr="008C2A56">
        <w:rPr>
          <w:rFonts w:asciiTheme="majorHAnsi" w:eastAsia="Calibri" w:hAnsiTheme="majorHAnsi" w:cs="Times New Roman"/>
          <w:sz w:val="16"/>
        </w:rPr>
        <w:t>.</w:t>
      </w:r>
    </w:p>
    <w:p w14:paraId="2A5446FD" w14:textId="77777777" w:rsidR="00480673" w:rsidRPr="008C2A56" w:rsidRDefault="00480673" w:rsidP="00480673">
      <w:pPr>
        <w:rPr>
          <w:rFonts w:asciiTheme="majorHAnsi" w:hAnsiTheme="majorHAnsi"/>
        </w:rPr>
      </w:pPr>
    </w:p>
    <w:p w14:paraId="7E3430B2" w14:textId="77777777" w:rsidR="00480673" w:rsidRPr="008C2A56" w:rsidRDefault="00480673" w:rsidP="00480673">
      <w:pPr>
        <w:pStyle w:val="Heading3"/>
        <w:rPr>
          <w:rFonts w:asciiTheme="majorHAnsi" w:hAnsiTheme="majorHAnsi"/>
        </w:rPr>
      </w:pPr>
      <w:bookmarkStart w:id="30" w:name="_Toc487839274"/>
      <w:r w:rsidRPr="008C2A56">
        <w:rPr>
          <w:rFonts w:asciiTheme="majorHAnsi" w:hAnsiTheme="majorHAnsi"/>
        </w:rPr>
        <w:t>Extinction OW</w:t>
      </w:r>
      <w:bookmarkEnd w:id="30"/>
    </w:p>
    <w:p w14:paraId="333D263C"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 xml:space="preserve">The role of the ballot is to maximize the lives saved—util gives equality to all beings which preserves dignity and short circuits “value to life” claims. </w:t>
      </w:r>
    </w:p>
    <w:p w14:paraId="4BF09227"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b/>
          <w:bCs/>
          <w:sz w:val="26"/>
        </w:rPr>
        <w:t>Cummisky 96</w:t>
      </w:r>
      <w:r w:rsidRPr="008C2A56">
        <w:rPr>
          <w:rFonts w:asciiTheme="majorHAnsi" w:eastAsia="Calibri" w:hAnsiTheme="majorHAnsi" w:cs="Times New Roman"/>
          <w:sz w:val="16"/>
          <w:szCs w:val="16"/>
        </w:rPr>
        <w:t xml:space="preserve"> (David, professor of philosophy at Bates College, Kantian Consequentialism, pg. 131)</w:t>
      </w:r>
    </w:p>
    <w:p w14:paraId="6723D182" w14:textId="77777777" w:rsidR="00480673" w:rsidRPr="008C2A56" w:rsidRDefault="00480673" w:rsidP="00480673">
      <w:pPr>
        <w:rPr>
          <w:rFonts w:asciiTheme="majorHAnsi" w:eastAsia="Calibri" w:hAnsiTheme="majorHAnsi" w:cs="Times New Roman"/>
          <w:sz w:val="16"/>
          <w:szCs w:val="16"/>
        </w:rPr>
      </w:pPr>
    </w:p>
    <w:p w14:paraId="64296548" w14:textId="77777777" w:rsidR="00480673" w:rsidRPr="008C2A56" w:rsidRDefault="00480673" w:rsidP="00480673">
      <w:pPr>
        <w:rPr>
          <w:rFonts w:asciiTheme="majorHAnsi" w:eastAsia="Calibri" w:hAnsiTheme="majorHAnsi" w:cs="Arial"/>
          <w:sz w:val="16"/>
          <w:szCs w:val="20"/>
        </w:rPr>
      </w:pPr>
      <w:r w:rsidRPr="008C2A56">
        <w:rPr>
          <w:rFonts w:asciiTheme="majorHAnsi" w:eastAsia="Calibri" w:hAnsiTheme="majorHAnsi" w:cs="Times New Roman"/>
          <w:sz w:val="16"/>
        </w:rPr>
        <w:t xml:space="preserve">Finally, </w:t>
      </w:r>
      <w:r w:rsidRPr="0063737A">
        <w:rPr>
          <w:rFonts w:asciiTheme="majorHAnsi" w:eastAsia="Calibri" w:hAnsiTheme="majorHAnsi" w:cs="Times New Roman"/>
          <w:b/>
          <w:highlight w:val="cyan"/>
          <w:u w:val="single"/>
        </w:rPr>
        <w:t>even if one grants</w:t>
      </w:r>
      <w:r w:rsidRPr="008C2A56">
        <w:rPr>
          <w:rFonts w:asciiTheme="majorHAnsi" w:eastAsia="Calibri" w:hAnsiTheme="majorHAnsi" w:cs="Times New Roman"/>
          <w:sz w:val="16"/>
        </w:rPr>
        <w:t xml:space="preserve"> that </w:t>
      </w:r>
      <w:r w:rsidRPr="0063737A">
        <w:rPr>
          <w:rFonts w:asciiTheme="majorHAnsi" w:eastAsia="Calibri" w:hAnsiTheme="majorHAnsi" w:cs="Times New Roman"/>
          <w:b/>
          <w:highlight w:val="cyan"/>
          <w:u w:val="single"/>
        </w:rPr>
        <w:t>saving two</w:t>
      </w:r>
      <w:r w:rsidRPr="008C2A56">
        <w:rPr>
          <w:rFonts w:asciiTheme="majorHAnsi" w:eastAsia="Calibri" w:hAnsiTheme="majorHAnsi" w:cs="Times New Roman"/>
          <w:sz w:val="16"/>
        </w:rPr>
        <w:t xml:space="preserve"> persons </w:t>
      </w:r>
      <w:r w:rsidRPr="0063737A">
        <w:rPr>
          <w:rFonts w:asciiTheme="majorHAnsi" w:eastAsia="Calibri" w:hAnsiTheme="majorHAnsi" w:cs="Times New Roman"/>
          <w:b/>
          <w:highlight w:val="cyan"/>
          <w:u w:val="single"/>
        </w:rPr>
        <w:t>with dignity cannot outweigh</w:t>
      </w:r>
      <w:r w:rsidRPr="008C2A56">
        <w:rPr>
          <w:rFonts w:asciiTheme="majorHAnsi" w:eastAsia="Calibri" w:hAnsiTheme="majorHAnsi" w:cs="Times New Roman"/>
          <w:sz w:val="16"/>
        </w:rPr>
        <w:t xml:space="preserve"> and compensate for </w:t>
      </w:r>
      <w:r w:rsidRPr="0063737A">
        <w:rPr>
          <w:rFonts w:asciiTheme="majorHAnsi" w:eastAsia="Calibri" w:hAnsiTheme="majorHAnsi" w:cs="Times New Roman"/>
          <w:b/>
          <w:highlight w:val="cyan"/>
          <w:u w:val="single"/>
        </w:rPr>
        <w:t>killing one</w:t>
      </w:r>
      <w:r w:rsidRPr="008C2A56">
        <w:rPr>
          <w:rFonts w:asciiTheme="majorHAnsi" w:eastAsia="Calibri" w:hAnsiTheme="majorHAnsi" w:cs="Times New Roman"/>
          <w:sz w:val="16"/>
        </w:rPr>
        <w:t>—because dignity cannot be added and summed in this way—</w:t>
      </w:r>
      <w:r w:rsidRPr="0063737A">
        <w:rPr>
          <w:rFonts w:asciiTheme="majorHAnsi" w:eastAsia="Calibri" w:hAnsiTheme="majorHAnsi" w:cs="Times New Roman"/>
          <w:b/>
          <w:highlight w:val="cyan"/>
          <w:u w:val="single"/>
        </w:rPr>
        <w:t>this</w:t>
      </w:r>
      <w:r w:rsidRPr="008C2A56">
        <w:rPr>
          <w:rFonts w:asciiTheme="majorHAnsi" w:eastAsia="Calibri" w:hAnsiTheme="majorHAnsi" w:cs="Times New Roman"/>
          <w:sz w:val="16"/>
        </w:rPr>
        <w:t xml:space="preserve"> point still </w:t>
      </w:r>
      <w:r w:rsidRPr="0063737A">
        <w:rPr>
          <w:rFonts w:asciiTheme="majorHAnsi" w:eastAsia="Calibri" w:hAnsiTheme="majorHAnsi" w:cs="Times New Roman"/>
          <w:b/>
          <w:highlight w:val="cyan"/>
          <w:u w:val="single"/>
        </w:rPr>
        <w:t>does not justify deontological constraints</w:t>
      </w:r>
      <w:r w:rsidRPr="008C2A56">
        <w:rPr>
          <w:rFonts w:asciiTheme="majorHAnsi" w:eastAsia="Calibri" w:hAnsiTheme="majorHAnsi" w:cs="Times New Roman"/>
          <w:b/>
          <w:u w:val="single"/>
        </w:rPr>
        <w:t>.</w:t>
      </w:r>
      <w:r w:rsidRPr="008C2A56">
        <w:rPr>
          <w:rFonts w:asciiTheme="majorHAnsi" w:eastAsia="Calibri" w:hAnsiTheme="majorHAnsi" w:cs="Times New Roman"/>
          <w:sz w:val="16"/>
        </w:rPr>
        <w:t xml:space="preserve"> On the extreme interpretation, why would not killing one person be a stronger obligation than saving two persons? If I am concerned with the priceless dignity of each, it would seem that 1 may still saw two; it is just that </w:t>
      </w:r>
      <w:r w:rsidRPr="0063737A">
        <w:rPr>
          <w:rFonts w:asciiTheme="majorHAnsi" w:eastAsia="Calibri" w:hAnsiTheme="majorHAnsi" w:cs="Times New Roman"/>
          <w:b/>
          <w:highlight w:val="cyan"/>
          <w:u w:val="single"/>
        </w:rPr>
        <w:t>my reason cannot be</w:t>
      </w:r>
      <w:r w:rsidRPr="008C2A56">
        <w:rPr>
          <w:rFonts w:asciiTheme="majorHAnsi" w:eastAsia="Calibri" w:hAnsiTheme="majorHAnsi" w:cs="Times New Roman"/>
          <w:sz w:val="16"/>
        </w:rPr>
        <w:t xml:space="preserve"> that </w:t>
      </w:r>
      <w:r w:rsidRPr="0063737A">
        <w:rPr>
          <w:rFonts w:asciiTheme="majorHAnsi" w:eastAsia="Calibri" w:hAnsiTheme="majorHAnsi" w:cs="Times New Roman"/>
          <w:b/>
          <w:highlight w:val="cyan"/>
          <w:u w:val="single"/>
        </w:rPr>
        <w:t>the two compensate for the loss of</w:t>
      </w:r>
      <w:r w:rsidRPr="008C2A56">
        <w:rPr>
          <w:rFonts w:asciiTheme="majorHAnsi" w:eastAsia="Calibri" w:hAnsiTheme="majorHAnsi" w:cs="Times New Roman"/>
          <w:sz w:val="16"/>
        </w:rPr>
        <w:t xml:space="preserve"> the </w:t>
      </w:r>
      <w:r w:rsidRPr="0063737A">
        <w:rPr>
          <w:rFonts w:asciiTheme="majorHAnsi" w:eastAsia="Calibri" w:hAnsiTheme="majorHAnsi" w:cs="Times New Roman"/>
          <w:b/>
          <w:highlight w:val="cyan"/>
          <w:u w:val="single"/>
        </w:rPr>
        <w:t>one</w:t>
      </w:r>
      <w:r w:rsidRPr="008C2A56">
        <w:rPr>
          <w:rFonts w:asciiTheme="majorHAnsi" w:eastAsia="Calibri" w:hAnsiTheme="majorHAnsi" w:cs="Times New Roman"/>
          <w:sz w:val="16"/>
        </w:rPr>
        <w:t>. Consider Hills example of a priceless object: If I can save two of three priceless statutes only by destroying one. Then 1 cannot claim that saving two makes up for the loss of the one.</w:t>
      </w:r>
      <w:r w:rsidRPr="008C2A56">
        <w:rPr>
          <w:rFonts w:asciiTheme="majorHAnsi" w:eastAsia="Calibri" w:hAnsiTheme="majorHAnsi" w:cs="Times New Roman"/>
          <w:b/>
          <w:u w:val="single"/>
        </w:rPr>
        <w:t xml:space="preserve"> </w:t>
      </w:r>
      <w:r w:rsidRPr="0063737A">
        <w:rPr>
          <w:rFonts w:asciiTheme="majorHAnsi" w:eastAsia="Calibri" w:hAnsiTheme="majorHAnsi" w:cs="Times New Roman"/>
          <w:b/>
          <w:highlight w:val="cyan"/>
          <w:u w:val="single"/>
        </w:rPr>
        <w:t>But</w:t>
      </w:r>
      <w:r w:rsidRPr="008C2A56">
        <w:rPr>
          <w:rFonts w:asciiTheme="majorHAnsi" w:eastAsia="Calibri" w:hAnsiTheme="majorHAnsi" w:cs="Times New Roman"/>
          <w:sz w:val="16"/>
        </w:rPr>
        <w:t xml:space="preserve"> Similarly, </w:t>
      </w:r>
      <w:r w:rsidRPr="0063737A">
        <w:rPr>
          <w:rFonts w:asciiTheme="majorHAnsi" w:eastAsia="Calibri" w:hAnsiTheme="majorHAnsi" w:cs="Times New Roman"/>
          <w:b/>
          <w:highlight w:val="cyan"/>
          <w:u w:val="single"/>
        </w:rPr>
        <w:t>the loss of the two is not outweighed by</w:t>
      </w:r>
      <w:r w:rsidRPr="008C2A56">
        <w:rPr>
          <w:rFonts w:asciiTheme="majorHAnsi" w:eastAsia="Calibri" w:hAnsiTheme="majorHAnsi" w:cs="Times New Roman"/>
          <w:sz w:val="16"/>
        </w:rPr>
        <w:t xml:space="preserve"> the </w:t>
      </w:r>
      <w:r w:rsidRPr="0063737A">
        <w:rPr>
          <w:rFonts w:asciiTheme="majorHAnsi" w:eastAsia="Calibri" w:hAnsiTheme="majorHAnsi" w:cs="Times New Roman"/>
          <w:b/>
          <w:highlight w:val="cyan"/>
          <w:u w:val="single"/>
        </w:rPr>
        <w:t>one</w:t>
      </w:r>
      <w:r w:rsidRPr="008C2A56">
        <w:rPr>
          <w:rFonts w:asciiTheme="majorHAnsi" w:eastAsia="Calibri" w:hAnsiTheme="majorHAnsi" w:cs="Times New Roman"/>
          <w:sz w:val="16"/>
        </w:rPr>
        <w:t xml:space="preserve"> that was </w:t>
      </w:r>
      <w:r w:rsidRPr="0063737A">
        <w:rPr>
          <w:rFonts w:asciiTheme="majorHAnsi" w:eastAsia="Calibri" w:hAnsiTheme="majorHAnsi" w:cs="Times New Roman"/>
          <w:b/>
          <w:highlight w:val="cyan"/>
          <w:u w:val="single"/>
        </w:rPr>
        <w:t>not destroyed</w:t>
      </w:r>
      <w:r w:rsidRPr="0063737A">
        <w:rPr>
          <w:rFonts w:asciiTheme="majorHAnsi" w:eastAsia="Calibri" w:hAnsiTheme="majorHAnsi" w:cs="Times New Roman"/>
          <w:sz w:val="16"/>
          <w:highlight w:val="cyan"/>
        </w:rPr>
        <w:t>.</w:t>
      </w:r>
      <w:r w:rsidRPr="008C2A56">
        <w:rPr>
          <w:rFonts w:asciiTheme="majorHAnsi" w:eastAsia="Calibri" w:hAnsiTheme="majorHAnsi" w:cs="Times New Roman"/>
          <w:sz w:val="16"/>
        </w:rPr>
        <w:t xml:space="preserve"> Indeed, even if dignity cannot be simply summed up. How is the extreme interpretation inconsistent with the idea that I should save as many priceless objects as possible? Even if two do not simply outweigh and thus compensate for the lass of the one, </w:t>
      </w:r>
      <w:r w:rsidRPr="0063737A">
        <w:rPr>
          <w:rFonts w:asciiTheme="majorHAnsi" w:eastAsia="Calibri" w:hAnsiTheme="majorHAnsi" w:cs="Times New Roman"/>
          <w:b/>
          <w:highlight w:val="cyan"/>
          <w:u w:val="single"/>
        </w:rPr>
        <w:t>each is priceless</w:t>
      </w:r>
      <w:r w:rsidRPr="008C2A56">
        <w:rPr>
          <w:rFonts w:asciiTheme="majorHAnsi" w:eastAsia="Calibri" w:hAnsiTheme="majorHAnsi" w:cs="Times New Roman"/>
          <w:sz w:val="16"/>
        </w:rPr>
        <w:t xml:space="preserve">: thus, </w:t>
      </w:r>
      <w:r w:rsidRPr="0063737A">
        <w:rPr>
          <w:rFonts w:asciiTheme="majorHAnsi" w:eastAsia="Calibri" w:hAnsiTheme="majorHAnsi" w:cs="Times New Roman"/>
          <w:b/>
          <w:highlight w:val="cyan"/>
          <w:u w:val="single"/>
        </w:rPr>
        <w:t>I have</w:t>
      </w:r>
      <w:r w:rsidRPr="0063737A">
        <w:rPr>
          <w:rFonts w:asciiTheme="majorHAnsi" w:eastAsia="Calibri" w:hAnsiTheme="majorHAnsi" w:cs="Times New Roman"/>
          <w:sz w:val="16"/>
          <w:highlight w:val="cyan"/>
        </w:rPr>
        <w:t xml:space="preserve"> </w:t>
      </w:r>
      <w:r w:rsidRPr="008C2A56">
        <w:rPr>
          <w:rFonts w:asciiTheme="majorHAnsi" w:eastAsia="Calibri" w:hAnsiTheme="majorHAnsi" w:cs="Times New Roman"/>
          <w:sz w:val="16"/>
        </w:rPr>
        <w:t xml:space="preserve">good </w:t>
      </w:r>
      <w:r w:rsidRPr="0063737A">
        <w:rPr>
          <w:rFonts w:asciiTheme="majorHAnsi" w:eastAsia="Calibri" w:hAnsiTheme="majorHAnsi" w:cs="Times New Roman"/>
          <w:b/>
          <w:highlight w:val="cyan"/>
          <w:u w:val="single"/>
        </w:rPr>
        <w:t>reason to save as many as I can</w:t>
      </w:r>
      <w:r w:rsidRPr="008C2A56">
        <w:rPr>
          <w:rFonts w:asciiTheme="majorHAnsi" w:eastAsia="Calibri" w:hAnsiTheme="majorHAnsi" w:cs="Times New Roman"/>
          <w:sz w:val="16"/>
        </w:rPr>
        <w:t>. In short, it is not clear how the extreme interpretation justifies the ordinary killing'letting-die distinction or</w:t>
      </w:r>
      <w:r w:rsidRPr="008C2A56">
        <w:rPr>
          <w:rFonts w:asciiTheme="majorHAnsi" w:eastAsia="Calibri" w:hAnsiTheme="majorHAnsi" w:cs="Arial"/>
          <w:sz w:val="16"/>
          <w:szCs w:val="20"/>
        </w:rPr>
        <w:t xml:space="preserve"> even how it conflicts with the conclusion that the more persons with dignity who are saved, the better.*</w:t>
      </w:r>
    </w:p>
    <w:p w14:paraId="706C3873" w14:textId="77777777" w:rsidR="00A03F71" w:rsidRPr="004213F5" w:rsidRDefault="00A03F71" w:rsidP="00A03F71">
      <w:pPr>
        <w:pStyle w:val="Heading4"/>
        <w:rPr>
          <w:rFonts w:eastAsia="Times New Roman"/>
        </w:rPr>
      </w:pPr>
      <w:r>
        <w:rPr>
          <w:rFonts w:eastAsia="Times New Roman"/>
        </w:rPr>
        <w:t xml:space="preserve">Extinction outweighs </w:t>
      </w:r>
      <w:r>
        <w:rPr>
          <w:rFonts w:eastAsia="Times New Roman"/>
          <w:u w:val="single"/>
        </w:rPr>
        <w:t>quality of life</w:t>
      </w:r>
      <w:r w:rsidRPr="004213F5">
        <w:rPr>
          <w:rFonts w:eastAsia="Times New Roman"/>
        </w:rPr>
        <w:t xml:space="preserve"> </w:t>
      </w:r>
    </w:p>
    <w:p w14:paraId="02BE7E54" w14:textId="77777777" w:rsidR="00A03F71" w:rsidRPr="008A1EA1" w:rsidRDefault="00A03F71" w:rsidP="00A03F71">
      <w:pPr>
        <w:rPr>
          <w:rFonts w:eastAsia="Calibri" w:cs="Times New Roman"/>
          <w:sz w:val="16"/>
          <w:szCs w:val="16"/>
        </w:rPr>
      </w:pPr>
      <w:r w:rsidRPr="004213F5">
        <w:rPr>
          <w:rFonts w:eastAsia="Calibri" w:cs="Times New Roman"/>
          <w:b/>
          <w:bCs/>
          <w:sz w:val="26"/>
        </w:rPr>
        <w:t>Paterson 3</w:t>
      </w:r>
      <w:r w:rsidRPr="004213F5">
        <w:rPr>
          <w:rFonts w:eastAsia="Calibri" w:cs="Times New Roman"/>
          <w:color w:val="000000"/>
          <w:sz w:val="16"/>
          <w:szCs w:val="16"/>
        </w:rPr>
        <w:t xml:space="preserve"> [Department of Philosophy, Providence College, Rhode Island Craig, “A Life Not Worth Living?”, Studies in Christian Ethics, </w:t>
      </w:r>
      <w:hyperlink r:id="rId30" w:history="1">
        <w:r w:rsidRPr="004213F5">
          <w:rPr>
            <w:rFonts w:eastAsia="Calibri" w:cs="Times New Roman"/>
            <w:sz w:val="16"/>
            <w:szCs w:val="16"/>
          </w:rPr>
          <w:t>http://sce.sagepub.com</w:t>
        </w:r>
      </w:hyperlink>
      <w:r>
        <w:rPr>
          <w:rFonts w:eastAsia="Calibri" w:cs="Times New Roman"/>
          <w:sz w:val="16"/>
          <w:szCs w:val="16"/>
        </w:rPr>
        <w:t xml:space="preserve"> </w:t>
      </w:r>
      <w:r w:rsidRPr="004213F5">
        <w:rPr>
          <w:rFonts w:eastAsia="Calibri" w:cs="Times New Roman"/>
          <w:sz w:val="16"/>
          <w:szCs w:val="16"/>
        </w:rPr>
        <w:t>]</w:t>
      </w:r>
    </w:p>
    <w:p w14:paraId="61011B61" w14:textId="77777777" w:rsidR="00A03F71" w:rsidRDefault="00A03F71" w:rsidP="00A03F71">
      <w:pPr>
        <w:rPr>
          <w:rFonts w:eastAsia="Calibri" w:cs="Times New Roman"/>
          <w:color w:val="000000"/>
          <w:sz w:val="16"/>
        </w:rPr>
      </w:pPr>
      <w:r w:rsidRPr="004213F5">
        <w:rPr>
          <w:rFonts w:eastAsia="Calibri" w:cs="Times New Roman"/>
          <w:color w:val="000000"/>
          <w:sz w:val="16"/>
          <w:szCs w:val="16"/>
        </w:rPr>
        <w:t xml:space="preserve">Contrary to those accounts, I would argue that it is death per se  that is really the objective evil for us, not because it deprives us of  a prospective </w:t>
      </w:r>
      <w:r w:rsidRPr="004213F5">
        <w:rPr>
          <w:rFonts w:eastAsia="Calibri" w:cs="Times New Roman"/>
          <w:sz w:val="16"/>
          <w:szCs w:val="16"/>
        </w:rPr>
        <w:t xml:space="preserve">future of overall good judged better than the alter-  native of non-being. It cannot be about harm to a former person  who has ceased to exist, for no person actually suffers from the  sub-sequent non-participation. Rather, </w:t>
      </w:r>
      <w:r w:rsidRPr="00BC0F33">
        <w:rPr>
          <w:rFonts w:eastAsia="Calibri" w:cs="Times New Roman"/>
          <w:b/>
          <w:highlight w:val="green"/>
          <w:u w:val="single"/>
        </w:rPr>
        <w:t>death</w:t>
      </w:r>
      <w:r w:rsidRPr="004213F5">
        <w:rPr>
          <w:rFonts w:eastAsia="Calibri" w:cs="Times New Roman"/>
          <w:sz w:val="16"/>
        </w:rPr>
        <w:t xml:space="preserve"> in itself is an evil to us because it </w:t>
      </w:r>
      <w:r w:rsidRPr="00BC0F33">
        <w:rPr>
          <w:rFonts w:eastAsia="Calibri" w:cs="Times New Roman"/>
          <w:b/>
          <w:u w:val="single"/>
        </w:rPr>
        <w:t xml:space="preserve">ontologically </w:t>
      </w:r>
      <w:r w:rsidRPr="00BC0F33">
        <w:rPr>
          <w:rFonts w:eastAsia="Calibri" w:cs="Times New Roman"/>
          <w:b/>
          <w:highlight w:val="green"/>
          <w:u w:val="single"/>
        </w:rPr>
        <w:t>destroys the</w:t>
      </w:r>
      <w:r w:rsidRPr="004213F5">
        <w:rPr>
          <w:rFonts w:eastAsia="Calibri" w:cs="Times New Roman"/>
          <w:sz w:val="16"/>
        </w:rPr>
        <w:t xml:space="preserve"> current existent </w:t>
      </w:r>
      <w:r w:rsidRPr="00BC0F33">
        <w:rPr>
          <w:rFonts w:eastAsia="Calibri" w:cs="Times New Roman"/>
          <w:b/>
          <w:highlight w:val="green"/>
          <w:u w:val="single"/>
        </w:rPr>
        <w:t>subject</w:t>
      </w:r>
      <w:r w:rsidRPr="004213F5">
        <w:rPr>
          <w:rFonts w:eastAsia="Calibri" w:cs="Times New Roman"/>
          <w:sz w:val="16"/>
        </w:rPr>
        <w:t xml:space="preserve"> — it is  the ultimate in metaphysical lightening strikes.80 The evil of death  is truly an ontological evil borne by the person who already exists,  </w:t>
      </w:r>
      <w:r w:rsidRPr="00BC0F33">
        <w:rPr>
          <w:rFonts w:eastAsia="Calibri" w:cs="Times New Roman"/>
          <w:b/>
          <w:highlight w:val="green"/>
          <w:u w:val="single"/>
        </w:rPr>
        <w:t>independently of calculations about better or worse</w:t>
      </w:r>
      <w:r w:rsidRPr="004213F5">
        <w:rPr>
          <w:rFonts w:eastAsia="Calibri" w:cs="Times New Roman"/>
          <w:sz w:val="16"/>
        </w:rPr>
        <w:t xml:space="preserve"> possible </w:t>
      </w:r>
      <w:r w:rsidRPr="00BC0F33">
        <w:rPr>
          <w:rFonts w:eastAsia="Calibri" w:cs="Times New Roman"/>
          <w:b/>
          <w:highlight w:val="green"/>
          <w:u w:val="single"/>
        </w:rPr>
        <w:t>lives.</w:t>
      </w:r>
      <w:r w:rsidRPr="004213F5">
        <w:rPr>
          <w:rFonts w:eastAsia="Calibri" w:cs="Times New Roman"/>
          <w:sz w:val="16"/>
        </w:rPr>
        <w:t xml:space="preserve">  Such an evil need not be consciously experienced in order to be an  evil for the kind of being a human person is. Death is an evil because  of </w:t>
      </w:r>
      <w:r w:rsidRPr="00BC0F33">
        <w:rPr>
          <w:rFonts w:eastAsia="Calibri" w:cs="Times New Roman"/>
          <w:b/>
          <w:u w:val="single"/>
        </w:rPr>
        <w:t xml:space="preserve">the </w:t>
      </w:r>
      <w:r w:rsidRPr="00BC0F33">
        <w:rPr>
          <w:rFonts w:eastAsia="Calibri" w:cs="Times New Roman"/>
          <w:b/>
          <w:highlight w:val="green"/>
          <w:u w:val="single"/>
        </w:rPr>
        <w:t>change</w:t>
      </w:r>
      <w:r w:rsidRPr="004213F5">
        <w:rPr>
          <w:rFonts w:eastAsia="Calibri" w:cs="Times New Roman"/>
          <w:sz w:val="16"/>
        </w:rPr>
        <w:t xml:space="preserve"> in kind </w:t>
      </w:r>
      <w:r w:rsidRPr="00BC0F33">
        <w:rPr>
          <w:rFonts w:eastAsia="Calibri" w:cs="Times New Roman"/>
          <w:b/>
          <w:u w:val="single"/>
        </w:rPr>
        <w:t>it brings</w:t>
      </w:r>
      <w:r w:rsidRPr="00BC0F33">
        <w:rPr>
          <w:rFonts w:eastAsia="Calibri" w:cs="Times New Roman"/>
          <w:sz w:val="16"/>
        </w:rPr>
        <w:t xml:space="preserve"> about, a change that </w:t>
      </w:r>
      <w:r w:rsidRPr="00BC0F33">
        <w:rPr>
          <w:rFonts w:eastAsia="Calibri" w:cs="Times New Roman"/>
          <w:b/>
          <w:u w:val="single"/>
        </w:rPr>
        <w:t>is destructive of  the</w:t>
      </w:r>
      <w:r w:rsidRPr="00BC0F33">
        <w:rPr>
          <w:rFonts w:eastAsia="Calibri" w:cs="Times New Roman"/>
          <w:sz w:val="16"/>
        </w:rPr>
        <w:t xml:space="preserve"> type of </w:t>
      </w:r>
      <w:r w:rsidRPr="00BC0F33">
        <w:rPr>
          <w:rFonts w:eastAsia="Calibri" w:cs="Times New Roman"/>
          <w:b/>
          <w:u w:val="single"/>
        </w:rPr>
        <w:t>entity that we essentially are. Anything</w:t>
      </w:r>
      <w:r w:rsidRPr="00BC0F33">
        <w:rPr>
          <w:rFonts w:eastAsia="Calibri" w:cs="Times New Roman"/>
          <w:sz w:val="16"/>
        </w:rPr>
        <w:t>, whether caused  naturally or caused by human intervention</w:t>
      </w:r>
      <w:r w:rsidRPr="004213F5">
        <w:rPr>
          <w:rFonts w:eastAsia="Calibri" w:cs="Times New Roman"/>
          <w:sz w:val="16"/>
        </w:rPr>
        <w:t xml:space="preserve"> (intentional or unin-  tentional) </w:t>
      </w:r>
      <w:r w:rsidRPr="00BC0F33">
        <w:rPr>
          <w:rFonts w:eastAsia="Calibri" w:cs="Times New Roman"/>
          <w:b/>
          <w:highlight w:val="green"/>
          <w:u w:val="single"/>
        </w:rPr>
        <w:t xml:space="preserve">that </w:t>
      </w:r>
      <w:r w:rsidRPr="00BC0F33">
        <w:rPr>
          <w:rFonts w:eastAsia="Calibri" w:cs="Times New Roman"/>
          <w:b/>
          <w:u w:val="single"/>
        </w:rPr>
        <w:t xml:space="preserve">drastically </w:t>
      </w:r>
      <w:r w:rsidRPr="00BC0F33">
        <w:rPr>
          <w:rFonts w:eastAsia="Calibri" w:cs="Times New Roman"/>
          <w:b/>
          <w:highlight w:val="green"/>
          <w:u w:val="single"/>
        </w:rPr>
        <w:t xml:space="preserve">interferes in the process of maintaining </w:t>
      </w:r>
      <w:r>
        <w:rPr>
          <w:rFonts w:eastAsia="Calibri" w:cs="Times New Roman"/>
          <w:b/>
          <w:u w:val="single"/>
        </w:rPr>
        <w:t xml:space="preserve">the </w:t>
      </w:r>
      <w:r w:rsidRPr="00BC0F33">
        <w:rPr>
          <w:rFonts w:eastAsia="Calibri" w:cs="Times New Roman"/>
          <w:b/>
          <w:u w:val="single"/>
        </w:rPr>
        <w:t xml:space="preserve">person in </w:t>
      </w:r>
      <w:r w:rsidRPr="00BC0F33">
        <w:rPr>
          <w:rFonts w:eastAsia="Calibri" w:cs="Times New Roman"/>
          <w:b/>
          <w:highlight w:val="green"/>
          <w:u w:val="single"/>
        </w:rPr>
        <w:t>existence is an objective evil</w:t>
      </w:r>
      <w:r w:rsidRPr="004213F5">
        <w:rPr>
          <w:rFonts w:eastAsia="Calibri" w:cs="Times New Roman"/>
          <w:sz w:val="16"/>
        </w:rPr>
        <w:t xml:space="preserve"> for the person.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t>
      </w:r>
      <w:r w:rsidRPr="00BC0F33">
        <w:rPr>
          <w:rFonts w:eastAsia="Calibri" w:cs="Times New Roman"/>
          <w:sz w:val="16"/>
        </w:rPr>
        <w:t xml:space="preserve">willed human actions, it is justifiable to  state that </w:t>
      </w:r>
      <w:r w:rsidRPr="00BC0F33">
        <w:rPr>
          <w:rFonts w:eastAsia="Calibri" w:cs="Times New Roman"/>
          <w:b/>
          <w:u w:val="single"/>
        </w:rPr>
        <w:t>any intentional rejection of human life</w:t>
      </w:r>
      <w:r w:rsidRPr="00BC0F33">
        <w:rPr>
          <w:rFonts w:eastAsia="Calibri" w:cs="Times New Roman"/>
          <w:sz w:val="16"/>
        </w:rPr>
        <w:t xml:space="preserve"> itself </w:t>
      </w:r>
      <w:r w:rsidRPr="00BC0F33">
        <w:rPr>
          <w:rFonts w:eastAsia="Calibri" w:cs="Times New Roman"/>
          <w:b/>
          <w:u w:val="single"/>
        </w:rPr>
        <w:t>cannot</w:t>
      </w:r>
      <w:r w:rsidRPr="00BC0F33">
        <w:rPr>
          <w:rFonts w:eastAsia="Calibri" w:cs="Times New Roman"/>
          <w:sz w:val="16"/>
        </w:rPr>
        <w:t xml:space="preserve"> therefore  </w:t>
      </w:r>
      <w:r w:rsidRPr="00BC0F33">
        <w:rPr>
          <w:rFonts w:eastAsia="Calibri" w:cs="Times New Roman"/>
          <w:b/>
          <w:u w:val="single"/>
        </w:rPr>
        <w:t xml:space="preserve">be warranted since </w:t>
      </w:r>
      <w:r w:rsidRPr="00BC0F33">
        <w:rPr>
          <w:rFonts w:eastAsia="Calibri" w:cs="Times New Roman"/>
          <w:b/>
          <w:highlight w:val="green"/>
          <w:u w:val="single"/>
        </w:rPr>
        <w:t xml:space="preserve">it is </w:t>
      </w:r>
      <w:r w:rsidRPr="00BC0F33">
        <w:rPr>
          <w:rFonts w:eastAsia="Calibri" w:cs="Times New Roman"/>
          <w:b/>
          <w:u w:val="single"/>
        </w:rPr>
        <w:t xml:space="preserve">an expression of an </w:t>
      </w:r>
      <w:r w:rsidRPr="00BC0F33">
        <w:rPr>
          <w:rFonts w:eastAsia="Calibri" w:cs="Times New Roman"/>
          <w:b/>
          <w:highlight w:val="green"/>
          <w:u w:val="single"/>
        </w:rPr>
        <w:t>ultimate disvalue for the subject,</w:t>
      </w:r>
      <w:r w:rsidRPr="004213F5">
        <w:rPr>
          <w:rFonts w:eastAsia="Calibri" w:cs="Times New Roman"/>
          <w:sz w:val="16"/>
        </w:rPr>
        <w:t xml:space="preserve"> namely, </w:t>
      </w:r>
      <w:r w:rsidRPr="00BC0F33">
        <w:rPr>
          <w:rFonts w:eastAsia="Calibri" w:cs="Times New Roman"/>
          <w:sz w:val="16"/>
        </w:rPr>
        <w:t xml:space="preserve">the destruction of the present person; </w:t>
      </w:r>
      <w:r w:rsidRPr="00BC0F33">
        <w:rPr>
          <w:rFonts w:eastAsia="Calibri" w:cs="Times New Roman"/>
          <w:b/>
          <w:u w:val="single"/>
        </w:rPr>
        <w:t>a radical  ontological good that we cannot begin to weigh</w:t>
      </w:r>
      <w:r w:rsidRPr="00BC0F33">
        <w:rPr>
          <w:rFonts w:eastAsia="Calibri" w:cs="Times New Roman"/>
          <w:sz w:val="16"/>
        </w:rPr>
        <w:t xml:space="preserve"> objectively</w:t>
      </w:r>
      <w:r w:rsidRPr="004213F5">
        <w:rPr>
          <w:rFonts w:eastAsia="Calibri" w:cs="Times New Roman"/>
          <w:sz w:val="16"/>
        </w:rPr>
        <w:t xml:space="preserve"> against  the travails of life in a rational manner. To deal with the sources of  disvalue (pain, suffering, etc.) we should not seek to irrationally  destroy the person, </w:t>
      </w:r>
      <w:r w:rsidRPr="00BC0F33">
        <w:rPr>
          <w:rFonts w:eastAsia="Calibri" w:cs="Times New Roman"/>
          <w:b/>
          <w:highlight w:val="green"/>
          <w:u w:val="single"/>
        </w:rPr>
        <w:t xml:space="preserve">the </w:t>
      </w:r>
      <w:r w:rsidRPr="00BC0F33">
        <w:rPr>
          <w:rFonts w:eastAsia="Calibri" w:cs="Times New Roman"/>
          <w:b/>
          <w:u w:val="single"/>
        </w:rPr>
        <w:t xml:space="preserve">very </w:t>
      </w:r>
      <w:r w:rsidRPr="00BC0F33">
        <w:rPr>
          <w:rFonts w:eastAsia="Calibri" w:cs="Times New Roman"/>
          <w:b/>
          <w:highlight w:val="green"/>
          <w:u w:val="single"/>
        </w:rPr>
        <w:t>source</w:t>
      </w:r>
      <w:r w:rsidRPr="00BC0F33">
        <w:rPr>
          <w:rFonts w:eastAsia="Calibri" w:cs="Times New Roman"/>
          <w:b/>
          <w:u w:val="single"/>
        </w:rPr>
        <w:t xml:space="preserve"> and condition </w:t>
      </w:r>
      <w:r w:rsidRPr="00BC0F33">
        <w:rPr>
          <w:rFonts w:eastAsia="Calibri" w:cs="Times New Roman"/>
          <w:b/>
          <w:highlight w:val="green"/>
          <w:u w:val="single"/>
        </w:rPr>
        <w:t xml:space="preserve">of all </w:t>
      </w:r>
      <w:r>
        <w:rPr>
          <w:rFonts w:eastAsia="Calibri" w:cs="Times New Roman"/>
          <w:b/>
          <w:u w:val="single"/>
        </w:rPr>
        <w:t>human</w:t>
      </w:r>
      <w:r w:rsidRPr="00BC0F33">
        <w:rPr>
          <w:rFonts w:eastAsia="Calibri" w:cs="Times New Roman"/>
          <w:b/>
          <w:u w:val="single"/>
        </w:rPr>
        <w:t xml:space="preserve"> </w:t>
      </w:r>
      <w:r w:rsidRPr="00BC0F33">
        <w:rPr>
          <w:rFonts w:eastAsia="Calibri" w:cs="Times New Roman"/>
          <w:b/>
          <w:highlight w:val="green"/>
          <w:u w:val="single"/>
        </w:rPr>
        <w:t>possibility</w:t>
      </w:r>
      <w:r w:rsidRPr="004213F5">
        <w:rPr>
          <w:rFonts w:eastAsia="Calibri" w:cs="Times New Roman"/>
          <w:sz w:val="16"/>
        </w:rPr>
        <w:t>.82</w:t>
      </w:r>
      <w:r w:rsidRPr="004213F5">
        <w:rPr>
          <w:rFonts w:eastAsia="Calibri" w:cs="Times New Roman"/>
          <w:color w:val="000000"/>
          <w:sz w:val="16"/>
        </w:rPr>
        <w:t xml:space="preserve"> </w:t>
      </w:r>
    </w:p>
    <w:p w14:paraId="0D837D02" w14:textId="77777777" w:rsidR="00480673" w:rsidRPr="008C2A56" w:rsidRDefault="00480673" w:rsidP="00480673">
      <w:pPr>
        <w:pStyle w:val="Heading4"/>
        <w:rPr>
          <w:rFonts w:asciiTheme="majorHAnsi" w:hAnsiTheme="majorHAnsi"/>
        </w:rPr>
      </w:pPr>
      <w:r w:rsidRPr="008C2A56">
        <w:rPr>
          <w:rFonts w:asciiTheme="majorHAnsi" w:hAnsiTheme="majorHAnsi"/>
        </w:rPr>
        <w:t>Extinction outweighs – future generations</w:t>
      </w:r>
    </w:p>
    <w:p w14:paraId="085F70C6" w14:textId="77777777" w:rsidR="00480673" w:rsidRPr="008C2A56" w:rsidRDefault="00480673" w:rsidP="00480673">
      <w:pPr>
        <w:rPr>
          <w:rFonts w:asciiTheme="majorHAnsi" w:hAnsiTheme="majorHAnsi"/>
        </w:rPr>
      </w:pPr>
      <w:r w:rsidRPr="008C2A56">
        <w:rPr>
          <w:rStyle w:val="Style13ptBold"/>
          <w:rFonts w:asciiTheme="majorHAnsi" w:hAnsiTheme="majorHAnsi"/>
        </w:rPr>
        <w:t>Bostrum 12</w:t>
      </w:r>
      <w:r w:rsidRPr="008C2A56">
        <w:rPr>
          <w:rFonts w:asciiTheme="majorHAnsi" w:hAnsiTheme="majorHAnsi"/>
        </w:rPr>
        <w:t xml:space="preserve"> (Nick, Professor of Philosophy at Oxford, directs Oxford's Future of Humanity Institute and winner of the Gannon Award, Interview with Ross Andersen, correspondent at The Atlantic, 3/6, “We're Underestimating the Risk of Human Extinction”, http://www.theatlantic.com/technology/archive/2012/03/were-underestimating-the-risk-of-human-extinction/253821/)</w:t>
      </w:r>
    </w:p>
    <w:p w14:paraId="50761480" w14:textId="77777777" w:rsidR="00480673" w:rsidRPr="008C2A56" w:rsidRDefault="00480673" w:rsidP="00480673">
      <w:pPr>
        <w:pStyle w:val="cardtext"/>
        <w:ind w:left="0"/>
        <w:rPr>
          <w:rFonts w:asciiTheme="majorHAnsi" w:hAnsiTheme="majorHAnsi"/>
          <w:sz w:val="12"/>
        </w:rPr>
      </w:pPr>
      <w:r w:rsidRPr="008C2A56">
        <w:rPr>
          <w:rFonts w:asciiTheme="majorHAnsi" w:hAnsiTheme="majorHAnsi"/>
          <w:sz w:val="12"/>
        </w:rPr>
        <w:t xml:space="preserve">Bostrom, who directs Oxford's Future of Humanity Institute, has argued over the course of several papers that </w:t>
      </w:r>
      <w:r w:rsidRPr="008C2A56">
        <w:rPr>
          <w:rStyle w:val="StyleUnderline"/>
          <w:rFonts w:asciiTheme="majorHAnsi" w:hAnsiTheme="majorHAnsi"/>
        </w:rPr>
        <w:t xml:space="preserve">human </w:t>
      </w:r>
      <w:r w:rsidRPr="0063737A">
        <w:rPr>
          <w:rStyle w:val="StyleUnderline"/>
          <w:rFonts w:asciiTheme="majorHAnsi" w:hAnsiTheme="majorHAnsi"/>
          <w:highlight w:val="cyan"/>
        </w:rPr>
        <w:t>extinction risks are</w:t>
      </w:r>
      <w:r w:rsidRPr="008C2A56">
        <w:rPr>
          <w:rStyle w:val="StyleUnderline"/>
          <w:rFonts w:asciiTheme="majorHAnsi" w:hAnsiTheme="majorHAnsi"/>
        </w:rPr>
        <w:t xml:space="preserve"> poorly understood and</w:t>
      </w:r>
      <w:r w:rsidRPr="008C2A56">
        <w:rPr>
          <w:rFonts w:asciiTheme="majorHAnsi" w:hAnsiTheme="majorHAnsi"/>
          <w:sz w:val="12"/>
        </w:rPr>
        <w:t xml:space="preserve">, worse still, </w:t>
      </w:r>
      <w:r w:rsidRPr="0063737A">
        <w:rPr>
          <w:rStyle w:val="Emphasis"/>
          <w:rFonts w:asciiTheme="majorHAnsi" w:hAnsiTheme="majorHAnsi"/>
          <w:highlight w:val="cyan"/>
        </w:rPr>
        <w:t>severely underestimated by society</w:t>
      </w:r>
      <w:r w:rsidRPr="0063737A">
        <w:rPr>
          <w:rFonts w:asciiTheme="majorHAnsi" w:hAnsiTheme="majorHAnsi"/>
          <w:sz w:val="12"/>
          <w:highlight w:val="cyan"/>
        </w:rPr>
        <w:t>.</w:t>
      </w:r>
      <w:r w:rsidRPr="008C2A56">
        <w:rPr>
          <w:rFonts w:asciiTheme="majorHAnsi" w:hAnsiTheme="majorHAnsi"/>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63737A">
        <w:rPr>
          <w:rStyle w:val="Emphasis"/>
          <w:rFonts w:asciiTheme="majorHAnsi" w:hAnsiTheme="majorHAnsi"/>
          <w:highlight w:val="cyan"/>
        </w:rPr>
        <w:t>existential risk mitigation may</w:t>
      </w:r>
      <w:r w:rsidRPr="008C2A56">
        <w:rPr>
          <w:rStyle w:val="Emphasis"/>
          <w:rFonts w:asciiTheme="majorHAnsi" w:hAnsiTheme="majorHAnsi"/>
        </w:rPr>
        <w:t xml:space="preserve"> in fact </w:t>
      </w:r>
      <w:r w:rsidRPr="0063737A">
        <w:rPr>
          <w:rStyle w:val="Emphasis"/>
          <w:rFonts w:asciiTheme="majorHAnsi" w:hAnsiTheme="majorHAnsi"/>
          <w:highlight w:val="cyan"/>
        </w:rPr>
        <w:t>be a dominant moral priority over</w:t>
      </w:r>
      <w:r w:rsidRPr="008C2A56">
        <w:rPr>
          <w:rStyle w:val="Emphasis"/>
          <w:rFonts w:asciiTheme="majorHAnsi" w:hAnsiTheme="majorHAnsi"/>
        </w:rPr>
        <w:t xml:space="preserve"> the </w:t>
      </w:r>
      <w:r w:rsidRPr="0063737A">
        <w:rPr>
          <w:rStyle w:val="Emphasis"/>
          <w:rFonts w:asciiTheme="majorHAnsi" w:hAnsiTheme="majorHAnsi"/>
          <w:highlight w:val="cyan"/>
        </w:rPr>
        <w:t>alleviation of present suffering</w:t>
      </w:r>
      <w:r w:rsidRPr="008C2A56">
        <w:rPr>
          <w:rFonts w:asciiTheme="majorHAnsi" w:hAnsiTheme="majorHAnsi"/>
          <w:sz w:val="12"/>
        </w:rPr>
        <w:t xml:space="preserve">. Can you explain why? ¶ Bostrom: Well </w:t>
      </w:r>
      <w:r w:rsidRPr="008C2A56">
        <w:rPr>
          <w:rStyle w:val="StyleUnderline"/>
          <w:rFonts w:asciiTheme="majorHAnsi" w:hAnsiTheme="majorHAnsi"/>
        </w:rPr>
        <w:t>suppose you have a moral view that counts future people as being worth as much as present people</w:t>
      </w:r>
      <w:r w:rsidRPr="008C2A56">
        <w:rPr>
          <w:rFonts w:asciiTheme="majorHAnsi" w:hAnsiTheme="majorHAnsi"/>
          <w:sz w:val="12"/>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63737A">
        <w:rPr>
          <w:rStyle w:val="StyleUnderline"/>
          <w:rFonts w:asciiTheme="majorHAnsi" w:hAnsiTheme="majorHAnsi"/>
          <w:highlight w:val="cyan"/>
        </w:rPr>
        <w:t>A human life is a human life. If you have that</w:t>
      </w:r>
      <w:r w:rsidRPr="008C2A56">
        <w:rPr>
          <w:rStyle w:val="StyleUnderline"/>
          <w:rFonts w:asciiTheme="majorHAnsi" w:hAnsiTheme="majorHAnsi"/>
        </w:rPr>
        <w:t xml:space="preserve"> moral point of </w:t>
      </w:r>
      <w:r w:rsidRPr="0063737A">
        <w:rPr>
          <w:rStyle w:val="StyleUnderline"/>
          <w:rFonts w:asciiTheme="majorHAnsi" w:hAnsiTheme="majorHAnsi"/>
          <w:highlight w:val="cyan"/>
        </w:rPr>
        <w:t>view that future generations matter in proportion to their</w:t>
      </w:r>
      <w:r w:rsidRPr="008C2A56">
        <w:rPr>
          <w:rStyle w:val="StyleUnderline"/>
          <w:rFonts w:asciiTheme="majorHAnsi" w:hAnsiTheme="majorHAnsi"/>
        </w:rPr>
        <w:t xml:space="preserve"> population </w:t>
      </w:r>
      <w:r w:rsidRPr="0063737A">
        <w:rPr>
          <w:rStyle w:val="StyleUnderline"/>
          <w:rFonts w:asciiTheme="majorHAnsi" w:hAnsiTheme="majorHAnsi"/>
          <w:highlight w:val="cyan"/>
        </w:rPr>
        <w:t>numbers, then</w:t>
      </w:r>
      <w:r w:rsidRPr="008C2A56">
        <w:rPr>
          <w:rStyle w:val="StyleUnderline"/>
          <w:rFonts w:asciiTheme="majorHAnsi" w:hAnsiTheme="majorHAnsi"/>
        </w:rPr>
        <w:t xml:space="preserve"> you get this </w:t>
      </w:r>
      <w:r w:rsidRPr="008C2A56">
        <w:rPr>
          <w:rStyle w:val="Emphasis"/>
          <w:rFonts w:asciiTheme="majorHAnsi" w:hAnsiTheme="majorHAnsi"/>
        </w:rPr>
        <w:t xml:space="preserve">very stark implication that </w:t>
      </w:r>
      <w:r w:rsidRPr="0063737A">
        <w:rPr>
          <w:rStyle w:val="Emphasis"/>
          <w:rFonts w:asciiTheme="majorHAnsi" w:hAnsiTheme="majorHAnsi"/>
          <w:highlight w:val="cyan"/>
        </w:rPr>
        <w:t>existential risk mitigation has a much higher utility than</w:t>
      </w:r>
      <w:r w:rsidRPr="008C2A56">
        <w:rPr>
          <w:rStyle w:val="Emphasis"/>
          <w:rFonts w:asciiTheme="majorHAnsi" w:hAnsiTheme="majorHAnsi"/>
        </w:rPr>
        <w:t xml:space="preserve"> pretty much </w:t>
      </w:r>
      <w:r w:rsidRPr="0063737A">
        <w:rPr>
          <w:rStyle w:val="Emphasis"/>
          <w:rFonts w:asciiTheme="majorHAnsi" w:hAnsiTheme="majorHAnsi"/>
          <w:highlight w:val="cyan"/>
        </w:rPr>
        <w:t>anything else</w:t>
      </w:r>
      <w:r w:rsidRPr="008C2A56">
        <w:rPr>
          <w:rStyle w:val="Emphasis"/>
          <w:rFonts w:asciiTheme="majorHAnsi" w:hAnsiTheme="majorHAnsi"/>
        </w:rPr>
        <w:t xml:space="preserve"> that you could do</w:t>
      </w:r>
      <w:r w:rsidRPr="008C2A56">
        <w:rPr>
          <w:rStyle w:val="StyleUnderline"/>
          <w:rFonts w:asciiTheme="majorHAnsi" w:hAnsiTheme="majorHAnsi"/>
        </w:rPr>
        <w:t xml:space="preserve">. </w:t>
      </w:r>
      <w:r w:rsidRPr="0063737A">
        <w:rPr>
          <w:rStyle w:val="StyleUnderline"/>
          <w:rFonts w:asciiTheme="majorHAnsi" w:hAnsiTheme="majorHAnsi"/>
          <w:highlight w:val="cyan"/>
        </w:rPr>
        <w:t>There are so many people that could come into existence in the future if humanity survives</w:t>
      </w:r>
      <w:r w:rsidRPr="008C2A56">
        <w:rPr>
          <w:rStyle w:val="StyleUnderline"/>
          <w:rFonts w:asciiTheme="majorHAnsi" w:hAnsiTheme="majorHAnsi"/>
        </w:rPr>
        <w:t xml:space="preserve"> this critical period of time---</w:t>
      </w:r>
      <w:r w:rsidRPr="0063737A">
        <w:rPr>
          <w:rStyle w:val="StyleUnderline"/>
          <w:rFonts w:asciiTheme="majorHAnsi" w:hAnsiTheme="majorHAnsi"/>
          <w:highlight w:val="cyan"/>
        </w:rPr>
        <w:t>we might live for billions of years, our descendants might colonize billions of solar systems, and there could be billions</w:t>
      </w:r>
      <w:r w:rsidRPr="008C2A56">
        <w:rPr>
          <w:rStyle w:val="StyleUnderline"/>
          <w:rFonts w:asciiTheme="majorHAnsi" w:hAnsiTheme="majorHAnsi"/>
        </w:rPr>
        <w:t xml:space="preserve"> and billions </w:t>
      </w:r>
      <w:r w:rsidRPr="0063737A">
        <w:rPr>
          <w:rStyle w:val="StyleUnderline"/>
          <w:rFonts w:asciiTheme="majorHAnsi" w:hAnsiTheme="majorHAnsi"/>
          <w:highlight w:val="cyan"/>
        </w:rPr>
        <w:t>times more people</w:t>
      </w:r>
      <w:r w:rsidRPr="008C2A56">
        <w:rPr>
          <w:rStyle w:val="StyleUnderline"/>
          <w:rFonts w:asciiTheme="majorHAnsi" w:hAnsiTheme="majorHAnsi"/>
        </w:rPr>
        <w:t xml:space="preserve"> than exist currently</w:t>
      </w:r>
      <w:r w:rsidRPr="008C2A56">
        <w:rPr>
          <w:rStyle w:val="Emphasis"/>
          <w:rFonts w:asciiTheme="majorHAnsi" w:hAnsiTheme="majorHAnsi"/>
        </w:rPr>
        <w:t xml:space="preserve">. Therefore, </w:t>
      </w:r>
      <w:r w:rsidRPr="0063737A">
        <w:rPr>
          <w:rStyle w:val="Emphasis"/>
          <w:rFonts w:asciiTheme="majorHAnsi" w:hAnsiTheme="majorHAnsi"/>
          <w:highlight w:val="cyan"/>
        </w:rPr>
        <w:t>even a very small reduction in the probability of realizing this enormous good will</w:t>
      </w:r>
      <w:r w:rsidRPr="008C2A56">
        <w:rPr>
          <w:rStyle w:val="Emphasis"/>
          <w:rFonts w:asciiTheme="majorHAnsi" w:hAnsiTheme="majorHAnsi"/>
        </w:rPr>
        <w:t xml:space="preserve"> tend to </w:t>
      </w:r>
      <w:r w:rsidRPr="0063737A">
        <w:rPr>
          <w:rStyle w:val="Emphasis"/>
          <w:rFonts w:asciiTheme="majorHAnsi" w:hAnsiTheme="majorHAnsi"/>
          <w:highlight w:val="cyan"/>
        </w:rPr>
        <w:t>outweigh</w:t>
      </w:r>
      <w:r w:rsidRPr="008C2A56">
        <w:rPr>
          <w:rStyle w:val="Emphasis"/>
          <w:rFonts w:asciiTheme="majorHAnsi" w:hAnsiTheme="majorHAnsi"/>
        </w:rPr>
        <w:t xml:space="preserve"> even </w:t>
      </w:r>
      <w:r w:rsidRPr="0063737A">
        <w:rPr>
          <w:rStyle w:val="Emphasis"/>
          <w:rFonts w:asciiTheme="majorHAnsi" w:hAnsiTheme="majorHAnsi"/>
          <w:highlight w:val="cyan"/>
        </w:rPr>
        <w:t>immense benefits like eliminating poverty or curing malaria</w:t>
      </w:r>
      <w:r w:rsidRPr="008C2A56">
        <w:rPr>
          <w:rFonts w:asciiTheme="majorHAnsi" w:hAnsiTheme="majorHAnsi"/>
          <w:sz w:val="12"/>
        </w:rPr>
        <w:t>, which would be tremendous under ordinary standards.</w:t>
      </w:r>
    </w:p>
    <w:p w14:paraId="5CFD51A8" w14:textId="77777777" w:rsidR="00480673" w:rsidRPr="008C2A56" w:rsidRDefault="00480673" w:rsidP="00480673">
      <w:pPr>
        <w:rPr>
          <w:rFonts w:asciiTheme="majorHAnsi" w:hAnsiTheme="majorHAnsi"/>
        </w:rPr>
      </w:pPr>
    </w:p>
    <w:p w14:paraId="7D328E17" w14:textId="77777777" w:rsidR="00480673" w:rsidRPr="008C2A56" w:rsidRDefault="00480673" w:rsidP="00480673">
      <w:pPr>
        <w:pStyle w:val="Heading3"/>
        <w:rPr>
          <w:rFonts w:asciiTheme="majorHAnsi" w:hAnsiTheme="majorHAnsi"/>
        </w:rPr>
      </w:pPr>
      <w:bookmarkStart w:id="31" w:name="_Toc487839275"/>
      <w:r w:rsidRPr="008C2A56">
        <w:rPr>
          <w:rFonts w:asciiTheme="majorHAnsi" w:hAnsiTheme="majorHAnsi"/>
        </w:rPr>
        <w:t>Alt Fails—Study Incoherent</w:t>
      </w:r>
      <w:bookmarkEnd w:id="31"/>
    </w:p>
    <w:p w14:paraId="1782166C" w14:textId="77777777" w:rsidR="00480673" w:rsidRPr="008C2A56" w:rsidRDefault="00480673" w:rsidP="00480673">
      <w:pPr>
        <w:pStyle w:val="Heading4"/>
        <w:rPr>
          <w:rFonts w:asciiTheme="majorHAnsi" w:hAnsiTheme="majorHAnsi"/>
        </w:rPr>
      </w:pPr>
      <w:r w:rsidRPr="008C2A56">
        <w:rPr>
          <w:rFonts w:asciiTheme="majorHAnsi" w:hAnsiTheme="majorHAnsi"/>
        </w:rPr>
        <w:t>Study is insufficient to produce a coherent politics and is co-opted by the right</w:t>
      </w:r>
    </w:p>
    <w:p w14:paraId="74A2EFB1"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Ford 17</w:t>
      </w:r>
      <w:r w:rsidRPr="008C2A56">
        <w:rPr>
          <w:rFonts w:asciiTheme="majorHAnsi" w:hAnsiTheme="majorHAnsi"/>
          <w:sz w:val="16"/>
          <w:szCs w:val="16"/>
        </w:rPr>
        <w:t xml:space="preserve"> – (Derek R., Prof of Education at DePauw University, PhD Syracuse, “Studying like a communist: Affect, the Party, and the educational limits to capitalism,” Incorporating ACCESS, Volume 49, 2017 - Issue 5, Pages 452-461)</w:t>
      </w:r>
    </w:p>
    <w:p w14:paraId="29D25DED"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Studying is</w:t>
      </w:r>
      <w:r w:rsidRPr="008C2A56">
        <w:rPr>
          <w:rFonts w:asciiTheme="majorHAnsi" w:hAnsiTheme="majorHAnsi"/>
          <w:sz w:val="16"/>
        </w:rPr>
        <w:t xml:space="preserve">, like the crowd event, </w:t>
      </w:r>
      <w:r w:rsidRPr="008C2A56">
        <w:rPr>
          <w:rStyle w:val="StyleUnderline"/>
          <w:rFonts w:asciiTheme="majorHAnsi" w:hAnsiTheme="majorHAnsi"/>
        </w:rPr>
        <w:t>a</w:t>
      </w:r>
      <w:r w:rsidRPr="008C2A56">
        <w:rPr>
          <w:rFonts w:asciiTheme="majorHAnsi" w:hAnsiTheme="majorHAnsi"/>
          <w:sz w:val="16"/>
        </w:rPr>
        <w:t xml:space="preserve"> beautiful </w:t>
      </w:r>
      <w:r w:rsidRPr="008C2A56">
        <w:rPr>
          <w:rStyle w:val="StyleUnderline"/>
          <w:rFonts w:asciiTheme="majorHAnsi" w:hAnsiTheme="majorHAnsi"/>
        </w:rPr>
        <w:t>moment of encounter</w:t>
      </w:r>
      <w:r w:rsidRPr="008C2A56">
        <w:rPr>
          <w:rFonts w:asciiTheme="majorHAnsi" w:hAnsiTheme="majorHAnsi"/>
          <w:sz w:val="16"/>
        </w:rPr>
        <w:t xml:space="preserve">, the </w:t>
      </w:r>
      <w:r w:rsidRPr="008C2A56">
        <w:rPr>
          <w:rStyle w:val="StyleUnderline"/>
          <w:rFonts w:asciiTheme="majorHAnsi" w:hAnsiTheme="majorHAnsi"/>
        </w:rPr>
        <w:t>opening up of the possible</w:t>
      </w:r>
      <w:r w:rsidRPr="008C2A56">
        <w:rPr>
          <w:rFonts w:asciiTheme="majorHAnsi" w:hAnsiTheme="majorHAnsi"/>
          <w:sz w:val="16"/>
        </w:rPr>
        <w:t xml:space="preserve">, the breeding ground of the new. While studying one is disindivuated, swaying between subjectification and desubjectification, between being this and being that. </w:t>
      </w:r>
      <w:r w:rsidRPr="008C2A56">
        <w:rPr>
          <w:rStyle w:val="StyleUnderline"/>
          <w:rFonts w:asciiTheme="majorHAnsi" w:hAnsiTheme="majorHAnsi"/>
        </w:rPr>
        <w:t>The studier resists classification, preferring not to actualize any predicate</w:t>
      </w:r>
      <w:r w:rsidRPr="008C2A56">
        <w:rPr>
          <w:rFonts w:asciiTheme="majorHAnsi" w:hAnsiTheme="majorHAnsi"/>
          <w:sz w:val="16"/>
        </w:rPr>
        <w:t xml:space="preserve">. And like the crowd event, I contend, </w:t>
      </w:r>
      <w:r w:rsidRPr="008C2A56">
        <w:rPr>
          <w:rStyle w:val="Emphasis"/>
          <w:rFonts w:asciiTheme="majorHAnsi" w:hAnsiTheme="majorHAnsi"/>
        </w:rPr>
        <w:t>studying isn’t politics, it is only the occasion for politics, a necessary but insufficient educational logic for the struggle against capitalist production relations and for the common.</w:t>
      </w:r>
      <w:r w:rsidRPr="008C2A56">
        <w:rPr>
          <w:rFonts w:asciiTheme="majorHAnsi" w:hAnsiTheme="majorHAnsi"/>
          <w:sz w:val="16"/>
        </w:rPr>
        <w:t xml:space="preserve"> </w:t>
      </w:r>
      <w:r w:rsidRPr="008C2A56">
        <w:rPr>
          <w:rStyle w:val="StyleUnderline"/>
          <w:rFonts w:asciiTheme="majorHAnsi" w:hAnsiTheme="majorHAnsi"/>
        </w:rPr>
        <w:t>Without something more, studying can retreat from impotentiality into impotence,</w:t>
      </w:r>
      <w:r w:rsidRPr="008C2A56">
        <w:rPr>
          <w:rFonts w:asciiTheme="majorHAnsi" w:hAnsiTheme="majorHAnsi"/>
          <w:sz w:val="16"/>
        </w:rPr>
        <w:t xml:space="preserve"> and, on the other hand, it can be actualized into something reactionary. To illustrate these possibilities, </w:t>
      </w:r>
      <w:r w:rsidRPr="008C2A56">
        <w:rPr>
          <w:rStyle w:val="StyleUnderline"/>
          <w:rFonts w:asciiTheme="majorHAnsi" w:hAnsiTheme="majorHAnsi"/>
        </w:rPr>
        <w:t>I will turn to two examples. The first</w:t>
      </w:r>
      <w:r w:rsidRPr="008C2A56">
        <w:rPr>
          <w:rFonts w:asciiTheme="majorHAnsi" w:hAnsiTheme="majorHAnsi"/>
          <w:sz w:val="16"/>
        </w:rPr>
        <w:t xml:space="preserve"> example </w:t>
      </w:r>
      <w:r w:rsidRPr="008C2A56">
        <w:rPr>
          <w:rStyle w:val="StyleUnderline"/>
          <w:rFonts w:asciiTheme="majorHAnsi" w:hAnsiTheme="majorHAnsi"/>
        </w:rPr>
        <w:t>is</w:t>
      </w:r>
      <w:r w:rsidRPr="008C2A56">
        <w:rPr>
          <w:rFonts w:asciiTheme="majorHAnsi" w:hAnsiTheme="majorHAnsi"/>
          <w:sz w:val="16"/>
        </w:rPr>
        <w:t xml:space="preserve"> of studying as </w:t>
      </w:r>
      <w:r w:rsidRPr="008C2A56">
        <w:rPr>
          <w:rStyle w:val="StyleUnderline"/>
          <w:rFonts w:asciiTheme="majorHAnsi" w:hAnsiTheme="majorHAnsi"/>
        </w:rPr>
        <w:t>hacking</w:t>
      </w:r>
      <w:r w:rsidRPr="008C2A56">
        <w:rPr>
          <w:rFonts w:asciiTheme="majorHAnsi" w:hAnsiTheme="majorHAnsi"/>
          <w:sz w:val="16"/>
        </w:rPr>
        <w:t xml:space="preserve">,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w:t>
      </w:r>
      <w:r w:rsidRPr="008C2A56">
        <w:rPr>
          <w:rStyle w:val="StyleUnderline"/>
          <w:rFonts w:asciiTheme="majorHAnsi" w:hAnsiTheme="majorHAnsi"/>
        </w:rPr>
        <w:t>a transgression</w:t>
      </w:r>
      <w:r w:rsidRPr="008C2A56">
        <w:rPr>
          <w:rFonts w:asciiTheme="majorHAnsi" w:hAnsiTheme="majorHAnsi"/>
          <w:sz w:val="16"/>
        </w:rPr>
        <w:t xml:space="preserve"> and the hacker is an outlaw, one who literally lives by transgressing the lawful order that dictates propriety (who can do what with what). Lewis and Friedrich (2016) bring up the </w:t>
      </w:r>
      <w:r w:rsidRPr="008C2A56">
        <w:rPr>
          <w:rStyle w:val="StyleUnderline"/>
          <w:rFonts w:asciiTheme="majorHAnsi" w:hAnsiTheme="majorHAnsi"/>
        </w:rPr>
        <w:t>Anonymous</w:t>
      </w:r>
      <w:r w:rsidRPr="008C2A56">
        <w:rPr>
          <w:rFonts w:asciiTheme="majorHAnsi" w:hAnsiTheme="majorHAnsi"/>
          <w:sz w:val="16"/>
        </w:rPr>
        <w:t xml:space="preserve"> collective, which </w:t>
      </w:r>
      <w:r w:rsidRPr="008C2A56">
        <w:rPr>
          <w:rStyle w:val="StyleUnderline"/>
          <w:rFonts w:asciiTheme="majorHAnsi" w:hAnsiTheme="majorHAnsi"/>
        </w:rPr>
        <w:t>has ‘repurposed websites and servers to expose particular contradictions and injustices in the capitalist system</w:t>
      </w:r>
      <w:r w:rsidRPr="008C2A56">
        <w:rPr>
          <w:rFonts w:asciiTheme="majorHAnsi" w:hAnsiTheme="majorHAnsi"/>
          <w:sz w:val="16"/>
        </w:rPr>
        <w:t xml:space="preserve">’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w:t>
      </w:r>
      <w:r w:rsidRPr="008C2A56">
        <w:rPr>
          <w:rStyle w:val="StyleUnderline"/>
          <w:rFonts w:asciiTheme="majorHAnsi" w:hAnsiTheme="majorHAnsi"/>
        </w:rPr>
        <w:t>Through distributed denial-of-service attacks, in which multiple computers attack the infrastructure of root nameservers, Anonymous hackers have shut down a host of websites, from the Department of Justice</w:t>
      </w:r>
      <w:r w:rsidRPr="008C2A56">
        <w:rPr>
          <w:rFonts w:asciiTheme="majorHAnsi" w:hAnsiTheme="majorHAnsi"/>
          <w:sz w:val="16"/>
        </w:rPr>
        <w:t xml:space="preserve"> (in response to the DoJ’s takedown of a file-sharing network) </w:t>
      </w:r>
      <w:r w:rsidRPr="008C2A56">
        <w:rPr>
          <w:rStyle w:val="StyleUnderline"/>
          <w:rFonts w:asciiTheme="majorHAnsi" w:hAnsiTheme="majorHAnsi"/>
        </w:rPr>
        <w:t>to the International Association of Chiefs of Police</w:t>
      </w:r>
      <w:r w:rsidRPr="008C2A56">
        <w:rPr>
          <w:rFonts w:asciiTheme="majorHAnsi" w:hAnsiTheme="majorHAnsi"/>
          <w:sz w:val="16"/>
        </w:rPr>
        <w:t xml:space="preserve"> (as part of a national day of action against police brutality). </w:t>
      </w:r>
      <w:r w:rsidRPr="008C2A56">
        <w:rPr>
          <w:rStyle w:val="StyleUnderline"/>
          <w:rFonts w:asciiTheme="majorHAnsi" w:hAnsiTheme="majorHAnsi"/>
        </w:rPr>
        <w:t>While hacking is indeed a reappropriation</w:t>
      </w:r>
      <w:r w:rsidRPr="008C2A56">
        <w:rPr>
          <w:rFonts w:asciiTheme="majorHAnsi" w:hAnsiTheme="majorHAnsi"/>
          <w:sz w:val="16"/>
        </w:rPr>
        <w:t xml:space="preserve"> of code </w:t>
      </w:r>
      <w:r w:rsidRPr="008C2A56">
        <w:rPr>
          <w:rStyle w:val="StyleUnderline"/>
          <w:rFonts w:asciiTheme="majorHAnsi" w:hAnsiTheme="majorHAnsi"/>
        </w:rPr>
        <w:t>and a repurposing</w:t>
      </w:r>
      <w:r w:rsidRPr="008C2A56">
        <w:rPr>
          <w:rFonts w:asciiTheme="majorHAnsi" w:hAnsiTheme="majorHAnsi"/>
          <w:sz w:val="16"/>
        </w:rPr>
        <w:t xml:space="preserve"> of the networked infrastructure of contemporary capitalism, </w:t>
      </w:r>
      <w:r w:rsidRPr="008C2A56">
        <w:rPr>
          <w:rStyle w:val="Emphasis"/>
          <w:rFonts w:asciiTheme="majorHAnsi" w:hAnsiTheme="majorHAnsi"/>
        </w:rPr>
        <w:t>there is nothing inherently revolutionary about hacking</w:t>
      </w:r>
      <w:r w:rsidRPr="008C2A56">
        <w:rPr>
          <w:rFonts w:asciiTheme="majorHAnsi" w:hAnsiTheme="majorHAnsi"/>
          <w:sz w:val="16"/>
        </w:rPr>
        <w:t xml:space="preserve">. </w:t>
      </w:r>
      <w:r w:rsidRPr="008C2A56">
        <w:rPr>
          <w:rStyle w:val="StyleUnderline"/>
          <w:rFonts w:asciiTheme="majorHAnsi" w:hAnsiTheme="majorHAnsi"/>
        </w:rPr>
        <w:t>For as many Anonymous actions that have supported revolutionary political movements, there have been others that have arguably hindered such movements. Consider Anonymous’ intervention in the ‘Arab Spring’ uprisings as a case in point</w:t>
      </w:r>
      <w:r w:rsidRPr="008C2A56">
        <w:rPr>
          <w:rFonts w:asciiTheme="majorHAnsi" w:hAnsiTheme="majorHAnsi"/>
          <w:sz w:val="16"/>
        </w:rPr>
        <w:t xml:space="preserve">.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w:t>
      </w:r>
      <w:r w:rsidRPr="008C2A56">
        <w:rPr>
          <w:rStyle w:val="StyleUnderline"/>
          <w:rFonts w:asciiTheme="majorHAnsi" w:hAnsiTheme="majorHAnsi"/>
        </w:rPr>
        <w:t>Or consider a spin-off of Anonymous, Ghost Squad, which shut down the official website of the Loyal White Knights of the Ku Klux Klan and the next week attacked the website of Black Lives Matter (before tweeting, ‘All lives matter!</w:t>
      </w:r>
      <w:r w:rsidRPr="008C2A56">
        <w:rPr>
          <w:rFonts w:asciiTheme="majorHAnsi" w:hAnsiTheme="majorHAnsi"/>
          <w:sz w:val="16"/>
        </w:rPr>
        <w:t xml:space="preserve">’). Regardless of one’s position on these issues, conflicts, nation-states, and so on, it is clear from these few examples that </w:t>
      </w:r>
      <w:r w:rsidRPr="008C2A56">
        <w:rPr>
          <w:rStyle w:val="Emphasis"/>
          <w:rFonts w:asciiTheme="majorHAnsi" w:hAnsiTheme="majorHAnsi"/>
        </w:rPr>
        <w:t>hacking doesn’t have a politics and that, as an act of studying, it is not inherently against capitalist production relations</w:t>
      </w:r>
      <w:r w:rsidRPr="008C2A56">
        <w:rPr>
          <w:rFonts w:asciiTheme="majorHAnsi" w:hAnsiTheme="majorHAnsi"/>
          <w:sz w:val="16"/>
        </w:rPr>
        <w:t xml:space="preserve">. The second example that I turn to here is meant to illustrate the potential apolitical impotence of studying, and it brings us more directly into conversation with Dean. In the last chapter of </w:t>
      </w:r>
      <w:r w:rsidRPr="008C2A56">
        <w:rPr>
          <w:rStyle w:val="StyleUnderline"/>
          <w:rFonts w:asciiTheme="majorHAnsi" w:hAnsiTheme="majorHAnsi"/>
        </w:rPr>
        <w:t>Lewis’</w:t>
      </w:r>
      <w:r w:rsidRPr="008C2A56">
        <w:rPr>
          <w:rFonts w:asciiTheme="majorHAnsi" w:hAnsiTheme="majorHAnsi"/>
          <w:sz w:val="16"/>
        </w:rPr>
        <w:t xml:space="preserve"> (2013) On Study, he </w:t>
      </w:r>
      <w:r w:rsidRPr="008C2A56">
        <w:rPr>
          <w:rStyle w:val="StyleUnderline"/>
          <w:rFonts w:asciiTheme="majorHAnsi" w:hAnsiTheme="majorHAnsi"/>
        </w:rPr>
        <w:t>turns to</w:t>
      </w:r>
      <w:r w:rsidRPr="008C2A56">
        <w:rPr>
          <w:rFonts w:asciiTheme="majorHAnsi" w:hAnsiTheme="majorHAnsi"/>
          <w:sz w:val="16"/>
        </w:rPr>
        <w:t xml:space="preserve"> the early stages of the </w:t>
      </w:r>
      <w:r w:rsidRPr="008C2A56">
        <w:rPr>
          <w:rStyle w:val="StyleUnderline"/>
          <w:rFonts w:asciiTheme="majorHAnsi" w:hAnsiTheme="majorHAnsi"/>
        </w:rPr>
        <w:t>Occupy Wall Street</w:t>
      </w:r>
      <w:r w:rsidRPr="008C2A56">
        <w:rPr>
          <w:rFonts w:asciiTheme="majorHAnsi" w:hAnsiTheme="majorHAnsi"/>
          <w:sz w:val="16"/>
        </w:rPr>
        <w:t xml:space="preserve"> movement </w:t>
      </w:r>
      <w:r w:rsidRPr="008C2A56">
        <w:rPr>
          <w:rStyle w:val="StyleUnderline"/>
          <w:rFonts w:asciiTheme="majorHAnsi" w:hAnsiTheme="majorHAnsi"/>
        </w:rPr>
        <w:t>to articulate the ‘im-potential political dimension to studying’</w:t>
      </w:r>
      <w:r w:rsidRPr="008C2A56">
        <w:rPr>
          <w:rFonts w:asciiTheme="majorHAnsi" w:hAnsiTheme="majorHAnsi"/>
          <w:sz w:val="16"/>
        </w:rPr>
        <w:t xml:space="preserve"> (p. 150). </w:t>
      </w:r>
      <w:r w:rsidRPr="008C2A56">
        <w:rPr>
          <w:rStyle w:val="StyleUnderline"/>
          <w:rFonts w:asciiTheme="majorHAnsi" w:hAnsiTheme="majorHAnsi"/>
        </w:rPr>
        <w:t>Lewis celebrates</w:t>
      </w:r>
      <w:r w:rsidRPr="008C2A56">
        <w:rPr>
          <w:rFonts w:asciiTheme="majorHAnsi" w:hAnsiTheme="majorHAnsi"/>
          <w:sz w:val="16"/>
        </w:rPr>
        <w:t xml:space="preserve"> the beginning stage of </w:t>
      </w:r>
      <w:r w:rsidRPr="008C2A56">
        <w:rPr>
          <w:rStyle w:val="StyleUnderline"/>
          <w:rFonts w:asciiTheme="majorHAnsi" w:hAnsiTheme="majorHAnsi"/>
        </w:rPr>
        <w:t>Occupy</w:t>
      </w:r>
      <w:r w:rsidRPr="008C2A56">
        <w:rPr>
          <w:rFonts w:asciiTheme="majorHAnsi" w:hAnsiTheme="majorHAnsi"/>
          <w:sz w:val="16"/>
        </w:rPr>
        <w:t xml:space="preserve"> Wall Street </w:t>
      </w:r>
      <w:r w:rsidRPr="008C2A56">
        <w:rPr>
          <w:rStyle w:val="StyleUnderline"/>
          <w:rFonts w:asciiTheme="majorHAnsi" w:hAnsiTheme="majorHAnsi"/>
        </w:rPr>
        <w:t>as a form of collective, public studying</w:t>
      </w:r>
      <w:r w:rsidRPr="008C2A56">
        <w:rPr>
          <w:rFonts w:asciiTheme="majorHAnsi" w:hAnsiTheme="majorHAnsi"/>
          <w:sz w:val="16"/>
        </w:rPr>
        <w:t xml:space="preserve">, especially </w:t>
      </w:r>
      <w:r w:rsidRPr="008C2A56">
        <w:rPr>
          <w:rStyle w:val="StyleUnderline"/>
          <w:rFonts w:asciiTheme="majorHAnsi" w:hAnsiTheme="majorHAnsi"/>
        </w:rPr>
        <w:t>in its absence of concrete demands</w:t>
      </w:r>
      <w:r w:rsidRPr="008C2A56">
        <w:rPr>
          <w:rFonts w:asciiTheme="majorHAnsi" w:hAnsiTheme="majorHAnsi"/>
          <w:sz w:val="16"/>
        </w:rPr>
        <w:t>. While the mainstream press and politicians were anxious to hear what the protesters were demanding so they could issue a response accordingly</w:t>
      </w:r>
      <w:r w:rsidRPr="008C2A56">
        <w:rPr>
          <w:rStyle w:val="StyleUnderline"/>
          <w:rFonts w:asciiTheme="majorHAnsi" w:hAnsiTheme="majorHAnsi"/>
        </w:rPr>
        <w:t xml:space="preserve">, the occupation ‘spent most of its time preferring not to commit to any one demand over and above any other’ </w:t>
      </w:r>
      <w:r w:rsidRPr="008C2A56">
        <w:rPr>
          <w:rFonts w:asciiTheme="majorHAnsi" w:hAnsiTheme="majorHAnsi"/>
          <w:sz w:val="16"/>
        </w:rPr>
        <w:t xml:space="preserve">(p. 152). Rather than actualize political polemics and demands, articulating them into proposals that could then be evaluated, occupiers produced a rupture within the received order of political struggle. </w:t>
      </w:r>
      <w:r w:rsidRPr="008C2A56">
        <w:rPr>
          <w:rStyle w:val="StyleUnderline"/>
          <w:rFonts w:asciiTheme="majorHAnsi" w:hAnsiTheme="majorHAnsi"/>
        </w:rPr>
        <w:t>The occupation</w:t>
      </w:r>
      <w:r w:rsidRPr="008C2A56">
        <w:rPr>
          <w:rFonts w:asciiTheme="majorHAnsi" w:hAnsiTheme="majorHAnsi"/>
          <w:sz w:val="16"/>
        </w:rPr>
        <w:t xml:space="preserve"> actively </w:t>
      </w:r>
      <w:r w:rsidRPr="008C2A56">
        <w:rPr>
          <w:rStyle w:val="StyleUnderline"/>
          <w:rFonts w:asciiTheme="majorHAnsi" w:hAnsiTheme="majorHAnsi"/>
        </w:rPr>
        <w:t>resisted the drive to achieve results and instead conducted an ongoing study of politics, suspending the pursuit of measureable outcomes;</w:t>
      </w:r>
      <w:r w:rsidRPr="008C2A56">
        <w:rPr>
          <w:rFonts w:asciiTheme="majorHAnsi" w:hAnsiTheme="majorHAnsi"/>
          <w:sz w:val="16"/>
        </w:rPr>
        <w:t xml:space="preserve"> engaging in protest as not protest</w:t>
      </w:r>
      <w:r w:rsidRPr="008C2A56">
        <w:rPr>
          <w:rStyle w:val="StyleUnderline"/>
          <w:rFonts w:asciiTheme="majorHAnsi" w:hAnsiTheme="majorHAnsi"/>
        </w:rPr>
        <w:t>. As a result, efforts to grade Occupy falter, for there were no pre-established criteria with which to evaluate it. Occupy celebrated horizontalism, leaderlessness, inclusivity, and the absence of hierarchical structures</w:t>
      </w:r>
      <w:r w:rsidRPr="008C2A56">
        <w:rPr>
          <w:rFonts w:asciiTheme="majorHAnsi" w:hAnsiTheme="majorHAnsi"/>
          <w:sz w:val="16"/>
        </w:rPr>
        <w:t xml:space="preserve">.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C2A56">
        <w:rPr>
          <w:rStyle w:val="StyleUnderline"/>
          <w:rFonts w:asciiTheme="majorHAnsi" w:hAnsiTheme="majorHAnsi"/>
        </w:rPr>
        <w:t xml:space="preserve">A </w:t>
      </w:r>
      <w:r w:rsidRPr="008C2A56">
        <w:rPr>
          <w:rStyle w:val="Emphasis"/>
          <w:rFonts w:asciiTheme="majorHAnsi" w:hAnsiTheme="majorHAnsi"/>
        </w:rPr>
        <w:t>major problem</w:t>
      </w:r>
      <w:r w:rsidRPr="008C2A56">
        <w:rPr>
          <w:rStyle w:val="StyleUnderline"/>
          <w:rFonts w:asciiTheme="majorHAnsi" w:hAnsiTheme="majorHAnsi"/>
        </w:rPr>
        <w:t xml:space="preserve"> with this ongoing collective study, however, is that there was </w:t>
      </w:r>
      <w:r w:rsidRPr="008C2A56">
        <w:rPr>
          <w:rStyle w:val="Emphasis"/>
          <w:rFonts w:asciiTheme="majorHAnsi" w:hAnsiTheme="majorHAnsi"/>
        </w:rPr>
        <w:t>nothing to defend it or to sustain it</w:t>
      </w:r>
      <w:r w:rsidRPr="008C2A56">
        <w:rPr>
          <w:rStyle w:val="StyleUnderline"/>
          <w:rFonts w:asciiTheme="majorHAnsi" w:hAnsiTheme="majorHAnsi"/>
        </w:rPr>
        <w:t>.</w:t>
      </w:r>
      <w:r w:rsidRPr="008C2A56">
        <w:rPr>
          <w:rFonts w:asciiTheme="majorHAnsi" w:hAnsiTheme="majorHAnsi"/>
          <w:sz w:val="16"/>
        </w:rPr>
        <w:t xml:space="preserve"> </w:t>
      </w:r>
      <w:r w:rsidRPr="008C2A56">
        <w:rPr>
          <w:rStyle w:val="StyleUnderline"/>
          <w:rFonts w:asciiTheme="majorHAnsi" w:hAnsiTheme="majorHAnsi"/>
        </w:rPr>
        <w:t xml:space="preserve">Capital and its state weren’t studying, but were rather </w:t>
      </w:r>
      <w:r w:rsidRPr="008C2A56">
        <w:rPr>
          <w:rStyle w:val="Emphasis"/>
          <w:rFonts w:asciiTheme="majorHAnsi" w:hAnsiTheme="majorHAnsi"/>
        </w:rPr>
        <w:t>gearing up to unleash a wave of repression</w:t>
      </w:r>
      <w:r w:rsidRPr="008C2A56">
        <w:rPr>
          <w:rStyle w:val="StyleUnderline"/>
          <w:rFonts w:asciiTheme="majorHAnsi" w:hAnsiTheme="majorHAnsi"/>
        </w:rPr>
        <w:t xml:space="preserve"> that would eventually undo the occupation.</w:t>
      </w:r>
      <w:r w:rsidRPr="008C2A56">
        <w:rPr>
          <w:rFonts w:asciiTheme="majorHAnsi" w:hAnsiTheme="majorHAnsi"/>
          <w:sz w:val="16"/>
        </w:rPr>
        <w:t xml:space="preserve"> The Partnership for Civil Justice Fund has released several sets of documents obtained through Freedom of Information Act requests that detail </w:t>
      </w:r>
      <w:r w:rsidRPr="008C2A56">
        <w:rPr>
          <w:rStyle w:val="StyleUnderline"/>
          <w:rFonts w:asciiTheme="majorHAnsi" w:hAnsiTheme="majorHAnsi"/>
        </w:rPr>
        <w:t>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w:t>
      </w:r>
      <w:r w:rsidRPr="008C2A56">
        <w:rPr>
          <w:rFonts w:asciiTheme="majorHAnsi" w:hAnsiTheme="majorHAnsi"/>
          <w:sz w:val="16"/>
        </w:rPr>
        <w:t xml:space="preserve"> (Partnership for Civil Justice Fund, 2012, 2016). In this case, </w:t>
      </w:r>
      <w:r w:rsidRPr="008C2A56">
        <w:rPr>
          <w:rStyle w:val="StyleUnderline"/>
          <w:rFonts w:asciiTheme="majorHAnsi" w:hAnsiTheme="majorHAnsi"/>
        </w:rPr>
        <w:t xml:space="preserve">repression opened the door to </w:t>
      </w:r>
      <w:r w:rsidRPr="008C2A56">
        <w:rPr>
          <w:rStyle w:val="Emphasis"/>
          <w:rFonts w:asciiTheme="majorHAnsi" w:hAnsiTheme="majorHAnsi"/>
        </w:rPr>
        <w:t>reabsorption</w:t>
      </w:r>
      <w:r w:rsidRPr="008C2A56">
        <w:rPr>
          <w:rStyle w:val="StyleUnderline"/>
          <w:rFonts w:asciiTheme="majorHAnsi" w:hAnsiTheme="majorHAnsi"/>
        </w:rPr>
        <w:t xml:space="preserve">, as many Occupiers entered the </w:t>
      </w:r>
      <w:r w:rsidRPr="008C2A56">
        <w:rPr>
          <w:rStyle w:val="Emphasis"/>
          <w:rFonts w:asciiTheme="majorHAnsi" w:hAnsiTheme="majorHAnsi"/>
        </w:rPr>
        <w:t>non-profit industrial complex</w:t>
      </w:r>
      <w:r w:rsidRPr="008C2A56">
        <w:rPr>
          <w:rStyle w:val="StyleUnderline"/>
          <w:rFonts w:asciiTheme="majorHAnsi" w:hAnsiTheme="majorHAnsi"/>
        </w:rPr>
        <w:t xml:space="preserve">, or even started their own business ventures to profit from their activism. Occupying and hacking represent study as </w:t>
      </w:r>
      <w:r w:rsidRPr="008C2A56">
        <w:rPr>
          <w:rStyle w:val="Emphasis"/>
          <w:rFonts w:asciiTheme="majorHAnsi" w:hAnsiTheme="majorHAnsi"/>
        </w:rPr>
        <w:t>embryonic political praxis</w:t>
      </w:r>
      <w:r w:rsidRPr="008C2A56">
        <w:rPr>
          <w:rFonts w:asciiTheme="majorHAnsi" w:hAnsiTheme="majorHAnsi"/>
          <w:sz w:val="16"/>
        </w:rPr>
        <w:t xml:space="preserve">,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w:t>
      </w:r>
      <w:r w:rsidRPr="008C2A56">
        <w:rPr>
          <w:rStyle w:val="StyleUnderline"/>
          <w:rFonts w:asciiTheme="majorHAnsi" w:hAnsiTheme="majorHAnsi"/>
        </w:rPr>
        <w:t>This is a crucial element of struggle but</w:t>
      </w:r>
      <w:r w:rsidRPr="008C2A56">
        <w:rPr>
          <w:rFonts w:asciiTheme="majorHAnsi" w:hAnsiTheme="majorHAnsi"/>
          <w:sz w:val="16"/>
        </w:rPr>
        <w:t xml:space="preserve">, as Dean insists, </w:t>
      </w:r>
      <w:r w:rsidRPr="008C2A56">
        <w:rPr>
          <w:rStyle w:val="Emphasis"/>
          <w:rFonts w:asciiTheme="majorHAnsi" w:hAnsiTheme="majorHAnsi"/>
        </w:rPr>
        <w:t>it isn’t properly a politics; it is merely an opening for politics</w:t>
      </w:r>
      <w:r w:rsidRPr="008C2A56">
        <w:rPr>
          <w:rFonts w:asciiTheme="majorHAnsi" w:hAnsiTheme="majorHAnsi"/>
          <w:sz w:val="16"/>
        </w:rPr>
        <w:t xml:space="preserve">. Writing again explicitly about political movements, Dean (2016) contends: The beautiful in-between of infinite potentiality can’t last forever. </w:t>
      </w:r>
      <w:r w:rsidRPr="008C2A56">
        <w:rPr>
          <w:rStyle w:val="StyleUnderline"/>
          <w:rFonts w:asciiTheme="majorHAnsi" w:hAnsiTheme="majorHAnsi"/>
        </w:rPr>
        <w:t>People get tired. Some want a little predictability, reliable food sources, shelter, and medical care. Others realize they’re doing all the work</w:t>
      </w:r>
      <w:r w:rsidRPr="008C2A56">
        <w:rPr>
          <w:rFonts w:asciiTheme="majorHAnsi" w:hAnsiTheme="majorHAnsi"/>
          <w:sz w:val="16"/>
        </w:rPr>
        <w:t xml:space="preserve">… </w:t>
      </w:r>
      <w:r w:rsidRPr="008C2A56">
        <w:rPr>
          <w:rStyle w:val="StyleUnderline"/>
          <w:rFonts w:asciiTheme="majorHAnsi" w:hAnsiTheme="majorHAnsi"/>
        </w:rPr>
        <w:t>The crowd isn’t an alternative political arrangement; it’s the opening to a process of re-arrangement</w:t>
      </w:r>
      <w:r w:rsidRPr="008C2A56">
        <w:rPr>
          <w:rFonts w:asciiTheme="majorHAnsi" w:hAnsiTheme="majorHAnsi"/>
          <w:sz w:val="16"/>
        </w:rPr>
        <w:t xml:space="preserve">. (p. 142) </w:t>
      </w:r>
      <w:r w:rsidRPr="008C2A56">
        <w:rPr>
          <w:rStyle w:val="StyleUnderline"/>
          <w:rFonts w:asciiTheme="majorHAnsi" w:hAnsiTheme="majorHAnsi"/>
        </w:rPr>
        <w:t>The question, then, is how to seize upon this opening and carry it forward into a real revolutionary movement</w:t>
      </w:r>
      <w:r w:rsidRPr="008C2A56">
        <w:rPr>
          <w:rFonts w:asciiTheme="majorHAnsi" w:hAnsiTheme="majorHAnsi"/>
          <w:sz w:val="16"/>
        </w:rPr>
        <w:t xml:space="preserve">. How, in other words, to make the encounter take hold, how to make it take off in a desirable direction? </w:t>
      </w:r>
      <w:r w:rsidRPr="008C2A56">
        <w:rPr>
          <w:rStyle w:val="StyleUnderline"/>
          <w:rFonts w:asciiTheme="majorHAnsi" w:hAnsiTheme="majorHAnsi"/>
        </w:rPr>
        <w:t>These are questions that</w:t>
      </w:r>
      <w:r w:rsidRPr="008C2A56">
        <w:rPr>
          <w:rFonts w:asciiTheme="majorHAnsi" w:hAnsiTheme="majorHAnsi"/>
          <w:sz w:val="16"/>
        </w:rPr>
        <w:t>, while they should always be open to study</w:t>
      </w:r>
      <w:r w:rsidRPr="008C2A56">
        <w:rPr>
          <w:rStyle w:val="StyleUnderline"/>
          <w:rFonts w:asciiTheme="majorHAnsi" w:hAnsiTheme="majorHAnsi"/>
        </w:rPr>
        <w:t>, have to be answered</w:t>
      </w:r>
      <w:r w:rsidRPr="008C2A56">
        <w:rPr>
          <w:rFonts w:asciiTheme="majorHAnsi" w:hAnsiTheme="majorHAnsi"/>
          <w:sz w:val="16"/>
        </w:rPr>
        <w:t xml:space="preserve">, at least provisionally and contingently. </w:t>
      </w:r>
      <w:r w:rsidRPr="008C2A56">
        <w:rPr>
          <w:rStyle w:val="StyleUnderline"/>
          <w:rFonts w:asciiTheme="majorHAnsi" w:hAnsiTheme="majorHAnsi"/>
        </w:rPr>
        <w:t>Or else the market and its advertising agencies will come knocking with an endless list of glossy, high-definition answers. Or</w:t>
      </w:r>
      <w:r w:rsidRPr="008C2A56">
        <w:rPr>
          <w:rFonts w:asciiTheme="majorHAnsi" w:hAnsiTheme="majorHAnsi"/>
          <w:sz w:val="16"/>
        </w:rPr>
        <w:t xml:space="preserve">, alternatively, </w:t>
      </w:r>
      <w:r w:rsidRPr="008C2A56">
        <w:rPr>
          <w:rStyle w:val="StyleUnderline"/>
          <w:rFonts w:asciiTheme="majorHAnsi" w:hAnsiTheme="majorHAnsi"/>
        </w:rPr>
        <w:t>the state will come knocking down doors, guns drawn and handcuffs aplenty.</w:t>
      </w:r>
      <w:r w:rsidRPr="008C2A56">
        <w:rPr>
          <w:rFonts w:asciiTheme="majorHAnsi" w:hAnsiTheme="majorHAnsi"/>
          <w:sz w:val="16"/>
        </w:rPr>
        <w:t xml:space="preserve"> The encounter won’t take hold and the possibility of the new will be foreclosed as the crowd is dispersed through redirection, exhaustion, or repression.</w:t>
      </w:r>
    </w:p>
    <w:p w14:paraId="64B064D8" w14:textId="77777777" w:rsidR="00480673" w:rsidRPr="008C2A56" w:rsidRDefault="00480673" w:rsidP="00480673">
      <w:pPr>
        <w:pStyle w:val="Heading3"/>
        <w:rPr>
          <w:rFonts w:asciiTheme="majorHAnsi" w:hAnsiTheme="majorHAnsi"/>
        </w:rPr>
      </w:pPr>
      <w:bookmarkStart w:id="32" w:name="_Toc487839277"/>
      <w:r w:rsidRPr="008C2A56">
        <w:rPr>
          <w:rFonts w:asciiTheme="majorHAnsi" w:hAnsiTheme="majorHAnsi"/>
        </w:rPr>
        <w:t>Alt Fails—Institutions Inevitable</w:t>
      </w:r>
      <w:bookmarkEnd w:id="32"/>
    </w:p>
    <w:p w14:paraId="5E198EA1" w14:textId="77777777" w:rsidR="00480673" w:rsidRPr="008C2A56" w:rsidRDefault="00480673" w:rsidP="00480673">
      <w:pPr>
        <w:pStyle w:val="Heading4"/>
        <w:rPr>
          <w:rStyle w:val="StyleUnderline"/>
          <w:rFonts w:asciiTheme="majorHAnsi" w:hAnsiTheme="majorHAnsi"/>
        </w:rPr>
      </w:pPr>
      <w:r w:rsidRPr="008C2A56">
        <w:rPr>
          <w:rFonts w:asciiTheme="majorHAnsi" w:hAnsiTheme="majorHAnsi"/>
        </w:rPr>
        <w:t xml:space="preserve">The impact is inevitable – the “institutionalized values” they criticize are produced by </w:t>
      </w:r>
      <w:r w:rsidRPr="008C2A56">
        <w:rPr>
          <w:rFonts w:asciiTheme="majorHAnsi" w:hAnsiTheme="majorHAnsi"/>
          <w:u w:val="single"/>
        </w:rPr>
        <w:t>everyday social processes</w:t>
      </w:r>
      <w:r w:rsidRPr="008C2A56">
        <w:rPr>
          <w:rFonts w:asciiTheme="majorHAnsi" w:hAnsiTheme="majorHAnsi"/>
        </w:rPr>
        <w:t xml:space="preserve"> and the alt can’t overcome</w:t>
      </w:r>
    </w:p>
    <w:p w14:paraId="1581A05D"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Gintis 72 </w:t>
      </w:r>
      <w:r w:rsidRPr="008C2A56">
        <w:rPr>
          <w:rStyle w:val="Style13ptBold"/>
          <w:rFonts w:asciiTheme="majorHAnsi" w:hAnsiTheme="majorHAnsi"/>
          <w:sz w:val="16"/>
          <w:szCs w:val="16"/>
        </w:rPr>
        <w:t>–</w:t>
      </w:r>
      <w:r w:rsidRPr="008C2A56">
        <w:rPr>
          <w:rFonts w:asciiTheme="majorHAnsi" w:hAnsiTheme="majorHAnsi"/>
          <w:sz w:val="16"/>
          <w:szCs w:val="16"/>
        </w:rP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8C2A56">
        <w:rPr>
          <w:rFonts w:asciiTheme="majorHAnsi" w:hAnsiTheme="majorHAnsi"/>
          <w:i/>
          <w:sz w:val="16"/>
          <w:szCs w:val="16"/>
        </w:rPr>
        <w:t>Harvard Educational Review</w:t>
      </w:r>
      <w:r w:rsidRPr="008C2A56">
        <w:rPr>
          <w:rFonts w:asciiTheme="majorHAnsi" w:hAnsiTheme="majorHAnsi"/>
          <w:sz w:val="16"/>
          <w:szCs w:val="16"/>
        </w:rPr>
        <w:t>, February, Available Online at: http://hepgjournals.org/doi/pdf/10.17763/haer.42.1.h2m4644728146775)</w:t>
      </w:r>
      <w:r w:rsidRPr="008C2A56">
        <w:rPr>
          <w:rFonts w:asciiTheme="majorHAnsi" w:hAnsiTheme="majorHAnsi"/>
        </w:rPr>
        <w:t xml:space="preserve"> </w:t>
      </w:r>
    </w:p>
    <w:p w14:paraId="28F1DC83"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Mich's model of consumption-manipulation is crucial at every stage of his political argument. But it is substantially incorrec</w:t>
      </w:r>
      <w:r w:rsidRPr="008C2A56">
        <w:rPr>
          <w:rFonts w:asciiTheme="majorHAnsi" w:hAnsiTheme="majorHAnsi"/>
          <w:sz w:val="16"/>
        </w:rPr>
        <w:t xml:space="preserve">t. In the following three sections I shall criticize three basic thrusts of his analysis. 75 </w:t>
      </w:r>
      <w:r w:rsidRPr="008C2A56">
        <w:rPr>
          <w:rStyle w:val="Emphasis"/>
          <w:rFonts w:asciiTheme="majorHAnsi" w:hAnsiTheme="majorHAnsi"/>
        </w:rPr>
        <w:t>First,</w:t>
      </w:r>
      <w:r w:rsidRPr="008C2A56">
        <w:rPr>
          <w:rStyle w:val="StyleUnderline"/>
          <w:rFonts w:asciiTheme="majorHAnsi" w:hAnsiTheme="majorHAnsi"/>
        </w:rPr>
        <w:t xml:space="preserve"> </w:t>
      </w:r>
      <w:r w:rsidRPr="0063737A">
        <w:rPr>
          <w:rStyle w:val="StyleUnderline"/>
          <w:rFonts w:asciiTheme="majorHAnsi" w:hAnsiTheme="majorHAnsi"/>
          <w:highlight w:val="cyan"/>
        </w:rPr>
        <w:t xml:space="preserve">Illich locates the source of social decay in </w:t>
      </w:r>
      <w:r w:rsidRPr="008C2A56">
        <w:rPr>
          <w:rStyle w:val="StyleUnderline"/>
          <w:rFonts w:asciiTheme="majorHAnsi" w:hAnsiTheme="majorHAnsi"/>
        </w:rPr>
        <w:t>the autonomous</w:t>
      </w:r>
      <w:r w:rsidRPr="0063737A">
        <w:rPr>
          <w:rStyle w:val="StyleUnderline"/>
          <w:rFonts w:asciiTheme="majorHAnsi" w:hAnsiTheme="majorHAnsi"/>
          <w:highlight w:val="cyan"/>
        </w:rPr>
        <w:t xml:space="preserve">, manipulative </w:t>
      </w:r>
      <w:r w:rsidRPr="008C2A56">
        <w:rPr>
          <w:rStyle w:val="StyleUnderline"/>
          <w:rFonts w:asciiTheme="majorHAnsi" w:hAnsiTheme="majorHAnsi"/>
        </w:rPr>
        <w:t xml:space="preserve">behavior of corporate </w:t>
      </w:r>
      <w:r w:rsidRPr="0063737A">
        <w:rPr>
          <w:rStyle w:val="StyleUnderline"/>
          <w:rFonts w:asciiTheme="majorHAnsi" w:hAnsiTheme="majorHAnsi"/>
          <w:highlight w:val="cyan"/>
        </w:rPr>
        <w:t>bureaucracies</w:t>
      </w:r>
      <w:r w:rsidRPr="008C2A56">
        <w:rPr>
          <w:rFonts w:asciiTheme="majorHAnsi" w:hAnsiTheme="majorHAnsi"/>
          <w:sz w:val="16"/>
        </w:rPr>
        <w:t xml:space="preserve">. I shall argue, </w:t>
      </w:r>
      <w:r w:rsidRPr="0063737A">
        <w:rPr>
          <w:rStyle w:val="StyleUnderline"/>
          <w:rFonts w:asciiTheme="majorHAnsi" w:hAnsiTheme="majorHAnsi"/>
          <w:highlight w:val="cyan"/>
        </w:rPr>
        <w:t>in contrast</w:t>
      </w:r>
      <w:r w:rsidRPr="008C2A56">
        <w:rPr>
          <w:rFonts w:asciiTheme="majorHAnsi" w:hAnsiTheme="majorHAnsi"/>
          <w:sz w:val="16"/>
        </w:rPr>
        <w:t xml:space="preserve">, that </w:t>
      </w:r>
      <w:r w:rsidRPr="0063737A">
        <w:rPr>
          <w:rStyle w:val="StyleUnderline"/>
          <w:rFonts w:asciiTheme="majorHAnsi" w:hAnsiTheme="majorHAnsi"/>
          <w:highlight w:val="cyan"/>
        </w:rPr>
        <w:t xml:space="preserve">the source must be sought in </w:t>
      </w:r>
      <w:r w:rsidRPr="008C2A56">
        <w:rPr>
          <w:rStyle w:val="StyleUnderline"/>
          <w:rFonts w:asciiTheme="majorHAnsi" w:hAnsiTheme="majorHAnsi"/>
        </w:rPr>
        <w:t xml:space="preserve">the normal operation of the </w:t>
      </w:r>
      <w:r w:rsidRPr="0063737A">
        <w:rPr>
          <w:rStyle w:val="StyleUnderline"/>
          <w:rFonts w:asciiTheme="majorHAnsi" w:hAnsiTheme="majorHAnsi"/>
          <w:highlight w:val="cyan"/>
        </w:rPr>
        <w:t xml:space="preserve">basic economic institutions </w:t>
      </w:r>
      <w:r w:rsidRPr="008C2A56">
        <w:rPr>
          <w:rStyle w:val="StyleUnderline"/>
          <w:rFonts w:asciiTheme="majorHAnsi" w:hAnsiTheme="majorHAnsi"/>
        </w:rPr>
        <w:t>of capitalism</w:t>
      </w:r>
      <w:r w:rsidRPr="008C2A56">
        <w:rPr>
          <w:rFonts w:asciiTheme="majorHAnsi" w:hAnsiTheme="majorHAnsi"/>
          <w:sz w:val="16"/>
        </w:rPr>
        <w:t xml:space="preserve"> (</w:t>
      </w:r>
      <w:r w:rsidRPr="008C2A56">
        <w:rPr>
          <w:rStyle w:val="StyleUnderline"/>
          <w:rFonts w:asciiTheme="majorHAnsi" w:hAnsiTheme="majorHAnsi"/>
        </w:rPr>
        <w:t>markets in factors of production, private control of resources and technology,</w:t>
      </w:r>
      <w:r w:rsidRPr="008C2A56">
        <w:rPr>
          <w:rFonts w:asciiTheme="majorHAnsi" w:hAnsiTheme="majorHAnsi"/>
          <w:sz w:val="16"/>
        </w:rPr>
        <w:t xml:space="preserve"> </w:t>
      </w:r>
      <w:r w:rsidRPr="008C2A56">
        <w:rPr>
          <w:rStyle w:val="StyleUnderline"/>
          <w:rFonts w:asciiTheme="majorHAnsi" w:hAnsiTheme="majorHAnsi"/>
        </w:rPr>
        <w:t>etc.</w:t>
      </w:r>
      <w:r w:rsidRPr="008C2A56">
        <w:rPr>
          <w:rFonts w:asciiTheme="majorHAnsi" w:hAnsiTheme="majorHAnsi"/>
          <w:sz w:val="16"/>
        </w:rPr>
        <w:t xml:space="preserve">),3 </w:t>
      </w:r>
      <w:r w:rsidRPr="008C2A56">
        <w:rPr>
          <w:rStyle w:val="StyleUnderline"/>
          <w:rFonts w:asciiTheme="majorHAnsi" w:hAnsiTheme="majorHAnsi"/>
        </w:rPr>
        <w:t>which consistently sacrifice the healthy development of community, work, environment, education, and social equality to the accumulation of capital and the growth of marketable goods and services</w:t>
      </w:r>
      <w:r w:rsidRPr="008C2A56">
        <w:rPr>
          <w:rFonts w:asciiTheme="majorHAnsi" w:hAnsiTheme="majorHAnsi"/>
          <w:sz w:val="16"/>
        </w:rPr>
        <w:t xml:space="preserve">. Moreover, </w:t>
      </w:r>
      <w:r w:rsidRPr="0063737A">
        <w:rPr>
          <w:rStyle w:val="StyleUnderline"/>
          <w:rFonts w:asciiTheme="majorHAnsi" w:hAnsiTheme="majorHAnsi"/>
          <w:highlight w:val="cyan"/>
        </w:rPr>
        <w:t xml:space="preserve">given that individuals </w:t>
      </w:r>
      <w:r w:rsidRPr="0063737A">
        <w:rPr>
          <w:rStyle w:val="Emphasis"/>
          <w:rFonts w:asciiTheme="majorHAnsi" w:hAnsiTheme="majorHAnsi"/>
          <w:highlight w:val="cyan"/>
        </w:rPr>
        <w:t>must participate in economic activity</w:t>
      </w:r>
      <w:r w:rsidRPr="0063737A">
        <w:rPr>
          <w:rStyle w:val="StyleUnderline"/>
          <w:rFonts w:asciiTheme="majorHAnsi" w:hAnsiTheme="majorHAnsi"/>
          <w:highlight w:val="cyan"/>
        </w:rPr>
        <w:t>, these social outcomes are quite insensitive to the preferences or values of individuals</w:t>
      </w:r>
      <w:r w:rsidRPr="008C2A56">
        <w:rPr>
          <w:rFonts w:asciiTheme="majorHAnsi" w:hAnsiTheme="majorHAnsi"/>
          <w:sz w:val="16"/>
        </w:rPr>
        <w:t xml:space="preserve">, and are certainly in no sense a reflection of the autonomous wills of manipulating bureaucrats or gullible consumers. Hence merely ending "manipulation" while maintaining basic economic institutions will affect the rate of social decay only minimally. </w:t>
      </w:r>
      <w:r w:rsidRPr="008C2A56">
        <w:rPr>
          <w:rStyle w:val="Emphasis"/>
          <w:rFonts w:asciiTheme="majorHAnsi" w:hAnsiTheme="majorHAnsi"/>
        </w:rPr>
        <w:t>Second</w:t>
      </w:r>
      <w:r w:rsidRPr="008C2A56">
        <w:rPr>
          <w:rStyle w:val="StyleUnderline"/>
          <w:rFonts w:asciiTheme="majorHAnsi" w:hAnsiTheme="majorHAnsi"/>
        </w:rPr>
        <w:t xml:space="preserve">, </w:t>
      </w:r>
      <w:r w:rsidRPr="0063737A">
        <w:rPr>
          <w:rStyle w:val="StyleUnderline"/>
          <w:rFonts w:asciiTheme="majorHAnsi" w:hAnsiTheme="majorHAnsi"/>
          <w:highlight w:val="cyan"/>
        </w:rPr>
        <w:t xml:space="preserve">Illich locates the source of consumer consciousness in </w:t>
      </w:r>
      <w:r w:rsidRPr="008C2A56">
        <w:rPr>
          <w:rStyle w:val="StyleUnderline"/>
          <w:rFonts w:asciiTheme="majorHAnsi" w:hAnsiTheme="majorHAnsi"/>
        </w:rPr>
        <w:t xml:space="preserve">the </w:t>
      </w:r>
      <w:r w:rsidRPr="0063737A">
        <w:rPr>
          <w:rStyle w:val="StyleUnderline"/>
          <w:rFonts w:asciiTheme="majorHAnsi" w:hAnsiTheme="majorHAnsi"/>
          <w:highlight w:val="cyan"/>
        </w:rPr>
        <w:t xml:space="preserve">manipulative socialization </w:t>
      </w:r>
      <w:r w:rsidRPr="008C2A56">
        <w:rPr>
          <w:rStyle w:val="StyleUnderline"/>
          <w:rFonts w:asciiTheme="majorHAnsi" w:hAnsiTheme="majorHAnsi"/>
        </w:rPr>
        <w:t xml:space="preserve">of individuals </w:t>
      </w:r>
      <w:r w:rsidRPr="0063737A">
        <w:rPr>
          <w:rStyle w:val="StyleUnderline"/>
          <w:rFonts w:asciiTheme="majorHAnsi" w:hAnsiTheme="majorHAnsi"/>
          <w:highlight w:val="cyan"/>
        </w:rPr>
        <w:t>by agencies</w:t>
      </w:r>
      <w:r w:rsidRPr="008C2A56">
        <w:rPr>
          <w:rStyle w:val="StyleUnderline"/>
          <w:rFonts w:asciiTheme="majorHAnsi" w:hAnsiTheme="majorHAnsi"/>
        </w:rPr>
        <w:t xml:space="preserve"> controlled by corporate and welfare bureaucracies. </w:t>
      </w:r>
      <w:r w:rsidRPr="0063737A">
        <w:rPr>
          <w:rStyle w:val="StyleUnderline"/>
          <w:rFonts w:asciiTheme="majorHAnsi" w:hAnsiTheme="majorHAnsi"/>
          <w:highlight w:val="cyan"/>
        </w:rPr>
        <w:t xml:space="preserve">This "institutionalized consciousness" </w:t>
      </w:r>
      <w:r w:rsidRPr="0063737A">
        <w:rPr>
          <w:rStyle w:val="Emphasis"/>
          <w:rFonts w:asciiTheme="majorHAnsi" w:hAnsiTheme="majorHAnsi"/>
          <w:highlight w:val="cyan"/>
        </w:rPr>
        <w:t>induces indivduals</w:t>
      </w:r>
      <w:r w:rsidRPr="0063737A">
        <w:rPr>
          <w:rStyle w:val="StyleUnderline"/>
          <w:rFonts w:asciiTheme="majorHAnsi" w:hAnsiTheme="majorHAnsi"/>
          <w:highlight w:val="cyan"/>
        </w:rPr>
        <w:t xml:space="preserve"> to choose outcomes </w:t>
      </w:r>
      <w:r w:rsidRPr="008C2A56">
        <w:rPr>
          <w:rStyle w:val="StyleUnderline"/>
          <w:rFonts w:asciiTheme="majorHAnsi" w:hAnsiTheme="majorHAnsi"/>
        </w:rPr>
        <w:t xml:space="preserve">not in conformity with their "real" needs. I shall argue, in contrast, that a causal </w:t>
      </w:r>
      <w:r w:rsidRPr="0063737A">
        <w:rPr>
          <w:rStyle w:val="StyleUnderline"/>
          <w:rFonts w:asciiTheme="majorHAnsi" w:hAnsiTheme="majorHAnsi"/>
          <w:highlight w:val="cyan"/>
        </w:rPr>
        <w:t xml:space="preserve">analysis can never take socialization agencies as </w:t>
      </w:r>
      <w:r w:rsidRPr="008C2A56">
        <w:rPr>
          <w:rStyle w:val="StyleUnderline"/>
          <w:rFonts w:asciiTheme="majorHAnsi" w:hAnsiTheme="majorHAnsi"/>
        </w:rPr>
        <w:t xml:space="preserve">basic </w:t>
      </w:r>
      <w:r w:rsidRPr="0063737A">
        <w:rPr>
          <w:rStyle w:val="StyleUnderline"/>
          <w:rFonts w:asciiTheme="majorHAnsi" w:hAnsiTheme="majorHAnsi"/>
          <w:highlight w:val="cyan"/>
        </w:rPr>
        <w:t>explanatory variables</w:t>
      </w:r>
      <w:r w:rsidRPr="008C2A56">
        <w:rPr>
          <w:rStyle w:val="StyleUnderline"/>
          <w:rFonts w:asciiTheme="majorHAnsi" w:hAnsiTheme="majorHAnsi"/>
        </w:rPr>
        <w:t xml:space="preserve"> </w:t>
      </w:r>
      <w:r w:rsidRPr="008C2A56">
        <w:rPr>
          <w:rFonts w:asciiTheme="majorHAnsi" w:hAnsiTheme="majorHAnsi"/>
          <w:sz w:val="16"/>
        </w:rPr>
        <w:t xml:space="preserve">in assessing the overall behavior of the social system.4 In particular, </w:t>
      </w:r>
      <w:r w:rsidRPr="0063737A">
        <w:rPr>
          <w:rStyle w:val="StyleUnderline"/>
          <w:rFonts w:asciiTheme="majorHAnsi" w:hAnsiTheme="majorHAnsi"/>
          <w:highlight w:val="cyan"/>
        </w:rPr>
        <w:t xml:space="preserve">consumer consciousness is generated through </w:t>
      </w:r>
      <w:r w:rsidRPr="008C2A56">
        <w:rPr>
          <w:rStyle w:val="StyleUnderline"/>
          <w:rFonts w:asciiTheme="majorHAnsi" w:hAnsiTheme="majorHAnsi"/>
        </w:rPr>
        <w:t>the</w:t>
      </w:r>
      <w:r w:rsidRPr="0063737A">
        <w:rPr>
          <w:rStyle w:val="StyleUnderline"/>
          <w:rFonts w:asciiTheme="majorHAnsi" w:hAnsiTheme="majorHAnsi"/>
          <w:highlight w:val="cyan"/>
        </w:rPr>
        <w:t xml:space="preserve"> </w:t>
      </w:r>
      <w:r w:rsidRPr="0063737A">
        <w:rPr>
          <w:rStyle w:val="Emphasis"/>
          <w:rFonts w:asciiTheme="majorHAnsi" w:hAnsiTheme="majorHAnsi"/>
          <w:highlight w:val="cyan"/>
        </w:rPr>
        <w:t>day-to-day activities and observations of individuals</w:t>
      </w:r>
      <w:r w:rsidRPr="0063737A">
        <w:rPr>
          <w:rStyle w:val="StyleUnderline"/>
          <w:rFonts w:asciiTheme="majorHAnsi" w:hAnsiTheme="majorHAnsi"/>
          <w:highlight w:val="cyan"/>
        </w:rPr>
        <w:t xml:space="preserve"> in capitalist society. The sales pitches of </w:t>
      </w:r>
      <w:r w:rsidRPr="0063737A">
        <w:rPr>
          <w:rStyle w:val="Emphasis"/>
          <w:rFonts w:asciiTheme="majorHAnsi" w:hAnsiTheme="majorHAnsi"/>
          <w:highlight w:val="cyan"/>
        </w:rPr>
        <w:t>manipulative institutions</w:t>
      </w:r>
      <w:r w:rsidRPr="008C2A56">
        <w:rPr>
          <w:rStyle w:val="StyleUnderline"/>
          <w:rFonts w:asciiTheme="majorHAnsi" w:hAnsiTheme="majorHAnsi"/>
        </w:rPr>
        <w:t xml:space="preserve">, rather than generating the values of commodity fetishism, </w:t>
      </w:r>
      <w:r w:rsidRPr="0063737A">
        <w:rPr>
          <w:rStyle w:val="StyleUnderline"/>
          <w:rFonts w:asciiTheme="majorHAnsi" w:hAnsiTheme="majorHAnsi"/>
          <w:highlight w:val="cyan"/>
        </w:rPr>
        <w:t xml:space="preserve">merely capitalize upon </w:t>
      </w:r>
      <w:r w:rsidRPr="008C2A56">
        <w:rPr>
          <w:rStyle w:val="StyleUnderline"/>
          <w:rFonts w:asciiTheme="majorHAnsi" w:hAnsiTheme="majorHAnsi"/>
        </w:rPr>
        <w:t xml:space="preserve">and reinforce </w:t>
      </w:r>
      <w:r w:rsidRPr="0063737A">
        <w:rPr>
          <w:rStyle w:val="StyleUnderline"/>
          <w:rFonts w:asciiTheme="majorHAnsi" w:hAnsiTheme="majorHAnsi"/>
          <w:highlight w:val="cyan"/>
        </w:rPr>
        <w:t xml:space="preserve">a set of values derived from and reconfirmed by </w:t>
      </w:r>
      <w:r w:rsidRPr="0063737A">
        <w:rPr>
          <w:rStyle w:val="Emphasis"/>
          <w:rFonts w:asciiTheme="majorHAnsi" w:hAnsiTheme="majorHAnsi"/>
          <w:highlight w:val="cyan"/>
        </w:rPr>
        <w:t>daily personal experience in the social system</w:t>
      </w:r>
      <w:r w:rsidRPr="008C2A56">
        <w:rPr>
          <w:rFonts w:asciiTheme="majorHAnsi" w:hAnsiTheme="majorHAnsi"/>
          <w:sz w:val="16"/>
        </w:rPr>
        <w:t xml:space="preserve">. In fact, </w:t>
      </w:r>
      <w:r w:rsidRPr="008C2A56">
        <w:rPr>
          <w:rStyle w:val="StyleUnderline"/>
          <w:rFonts w:asciiTheme="majorHAnsi" w:hAnsiTheme="majorHAnsi"/>
        </w:rPr>
        <w:t>while consumer behavior may seem irrational and fetishistic, it is a reasonable accommodation to the options for meaningful social outlets in the context of capitalist institutions</w:t>
      </w:r>
      <w:r w:rsidRPr="008C2A56">
        <w:rPr>
          <w:rFonts w:asciiTheme="majorHAnsi" w:hAnsiTheme="majorHAnsi"/>
          <w:sz w:val="16"/>
        </w:rPr>
        <w:t xml:space="preserve">. </w:t>
      </w:r>
      <w:r w:rsidRPr="008C2A56">
        <w:rPr>
          <w:rStyle w:val="StyleUnderline"/>
          <w:rFonts w:asciiTheme="majorHAnsi" w:hAnsiTheme="majorHAnsi"/>
        </w:rPr>
        <w:t xml:space="preserve">Hence </w:t>
      </w:r>
      <w:r w:rsidRPr="0063737A">
        <w:rPr>
          <w:rStyle w:val="StyleUnderline"/>
          <w:rFonts w:asciiTheme="majorHAnsi" w:hAnsiTheme="majorHAnsi"/>
          <w:highlight w:val="cyan"/>
        </w:rPr>
        <w:t>the abolition of addictive propaganda cannot "liberate" the individual to "free choice"</w:t>
      </w:r>
      <w:r w:rsidRPr="008C2A56">
        <w:rPr>
          <w:rStyle w:val="StyleUnderline"/>
          <w:rFonts w:asciiTheme="majorHAnsi" w:hAnsiTheme="majorHAnsi"/>
        </w:rPr>
        <w:t xml:space="preserve"> of personal goals</w:t>
      </w:r>
      <w:r w:rsidRPr="008C2A56">
        <w:rPr>
          <w:rFonts w:asciiTheme="majorHAnsi" w:hAnsiTheme="majorHAnsi"/>
          <w:sz w:val="16"/>
        </w:rPr>
        <w:t xml:space="preserve">. Such </w:t>
      </w:r>
      <w:r w:rsidRPr="0063737A">
        <w:rPr>
          <w:rStyle w:val="Emphasis"/>
          <w:rFonts w:asciiTheme="majorHAnsi" w:hAnsiTheme="majorHAnsi"/>
          <w:highlight w:val="cyan"/>
        </w:rPr>
        <w:t>choice is still conditioned by the pattern of social processes</w:t>
      </w:r>
      <w:r w:rsidRPr="0063737A">
        <w:rPr>
          <w:rStyle w:val="StyleUnderline"/>
          <w:rFonts w:asciiTheme="majorHAnsi" w:hAnsiTheme="majorHAnsi"/>
          <w:highlight w:val="cyan"/>
        </w:rPr>
        <w:t xml:space="preserve"> which have historically rendered him</w:t>
      </w:r>
      <w:r w:rsidRPr="008C2A56">
        <w:rPr>
          <w:rStyle w:val="StyleUnderline"/>
          <w:rFonts w:asciiTheme="majorHAnsi" w:hAnsiTheme="majorHAnsi"/>
        </w:rPr>
        <w:t xml:space="preserve"> or her </w:t>
      </w:r>
      <w:r w:rsidRPr="0063737A">
        <w:rPr>
          <w:rStyle w:val="StyleUnderline"/>
          <w:rFonts w:asciiTheme="majorHAnsi" w:hAnsiTheme="majorHAnsi"/>
          <w:highlight w:val="cyan"/>
        </w:rPr>
        <w:t>amenable to "institutionalized values</w:t>
      </w:r>
      <w:r w:rsidRPr="008C2A56">
        <w:rPr>
          <w:rFonts w:asciiTheme="majorHAnsi" w:hAnsiTheme="majorHAnsi"/>
          <w:sz w:val="16"/>
        </w:rPr>
        <w:t xml:space="preserve">." In fact, </w:t>
      </w:r>
      <w:r w:rsidRPr="0063737A">
        <w:rPr>
          <w:rStyle w:val="StyleUnderline"/>
          <w:rFonts w:asciiTheme="majorHAnsi" w:hAnsiTheme="majorHAnsi"/>
          <w:highlight w:val="cyan"/>
        </w:rPr>
        <w:t>the</w:t>
      </w:r>
      <w:r w:rsidRPr="008C2A56">
        <w:rPr>
          <w:rStyle w:val="StyleUnderline"/>
          <w:rFonts w:asciiTheme="majorHAnsi" w:hAnsiTheme="majorHAnsi"/>
        </w:rPr>
        <w:t xml:space="preserve"> likely </w:t>
      </w:r>
      <w:r w:rsidRPr="0063737A">
        <w:rPr>
          <w:rStyle w:val="StyleUnderline"/>
          <w:rFonts w:asciiTheme="majorHAnsi" w:hAnsiTheme="majorHAnsi"/>
          <w:highlight w:val="cyan"/>
        </w:rPr>
        <w:t xml:space="preserve">outcome of de-manipulation of values would be </w:t>
      </w:r>
      <w:r w:rsidRPr="0063737A">
        <w:rPr>
          <w:rStyle w:val="Emphasis"/>
          <w:rFonts w:asciiTheme="majorHAnsi" w:hAnsiTheme="majorHAnsi"/>
          <w:highlight w:val="cyan"/>
        </w:rPr>
        <w:t>no significant alteration of values</w:t>
      </w:r>
      <w:r w:rsidRPr="008C2A56">
        <w:rPr>
          <w:rStyle w:val="Emphasis"/>
          <w:rFonts w:asciiTheme="majorHAnsi" w:hAnsiTheme="majorHAnsi"/>
        </w:rPr>
        <w:t xml:space="preserve"> at all</w:t>
      </w:r>
      <w:r w:rsidRPr="008C2A56">
        <w:rPr>
          <w:rStyle w:val="StyleUnderline"/>
          <w:rFonts w:asciiTheme="majorHAnsi" w:hAnsiTheme="majorHAnsi"/>
        </w:rPr>
        <w:t xml:space="preserve">. </w:t>
      </w:r>
      <w:r w:rsidRPr="008C2A56">
        <w:rPr>
          <w:rFonts w:asciiTheme="majorHAnsi" w:hAnsiTheme="majorHAnsi"/>
          <w:sz w:val="16"/>
        </w:rPr>
        <w:t xml:space="preserve">Throughout this paper, I restrict my analysis to capitalist as opposed to other economic systems of advanced industrial societies (e.g., state-socialism of the Soviet Union type). As Illich suggests, the outcomes are much the same, but the mechanisms are in fact quite different. The private-administrative economic power of a capitalist elite is mirrored by the public-administrative political power of a bureaucratic elite in state-socialistcountries, and both are used to reproduce a similar complex of social relations of production and a structurally equivalent system of class relations. The capitalist variety is emphasized here because of its special relevance in the American context. </w:t>
      </w:r>
    </w:p>
    <w:p w14:paraId="61A5676D" w14:textId="77777777" w:rsidR="00480673" w:rsidRPr="008C2A56" w:rsidRDefault="00480673" w:rsidP="00480673">
      <w:pPr>
        <w:pStyle w:val="Heading3"/>
        <w:rPr>
          <w:rFonts w:asciiTheme="majorHAnsi" w:hAnsiTheme="majorHAnsi"/>
        </w:rPr>
      </w:pPr>
      <w:bookmarkStart w:id="33" w:name="_Toc487839278"/>
      <w:r w:rsidRPr="008C2A56">
        <w:rPr>
          <w:rFonts w:asciiTheme="majorHAnsi" w:hAnsiTheme="majorHAnsi"/>
        </w:rPr>
        <w:t>Alt Fails—Potentiality Inevitable</w:t>
      </w:r>
      <w:bookmarkEnd w:id="33"/>
    </w:p>
    <w:p w14:paraId="217DB8A3"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Actualizing potential is a fundamental human characteristic---without it, there is no material world. And, actualizing potential is </w:t>
      </w:r>
      <w:r w:rsidRPr="008C2A56">
        <w:rPr>
          <w:rFonts w:asciiTheme="majorHAnsi" w:hAnsiTheme="majorHAnsi"/>
          <w:u w:val="single"/>
        </w:rPr>
        <w:t xml:space="preserve">key </w:t>
      </w:r>
      <w:r w:rsidRPr="008C2A56">
        <w:rPr>
          <w:rFonts w:asciiTheme="majorHAnsi" w:hAnsiTheme="majorHAnsi"/>
        </w:rPr>
        <w:t xml:space="preserve">to community—all connected through potential. Prefer our evidence from a </w:t>
      </w:r>
      <w:r w:rsidRPr="008C2A56">
        <w:rPr>
          <w:rFonts w:asciiTheme="majorHAnsi" w:hAnsiTheme="majorHAnsi"/>
          <w:u w:val="single"/>
        </w:rPr>
        <w:t xml:space="preserve">scientist </w:t>
      </w:r>
    </w:p>
    <w:p w14:paraId="6F20F83D"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 xml:space="preserve">Schafer 17 -- </w:t>
      </w:r>
      <w:r w:rsidRPr="008C2A56">
        <w:rPr>
          <w:rStyle w:val="Style13ptBold"/>
          <w:rFonts w:asciiTheme="majorHAnsi" w:hAnsiTheme="majorHAnsi"/>
          <w:sz w:val="16"/>
          <w:szCs w:val="16"/>
        </w:rPr>
        <w:t>Lothar Schafer, Quantum Chemist and Professor of Chemistry at the University of Arkansas , “Infinite Potential: What Quantum Physics Reveals About How We Should Live”, March 7, 2017, https://www.scienceandnonduality.com/infinite-potential-what-quantum-physics-reveals-about-how-we-should-live/ ) TSB</w:t>
      </w:r>
    </w:p>
    <w:p w14:paraId="5EE030BF"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There are many big questions to be curious about, and one of the most fascinating is this: </w:t>
      </w:r>
      <w:r w:rsidRPr="008C2A56">
        <w:rPr>
          <w:rStyle w:val="StyleUnderline"/>
          <w:rFonts w:asciiTheme="majorHAnsi" w:hAnsiTheme="majorHAnsi"/>
        </w:rPr>
        <w:t>What makes us human</w:t>
      </w:r>
      <w:r w:rsidRPr="008C2A56">
        <w:rPr>
          <w:rFonts w:asciiTheme="majorHAnsi" w:hAnsiTheme="majorHAnsi"/>
          <w:sz w:val="16"/>
        </w:rPr>
        <w:t xml:space="preserve">? I would say that </w:t>
      </w:r>
      <w:r w:rsidRPr="008C2A56">
        <w:rPr>
          <w:rStyle w:val="Emphasis"/>
          <w:rFonts w:asciiTheme="majorHAnsi" w:hAnsiTheme="majorHAnsi"/>
        </w:rPr>
        <w:t>everyone’s life is guided by an inner potential, and our supreme good lies in actualizing our potential</w:t>
      </w:r>
      <w:r w:rsidRPr="008C2A56">
        <w:rPr>
          <w:rFonts w:asciiTheme="majorHAnsi" w:hAnsiTheme="majorHAnsi"/>
          <w:sz w:val="16"/>
        </w:rPr>
        <w:t xml:space="preserve">. More than love and intelligence, or consciousness and joy of life, </w:t>
      </w:r>
      <w:r w:rsidRPr="008C2A56">
        <w:rPr>
          <w:rStyle w:val="Emphasis"/>
          <w:rFonts w:asciiTheme="majorHAnsi" w:hAnsiTheme="majorHAnsi"/>
        </w:rPr>
        <w:t>this potential and our deep need to actualize it are what makes us human</w:t>
      </w:r>
      <w:r w:rsidRPr="008C2A56">
        <w:rPr>
          <w:rFonts w:asciiTheme="majorHAnsi" w:hAnsiTheme="majorHAnsi"/>
          <w:sz w:val="16"/>
        </w:rPr>
        <w:t xml:space="preserve">. </w:t>
      </w:r>
      <w:r w:rsidRPr="008C2A56">
        <w:rPr>
          <w:rStyle w:val="StyleUnderline"/>
          <w:rFonts w:asciiTheme="majorHAnsi" w:hAnsiTheme="majorHAnsi"/>
        </w:rPr>
        <w:t>Everything we have built</w:t>
      </w:r>
      <w:r w:rsidRPr="008C2A56">
        <w:rPr>
          <w:rFonts w:asciiTheme="majorHAnsi" w:hAnsiTheme="majorHAnsi"/>
          <w:sz w:val="16"/>
        </w:rPr>
        <w:t xml:space="preserve"> in the material world </w:t>
      </w:r>
      <w:r w:rsidRPr="008C2A56">
        <w:rPr>
          <w:rStyle w:val="StyleUnderline"/>
          <w:rFonts w:asciiTheme="majorHAnsi" w:hAnsiTheme="majorHAnsi"/>
        </w:rPr>
        <w:t>springs from that hidden urge, our inner sway and creative source. Our inner potential makes us who</w:t>
      </w:r>
      <w:r w:rsidRPr="008C2A56">
        <w:rPr>
          <w:rFonts w:asciiTheme="majorHAnsi" w:hAnsiTheme="majorHAnsi"/>
          <w:sz w:val="16"/>
        </w:rPr>
        <w:t xml:space="preserve"> we are. It’s not as if human potential is a new subject; there is a whole movement built around it. For most people, when it comes to achieving their full potential, they have barely begun to scratch the surface. </w:t>
      </w:r>
      <w:r w:rsidRPr="008C2A56">
        <w:rPr>
          <w:rStyle w:val="Emphasis"/>
          <w:rFonts w:asciiTheme="majorHAnsi" w:hAnsiTheme="majorHAnsi"/>
        </w:rPr>
        <w:t>The potential in you is part of a cosmic potentiality that exists in every particle of the universe. It exists as a field of states of what is possible in the world, and it is as real as gravity</w:t>
      </w:r>
      <w:r w:rsidRPr="008C2A56">
        <w:rPr>
          <w:rFonts w:asciiTheme="majorHAnsi" w:hAnsiTheme="majorHAnsi"/>
          <w:sz w:val="16"/>
        </w:rPr>
        <w:t xml:space="preserve">. Potentiality is even more hidden from view than gravity, because it exists at a level that you could call the mind level, and </w:t>
      </w:r>
      <w:r w:rsidRPr="008C2A56">
        <w:rPr>
          <w:rStyle w:val="StyleUnderline"/>
          <w:rFonts w:asciiTheme="majorHAnsi" w:hAnsiTheme="majorHAnsi"/>
        </w:rPr>
        <w:t>science will never be able to measure it</w:t>
      </w:r>
      <w:r w:rsidRPr="008C2A56">
        <w:rPr>
          <w:rFonts w:asciiTheme="majorHAnsi" w:hAnsiTheme="majorHAnsi"/>
          <w:sz w:val="16"/>
        </w:rPr>
        <w:t xml:space="preserve"> with instruments or take photos of its landscape. I define mind as the realm of inner images in us that guide our life. </w:t>
      </w:r>
      <w:r w:rsidRPr="008C2A56">
        <w:rPr>
          <w:rStyle w:val="StyleUnderline"/>
          <w:rFonts w:asciiTheme="majorHAnsi" w:hAnsiTheme="majorHAnsi"/>
        </w:rPr>
        <w:t>In our mind these images find a special level of reality in our consciousness</w:t>
      </w:r>
      <w:r w:rsidRPr="008C2A56">
        <w:rPr>
          <w:rFonts w:asciiTheme="majorHAnsi" w:hAnsiTheme="majorHAnsi"/>
          <w:sz w:val="16"/>
        </w:rPr>
        <w:t xml:space="preserve">. The concept of the “inner images” in our mind derives from psychology and was introduced by brain researcher Gerald Hüther to describe “all that, which is hidden behind the external, visible and measurable living phenomena and guides and steers the reactions and actions of living beings.” </w:t>
      </w:r>
      <w:r w:rsidRPr="008C2A56">
        <w:rPr>
          <w:rStyle w:val="Emphasis"/>
          <w:rFonts w:asciiTheme="majorHAnsi" w:hAnsiTheme="majorHAnsi"/>
        </w:rPr>
        <w:t>Behind the physiological processes of our brain, nonempirical forms are at work that control our actions and give meaning to our life. These forms aren’t visible to or measurable by brain scientists. They are true forms of potentiality, because they exist before they manifest themselves in the visible world by affecting your body and controlling its processes</w:t>
      </w:r>
      <w:r w:rsidRPr="008C2A56">
        <w:rPr>
          <w:rFonts w:asciiTheme="majorHAnsi" w:hAnsiTheme="majorHAnsi"/>
          <w:sz w:val="16"/>
        </w:rPr>
        <w:t xml:space="preserve">. Its states are possibilities that are waiting to appear in the visible world. Yet, </w:t>
      </w:r>
      <w:r w:rsidRPr="008C2A56">
        <w:rPr>
          <w:rStyle w:val="StyleUnderline"/>
          <w:rFonts w:asciiTheme="majorHAnsi" w:hAnsiTheme="majorHAnsi"/>
        </w:rPr>
        <w:t>there is enormous power in it.</w:t>
      </w:r>
      <w:r w:rsidRPr="008C2A56">
        <w:rPr>
          <w:rFonts w:asciiTheme="majorHAnsi" w:hAnsiTheme="majorHAnsi"/>
          <w:sz w:val="16"/>
        </w:rPr>
        <w:t xml:space="preserve"> </w:t>
      </w:r>
      <w:r w:rsidRPr="008C2A56">
        <w:rPr>
          <w:rStyle w:val="StyleUnderline"/>
          <w:rFonts w:asciiTheme="majorHAnsi" w:hAnsiTheme="majorHAnsi"/>
        </w:rPr>
        <w:t>Everything that exists</w:t>
      </w:r>
      <w:r w:rsidRPr="008C2A56">
        <w:rPr>
          <w:rFonts w:asciiTheme="majorHAnsi" w:hAnsiTheme="majorHAnsi"/>
          <w:sz w:val="16"/>
        </w:rPr>
        <w:t xml:space="preserve"> in the visible world </w:t>
      </w:r>
      <w:r w:rsidRPr="008C2A56">
        <w:rPr>
          <w:rStyle w:val="StyleUnderline"/>
          <w:rFonts w:asciiTheme="majorHAnsi" w:hAnsiTheme="majorHAnsi"/>
        </w:rPr>
        <w:t>has first existed</w:t>
      </w:r>
      <w:r w:rsidRPr="008C2A56">
        <w:rPr>
          <w:rFonts w:asciiTheme="majorHAnsi" w:hAnsiTheme="majorHAnsi"/>
          <w:sz w:val="16"/>
        </w:rPr>
        <w:t xml:space="preserve"> as a state </w:t>
      </w:r>
      <w:r w:rsidRPr="008C2A56">
        <w:rPr>
          <w:rStyle w:val="StyleUnderline"/>
          <w:rFonts w:asciiTheme="majorHAnsi" w:hAnsiTheme="majorHAnsi"/>
        </w:rPr>
        <w:t>in the cosmic field of potentiality</w:t>
      </w:r>
      <w:r w:rsidRPr="008C2A56">
        <w:rPr>
          <w:rFonts w:asciiTheme="majorHAnsi" w:hAnsiTheme="majorHAnsi"/>
          <w:sz w:val="16"/>
        </w:rPr>
        <w:t xml:space="preserve">. Nothing comes out of the blue; </w:t>
      </w:r>
      <w:r w:rsidRPr="008C2A56">
        <w:rPr>
          <w:rStyle w:val="Emphasis"/>
          <w:rFonts w:asciiTheme="majorHAnsi" w:hAnsiTheme="majorHAnsi"/>
        </w:rPr>
        <w:t>everything emerges out of the cosmic potentiality.</w:t>
      </w:r>
      <w:r w:rsidRPr="008C2A56">
        <w:rPr>
          <w:rFonts w:asciiTheme="majorHAnsi" w:hAnsiTheme="majorHAnsi"/>
          <w:sz w:val="16"/>
        </w:rPr>
        <w:t xml:space="preserve"> We build our dreams, hopes, and visions on what is possible: finding perfect love, ending war and violence, feeling the presence of God. What would be important to learn, if it can be done, is how to use our mind to tap into the cosmic field of possibilities, in order to make our dreams a reality. You can think about the states of cosmic potentiality in the same way you think about the inner images of your mind. </w:t>
      </w:r>
      <w:r w:rsidRPr="008C2A56">
        <w:rPr>
          <w:rStyle w:val="StyleUnderline"/>
          <w:rFonts w:asciiTheme="majorHAnsi" w:hAnsiTheme="majorHAnsi"/>
        </w:rPr>
        <w:t xml:space="preserve">The cosmic potentiality is a field comparable to other fields spread throughout the universe, such as the gravitational field, except that cosmic potentiality doesn’t contain any matter or energy, just states of what is possible in the world. </w:t>
      </w:r>
      <w:r w:rsidRPr="008C2A56">
        <w:rPr>
          <w:rFonts w:asciiTheme="majorHAnsi" w:hAnsiTheme="majorHAnsi"/>
          <w:sz w:val="16"/>
        </w:rPr>
        <w:t xml:space="preserve">What exactly do I mean by that? So far, the best that physics has come up with is the suggestion that the states of the cosmic potentiality are forms, meaning mathematical forms or numerical patterns: not patterns of energy or matter, but just plain numbers. We must always keep in mind that we can’t really know what the nonempirical realm of the world is like. It can interact with our world in space and time, but we can’t even know that space and time apply to it, inside it. Perhaps the best way to think of the nonempirical realm of the world is like how many mystics have described their experience of God: it wasn’t of anything that appeared to their senses—it wasn’t anything that they could feel, hear, or see – and yet it was real and powerful. The English word image is usually understood to mean an image of something, presenting a likeness with an object or structure that it images. In a general way, the word image can also be understood as a graphical form or pattern not of something, but a formal motif or figure in its own right. An abstract painting in modern art, for example, can be such an image that an artist put down on canvas without having any specific thing in mind. In this sense, the states of the cosmic potentiality can be described as images: They are the inner images of the universe that guide its visible phenomena. The images in the cosmic potentiality are, of course, different from the images in our mind. Nevertheless, you will not go very far from truth if you think that the cosmic potentiality is something like a mental domain of the universe whose inner images are found everywhere in the world. Human beings have a body and a mind because the universe has a body and a mind, so to speak, even though we never use such terms in connection with the universe. The intent of this choice of words isn’t to revive archaic descriptions of the universe, but to demystify the human mind: There is nothing special about its images. Its images are as physically real as the images or mathematical forms that exist in atoms and molecules and determine their physical and chemical </w:t>
      </w:r>
      <w:r w:rsidRPr="008C2A56">
        <w:rPr>
          <w:rStyle w:val="Emphasis"/>
          <w:rFonts w:asciiTheme="majorHAnsi" w:hAnsiTheme="majorHAnsi"/>
        </w:rPr>
        <w:t>possibilities. Chemical reactions depend on the inner forms of the molecules that participate in them. The inner forms of atoms determine what kind of molecules can form. The visible world is shot through with invisible images that define its future possibilities. The aspect that is so difficult to get used to is the power of the images: All visible things and phenomena need an underlying image, or they couldn’t have appeared in the visible world</w:t>
      </w:r>
      <w:r w:rsidRPr="008C2A56">
        <w:rPr>
          <w:rFonts w:asciiTheme="majorHAnsi" w:hAnsiTheme="majorHAnsi"/>
          <w:sz w:val="16"/>
        </w:rPr>
        <w:t xml:space="preserve">. Since this rule applies to the processes of the physical world as well as to the processes of our mind, it reveals an unexpected congruence of the physical and the mental that is typical for the new physics. In a metaphorical way, you could say that </w:t>
      </w:r>
      <w:r w:rsidRPr="008C2A56">
        <w:rPr>
          <w:rStyle w:val="StyleUnderline"/>
          <w:rFonts w:asciiTheme="majorHAnsi" w:hAnsiTheme="majorHAnsi"/>
        </w:rPr>
        <w:t>quantum physics is the psychology of the universe. Don’t Let Your Language Wash Your Brain There is something in us that leads us to expect, without even thinking about it, that only material things are real; that things, to be real, must be made of stuff—matter—to be of significance. I think that our language has a lot to do with this attitude, because it tells us that if a thing isn’t important, it does not matter. What does that mean? It means that if it isn’t made of matter it isn’t important. So somehow your language leads you to think that to be material and to be important are one and the same thing, but that isn’t necessarily tr</w:t>
      </w:r>
      <w:r w:rsidRPr="008C2A56">
        <w:rPr>
          <w:rFonts w:asciiTheme="majorHAnsi" w:hAnsiTheme="majorHAnsi"/>
          <w:sz w:val="16"/>
        </w:rPr>
        <w:t xml:space="preserve">ue. Think of how many things are important in your life that have nothing to do with matter. To some extent, all languages have a built-in hidden ideology, washing people’s brains in a way that they don’t notice. Materialism—that is, the belief that only matter is real—is a brainwash of our language that tells us that only materialism is a reasonable way to look at the world. Thus, it is possible to think that Newton’s physics and Darwin’s biology, two of the most powerful formulations of materialism of our history, weren’t inspired by the facts of nature, but by the language of their authors. So if you find it annoying that some esoteric branch of physics—quantum physics—wants you to believe that images or mathematical forms aren’t irrelevant, even though they are without substance, then consider how your language influences your attitude. Niels Bohr, for example, the twentieth-century Danish physicist to whom we owe the understanding of the structure of atoms, brushed aside the strange aspects of the quantum world by claiming that they had nothing to say about what reality really is. It is wrong to believe, or so he argued, that our experience of the world can tell us what the world is like. In a nutshell, you might say that you have no experience of things, but only of your experience of things. Thus, </w:t>
      </w:r>
      <w:r w:rsidRPr="008C2A56">
        <w:rPr>
          <w:rStyle w:val="StyleUnderline"/>
          <w:rFonts w:asciiTheme="majorHAnsi" w:hAnsiTheme="majorHAnsi"/>
        </w:rPr>
        <w:t>watching the world can tell you nothing about what the world is like</w:t>
      </w:r>
      <w:r w:rsidRPr="008C2A56">
        <w:rPr>
          <w:rFonts w:asciiTheme="majorHAnsi" w:hAnsiTheme="majorHAnsi"/>
          <w:sz w:val="16"/>
        </w:rPr>
        <w:t xml:space="preserve">. If your observations don’t make any sense, just forget about them. The Cosmic Nature of Your Inner Images Religions of all ages have always insisted that the essential reality isn’t found in the material world, but in some transcendent part of the universe. However, </w:t>
      </w:r>
      <w:r w:rsidRPr="008C2A56">
        <w:rPr>
          <w:rStyle w:val="StyleUnderline"/>
          <w:rFonts w:asciiTheme="majorHAnsi" w:hAnsiTheme="majorHAnsi"/>
        </w:rPr>
        <w:t>all that you have to do to experience an invisible world is to look inside you, where your feelings and the images of your mind are real</w:t>
      </w:r>
      <w:r w:rsidRPr="008C2A56">
        <w:rPr>
          <w:rFonts w:asciiTheme="majorHAnsi" w:hAnsiTheme="majorHAnsi"/>
          <w:sz w:val="16"/>
        </w:rPr>
        <w:t>. As a person outside of your mind, I can’t see its images, but I believe you when you tell me they are there, because I have them, too. So they are in you, they must be real, they must be somewhere. Real things are supposed to be somewhere! The question is</w:t>
      </w:r>
      <w:r w:rsidRPr="008C2A56">
        <w:rPr>
          <w:rStyle w:val="Emphasis"/>
          <w:rFonts w:asciiTheme="majorHAnsi" w:hAnsiTheme="majorHAnsi"/>
        </w:rPr>
        <w:t>, where exactly are the inner images in you? Asked about this, most people will point to their brain. The problem is that, when we open the brain and look inside, we see no images.</w:t>
      </w:r>
      <w:r w:rsidRPr="008C2A56">
        <w:rPr>
          <w:rFonts w:asciiTheme="majorHAnsi" w:hAnsiTheme="majorHAnsi"/>
          <w:sz w:val="16"/>
        </w:rPr>
        <w:t xml:space="preserve"> That is how Gerald Hüther defined the inner images to begin with: “</w:t>
      </w:r>
      <w:r w:rsidRPr="008C2A56">
        <w:rPr>
          <w:rStyle w:val="StyleUnderline"/>
          <w:rFonts w:asciiTheme="majorHAnsi" w:hAnsiTheme="majorHAnsi"/>
        </w:rPr>
        <w:t>they are hidden behind” the visible living phenomena. The visible phenomena are the activities of the neurons in your brain. But the images they produce aren’t visible</w:t>
      </w:r>
      <w:r w:rsidRPr="008C2A56">
        <w:rPr>
          <w:rFonts w:asciiTheme="majorHAnsi" w:hAnsiTheme="majorHAnsi"/>
          <w:sz w:val="16"/>
        </w:rPr>
        <w:t xml:space="preserve">. So, no big deal: The same thing that happens with the images in your brain also happens with the inner images in atoms and molecules. When we take these things apart and look inside, we can’t see any images. But we have to assume that they exist, because the actions of atoms and molecules can’t be understood without this assumption. This is a great example that shows how something can exist in a state that is real, and yet it is, actually, nowhere. An important property of the inner images of molecules is their indistinguishability. Indistinguishability in this context means that the inner images of all molecules of the same type are exactly identical. The inner images in molecules belong, on the one hand, to a specific molecule. On the other hand, they are exactly the same in all molecules of the same type. The exact identity of different things should already serve as a warning that something fishy is going on here: You can’t find two objects in your environment that are exactly alike. Just think of anything! Two cars of the same make and type may look identical, but one may have a scratch under its body, and the other one not. Two salt crystals of the exact same size and shape may look identical, but one may have a hole inside its crystal lattice, where a single sodium ion is missing, and nobody can see that. No two objects of our ordinary environment are exactly identical, but molecules of the same type are exactly alike. In a cup of water there are more than 1024 perfectly identical water molecules: that is, a million-trillion-trillion indistinguishable things that are exactly identical down to the minutest details of their hidden forms. The identity of the inner forms in different molecules must mean that their logical order is not the personal achievement of a given molecule, but part of a cosmic order in things; we can call it a constitutional property of the universe. Now, here is a stunning parallel involving the images in the human mind: </w:t>
      </w:r>
      <w:r w:rsidRPr="008C2A56">
        <w:rPr>
          <w:rStyle w:val="StyleUnderline"/>
          <w:rFonts w:asciiTheme="majorHAnsi" w:hAnsiTheme="majorHAnsi"/>
        </w:rPr>
        <w:t>On the one hand the images in you belong to your brain; on the other hand there is, as Carl Jung has shown, an important group of inner images that are identical in the minds of all people. They appear in our mind out of what Jung called the collective unconscious. This leads us to a question: Is the logical order of the images in our mind also a constitutional property of the universe?</w:t>
      </w:r>
      <w:r w:rsidRPr="008C2A56">
        <w:rPr>
          <w:rFonts w:asciiTheme="majorHAnsi" w:hAnsiTheme="majorHAnsi"/>
          <w:sz w:val="16"/>
        </w:rPr>
        <w:t xml:space="preserve"> On the one hand, your inner images belong to you; on the other hand, they are on loan from the cosmic potentiality. With this we have reached a defining point of our humanity whose implications are giant. If the inner images in us are cosmic, it could mean </w:t>
      </w:r>
      <w:r w:rsidRPr="008C2A56">
        <w:rPr>
          <w:rStyle w:val="Emphasis"/>
          <w:rFonts w:asciiTheme="majorHAnsi" w:hAnsiTheme="majorHAnsi"/>
        </w:rPr>
        <w:t xml:space="preserve">that we are connected with the cosmic potentiality. </w:t>
      </w:r>
      <w:r w:rsidRPr="008C2A56">
        <w:rPr>
          <w:rFonts w:asciiTheme="majorHAnsi" w:hAnsiTheme="majorHAnsi"/>
          <w:sz w:val="16"/>
        </w:rPr>
        <w:t xml:space="preserve">It could mean that we are part of a cosmic field that is acting in us. Of course, spiritual teachers of all times have told us all along that something like this is going on: God is in you. But to discover hints of a cosmic presence and cosmic activities within us, in the context of science’s description of the world, redefines the playing field. It allows us to consider the matter without archaic threats and darkness. If it could, indeed, be shown that our mind is an extension of the cosmic potentiality, this would open exciting vistas of our cosmic role and dignity that are in complete contrast to the ruling Darwinian picture of human animals. </w:t>
      </w:r>
      <w:r w:rsidRPr="008C2A56">
        <w:rPr>
          <w:rStyle w:val="Emphasis"/>
          <w:rFonts w:asciiTheme="majorHAnsi" w:hAnsiTheme="majorHAnsi"/>
        </w:rPr>
        <w:t>That picture wants to tell us that we are creatures of chance, diced together pieces of rubble, and meaningless structures in a meaningless world. But, as it now appears, we are not like that. We are singular points in the cosmic field of potentiality, which seems under pressure everywhere to actualize in the visible world; and in us it has found a special way to do so, defining a cosmic destiny for each one of us!</w:t>
      </w:r>
      <w:r w:rsidRPr="008C2A56">
        <w:rPr>
          <w:rFonts w:asciiTheme="majorHAnsi" w:hAnsiTheme="majorHAnsi"/>
          <w:sz w:val="16"/>
        </w:rPr>
        <w:t xml:space="preserve"> Quantum Physics as a Kind of Spirituality? Physicists typically believe that their experiments have forced them to develop the concepts of quantum theory. Out of the experiments with elementary particles, atoms, and molecules, all these unexpected ideas arose of wave functions, quantum numbers, and so on. In reality, practically all of the unexpected concepts that quantum physicists are using to describe the world were invented by spiritual teachers thousands of years ago. The q</w:t>
      </w:r>
      <w:r w:rsidRPr="008C2A56">
        <w:rPr>
          <w:rStyle w:val="StyleUnderline"/>
          <w:rFonts w:asciiTheme="majorHAnsi" w:hAnsiTheme="majorHAnsi"/>
        </w:rPr>
        <w:t>uantum numbers, the concept of potentiality, the principle of wholeness, the importance of waves as the source of the manifested world</w:t>
      </w:r>
      <w:r w:rsidRPr="008C2A56">
        <w:rPr>
          <w:rFonts w:asciiTheme="majorHAnsi" w:hAnsiTheme="majorHAnsi"/>
          <w:sz w:val="16"/>
        </w:rPr>
        <w:t>—all of these ideas have historically spiritual roots. Does that make quantum physics a kind of spirituality? Idealists in philosophy are people who believe that true being rests in an invisible realm of ideas and not in the visible world of things. In Western philosophy, such schools of thinking go back to Plato, who believed that all visible things are copies of ideas that exist somewhere in some invisible, transcendent part of the world. I am sure you will notice the similarity of Plato’s views with quantum theory and its thesis that all material structures are actualizations of invisible forms. So, because it seeks the essential reality in an invisible part of the world, without any doubt</w:t>
      </w:r>
      <w:r w:rsidRPr="008C2A56">
        <w:rPr>
          <w:rStyle w:val="StyleUnderline"/>
          <w:rFonts w:asciiTheme="majorHAnsi" w:hAnsiTheme="majorHAnsi"/>
        </w:rPr>
        <w:t>, quantum theory is a form of idealism!</w:t>
      </w:r>
      <w:r w:rsidRPr="008C2A56">
        <w:rPr>
          <w:rFonts w:asciiTheme="majorHAnsi" w:hAnsiTheme="majorHAnsi"/>
          <w:sz w:val="16"/>
        </w:rPr>
        <w:t xml:space="preserve"> It shares this aspect with Einstein’s relativity theory, which also places the essential reality in an invisible space; that is, the four-dimensional space-time. So let’s face it: In the context of ancient spiritual teaching, the nonempirical reality is the liaison reality where the physical becomes spiritual, and the spiritual turns physical. The visible world around us exists because an underlying field of invisible forms defines the potential of the world. </w:t>
      </w:r>
      <w:r w:rsidRPr="008C2A56">
        <w:rPr>
          <w:rStyle w:val="Emphasis"/>
          <w:rFonts w:asciiTheme="majorHAnsi" w:hAnsiTheme="majorHAnsi"/>
        </w:rPr>
        <w:t>And now we find that you and I, too, can exist only because an underlying field of invisible forms defines our potential. Identical in all human beings at all times and in all places, these forms, archetypes, or ideas are universal</w:t>
      </w:r>
      <w:r w:rsidRPr="008C2A56">
        <w:rPr>
          <w:rFonts w:asciiTheme="majorHAnsi" w:hAnsiTheme="majorHAnsi"/>
          <w:sz w:val="16"/>
        </w:rPr>
        <w:t>: Why should it be outrageous to take this as a sign that the forms of our thinking also belong to some cosmic field? Is it such a long shot to think that Jung’s realm of forms and the realm of forms of quantum physics are one and the same realm of the cosmic potentiality—a medium of spirit where our scientific, philosophical, and spiritual convictions are integrated in the nondual order of the One? To many scientists such thoughts are upsetting. The view is widespread that science shouldn’t get involved with such issues. It should be useful and technical, not inspiring; logical, but mindless.</w:t>
      </w:r>
    </w:p>
    <w:p w14:paraId="59BB0180" w14:textId="77777777" w:rsidR="00480673" w:rsidRPr="008C2A56" w:rsidRDefault="00480673" w:rsidP="00480673">
      <w:pPr>
        <w:rPr>
          <w:rFonts w:asciiTheme="majorHAnsi" w:hAnsiTheme="majorHAnsi"/>
        </w:rPr>
      </w:pPr>
    </w:p>
    <w:p w14:paraId="76357DD6" w14:textId="77777777" w:rsidR="00480673" w:rsidRPr="008C2A56" w:rsidRDefault="00480673" w:rsidP="00480673">
      <w:pPr>
        <w:pStyle w:val="Heading3"/>
        <w:rPr>
          <w:rFonts w:asciiTheme="majorHAnsi" w:hAnsiTheme="majorHAnsi"/>
        </w:rPr>
      </w:pPr>
      <w:bookmarkStart w:id="34" w:name="_Toc487839279"/>
      <w:r w:rsidRPr="008C2A56">
        <w:rPr>
          <w:rFonts w:asciiTheme="majorHAnsi" w:hAnsiTheme="majorHAnsi"/>
        </w:rPr>
        <w:t>Alt Fails—Student Indifference</w:t>
      </w:r>
      <w:bookmarkEnd w:id="34"/>
    </w:p>
    <w:p w14:paraId="7D2981FC" w14:textId="77777777" w:rsidR="00480673" w:rsidRPr="008C2A56" w:rsidRDefault="00480673" w:rsidP="00480673">
      <w:pPr>
        <w:pStyle w:val="Heading4"/>
        <w:rPr>
          <w:rFonts w:asciiTheme="majorHAnsi" w:hAnsiTheme="majorHAnsi"/>
        </w:rPr>
      </w:pPr>
      <w:r w:rsidRPr="008C2A56">
        <w:rPr>
          <w:rFonts w:asciiTheme="majorHAnsi" w:hAnsiTheme="majorHAnsi"/>
        </w:rPr>
        <w:t>Alt fails—either students will still try to go to college which decks solvency or they’ll waste their lives watching television</w:t>
      </w:r>
    </w:p>
    <w:p w14:paraId="3C6C9B81"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Peterson 13 (Brooke Peterson, Graduate Student at University of Wisconsin-Stout MS Counseling, Spring, 2013, ) TSB</w:t>
      </w:r>
    </w:p>
    <w:p w14:paraId="2D96808D" w14:textId="77777777" w:rsidR="00480673" w:rsidRPr="008C2A56" w:rsidRDefault="00480673" w:rsidP="00480673">
      <w:pPr>
        <w:rPr>
          <w:rFonts w:asciiTheme="majorHAnsi" w:hAnsiTheme="majorHAnsi"/>
          <w:sz w:val="16"/>
        </w:rPr>
      </w:pPr>
      <w:r w:rsidRPr="008C2A56">
        <w:rPr>
          <w:rFonts w:asciiTheme="majorHAnsi" w:hAnsiTheme="majorHAnsi"/>
          <w:u w:val="single"/>
        </w:rPr>
        <w:t>The most</w:t>
      </w:r>
      <w:r w:rsidRPr="008C2A56">
        <w:rPr>
          <w:rFonts w:asciiTheme="majorHAnsi" w:hAnsiTheme="majorHAnsi"/>
          <w:sz w:val="16"/>
        </w:rPr>
        <w:t xml:space="preserve"> </w:t>
      </w:r>
      <w:r w:rsidRPr="008C2A56">
        <w:rPr>
          <w:rFonts w:asciiTheme="majorHAnsi" w:hAnsiTheme="majorHAnsi"/>
          <w:u w:val="single"/>
        </w:rPr>
        <w:t xml:space="preserve">popular </w:t>
      </w:r>
      <w:r w:rsidRPr="008C2A56">
        <w:rPr>
          <w:rFonts w:asciiTheme="majorHAnsi" w:hAnsiTheme="majorHAnsi"/>
          <w:sz w:val="16"/>
        </w:rPr>
        <w:t xml:space="preserve">documentation </w:t>
      </w:r>
      <w:r w:rsidRPr="008C2A56">
        <w:rPr>
          <w:rStyle w:val="StyleUnderline"/>
          <w:rFonts w:asciiTheme="majorHAnsi" w:hAnsiTheme="majorHAnsi"/>
        </w:rPr>
        <w:t xml:space="preserve">option for unschoolers </w:t>
      </w:r>
      <w:r w:rsidRPr="008C2A56">
        <w:rPr>
          <w:rFonts w:asciiTheme="majorHAnsi" w:hAnsiTheme="majorHAnsi"/>
          <w:u w:val="single"/>
        </w:rPr>
        <w:t>is</w:t>
      </w:r>
      <w:r w:rsidRPr="008C2A56">
        <w:rPr>
          <w:rFonts w:asciiTheme="majorHAnsi" w:hAnsiTheme="majorHAnsi"/>
          <w:sz w:val="16"/>
        </w:rPr>
        <w:t xml:space="preserve"> the creation of </w:t>
      </w:r>
      <w:r w:rsidRPr="008C2A56">
        <w:rPr>
          <w:rStyle w:val="StyleUnderline"/>
          <w:rFonts w:asciiTheme="majorHAnsi" w:hAnsiTheme="majorHAnsi"/>
        </w:rPr>
        <w:t>a portfolio</w:t>
      </w:r>
      <w:r w:rsidRPr="008C2A56">
        <w:rPr>
          <w:rFonts w:asciiTheme="majorHAnsi" w:hAnsiTheme="majorHAnsi"/>
          <w:sz w:val="16"/>
        </w:rPr>
        <w:t xml:space="preserve">, which can be thought of as a glorified scrapbook (Griffith, 1998). Many </w:t>
      </w:r>
      <w:r w:rsidRPr="008C2A56">
        <w:rPr>
          <w:rStyle w:val="StyleUnderline"/>
          <w:rFonts w:asciiTheme="majorHAnsi" w:hAnsiTheme="majorHAnsi"/>
        </w:rPr>
        <w:t>unschoolers include a collection of artifacts accumulated over their education including drawings,</w:t>
      </w:r>
      <w:r w:rsidRPr="008C2A56">
        <w:rPr>
          <w:rFonts w:asciiTheme="majorHAnsi" w:hAnsiTheme="majorHAnsi"/>
          <w:sz w:val="16"/>
        </w:rPr>
        <w:t xml:space="preserve"> letters to pen pals, journals, stories, artwork, computer programs, 4-H project records, science projects, etc. Many choose to use a portfolio in the place of a transcript, while </w:t>
      </w:r>
      <w:r w:rsidRPr="008C2A56">
        <w:rPr>
          <w:rStyle w:val="Emphasis"/>
          <w:rFonts w:asciiTheme="majorHAnsi" w:hAnsiTheme="majorHAnsi"/>
        </w:rPr>
        <w:t>others still opt to create a transcript for the simplicity of not having to explain anything to an institution (such as a university, armed forces, or an employer) that is not prepared to deal with an unconventional portfolio</w:t>
      </w:r>
      <w:r w:rsidRPr="008C2A56">
        <w:rPr>
          <w:rFonts w:asciiTheme="majorHAnsi" w:hAnsiTheme="majorHAnsi"/>
          <w:sz w:val="16"/>
        </w:rPr>
        <w:t xml:space="preserve"> (Griffith, 1998). This idea brings up an interesting concept; apparently some </w:t>
      </w:r>
      <w:r w:rsidRPr="008C2A56">
        <w:rPr>
          <w:rStyle w:val="StyleUnderline"/>
          <w:rFonts w:asciiTheme="majorHAnsi" w:hAnsiTheme="majorHAnsi"/>
        </w:rPr>
        <w:t>employers and universities</w:t>
      </w:r>
      <w:r w:rsidRPr="008C2A56">
        <w:rPr>
          <w:rFonts w:asciiTheme="majorHAnsi" w:hAnsiTheme="majorHAnsi"/>
          <w:sz w:val="16"/>
        </w:rPr>
        <w:t xml:space="preserve"> still accept unschooling students using their portfolio or created transcript, despite the lack of conventionalism (Griffith, 1998). </w:t>
      </w:r>
      <w:r w:rsidRPr="008C2A56">
        <w:rPr>
          <w:rStyle w:val="Emphasis"/>
          <w:rFonts w:asciiTheme="majorHAnsi" w:hAnsiTheme="majorHAnsi"/>
        </w:rPr>
        <w:t>The ultimate lack of structure in many unschoolers’ lives may be a pitfall to these students’ education</w:t>
      </w:r>
      <w:r w:rsidRPr="008C2A56">
        <w:rPr>
          <w:rFonts w:asciiTheme="majorHAnsi" w:hAnsiTheme="majorHAnsi"/>
          <w:sz w:val="16"/>
        </w:rPr>
        <w:t xml:space="preserve">. The idea of unschooling in itself usually holds very little structure. Some parents put structure into place by placing boundaries, such as a limit to television consumption, but </w:t>
      </w:r>
      <w:r w:rsidRPr="008C2A56">
        <w:rPr>
          <w:rStyle w:val="Emphasis"/>
          <w:rFonts w:asciiTheme="majorHAnsi" w:hAnsiTheme="majorHAnsi"/>
        </w:rPr>
        <w:t>it may not be enough structure to yield beneficial educational results</w:t>
      </w:r>
      <w:r w:rsidRPr="008C2A56">
        <w:rPr>
          <w:rFonts w:asciiTheme="majorHAnsi" w:hAnsiTheme="majorHAnsi"/>
          <w:sz w:val="16"/>
        </w:rPr>
        <w:t xml:space="preserve">. Martin et al. (2011) found that </w:t>
      </w:r>
      <w:r w:rsidRPr="008C2A56">
        <w:rPr>
          <w:rStyle w:val="StyleUnderline"/>
          <w:rFonts w:asciiTheme="majorHAnsi" w:hAnsiTheme="majorHAnsi"/>
        </w:rPr>
        <w:t>unstructured homeschoolers achieved lower standardized scores across three groups</w:t>
      </w:r>
      <w:r w:rsidRPr="008C2A56">
        <w:rPr>
          <w:rFonts w:asciiTheme="majorHAnsi" w:hAnsiTheme="majorHAnsi"/>
          <w:sz w:val="16"/>
        </w:rPr>
        <w:t xml:space="preserve"> (the other two groups were structured homeschoolers and children attending public school). Students who were homeschooled showed higher scores overall than the standardized norms. Therefore, we might infer that unschooling students are likely to score higher on standardized tests than public school students due to its unstructured format (Martin et al., 2011</w:t>
      </w:r>
      <w:r w:rsidRPr="008C2A56">
        <w:rPr>
          <w:rStyle w:val="Emphasis"/>
          <w:rFonts w:asciiTheme="majorHAnsi" w:hAnsiTheme="majorHAnsi"/>
        </w:rPr>
        <w:t>). One of the main criticisms of unschooling, with regards to structure, is the amount of television students are allowed to watch</w:t>
      </w:r>
      <w:r w:rsidRPr="008C2A56">
        <w:rPr>
          <w:rFonts w:asciiTheme="majorHAnsi" w:hAnsiTheme="majorHAnsi"/>
          <w:sz w:val="16"/>
        </w:rPr>
        <w:t xml:space="preserve"> (Griffith, 1998). The range of restrictions on number of hours allowed watching television and playing video games is expansive among unschoolers. Many families that allow limitless hours of television viewing find their children regulating their own television consumption anyways. Sometimes viewing television series prompts students to be interested in the coinciding books as well. Some unschooling parents use television as means for discussion and further learning. In a world that is constantly and technologically advancing, it may be necessary to use such technological advances for educational purposes. Direct research was not found observing students who have no limits on their television consumption and how it actually affects their learning (Griffith, 1998).</w:t>
      </w:r>
    </w:p>
    <w:p w14:paraId="01CE6F27"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Disinterested students will turn back to manipulative institutions which reinforces inequality. </w:t>
      </w:r>
    </w:p>
    <w:p w14:paraId="678ADB0C"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Varbelow and Griffith 12</w:t>
      </w:r>
      <w:r w:rsidRPr="008C2A56">
        <w:rPr>
          <w:rFonts w:asciiTheme="majorHAnsi" w:hAnsiTheme="majorHAnsi"/>
        </w:rPr>
        <w:t xml:space="preserve"> </w:t>
      </w:r>
      <w:r w:rsidRPr="008C2A56">
        <w:rPr>
          <w:rFonts w:asciiTheme="majorHAnsi" w:hAnsiTheme="majorHAnsi"/>
          <w:sz w:val="16"/>
          <w:szCs w:val="16"/>
        </w:rPr>
        <w:t xml:space="preserve">–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8C2A56">
        <w:rPr>
          <w:rFonts w:asciiTheme="majorHAnsi" w:hAnsiTheme="majorHAnsi"/>
          <w:i/>
          <w:sz w:val="16"/>
          <w:szCs w:val="16"/>
        </w:rPr>
        <w:t>Education Resources Information Center</w:t>
      </w:r>
      <w:r w:rsidRPr="008C2A56">
        <w:rPr>
          <w:rFonts w:asciiTheme="majorHAnsi" w:hAnsiTheme="majorHAnsi"/>
          <w:sz w:val="16"/>
          <w:szCs w:val="16"/>
        </w:rPr>
        <w:t>, June 6</w:t>
      </w:r>
      <w:r w:rsidRPr="008C2A56">
        <w:rPr>
          <w:rFonts w:asciiTheme="majorHAnsi" w:hAnsiTheme="majorHAnsi"/>
          <w:sz w:val="16"/>
          <w:szCs w:val="16"/>
          <w:vertAlign w:val="superscript"/>
        </w:rPr>
        <w:t>th</w:t>
      </w:r>
      <w:r w:rsidRPr="008C2A56">
        <w:rPr>
          <w:rFonts w:asciiTheme="majorHAnsi" w:hAnsiTheme="majorHAnsi"/>
          <w:sz w:val="16"/>
          <w:szCs w:val="16"/>
        </w:rPr>
        <w:t xml:space="preserve">, Accessed Online at: http://files.eric.ed.gov/fulltext/ED532618.pdf) </w:t>
      </w:r>
    </w:p>
    <w:p w14:paraId="550237D3" w14:textId="77777777" w:rsidR="00480673" w:rsidRPr="008C2A56" w:rsidRDefault="00480673" w:rsidP="00480673">
      <w:pPr>
        <w:rPr>
          <w:rFonts w:asciiTheme="majorHAnsi" w:hAnsiTheme="majorHAnsi"/>
          <w:sz w:val="16"/>
        </w:rPr>
      </w:pPr>
      <w:r w:rsidRPr="0063737A">
        <w:rPr>
          <w:rStyle w:val="StyleUnderline"/>
          <w:rFonts w:asciiTheme="majorHAnsi" w:hAnsiTheme="majorHAnsi"/>
          <w:highlight w:val="cyan"/>
        </w:rPr>
        <w:t>Illich illustrates</w:t>
      </w:r>
      <w:r w:rsidRPr="008C2A56">
        <w:rPr>
          <w:rFonts w:asciiTheme="majorHAnsi" w:hAnsiTheme="majorHAnsi"/>
          <w:sz w:val="16"/>
        </w:rPr>
        <w:t xml:space="preserve"> the “Reference Service to Educational Objects” with </w:t>
      </w:r>
      <w:r w:rsidRPr="0063737A">
        <w:rPr>
          <w:rStyle w:val="StyleUnderline"/>
          <w:rFonts w:asciiTheme="majorHAnsi" w:hAnsiTheme="majorHAnsi"/>
          <w:highlight w:val="cyan"/>
        </w:rPr>
        <w:t>the example of a friend who brought a pair of dice to the market</w:t>
      </w:r>
      <w:r w:rsidRPr="008C2A56">
        <w:rPr>
          <w:rStyle w:val="StyleUnderline"/>
          <w:rFonts w:asciiTheme="majorHAnsi" w:hAnsiTheme="majorHAnsi"/>
        </w:rPr>
        <w:t xml:space="preserve"> with which he taught volunteers rules of semantics. </w:t>
      </w:r>
      <w:r w:rsidRPr="0063737A">
        <w:rPr>
          <w:rStyle w:val="StyleUnderline"/>
          <w:rFonts w:asciiTheme="majorHAnsi" w:hAnsiTheme="majorHAnsi"/>
          <w:highlight w:val="cyan"/>
        </w:rPr>
        <w:t>While some children enjoyed the educational game</w:t>
      </w:r>
      <w:r w:rsidRPr="008C2A56">
        <w:rPr>
          <w:rStyle w:val="StyleUnderline"/>
          <w:rFonts w:asciiTheme="majorHAnsi" w:hAnsiTheme="majorHAnsi"/>
        </w:rPr>
        <w:t xml:space="preserve"> and benefitted from it, </w:t>
      </w:r>
      <w:r w:rsidRPr="0063737A">
        <w:rPr>
          <w:rStyle w:val="StyleUnderline"/>
          <w:rFonts w:asciiTheme="majorHAnsi" w:hAnsiTheme="majorHAnsi"/>
          <w:highlight w:val="cyan"/>
        </w:rPr>
        <w:t xml:space="preserve">others </w:t>
      </w:r>
      <w:r w:rsidRPr="0063737A">
        <w:rPr>
          <w:rStyle w:val="Emphasis"/>
          <w:rFonts w:asciiTheme="majorHAnsi" w:hAnsiTheme="majorHAnsi"/>
          <w:highlight w:val="cyan"/>
        </w:rPr>
        <w:t>walked away</w:t>
      </w:r>
      <w:r w:rsidRPr="008C2A56">
        <w:rPr>
          <w:rStyle w:val="StyleUnderline"/>
          <w:rFonts w:asciiTheme="majorHAnsi" w:hAnsiTheme="majorHAnsi"/>
        </w:rPr>
        <w:t xml:space="preserve">. </w:t>
      </w:r>
      <w:r w:rsidRPr="0063737A">
        <w:rPr>
          <w:rStyle w:val="StyleUnderline"/>
          <w:rFonts w:asciiTheme="majorHAnsi" w:hAnsiTheme="majorHAnsi"/>
          <w:highlight w:val="cyan"/>
        </w:rPr>
        <w:t xml:space="preserve">This is a </w:t>
      </w:r>
      <w:r w:rsidRPr="0063737A">
        <w:rPr>
          <w:rStyle w:val="Emphasis"/>
          <w:rFonts w:asciiTheme="majorHAnsi" w:hAnsiTheme="majorHAnsi"/>
          <w:highlight w:val="cyan"/>
        </w:rPr>
        <w:t>fundamental concern</w:t>
      </w:r>
      <w:r w:rsidRPr="0063737A">
        <w:rPr>
          <w:rStyle w:val="StyleUnderline"/>
          <w:rFonts w:asciiTheme="majorHAnsi" w:hAnsiTheme="majorHAnsi"/>
          <w:highlight w:val="cyan"/>
        </w:rPr>
        <w:t xml:space="preserve"> in Illich’s concept of deschooling society</w:t>
      </w:r>
      <w:r w:rsidRPr="008C2A56">
        <w:rPr>
          <w:rStyle w:val="StyleUnderline"/>
          <w:rFonts w:asciiTheme="majorHAnsi" w:hAnsiTheme="majorHAnsi"/>
        </w:rPr>
        <w:t xml:space="preserve">: </w:t>
      </w:r>
      <w:r w:rsidRPr="0063737A">
        <w:rPr>
          <w:rStyle w:val="StyleUnderline"/>
          <w:rFonts w:asciiTheme="majorHAnsi" w:hAnsiTheme="majorHAnsi"/>
          <w:highlight w:val="cyan"/>
        </w:rPr>
        <w:t>Why did they leave? Did they understand too little of the concept to be curious?</w:t>
      </w:r>
      <w:r w:rsidRPr="008C2A56">
        <w:rPr>
          <w:rStyle w:val="StyleUnderline"/>
          <w:rFonts w:asciiTheme="majorHAnsi" w:hAnsiTheme="majorHAnsi"/>
        </w:rPr>
        <w:t xml:space="preserve"> Or had they heard of semantics before and considered it boring? Should we ask them to stay</w:t>
      </w:r>
      <w:r w:rsidRPr="008C2A56">
        <w:rPr>
          <w:rFonts w:asciiTheme="majorHAnsi" w:hAnsiTheme="majorHAnsi"/>
          <w:sz w:val="16"/>
        </w:rPr>
        <w:t xml:space="preserve">? It can be concluded that </w:t>
      </w:r>
      <w:r w:rsidRPr="0063737A">
        <w:rPr>
          <w:rStyle w:val="StyleUnderline"/>
          <w:rFonts w:asciiTheme="majorHAnsi" w:hAnsiTheme="majorHAnsi"/>
          <w:highlight w:val="cyan"/>
        </w:rPr>
        <w:t>Illich would object</w:t>
      </w:r>
      <w:r w:rsidRPr="008C2A56">
        <w:rPr>
          <w:rFonts w:asciiTheme="majorHAnsi" w:hAnsiTheme="majorHAnsi"/>
          <w:sz w:val="16"/>
        </w:rPr>
        <w:t xml:space="preserve">. If so, </w:t>
      </w:r>
      <w:r w:rsidRPr="0063737A">
        <w:rPr>
          <w:rStyle w:val="StyleUnderline"/>
          <w:rFonts w:asciiTheme="majorHAnsi" w:hAnsiTheme="majorHAnsi"/>
          <w:highlight w:val="cyan"/>
        </w:rPr>
        <w:t xml:space="preserve">his approach might work only for </w:t>
      </w:r>
      <w:r w:rsidRPr="0063737A">
        <w:rPr>
          <w:rStyle w:val="Emphasis"/>
          <w:rFonts w:asciiTheme="majorHAnsi" w:hAnsiTheme="majorHAnsi"/>
          <w:highlight w:val="cyan"/>
        </w:rPr>
        <w:t>highly motivated students</w:t>
      </w:r>
      <w:r w:rsidRPr="0063737A">
        <w:rPr>
          <w:rStyle w:val="StyleUnderline"/>
          <w:rFonts w:asciiTheme="majorHAnsi" w:hAnsiTheme="majorHAnsi"/>
          <w:highlight w:val="cyan"/>
        </w:rPr>
        <w:t xml:space="preserve"> but might not effective for those children we label </w:t>
      </w:r>
      <w:r w:rsidRPr="0063737A">
        <w:rPr>
          <w:rStyle w:val="Emphasis"/>
          <w:rFonts w:asciiTheme="majorHAnsi" w:hAnsiTheme="majorHAnsi"/>
          <w:highlight w:val="cyan"/>
        </w:rPr>
        <w:t>“disadvantaged.”</w:t>
      </w:r>
      <w:r w:rsidRPr="008C2A56">
        <w:rPr>
          <w:rStyle w:val="StyleUnderline"/>
          <w:rFonts w:asciiTheme="majorHAnsi" w:hAnsiTheme="majorHAnsi"/>
        </w:rPr>
        <w:t xml:space="preserve"> </w:t>
      </w:r>
      <w:r w:rsidRPr="0063737A">
        <w:rPr>
          <w:rStyle w:val="StyleUnderline"/>
          <w:rFonts w:asciiTheme="majorHAnsi" w:hAnsiTheme="majorHAnsi"/>
          <w:highlight w:val="cyan"/>
        </w:rPr>
        <w:t>One of the purposes of school must be to allow children to learn enough about themselves and an idea to decide whether it is worthy of finding out more</w:t>
      </w:r>
      <w:r w:rsidRPr="008C2A56">
        <w:rPr>
          <w:rStyle w:val="StyleUnderline"/>
          <w:rFonts w:asciiTheme="majorHAnsi" w:hAnsiTheme="majorHAnsi"/>
        </w:rPr>
        <w:t xml:space="preserve"> about or whether it does not interest them.</w:t>
      </w:r>
      <w:r w:rsidRPr="008C2A56">
        <w:rPr>
          <w:rFonts w:asciiTheme="majorHAnsi" w:hAnsiTheme="majorHAnsi"/>
          <w:sz w:val="16"/>
        </w:rPr>
        <w:t xml:space="preserve"> </w:t>
      </w:r>
      <w:r w:rsidRPr="0063737A">
        <w:rPr>
          <w:rStyle w:val="StyleUnderline"/>
          <w:rFonts w:asciiTheme="majorHAnsi" w:hAnsiTheme="majorHAnsi"/>
          <w:highlight w:val="cyan"/>
        </w:rPr>
        <w:t xml:space="preserve">I often see my students </w:t>
      </w:r>
      <w:r w:rsidRPr="0063737A">
        <w:rPr>
          <w:rStyle w:val="Emphasis"/>
          <w:rFonts w:asciiTheme="majorHAnsi" w:hAnsiTheme="majorHAnsi"/>
          <w:highlight w:val="cyan"/>
        </w:rPr>
        <w:t>“walk away.”</w:t>
      </w:r>
      <w:r w:rsidRPr="008C2A56">
        <w:rPr>
          <w:rFonts w:asciiTheme="majorHAnsi" w:hAnsiTheme="majorHAnsi"/>
          <w:sz w:val="16"/>
        </w:rPr>
        <w:t xml:space="preserve"> After having aroused their curiosity towards a particular idea, I see them never returning to it unless prompted by homework assignments to be rewarded/punished with a grade. I doubt they don’t pursue it because of their ignorance. Rather, I believe they are overwhelmed with the requirements school puts before them in order to acquire their certificate. Therefore, they have to prioritize and lack the leisure to find out more about that initially interesting idea. Now, </w:t>
      </w:r>
      <w:r w:rsidRPr="0063737A">
        <w:rPr>
          <w:rStyle w:val="StyleUnderline"/>
          <w:rFonts w:asciiTheme="majorHAnsi" w:hAnsiTheme="majorHAnsi"/>
          <w:highlight w:val="cyan"/>
        </w:rPr>
        <w:t xml:space="preserve">if we gave students a choice of what we ought to require of them based on their interests, would they be more engaged or would they spend </w:t>
      </w:r>
      <w:r w:rsidRPr="008C2A56">
        <w:rPr>
          <w:rStyle w:val="StyleUnderline"/>
          <w:rFonts w:asciiTheme="majorHAnsi" w:hAnsiTheme="majorHAnsi"/>
        </w:rPr>
        <w:t>their</w:t>
      </w:r>
      <w:r w:rsidRPr="0063737A">
        <w:rPr>
          <w:rStyle w:val="StyleUnderline"/>
          <w:rFonts w:asciiTheme="majorHAnsi" w:hAnsiTheme="majorHAnsi"/>
          <w:highlight w:val="cyan"/>
        </w:rPr>
        <w:t xml:space="preserve"> time following the beckoning of </w:t>
      </w:r>
      <w:r w:rsidRPr="0063737A">
        <w:rPr>
          <w:rStyle w:val="Emphasis"/>
          <w:rFonts w:asciiTheme="majorHAnsi" w:hAnsiTheme="majorHAnsi"/>
          <w:highlight w:val="cyan"/>
        </w:rPr>
        <w:t>“manipulative” institutions</w:t>
      </w:r>
      <w:r w:rsidRPr="0063737A">
        <w:rPr>
          <w:rStyle w:val="StyleUnderline"/>
          <w:rFonts w:asciiTheme="majorHAnsi" w:hAnsiTheme="majorHAnsi"/>
          <w:highlight w:val="cyan"/>
        </w:rPr>
        <w:t xml:space="preserve"> such as the mall</w:t>
      </w:r>
      <w:r w:rsidRPr="008C2A56">
        <w:rPr>
          <w:rFonts w:asciiTheme="majorHAnsi" w:hAnsiTheme="majorHAnsi"/>
          <w:sz w:val="16"/>
        </w:rPr>
        <w:t xml:space="preserve">? I think Illich would not only entrust students to entertain their curiosity but also to know what concerns them based on their lives’ circumstances. His purpose of deschooling society is that students regain the ability and the courage to ask questions and voice concerns. If we successfully transform school into a “convivial” institution, students, by definition, would enjoy engaging in it. </w:t>
      </w:r>
    </w:p>
    <w:p w14:paraId="512469AD" w14:textId="77777777" w:rsidR="00480673" w:rsidRPr="008C2A56" w:rsidRDefault="00480673" w:rsidP="00480673">
      <w:pPr>
        <w:pStyle w:val="Heading3"/>
        <w:rPr>
          <w:rFonts w:asciiTheme="majorHAnsi" w:hAnsiTheme="majorHAnsi"/>
        </w:rPr>
      </w:pPr>
      <w:bookmarkStart w:id="35" w:name="_Toc487839280"/>
      <w:r w:rsidRPr="008C2A56">
        <w:rPr>
          <w:rFonts w:asciiTheme="majorHAnsi" w:hAnsiTheme="majorHAnsi"/>
        </w:rPr>
        <w:t>Alt Fails—Bartleby Bad</w:t>
      </w:r>
      <w:bookmarkEnd w:id="35"/>
    </w:p>
    <w:p w14:paraId="7CF6EB62" w14:textId="77777777" w:rsidR="00480673" w:rsidRPr="008C2A56" w:rsidRDefault="00480673" w:rsidP="00480673">
      <w:pPr>
        <w:pStyle w:val="Heading4"/>
        <w:rPr>
          <w:rFonts w:asciiTheme="majorHAnsi" w:eastAsia="Times New Roman" w:hAnsiTheme="majorHAnsi"/>
        </w:rPr>
      </w:pPr>
      <w:r w:rsidRPr="008C2A56">
        <w:rPr>
          <w:rFonts w:asciiTheme="majorHAnsi" w:eastAsia="Times New Roman" w:hAnsiTheme="majorHAnsi"/>
        </w:rPr>
        <w:t>Alternative solves nothing—it’s intellectual masturbation that ends in violence</w:t>
      </w:r>
    </w:p>
    <w:p w14:paraId="27B11121"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b/>
          <w:bCs/>
          <w:sz w:val="26"/>
        </w:rPr>
        <w:t>Critchley 9</w:t>
      </w:r>
      <w:r w:rsidRPr="008C2A56">
        <w:rPr>
          <w:rFonts w:asciiTheme="majorHAnsi" w:eastAsia="Calibri" w:hAnsiTheme="majorHAnsi" w:cs="Times New Roman"/>
          <w:sz w:val="16"/>
          <w:szCs w:val="16"/>
        </w:rPr>
        <w:t xml:space="preserve"> (Simon Critchley, professor of philosophy at the New School, studied philosophy at the University of Essex and the University of Nice, Ph.D. in philosophy, Chief Philosopher of the International Necronautical Society, "Violent Thoughts About Slavoj Zizek", www.nakedpunch.com/articles/39)</w:t>
      </w:r>
    </w:p>
    <w:p w14:paraId="4EEAE2A6" w14:textId="77777777" w:rsidR="00480673" w:rsidRPr="008C2A56" w:rsidRDefault="00480673" w:rsidP="00480673">
      <w:pPr>
        <w:rPr>
          <w:rFonts w:asciiTheme="majorHAnsi" w:eastAsia="Calibri" w:hAnsiTheme="majorHAnsi" w:cs="Times New Roman"/>
          <w:sz w:val="16"/>
          <w:szCs w:val="16"/>
        </w:rPr>
      </w:pPr>
      <w:r w:rsidRPr="008C2A56">
        <w:rPr>
          <w:rFonts w:asciiTheme="majorHAnsi" w:eastAsia="Calibri" w:hAnsiTheme="majorHAnsi" w:cs="Times New Roman"/>
          <w:sz w:val="16"/>
          <w:szCs w:val="16"/>
        </w:rPr>
        <w:t xml:space="preserve"> </w:t>
      </w:r>
    </w:p>
    <w:p w14:paraId="2405D4F8" w14:textId="77777777" w:rsidR="00480673" w:rsidRPr="008C2A56" w:rsidRDefault="00480673" w:rsidP="00480673">
      <w:pPr>
        <w:rPr>
          <w:rFonts w:asciiTheme="majorHAnsi" w:eastAsia="Calibri" w:hAnsiTheme="majorHAnsi" w:cs="Times New Roman"/>
          <w:sz w:val="16"/>
        </w:rPr>
      </w:pPr>
      <w:r w:rsidRPr="008C2A56">
        <w:rPr>
          <w:rFonts w:asciiTheme="majorHAnsi" w:eastAsia="Calibri" w:hAnsiTheme="majorHAnsi" w:cs="Times New Roman"/>
          <w:sz w:val="16"/>
          <w:szCs w:val="16"/>
        </w:rPr>
        <w:t>But, in a final twist,</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Zizek counsels us to do nothing in the face of the objective, systemic violence of the world. We should ‘just sit and wait’</w:t>
      </w:r>
      <w:r w:rsidRPr="008C2A56">
        <w:rPr>
          <w:rFonts w:asciiTheme="majorHAnsi" w:eastAsia="Calibri" w:hAnsiTheme="majorHAnsi" w:cs="Times New Roman"/>
          <w:sz w:val="16"/>
        </w:rPr>
        <w:t xml:space="preserve"> and have the courage to do nothing. The book ends with the words, ‘Sometimes, doing nothing is the most violent thing to do’. True enough, but what can this possibly mean? Let me briefly turn to the governing concept of Zizek’s recent work, the parallax, and what is purportedly his magnum opus, The Parallax View.[4] The concept of parallax is a way of giving expression to, at its deepest, the radical non-coincidence of thinking and being. Such is Zizek’s metaphysics. If Parmenides and the entire onto-theological tradition that follows him, famously recovered by Heidegger, claims that it is the same thing to think and to be, then Zizek disagrees. </w:t>
      </w:r>
      <w:r w:rsidRPr="0063737A">
        <w:rPr>
          <w:rFonts w:asciiTheme="majorHAnsi" w:eastAsia="Calibri" w:hAnsiTheme="majorHAnsi" w:cs="Times New Roman"/>
          <w:b/>
          <w:highlight w:val="cyan"/>
          <w:u w:val="single"/>
        </w:rPr>
        <w:t>Between thinking and being</w:t>
      </w:r>
      <w:r w:rsidRPr="008C2A56">
        <w:rPr>
          <w:rFonts w:asciiTheme="majorHAnsi" w:eastAsia="Calibri" w:hAnsiTheme="majorHAnsi" w:cs="Times New Roman"/>
          <w:sz w:val="16"/>
        </w:rPr>
        <w:t xml:space="preserve">, between, in his parlance, the ticklish subject and the tickling object, </w:t>
      </w:r>
      <w:r w:rsidRPr="0063737A">
        <w:rPr>
          <w:rFonts w:asciiTheme="majorHAnsi" w:eastAsia="Calibri" w:hAnsiTheme="majorHAnsi" w:cs="Times New Roman"/>
          <w:b/>
          <w:highlight w:val="cyan"/>
          <w:u w:val="single"/>
        </w:rPr>
        <w:t>there exists a radical non-coincidence, a constitutive lack of identity.</w:t>
      </w:r>
      <w:r w:rsidRPr="008C2A56">
        <w:rPr>
          <w:rFonts w:asciiTheme="majorHAnsi" w:eastAsia="Calibri" w:hAnsiTheme="majorHAnsi" w:cs="Times New Roman"/>
          <w:sz w:val="16"/>
        </w:rPr>
        <w:t xml:space="preserve"> Such is, of course, nothing more than the teaching of Lacan and the parallax view is the expression of the pas-tout, the not-all that circles around the traumatic kernal of the Real. In the conclusion to The Parallax View (pp.375-85), although it is suggested throughout the book, Zizek claims that the parallax view opens onto a politics, what he calls - echoing Badiou - a subtractive politics, expressed in the figure of Melville’s Bartleby, who reappears as the hero in the closing pages of Violence.(pp.180-83) What interests Zizek in Bartleby is his insistent ‘I would prefer not to’, where Zizek places the emphasis on the ‘not to’ or the ‘not to do’, on Bartleby’s impassive, inert and insistent being, which hovers uncertainly somewhere between passivity and the vague threat of violence. So, at the level of politics, it is ultimately the politics of Bartleby’s smile, of his ‘not’ that Zizek wants to oppose to other forms of thinking about politics. Which other forms? Well, mine for example, but we’ll come back to that. </w:t>
      </w:r>
      <w:r w:rsidRPr="0063737A">
        <w:rPr>
          <w:rFonts w:asciiTheme="majorHAnsi" w:eastAsia="Calibri" w:hAnsiTheme="majorHAnsi" w:cs="Times New Roman"/>
          <w:b/>
          <w:highlight w:val="cyan"/>
          <w:u w:val="single"/>
        </w:rPr>
        <w:t>At the core of Zizek’s relentless</w:t>
      </w:r>
      <w:r w:rsidRPr="008C2A56">
        <w:rPr>
          <w:rFonts w:asciiTheme="majorHAnsi" w:eastAsia="Calibri" w:hAnsiTheme="majorHAnsi" w:cs="Times New Roman"/>
          <w:sz w:val="16"/>
        </w:rPr>
        <w:t xml:space="preserve">, indeed manic, production of books, articles and </w:t>
      </w:r>
      <w:r w:rsidRPr="0063737A">
        <w:rPr>
          <w:rFonts w:asciiTheme="majorHAnsi" w:eastAsia="Calibri" w:hAnsiTheme="majorHAnsi" w:cs="Times New Roman"/>
          <w:b/>
          <w:highlight w:val="cyan"/>
          <w:u w:val="single"/>
        </w:rPr>
        <w:t>lectures is</w:t>
      </w:r>
      <w:r w:rsidRPr="008C2A56">
        <w:rPr>
          <w:rFonts w:asciiTheme="majorHAnsi" w:eastAsia="Calibri" w:hAnsiTheme="majorHAnsi" w:cs="Times New Roman"/>
          <w:sz w:val="16"/>
        </w:rPr>
        <w:t xml:space="preserve"> a fantasy, I think, what my psychoanalyst friends would call </w:t>
      </w:r>
      <w:r w:rsidRPr="0063737A">
        <w:rPr>
          <w:rFonts w:asciiTheme="majorHAnsi" w:eastAsia="Calibri" w:hAnsiTheme="majorHAnsi" w:cs="Times New Roman"/>
          <w:b/>
          <w:highlight w:val="cyan"/>
          <w:u w:val="single"/>
        </w:rPr>
        <w:t>an obsessional fantasy</w:t>
      </w:r>
      <w:r w:rsidRPr="008C2A56">
        <w:rPr>
          <w:rFonts w:asciiTheme="majorHAnsi" w:eastAsia="Calibri" w:hAnsiTheme="majorHAnsi" w:cs="Times New Roman"/>
          <w:sz w:val="16"/>
        </w:rPr>
        <w:t xml:space="preserve">, a very pure version of the obsessional fantasy. On the one hand, </w:t>
      </w:r>
      <w:r w:rsidRPr="0063737A">
        <w:rPr>
          <w:rFonts w:asciiTheme="majorHAnsi" w:eastAsia="Calibri" w:hAnsiTheme="majorHAnsi" w:cs="Times New Roman"/>
          <w:b/>
          <w:highlight w:val="cyan"/>
          <w:u w:val="single"/>
        </w:rPr>
        <w:t>the only authentic stance to take in dark times is</w:t>
      </w:r>
      <w:r w:rsidRPr="008C2A56">
        <w:rPr>
          <w:rFonts w:asciiTheme="majorHAnsi" w:eastAsia="Calibri" w:hAnsiTheme="majorHAnsi" w:cs="Times New Roman"/>
          <w:sz w:val="16"/>
        </w:rPr>
        <w:t xml:space="preserve"> to do nothing, to refuse all commitment, </w:t>
      </w:r>
      <w:r w:rsidRPr="0063737A">
        <w:rPr>
          <w:rFonts w:asciiTheme="majorHAnsi" w:eastAsia="Calibri" w:hAnsiTheme="majorHAnsi" w:cs="Times New Roman"/>
          <w:b/>
          <w:highlight w:val="cyan"/>
          <w:u w:val="single"/>
        </w:rPr>
        <w:t>to be paralyzed like Bartleby.</w:t>
      </w:r>
      <w:r w:rsidRPr="008C2A56">
        <w:rPr>
          <w:rFonts w:asciiTheme="majorHAnsi" w:eastAsia="Calibri" w:hAnsiTheme="majorHAnsi" w:cs="Times New Roman"/>
          <w:sz w:val="16"/>
        </w:rPr>
        <w:t xml:space="preserve"> On the other hand, Zizek dreams of a divine violence, a cataclysmic, purifying violence of the sovereign ethical deed, something like Sophocles’ Antigone. But Shakespearean tragedy is a more illuminating guide here than its ancient Greek predecessor. For Zizek is, I think, a Slovenian Hamlet, utterly paralyzed but dreaming of an avenging violent act for which, finally, he lacks the courage. In short, </w:t>
      </w:r>
      <w:r w:rsidRPr="0063737A">
        <w:rPr>
          <w:rFonts w:asciiTheme="majorHAnsi" w:eastAsia="Calibri" w:hAnsiTheme="majorHAnsi" w:cs="Times New Roman"/>
          <w:b/>
          <w:highlight w:val="cyan"/>
          <w:u w:val="single"/>
        </w:rPr>
        <w:t>behind its shimmering dialectical inversions</w:t>
      </w:r>
      <w:r w:rsidRPr="008C2A56">
        <w:rPr>
          <w:rFonts w:asciiTheme="majorHAnsi" w:eastAsia="Calibri" w:hAnsiTheme="majorHAnsi" w:cs="Times New Roman"/>
          <w:sz w:val="16"/>
        </w:rPr>
        <w:t xml:space="preserve">, </w:t>
      </w:r>
      <w:r w:rsidRPr="0063737A">
        <w:rPr>
          <w:rFonts w:asciiTheme="majorHAnsi" w:eastAsia="Calibri" w:hAnsiTheme="majorHAnsi" w:cs="Times New Roman"/>
          <w:b/>
          <w:highlight w:val="cyan"/>
          <w:u w:val="single"/>
        </w:rPr>
        <w:t>Zizek’s work leaves us in</w:t>
      </w:r>
      <w:r w:rsidRPr="008C2A56">
        <w:rPr>
          <w:rFonts w:asciiTheme="majorHAnsi" w:eastAsia="Calibri" w:hAnsiTheme="majorHAnsi" w:cs="Times New Roman"/>
          <w:sz w:val="16"/>
        </w:rPr>
        <w:t xml:space="preserve"> a fearful and fateful deadlock, both a transcendental-philosophical deadlock and </w:t>
      </w:r>
      <w:r w:rsidRPr="0063737A">
        <w:rPr>
          <w:rFonts w:asciiTheme="majorHAnsi" w:eastAsia="Calibri" w:hAnsiTheme="majorHAnsi" w:cs="Times New Roman"/>
          <w:b/>
          <w:highlight w:val="cyan"/>
          <w:u w:val="single"/>
        </w:rPr>
        <w:t>a practical-political deadlock</w:t>
      </w:r>
      <w:r w:rsidRPr="008C2A56">
        <w:rPr>
          <w:rFonts w:asciiTheme="majorHAnsi" w:eastAsia="Calibri" w:hAnsiTheme="majorHAnsi" w:cs="Times New Roman"/>
          <w:sz w:val="16"/>
        </w:rPr>
        <w:t xml:space="preserve">: the only thing to do is to do nothing. We should just sit and wait. </w:t>
      </w:r>
      <w:r w:rsidRPr="0063737A">
        <w:rPr>
          <w:rFonts w:asciiTheme="majorHAnsi" w:eastAsia="Calibri" w:hAnsiTheme="majorHAnsi" w:cs="Times New Roman"/>
          <w:b/>
          <w:highlight w:val="cyan"/>
          <w:u w:val="single"/>
        </w:rPr>
        <w:t>Don’t act, never commit, and continue to dream of a</w:t>
      </w:r>
      <w:r w:rsidRPr="008C2A56">
        <w:rPr>
          <w:rFonts w:asciiTheme="majorHAnsi" w:eastAsia="Calibri" w:hAnsiTheme="majorHAnsi" w:cs="Times New Roman"/>
          <w:sz w:val="16"/>
        </w:rPr>
        <w:t xml:space="preserve">n absolute, </w:t>
      </w:r>
      <w:r w:rsidRPr="0063737A">
        <w:rPr>
          <w:rFonts w:asciiTheme="majorHAnsi" w:eastAsia="Calibri" w:hAnsiTheme="majorHAnsi" w:cs="Times New Roman"/>
          <w:b/>
          <w:highlight w:val="cyan"/>
          <w:u w:val="single"/>
        </w:rPr>
        <w:t>cataclysmic</w:t>
      </w:r>
      <w:r w:rsidRPr="008C2A56">
        <w:rPr>
          <w:rFonts w:asciiTheme="majorHAnsi" w:eastAsia="Calibri" w:hAnsiTheme="majorHAnsi" w:cs="Times New Roman"/>
          <w:b/>
          <w:u w:val="single"/>
        </w:rPr>
        <w:t xml:space="preserve"> </w:t>
      </w:r>
      <w:r w:rsidRPr="008C2A56">
        <w:rPr>
          <w:rFonts w:asciiTheme="majorHAnsi" w:eastAsia="Calibri" w:hAnsiTheme="majorHAnsi" w:cs="Times New Roman"/>
          <w:sz w:val="16"/>
        </w:rPr>
        <w:t xml:space="preserve">revolutionary </w:t>
      </w:r>
      <w:r w:rsidRPr="0063737A">
        <w:rPr>
          <w:rFonts w:asciiTheme="majorHAnsi" w:eastAsia="Calibri" w:hAnsiTheme="majorHAnsi" w:cs="Times New Roman"/>
          <w:b/>
          <w:highlight w:val="cyan"/>
          <w:u w:val="single"/>
        </w:rPr>
        <w:t>act</w:t>
      </w:r>
      <w:r w:rsidRPr="008C2A56">
        <w:rPr>
          <w:rFonts w:asciiTheme="majorHAnsi" w:eastAsia="Calibri" w:hAnsiTheme="majorHAnsi" w:cs="Times New Roman"/>
          <w:sz w:val="16"/>
        </w:rPr>
        <w:t xml:space="preserve"> of violence. Thus speaks the great obsessional. As Hamlet says, ‘Readiness is all’. But the truth is that </w:t>
      </w:r>
      <w:r w:rsidRPr="0063737A">
        <w:rPr>
          <w:rFonts w:asciiTheme="majorHAnsi" w:eastAsia="Calibri" w:hAnsiTheme="majorHAnsi" w:cs="Times New Roman"/>
          <w:b/>
          <w:highlight w:val="cyan"/>
          <w:u w:val="single"/>
        </w:rPr>
        <w:t>Zizek is never ready. His work lingers in endless postponement</w:t>
      </w:r>
      <w:r w:rsidRPr="008C2A56">
        <w:rPr>
          <w:rFonts w:asciiTheme="majorHAnsi" w:eastAsia="Calibri" w:hAnsiTheme="majorHAnsi" w:cs="Times New Roman"/>
          <w:b/>
          <w:bCs/>
          <w:u w:val="single"/>
        </w:rPr>
        <w:t xml:space="preserve"> </w:t>
      </w:r>
      <w:r w:rsidRPr="008C2A56">
        <w:rPr>
          <w:rFonts w:asciiTheme="majorHAnsi" w:eastAsia="Calibri" w:hAnsiTheme="majorHAnsi" w:cs="Times New Roman"/>
          <w:sz w:val="16"/>
        </w:rPr>
        <w:t xml:space="preserve">and over-production. He ridicules others’ attempts at thinking about commitment, resistance and action - people like me and many others - while doing nothing himself. </w:t>
      </w:r>
      <w:r w:rsidRPr="0063737A">
        <w:rPr>
          <w:rFonts w:asciiTheme="majorHAnsi" w:eastAsia="Calibri" w:hAnsiTheme="majorHAnsi" w:cs="Times New Roman"/>
          <w:b/>
          <w:highlight w:val="cyan"/>
          <w:u w:val="single"/>
        </w:rPr>
        <w:t>What sustains his work is</w:t>
      </w:r>
      <w:r w:rsidRPr="008C2A56">
        <w:rPr>
          <w:rFonts w:asciiTheme="majorHAnsi" w:eastAsia="Calibri" w:hAnsiTheme="majorHAnsi" w:cs="Times New Roman"/>
          <w:b/>
          <w:bCs/>
          <w:u w:val="single"/>
        </w:rPr>
        <w:t xml:space="preserve"> </w:t>
      </w:r>
      <w:r w:rsidRPr="008C2A56">
        <w:rPr>
          <w:rFonts w:asciiTheme="majorHAnsi" w:eastAsia="Calibri" w:hAnsiTheme="majorHAnsi" w:cs="Times New Roman"/>
          <w:sz w:val="16"/>
        </w:rPr>
        <w:t xml:space="preserve">a dream of divine </w:t>
      </w:r>
      <w:r w:rsidRPr="0063737A">
        <w:rPr>
          <w:rFonts w:asciiTheme="majorHAnsi" w:eastAsia="Calibri" w:hAnsiTheme="majorHAnsi" w:cs="Times New Roman"/>
          <w:b/>
          <w:highlight w:val="cyan"/>
          <w:u w:val="single"/>
        </w:rPr>
        <w:t>violence, cruelty and force</w:t>
      </w:r>
      <w:r w:rsidRPr="0063737A">
        <w:rPr>
          <w:rFonts w:asciiTheme="majorHAnsi" w:eastAsia="Calibri" w:hAnsiTheme="majorHAnsi" w:cs="Times New Roman"/>
          <w:sz w:val="16"/>
          <w:highlight w:val="cyan"/>
        </w:rPr>
        <w:t>.</w:t>
      </w:r>
      <w:r w:rsidRPr="008C2A56">
        <w:rPr>
          <w:rFonts w:asciiTheme="majorHAnsi" w:eastAsia="Calibri" w:hAnsiTheme="majorHAnsi" w:cs="Times New Roman"/>
          <w:sz w:val="16"/>
        </w:rPr>
        <w:t xml:space="preserve"> I hope that one day his dreams come true. * Let me begin to try and deepen and perhaps depolemicize matters by going back to the source of Zizek’s notion of divine violence in Benjamin’s dense, difficult and massively over-interpreted essay, ‘Critique of Violence’ (Derrida, Agamben and Judith Butler have all been over this essay with a fine tooth-comb). The first thing to keep in mind, and this will be my main point in what follows is that Benjamin’s essay is called ‘critique of violence’, and I want to think about what that might mean in relation to the topic of non-violence. The essay is a critique of the violence of the law, where Benjamin writes, ‘violence…is the origin of the law’(p.242). This is exemplified in the death penalty as the violence over life and death, and embodied in the activity of the key executive institution of the modern state, the police. In the act of violence, then, the essence of the law is manifested, as well as – to use Hamlet’s word – revealing something rotten, etwas Morsches, about the law. As many of you will know, Benjamin advances some fascinating, but slightly obscure, conceptual distinctions: between law-making and law-preserving violence, between the political and the general strike, and between mythic and divine violence. Let’s take them in turn and use them to unravel the argument of Benjamin’s essay. The first distinction between a violence that is rechtsetzend and rechtserhaltend is, for Benjamin, internal to the theory and practice of law. The claim is that all law is either law-making or law-preserving and that both these forms are violent. Benjamin makes a fascinating aside about the violent origin of every contract,(p.243) which recalls Shylock’s undermining of Antonio’s idealization of law as mercy by returning it to the brute materiality of the contract, of the bond, of the pound of flesh, cut from close to the heart. The same would also go for constitutional law, it requires a violent cut, a moment of decision and the assertion of power, say, for example, in a revolution or a period of dramatic social transformation. What Zizek misses, and I suspect he deliberately misses, is the fact that the operation of law-making and law-preserving violence raises a question. Benjamin writes, ‘…the question poses itself whether there are no other than violent means for regulating conflicting human interests’.(p.243) At the beginning of the next paragraph, he writes, ‘Is any non-violent resolution of conflict possible?’(p.243) His answer is that such a non-violent resolution of conflict is indeed possible in what he calls ‘relationships among private persons’, in courtesy, sympathy, peaceableness and trust. This leads Benjamin to conclude that ‘…there is a sphere of human agreement that is non-violent to the extent that it is wholly inaccessible to violence: the proper sphere of “understanding”, language, (‘die Sprache)’.(p.245) Without wanting to get into the complexities of what Benjamin means by language, particularly his idea of a pure language (reine Sprache) we can already see that he is not simply arguing, like Zizek, that all human life is utterly pervaded determined at every level by systemic or objective violence, but that a sphere of non-violence is available, at the private or what Benjamin calls the ‘subjective’ level. Against Zizek, I want to defend this sense of the subjective. Benjamin continues by turning to Georges Sorel’s account of the general strike and makes a distinction between two forms of strike: the political strike and the proletarian general strike. Whereas the political strike is law-making, that is, it simply reinforces state power, the latter attempts to destroy state power and argue for ‘a wholly transformed work, no longer enforced by the state’. As such – and readers of Infinitely Demanding will perhaps see where I am heading with this line of thought – where the political strike is law-making, the proletarian general strike is, to use Benjamin’s word, ‘anarchistic’.(p.246) That is, it is revolutionary rather than reformist, committed to non-violence rather than the violence of law, moral rather than governed by law and the state, and subjective rather than objective. Such anarchism does not requires the violence of contracts or indeed constitutions, but aims at the extra-legal resolution of conflict, ‘Peacefully and without contracts’, as he writes, ‘On the analogy of agreement between private persons’.(p.247) It is not difficult to imagine why Zizek chooses to avoid and suppress this crucial aspect of Benjamin’s essay. What he wants is Bartelbian inertia, on the one hand, and the sexy excitement of the prospect of a dose of ultra-violence, on the other.</w:t>
      </w:r>
      <w:r w:rsidRPr="008C2A56">
        <w:rPr>
          <w:rFonts w:asciiTheme="majorHAnsi" w:eastAsia="Calibri" w:hAnsiTheme="majorHAnsi" w:cs="Times New Roman"/>
          <w:b/>
          <w:bCs/>
          <w:u w:val="single"/>
        </w:rPr>
        <w:t xml:space="preserve"> </w:t>
      </w:r>
      <w:r w:rsidRPr="0063737A">
        <w:rPr>
          <w:rFonts w:asciiTheme="majorHAnsi" w:eastAsia="Calibri" w:hAnsiTheme="majorHAnsi" w:cs="Times New Roman"/>
          <w:b/>
          <w:highlight w:val="cyan"/>
          <w:u w:val="single"/>
        </w:rPr>
        <w:t>He wants to live his obsessional deadlock and not give up on his desire for postponement and lack of readiness, a desire that fuels his over-production.</w:t>
      </w:r>
      <w:r w:rsidRPr="008C2A56">
        <w:rPr>
          <w:rFonts w:asciiTheme="majorHAnsi" w:eastAsia="Calibri" w:hAnsiTheme="majorHAnsi" w:cs="Times New Roman"/>
          <w:sz w:val="16"/>
        </w:rPr>
        <w:t xml:space="preserve"> However, what I have just tried to explain about Benjamin’s essay is the conceptual background against which he introduces his key concept of divine violence. Let’s now turn to that idea. Benjamin makes two key assumptions. Firstly, he writes, ‘Since, however, every conceivable solution to human problems, not to speak of deliverance from the confines of all the world-historical conditions of existence, obtaining hitherto, remains impossible if violence is totally excluded in principle, the question necessarily arises as to what kinds of violence exist other than those envisaged by legal theory.’(p.247) So, we cannot expect a radical change in the state of human beings in the world if we exclude violence as a matter of principle. I think this is a crucial point and it has also led to misunderstandings of my defence of non-violence and neo-anarchism in Infinitely Demanding. To be clear, I do not think that in the sphere of politics it makes sense to assert and hold to some principled and a priori conception of non-violence. The standard objection to anarchism always turns on this point: how can you justify your use of violence? Shouldn’t you be committed to non-violence? If you resort to violence, don’t you begin to resemble the enemy you are fighting against? Of course, non-violence is the aim of anarchist politics, but why should anarchists be the only political agents who have to decide beforehand that they will not be violent, when the specific circumstances of a political situation are still unknown? To this extent, the abstract question of violence versus non-violence risks reducing anarchism to what Jacob Blumenfeld has called the politics of the spectator position where non-violence becomes an abstract value, principle or categorical imperative.[5] In specific political sequences, and it is always and only a case of such specifics - an evental site, as Badiou might say - the move to violence is often entirely understandable. The turn to violence by protestors, critics and opponents of a regime is most often simply a response to the provocations of the police and legal violence. Also, it is crucial here to distinguish violence against property from violence against persons. I have no moral problem with the former, but a lot of problems with the latter. As a character in Godard’s Notre Musique writes, ‘To kill a human being in order to defend an idea is not to defend an idea, it is to kill a human being’. My problem, then, is not so much with violence as with armchair or writing chair romantic heroicizations of revolutionary violence of the kind that one finds in Zizek’s mannerist Leninism. So, to go back to Benjamin’s words, if violence cannot be excluded in principle from any social transformation, then what forms of violence exist other than those in legal theory, namely law-making and law-preserving violence? Can we perhaps even speak of what Judith Butler has called, in her highly compelling reading of Benjamin’s essay, a ‘non-violent violence’?[6] We will come back to that.</w:t>
      </w:r>
    </w:p>
    <w:p w14:paraId="3117673B" w14:textId="77777777" w:rsidR="00480673" w:rsidRPr="008C2A56" w:rsidRDefault="00480673" w:rsidP="00480673">
      <w:pPr>
        <w:pStyle w:val="Heading4"/>
        <w:rPr>
          <w:rFonts w:asciiTheme="majorHAnsi" w:hAnsiTheme="majorHAnsi"/>
        </w:rPr>
      </w:pPr>
      <w:r w:rsidRPr="008C2A56">
        <w:rPr>
          <w:rFonts w:asciiTheme="majorHAnsi" w:hAnsiTheme="majorHAnsi"/>
        </w:rPr>
        <w:t>Work is inevitable and the alternative trades off with labor organization – cements economic inequality and turns their impact</w:t>
      </w:r>
    </w:p>
    <w:p w14:paraId="69E0118E" w14:textId="77777777" w:rsidR="00480673" w:rsidRPr="008C2A56" w:rsidRDefault="00480673" w:rsidP="00480673">
      <w:pPr>
        <w:rPr>
          <w:rFonts w:asciiTheme="majorHAnsi" w:hAnsiTheme="majorHAnsi"/>
          <w:b/>
          <w:bCs/>
          <w:sz w:val="26"/>
        </w:rPr>
      </w:pPr>
      <w:r w:rsidRPr="008C2A56">
        <w:rPr>
          <w:rStyle w:val="Style13ptBold"/>
          <w:rFonts w:asciiTheme="majorHAnsi" w:hAnsiTheme="majorHAnsi"/>
        </w:rPr>
        <w:t>Konczal 15</w:t>
      </w:r>
      <w:r w:rsidRPr="008C2A56">
        <w:rPr>
          <w:rFonts w:asciiTheme="majorHAnsi" w:hAnsiTheme="majorHAnsi"/>
        </w:rPr>
        <w:t>(Mike Konczal, Roosevelt Institute Fellow, “The Hard Work of Taking Apart Post-Work Fantasy,” June 29, 2015, http://www.nextnewdeal.net/rortybomb/hard-work-taking-apart-post-work-fantasy)</w:t>
      </w:r>
    </w:p>
    <w:p w14:paraId="540E6D98"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At this point, the preponderance of </w:t>
      </w:r>
      <w:r w:rsidRPr="008C2A56">
        <w:rPr>
          <w:rStyle w:val="StyleUnderline"/>
          <w:rFonts w:asciiTheme="majorHAnsi" w:hAnsiTheme="majorHAnsi"/>
        </w:rPr>
        <w:t>stories about work ending</w:t>
      </w:r>
      <w:r w:rsidRPr="008C2A56">
        <w:rPr>
          <w:rFonts w:asciiTheme="majorHAnsi" w:hAnsiTheme="majorHAnsi"/>
          <w:sz w:val="16"/>
        </w:rPr>
        <w:t xml:space="preserve"> is itself doing a certain kind of labor, one that distracts us and leads us away from questions we need to answer. These stories, beyond being untethered to the current economy, </w:t>
      </w:r>
      <w:r w:rsidRPr="008C2A56">
        <w:rPr>
          <w:rStyle w:val="Emphasis"/>
          <w:rFonts w:asciiTheme="majorHAnsi" w:hAnsiTheme="majorHAnsi"/>
        </w:rPr>
        <w:t>distract from current problems in the workforce, push laborers to identify with capitalists while ignoring deeper transitional matters, and don’t even challenge what a</w:t>
      </w:r>
      <w:r w:rsidRPr="008C2A56">
        <w:rPr>
          <w:rFonts w:asciiTheme="majorHAnsi" w:hAnsiTheme="majorHAnsi"/>
          <w:sz w:val="16"/>
        </w:rPr>
        <w:t xml:space="preserve"> serious, </w:t>
      </w:r>
      <w:r w:rsidRPr="008C2A56">
        <w:rPr>
          <w:rStyle w:val="Emphasis"/>
          <w:rFonts w:asciiTheme="majorHAnsi" w:hAnsiTheme="majorHAnsi"/>
        </w:rPr>
        <w:t>radical story of ownership this would bring into question</w:t>
      </w:r>
      <w:r w:rsidRPr="008C2A56">
        <w:rPr>
          <w:rFonts w:asciiTheme="majorHAnsi" w:hAnsiTheme="majorHAnsi"/>
          <w:sz w:val="16"/>
        </w:rPr>
        <w:t>.</w:t>
      </w:r>
      <w:r w:rsidRPr="008C2A56">
        <w:rPr>
          <w:rFonts w:asciiTheme="majorHAnsi" w:hAnsiTheme="majorHAnsi"/>
          <w:sz w:val="12"/>
        </w:rPr>
        <w:t>¶</w:t>
      </w:r>
      <w:r w:rsidRPr="008C2A56">
        <w:rPr>
          <w:rFonts w:asciiTheme="majorHAnsi" w:hAnsiTheme="majorHAnsi"/>
          <w:sz w:val="16"/>
        </w:rPr>
        <w:t xml:space="preserve"> Unlikely</w:t>
      </w:r>
      <w:r w:rsidRPr="008C2A56">
        <w:rPr>
          <w:rFonts w:asciiTheme="majorHAnsi" w:hAnsiTheme="majorHAnsi"/>
          <w:sz w:val="12"/>
        </w:rPr>
        <w:t>¶</w:t>
      </w:r>
      <w:r w:rsidRPr="008C2A56">
        <w:rPr>
          <w:rFonts w:asciiTheme="majorHAnsi" w:hAnsiTheme="majorHAnsi"/>
          <w:sz w:val="16"/>
        </w:rPr>
        <w:t xml:space="preserve"> Before we begin, I think it’s important to note how unlikely this scenario remains. We can imagine the Atlantic of the 1850s running a “The Post-Agriculture, Post-Work World” cover story, correctly predicting farming would go from 70 percent of the workforce to 20 percent over the next 100 years, yet incorrectly predicting this would end work. We don’t think of what happened afterward as “post-work.” The economy managed to continue on, finding new work and workers in the process.</w:t>
      </w:r>
      <w:r w:rsidRPr="008C2A56">
        <w:rPr>
          <w:rFonts w:asciiTheme="majorHAnsi" w:hAnsiTheme="majorHAnsi"/>
          <w:sz w:val="12"/>
        </w:rPr>
        <w:t>¶</w:t>
      </w:r>
      <w:r w:rsidRPr="008C2A56">
        <w:rPr>
          <w:rFonts w:asciiTheme="majorHAnsi" w:hAnsiTheme="majorHAnsi"/>
          <w:sz w:val="16"/>
        </w:rPr>
        <w:t xml:space="preserve"> There are other minor problems. </w:t>
      </w:r>
      <w:r w:rsidRPr="008C2A56">
        <w:rPr>
          <w:rStyle w:val="StyleUnderline"/>
          <w:rFonts w:asciiTheme="majorHAnsi" w:hAnsiTheme="majorHAnsi"/>
        </w:rPr>
        <w:t>Globalization and technological advancement are treated as the same thing, when they are not</w:t>
      </w:r>
      <w:r w:rsidRPr="008C2A56">
        <w:rPr>
          <w:rFonts w:asciiTheme="majorHAnsi" w:hAnsiTheme="majorHAnsi"/>
          <w:sz w:val="16"/>
        </w:rPr>
        <w:t xml:space="preserve">. </w:t>
      </w:r>
      <w:r w:rsidRPr="008C2A56">
        <w:rPr>
          <w:rStyle w:val="StyleUnderline"/>
          <w:rFonts w:asciiTheme="majorHAnsi" w:hAnsiTheme="majorHAnsi"/>
        </w:rPr>
        <w:t>There’s also a slippage</w:t>
      </w:r>
      <w:r w:rsidRPr="008C2A56">
        <w:rPr>
          <w:rFonts w:asciiTheme="majorHAnsi" w:hAnsiTheme="majorHAnsi"/>
          <w:sz w:val="16"/>
        </w:rPr>
        <w:t xml:space="preserve"> common in the critical discussion of these articles (you can see it from this tweet from Thompson here) </w:t>
      </w:r>
      <w:r w:rsidRPr="008C2A56">
        <w:rPr>
          <w:rStyle w:val="StyleUnderline"/>
          <w:rFonts w:asciiTheme="majorHAnsi" w:hAnsiTheme="majorHAnsi"/>
        </w:rPr>
        <w:t>of substituting in the argument that technology has weakened wages and excluded some workers</w:t>
      </w:r>
      <w:r w:rsidRPr="008C2A56">
        <w:rPr>
          <w:rFonts w:asciiTheme="majorHAnsi" w:hAnsiTheme="majorHAnsi"/>
          <w:sz w:val="16"/>
        </w:rPr>
        <w:t xml:space="preserve"> in recent decades </w:t>
      </w:r>
      <w:r w:rsidRPr="008C2A56">
        <w:rPr>
          <w:rStyle w:val="StyleUnderline"/>
          <w:rFonts w:asciiTheme="majorHAnsi" w:hAnsiTheme="majorHAnsi"/>
        </w:rPr>
        <w:t>for an argument about the long-run trajectory of technology itself</w:t>
      </w:r>
      <w:r w:rsidRPr="008C2A56">
        <w:rPr>
          <w:rFonts w:asciiTheme="majorHAnsi" w:hAnsiTheme="majorHAnsi"/>
          <w:sz w:val="16"/>
        </w:rPr>
        <w:t>. These are two different, distinct stories, with the first just as much about institutions as actual technology, and evidence for the first certainly doesn’t prove the second.</w:t>
      </w:r>
      <w:r w:rsidRPr="008C2A56">
        <w:rPr>
          <w:rFonts w:asciiTheme="majorHAnsi" w:hAnsiTheme="majorHAnsi"/>
          <w:sz w:val="12"/>
        </w:rPr>
        <w:t>¶</w:t>
      </w:r>
      <w:r w:rsidRPr="008C2A56">
        <w:rPr>
          <w:rFonts w:asciiTheme="majorHAnsi" w:hAnsiTheme="majorHAnsi"/>
          <w:sz w:val="16"/>
        </w:rPr>
        <w:t xml:space="preserve"> We’ll Still Be Working</w:t>
      </w:r>
      <w:r w:rsidRPr="008C2A56">
        <w:rPr>
          <w:rFonts w:asciiTheme="majorHAnsi" w:hAnsiTheme="majorHAnsi"/>
          <w:sz w:val="12"/>
        </w:rPr>
        <w:t>¶</w:t>
      </w:r>
      <w:r w:rsidRPr="008C2A56">
        <w:rPr>
          <w:rFonts w:asciiTheme="majorHAnsi" w:hAnsiTheme="majorHAnsi"/>
          <w:sz w:val="16"/>
        </w:rPr>
        <w:t xml:space="preserve"> But </w:t>
      </w:r>
      <w:r w:rsidRPr="008C2A56">
        <w:rPr>
          <w:rStyle w:val="StyleUnderline"/>
          <w:rFonts w:asciiTheme="majorHAnsi" w:hAnsiTheme="majorHAnsi"/>
        </w:rPr>
        <w:t>what is the impact of these stories</w:t>
      </w:r>
      <w:r w:rsidRPr="008C2A56">
        <w:rPr>
          <w:rFonts w:asciiTheme="majorHAnsi" w:hAnsiTheme="majorHAnsi"/>
          <w:sz w:val="16"/>
        </w:rPr>
        <w:t xml:space="preserve">? In the short term, </w:t>
      </w:r>
      <w:r w:rsidRPr="008C2A56">
        <w:rPr>
          <w:rStyle w:val="StyleUnderline"/>
          <w:rFonts w:asciiTheme="majorHAnsi" w:hAnsiTheme="majorHAnsi"/>
        </w:rPr>
        <w:t xml:space="preserve">the most important is that </w:t>
      </w:r>
      <w:r w:rsidRPr="008C2A56">
        <w:rPr>
          <w:rStyle w:val="Emphasis"/>
          <w:rFonts w:asciiTheme="majorHAnsi" w:hAnsiTheme="majorHAnsi"/>
        </w:rPr>
        <w:t>they allow us to dream about a world where the current problems of labor don’t exist, because they’ve been magically solved</w:t>
      </w:r>
      <w:r w:rsidRPr="008C2A56">
        <w:rPr>
          <w:rFonts w:asciiTheme="majorHAnsi" w:hAnsiTheme="majorHAnsi"/>
          <w:sz w:val="16"/>
        </w:rPr>
        <w:t xml:space="preserve">. </w:t>
      </w:r>
      <w:r w:rsidRPr="008C2A56">
        <w:rPr>
          <w:rStyle w:val="StyleUnderline"/>
          <w:rFonts w:asciiTheme="majorHAnsi" w:hAnsiTheme="majorHAnsi"/>
        </w:rPr>
        <w:t>This is a problem, because the conditions and compensation of work are some of our biggest challenges</w:t>
      </w:r>
      <w:r w:rsidRPr="008C2A56">
        <w:rPr>
          <w:rFonts w:asciiTheme="majorHAnsi" w:hAnsiTheme="majorHAnsi"/>
          <w:sz w:val="16"/>
        </w:rPr>
        <w:t xml:space="preserve">. In these future scenarios, </w:t>
      </w:r>
      <w:r w:rsidRPr="008C2A56">
        <w:rPr>
          <w:rStyle w:val="StyleUnderline"/>
          <w:rFonts w:asciiTheme="majorHAnsi" w:hAnsiTheme="majorHAnsi"/>
        </w:rPr>
        <w:t>there’s no need to organize, seek full employment, or otherwise balance the relationship between labor and capital</w:t>
      </w:r>
      <w:r w:rsidRPr="008C2A56">
        <w:rPr>
          <w:rFonts w:asciiTheme="majorHAnsi" w:hAnsiTheme="majorHAnsi"/>
          <w:sz w:val="16"/>
        </w:rPr>
        <w:t>, because the former doesn’t exist anymore.</w:t>
      </w:r>
      <w:r w:rsidRPr="008C2A56">
        <w:rPr>
          <w:rFonts w:asciiTheme="majorHAnsi" w:hAnsiTheme="majorHAnsi"/>
          <w:sz w:val="12"/>
        </w:rPr>
        <w:t>¶</w:t>
      </w:r>
      <w:r w:rsidRPr="008C2A56">
        <w:rPr>
          <w:rFonts w:asciiTheme="majorHAnsi" w:hAnsiTheme="majorHAnsi"/>
          <w:sz w:val="16"/>
        </w:rPr>
        <w:t xml:space="preserve"> This is especially a problem when it leaves the “what if” fiction writings of op-eds, or provocative calls to reexamine the nature of work in our daily lives, and melds into organizational politics. I certainly see a “why does this matter, the robots are coming” mentality among the type of liberal infrastructure groups that are meant to mobilize resources and planning to build a more just economy. </w:t>
      </w:r>
      <w:r w:rsidRPr="008C2A56">
        <w:rPr>
          <w:rStyle w:val="Emphasis"/>
          <w:rFonts w:asciiTheme="majorHAnsi" w:hAnsiTheme="majorHAnsi"/>
        </w:rPr>
        <w:t>The more this comforting fiction takes hold, the</w:t>
      </w:r>
      <w:r w:rsidRPr="008C2A56">
        <w:rPr>
          <w:rFonts w:asciiTheme="majorHAnsi" w:hAnsiTheme="majorHAnsi"/>
          <w:sz w:val="16"/>
        </w:rPr>
        <w:t xml:space="preserve"> more problematic it becomes and </w:t>
      </w:r>
      <w:r w:rsidRPr="008C2A56">
        <w:rPr>
          <w:rStyle w:val="Emphasis"/>
          <w:rFonts w:asciiTheme="majorHAnsi" w:hAnsiTheme="majorHAnsi"/>
        </w:rPr>
        <w:t>easier it is</w:t>
      </w:r>
      <w:r w:rsidRPr="008C2A56">
        <w:rPr>
          <w:rFonts w:asciiTheme="majorHAnsi" w:hAnsiTheme="majorHAnsi"/>
          <w:sz w:val="16"/>
        </w:rPr>
        <w:t xml:space="preserve"> for liberals </w:t>
      </w:r>
      <w:r w:rsidRPr="008C2A56">
        <w:rPr>
          <w:rStyle w:val="Emphasis"/>
          <w:rFonts w:asciiTheme="majorHAnsi" w:hAnsiTheme="majorHAnsi"/>
        </w:rPr>
        <w:t>to become resigned to low wages</w:t>
      </w:r>
      <w:r w:rsidRPr="008C2A56">
        <w:rPr>
          <w:rFonts w:asciiTheme="majorHAnsi" w:hAnsiTheme="majorHAnsi"/>
          <w:sz w:val="16"/>
        </w:rPr>
        <w:t>.</w:t>
      </w:r>
      <w:r w:rsidRPr="008C2A56">
        <w:rPr>
          <w:rFonts w:asciiTheme="majorHAnsi" w:hAnsiTheme="majorHAnsi"/>
          <w:sz w:val="12"/>
        </w:rPr>
        <w:t>¶</w:t>
      </w:r>
      <w:r w:rsidRPr="008C2A56">
        <w:rPr>
          <w:rFonts w:asciiTheme="majorHAnsi" w:hAnsiTheme="majorHAnsi"/>
          <w:sz w:val="16"/>
        </w:rPr>
        <w:t xml:space="preserve"> Because </w:t>
      </w:r>
      <w:r w:rsidRPr="008C2A56">
        <w:rPr>
          <w:rStyle w:val="StyleUnderline"/>
          <w:rFonts w:asciiTheme="majorHAnsi" w:hAnsiTheme="majorHAnsi"/>
        </w:rPr>
        <w:t>even if these scenarios pan out, work is around for a while</w:t>
      </w:r>
      <w:r w:rsidRPr="008C2A56">
        <w:rPr>
          <w:rFonts w:asciiTheme="majorHAnsi" w:hAnsiTheme="majorHAnsi"/>
          <w:sz w:val="16"/>
        </w:rPr>
        <w:t xml:space="preserve">. Let’s be aggressive with a scenario here: </w:t>
      </w:r>
      <w:r w:rsidRPr="008C2A56">
        <w:rPr>
          <w:rStyle w:val="StyleUnderline"/>
          <w:rFonts w:asciiTheme="majorHAnsi" w:hAnsiTheme="majorHAnsi"/>
        </w:rPr>
        <w:t>Let’s say the need for hours worked in the economy caps</w:t>
      </w:r>
      <w:r w:rsidRPr="008C2A56">
        <w:rPr>
          <w:rFonts w:asciiTheme="majorHAnsi" w:hAnsiTheme="majorHAnsi"/>
          <w:sz w:val="16"/>
        </w:rPr>
        <w:t xml:space="preserve"> right now. This is it; this is the most we’ll ever work in the United States. (It won’t be.) </w:t>
      </w:r>
      <w:r w:rsidRPr="008C2A56">
        <w:rPr>
          <w:rStyle w:val="StyleUnderline"/>
          <w:rFonts w:asciiTheme="majorHAnsi" w:hAnsiTheme="majorHAnsi"/>
        </w:rPr>
        <w:t>In addition, the amount of hours worked decreases rapidly</w:t>
      </w:r>
      <w:r w:rsidRPr="008C2A56">
        <w:rPr>
          <w:rFonts w:asciiTheme="majorHAnsi" w:hAnsiTheme="majorHAnsi"/>
          <w:sz w:val="16"/>
        </w:rPr>
        <w:t xml:space="preserve"> by 4 percent a year so that it is cut to around 25 percent of the current total in 34 years. (This won’t happen.)</w:t>
      </w:r>
      <w:r w:rsidRPr="008C2A56">
        <w:rPr>
          <w:rFonts w:asciiTheme="majorHAnsi" w:hAnsiTheme="majorHAnsi"/>
          <w:sz w:val="12"/>
        </w:rPr>
        <w:t>¶</w:t>
      </w:r>
      <w:r w:rsidRPr="008C2A56">
        <w:rPr>
          <w:rFonts w:asciiTheme="majorHAnsi" w:hAnsiTheme="majorHAnsi"/>
          <w:sz w:val="16"/>
        </w:rPr>
        <w:t xml:space="preserve"> Back of the envelope, </w:t>
      </w:r>
      <w:r w:rsidRPr="008C2A56">
        <w:rPr>
          <w:rStyle w:val="StyleUnderline"/>
          <w:rFonts w:asciiTheme="majorHAnsi" w:hAnsiTheme="majorHAnsi"/>
        </w:rPr>
        <w:t>during this time period people in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will work a total of around 2 billion work years</w:t>
      </w:r>
      <w:r w:rsidRPr="008C2A56">
        <w:rPr>
          <w:rFonts w:asciiTheme="majorHAnsi" w:hAnsiTheme="majorHAnsi"/>
          <w:sz w:val="16"/>
        </w:rPr>
        <w:t>. Or roughly 10,000 times as long as human beings have existed. What kinds of lives and experiences will those workers have?</w:t>
      </w:r>
    </w:p>
    <w:p w14:paraId="488F4778" w14:textId="77777777" w:rsidR="00480673" w:rsidRPr="008C2A56" w:rsidRDefault="00480673" w:rsidP="00480673">
      <w:pPr>
        <w:pStyle w:val="Heading4"/>
        <w:rPr>
          <w:rFonts w:asciiTheme="majorHAnsi" w:hAnsiTheme="majorHAnsi"/>
        </w:rPr>
      </w:pPr>
      <w:r w:rsidRPr="008C2A56">
        <w:rPr>
          <w:rFonts w:asciiTheme="majorHAnsi" w:hAnsiTheme="majorHAnsi"/>
        </w:rPr>
        <w:t>People scared to rebel, ALT can’t solve</w:t>
      </w:r>
    </w:p>
    <w:p w14:paraId="3BB5ABF9" w14:textId="77777777" w:rsidR="00480673" w:rsidRPr="008C2A56" w:rsidRDefault="00480673" w:rsidP="00480673">
      <w:pPr>
        <w:rPr>
          <w:rFonts w:asciiTheme="majorHAnsi" w:hAnsiTheme="majorHAnsi"/>
        </w:rPr>
      </w:pPr>
      <w:r w:rsidRPr="008C2A56">
        <w:rPr>
          <w:rFonts w:asciiTheme="majorHAnsi" w:hAnsiTheme="majorHAnsi"/>
        </w:rPr>
        <w:t xml:space="preserve">David </w:t>
      </w:r>
      <w:r w:rsidRPr="008C2A56">
        <w:rPr>
          <w:rStyle w:val="Style13ptBold"/>
          <w:rFonts w:asciiTheme="majorHAnsi" w:hAnsiTheme="majorHAnsi"/>
        </w:rPr>
        <w:t>Frayne 15</w:t>
      </w:r>
      <w:r w:rsidRPr="008C2A56">
        <w:rPr>
          <w:rFonts w:asciiTheme="majorHAnsi" w:hAnsiTheme="majorHAnsi"/>
        </w:rPr>
        <w:t xml:space="preserve"> is a lecturer and social researcher based at Cardiff University The Refusal of Work: The Theory and Practice of Resistance to Work pg. 69</w:t>
      </w:r>
    </w:p>
    <w:p w14:paraId="43934014"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Alan’s instrumental orientation to work was fairly commonplace in the context of my research as a whole, but what is more relevant to us here is his unique refusal to acknowledge any potential drawbacks of resisting work. Whilst most of the people I met were keen to talk about their difficulties, I occasionally felt as though Alan were delivering a sales pitch for his chosen lifestyle. My efforts to get him to reveal any less desirable aspects of his life were in vain. His unyielding optimism was wrapped up in the idea that resisting work is largely a matter of imagination and individual will: a cognitive rather than a practical challenge. Alan was particularly critical of the idea that a person’s scope for rebellion might be limited by his or her class position, and talked dismissively about ‘people who say that class issues still exist and blah blah blah’. My composure as an interviewer was tested when Alan insisted that ‘everybody in society is kind of equal’, and that people who fear unemployment are ‘sad individuals’ with a ‘weakness of character’. Whilst I was initially surprised by Alan’s views, what later struck me was their resemblance to a lot of popular anti-capitalist polemic. In its least challenging forms, this literature has advocated happiness by calling upon individuals to change their thought patterns and adopt new forms of behaviour. It tells people (often in a rather pious fashion) that they will be happier if they choose to work less and moderate their spending. The problem here is that when </w:t>
      </w:r>
      <w:r w:rsidRPr="008C2A56">
        <w:rPr>
          <w:rStyle w:val="StyleUnderline"/>
          <w:rFonts w:asciiTheme="majorHAnsi" w:hAnsiTheme="majorHAnsi"/>
        </w:rPr>
        <w:t>the appeal for change is directed primarily towards the thoughts and habits of individuals, the broader cultural and structural restrictions on behaviour change are kept out of sight. The failure of people to resist the status quo tends to be viewed as a product of brainwashing or moral laxity, and all that is left is for the author/guru to then explain that happiness awaits those who would be brave enough to lift the veil off reality, work less, and stop shopping</w:t>
      </w:r>
      <w:r w:rsidRPr="008C2A56">
        <w:rPr>
          <w:rFonts w:asciiTheme="majorHAnsi" w:hAnsiTheme="majorHAnsi"/>
          <w:sz w:val="16"/>
        </w:rPr>
        <w:t xml:space="preserve">.3 What is alternative pleasures is the fact that a slower pace of life is closed off to most people because they would not be able to survive economically. When the interviewees Matthew and Lucy spoke of the very real material limits to their resistance – </w:t>
      </w:r>
      <w:r w:rsidRPr="008C2A56">
        <w:rPr>
          <w:rStyle w:val="StyleUnderline"/>
          <w:rFonts w:asciiTheme="majorHAnsi" w:hAnsiTheme="majorHAnsi"/>
        </w:rPr>
        <w:t>the constant fear of not being able to pay the rent, the dinners of plain rice, reluctantly eaten at the end of the month – I secretly wondered what they would make of Alan’s idealistic view that resistance to work can be accomplished simply through imagination and individual will. If we are going to think through properly the scope for resistance to work, we clearly need to account for the material obstacles to working less. Given that work still functions in society as a main means through which people access income, we can expect resistance to work to be accompanied by a range of material risks and losses.</w:t>
      </w:r>
      <w:r w:rsidRPr="008C2A56">
        <w:rPr>
          <w:rFonts w:asciiTheme="majorHAnsi" w:hAnsiTheme="majorHAnsi"/>
          <w:sz w:val="16"/>
        </w:rPr>
        <w:t xml:space="preserve"> </w:t>
      </w:r>
      <w:r w:rsidRPr="008C2A56">
        <w:rPr>
          <w:rStyle w:val="StyleUnderline"/>
          <w:rFonts w:asciiTheme="majorHAnsi" w:hAnsiTheme="majorHAnsi"/>
        </w:rPr>
        <w:t>At the most basic level, anyone wanting to reduce their working hours will have to think about whether they can still secure such provisions as food, clothing, shelter, electricity, a telephone, an internet connection and so on. At an advanced stage of capitalism, where the goods and practices required for the satisfaction of a wider range of everyday needs have become commodified, the risks of losing income are broader</w:t>
      </w:r>
      <w:r w:rsidRPr="008C2A56">
        <w:rPr>
          <w:rFonts w:asciiTheme="majorHAnsi" w:hAnsiTheme="majorHAnsi"/>
          <w:sz w:val="16"/>
        </w:rPr>
        <w:t xml:space="preserve">. Everywhere we look, activities that were previously excluded from the economic sphere are being pulled into its orbit, with people now catering to an increasing number of their personal needs (from hydration to self-expression to leisure) by spending money. Within this context, the social theorist Zygmunt Bauman suggests that financial poverty has a cultural as well as a material dimension. He describes the ‘new poor’, whose suffering in the midst of affluence is twofold: </w:t>
      </w:r>
      <w:r w:rsidRPr="008C2A56">
        <w:rPr>
          <w:rStyle w:val="StyleUnderline"/>
          <w:rFonts w:asciiTheme="majorHAnsi" w:hAnsiTheme="majorHAnsi"/>
        </w:rPr>
        <w:t>the new poor are not only deprived of particular material needs but also excluded from the normal cultural life of today’s consumer society. What now passes as normal life, Bauman argues, is the ability of people to ‘respond promptly and efficiently to the temptations 160 the refusal of work of the consumer market’</w:t>
      </w:r>
      <w:r w:rsidRPr="008C2A56">
        <w:rPr>
          <w:rFonts w:asciiTheme="majorHAnsi" w:hAnsiTheme="majorHAnsi"/>
          <w:sz w:val="16"/>
        </w:rPr>
        <w:t xml:space="preserve"> (Bauman, 2005: 112). In a society where commodity relations are central, the inferior purchasing power of the poor is synonymous with a diminished ability to participate in normatively approved lifestyles. The ‘new poor’ suffer and become stigmatised as ‘flawed consumers’: people who are seen as buying the wrong things, not buying enough, or having to shamefully meet their needs by scrimping and self-producing.</w:t>
      </w:r>
    </w:p>
    <w:p w14:paraId="030E2A31" w14:textId="77777777" w:rsidR="00480673" w:rsidRPr="008C2A56" w:rsidRDefault="00480673" w:rsidP="00480673">
      <w:pPr>
        <w:pStyle w:val="Heading4"/>
        <w:rPr>
          <w:rFonts w:asciiTheme="majorHAnsi" w:hAnsiTheme="majorHAnsi"/>
        </w:rPr>
      </w:pPr>
      <w:r w:rsidRPr="008C2A56">
        <w:rPr>
          <w:rFonts w:asciiTheme="majorHAnsi" w:hAnsiTheme="majorHAnsi"/>
        </w:rPr>
        <w:t>There is no distinction between free time and work, because work guides free time</w:t>
      </w:r>
    </w:p>
    <w:p w14:paraId="517554FE" w14:textId="77777777" w:rsidR="00480673" w:rsidRPr="008C2A56" w:rsidRDefault="00480673" w:rsidP="00480673">
      <w:pPr>
        <w:rPr>
          <w:rFonts w:asciiTheme="majorHAnsi" w:hAnsiTheme="majorHAnsi"/>
        </w:rPr>
      </w:pPr>
      <w:r w:rsidRPr="008C2A56">
        <w:rPr>
          <w:rFonts w:asciiTheme="majorHAnsi" w:hAnsiTheme="majorHAnsi"/>
        </w:rPr>
        <w:t>David</w:t>
      </w:r>
      <w:r w:rsidRPr="008C2A56">
        <w:rPr>
          <w:rStyle w:val="Style13ptBold"/>
          <w:rFonts w:asciiTheme="majorHAnsi" w:hAnsiTheme="majorHAnsi"/>
        </w:rPr>
        <w:t xml:space="preserve"> Frayne 15</w:t>
      </w:r>
      <w:r w:rsidRPr="008C2A56">
        <w:rPr>
          <w:rFonts w:asciiTheme="majorHAnsi" w:hAnsiTheme="majorHAnsi"/>
        </w:rPr>
        <w:t xml:space="preserve"> is a lecturer and social researcher based at Cardiff University The Refusal of Work: The Theory and Practice of Resistance to Work pg. 71</w:t>
      </w:r>
    </w:p>
    <w:p w14:paraId="03427AE1" w14:textId="62AF8D72" w:rsidR="00480673" w:rsidRPr="00EA42F8" w:rsidRDefault="00480673" w:rsidP="00480673">
      <w:pPr>
        <w:rPr>
          <w:rFonts w:asciiTheme="majorHAnsi" w:hAnsiTheme="majorHAnsi"/>
          <w:u w:val="single"/>
        </w:rPr>
      </w:pPr>
      <w:r w:rsidRPr="008C2A56">
        <w:rPr>
          <w:rFonts w:asciiTheme="majorHAnsi" w:hAnsiTheme="majorHAnsi"/>
          <w:sz w:val="16"/>
        </w:rPr>
        <w:t xml:space="preserve">I begin with a simple-sounding question: at what point does a day’s work truly end? Whilst our jobs might contractually oblige us to work a certain amount of hours per day, it is clear that we do not simply step out of our workplaces and into a world of freedom. This was brought to light by Theodor Adorno in a short but poignant essay from the 1970s called ‘Free Time’ (Adorno, 2001). Adorno questioned </w:t>
      </w:r>
      <w:r w:rsidRPr="008C2A56">
        <w:rPr>
          <w:rStyle w:val="StyleUnderline"/>
          <w:rFonts w:asciiTheme="majorHAnsi" w:hAnsiTheme="majorHAnsi"/>
        </w:rPr>
        <w:t>the extent to which workers are truly autonomous in their time outside work, arguing that the covert aim of non-work time is simply to prepare people for the recommencement of work: free-time is not free at all, but a mere ‘continuation of the forms of profit-oriented social life’</w:t>
      </w:r>
      <w:r w:rsidRPr="008C2A56">
        <w:rPr>
          <w:rFonts w:asciiTheme="majorHAnsi" w:hAnsiTheme="majorHAnsi"/>
          <w:sz w:val="16"/>
        </w:rPr>
        <w:t xml:space="preserve"> (Adorno, 2001: 189). </w:t>
      </w:r>
      <w:r w:rsidRPr="008C2A56">
        <w:rPr>
          <w:rStyle w:val="StyleUnderline"/>
          <w:rFonts w:asciiTheme="majorHAnsi" w:hAnsiTheme="majorHAnsi"/>
        </w:rPr>
        <w:t>This is because it involves activities which often have a similar quality to work (looking at screens, doing chores), but also because more alienating or exhausting forms of work produce a powerful need for recuperation. By draining people’s physical and mental energies, work that is alienating ensures that much of the worker’s non-work time is spent winding down, retreating to escapist forms of entertainment, or consuming treats which compensate for the day’s travails.</w:t>
      </w:r>
      <w:r w:rsidRPr="008C2A56">
        <w:rPr>
          <w:rFonts w:asciiTheme="majorHAnsi" w:hAnsiTheme="majorHAnsi"/>
          <w:sz w:val="16"/>
        </w:rPr>
        <w:t xml:space="preserve"> If the recuperative or compensatory activities we undertake in our free-time are often enjoyable, Adorno would ultimately argue 70 the refusal of work that they are expressions of a superficial liberty. He argues that</w:t>
      </w:r>
      <w:r w:rsidRPr="008C2A56">
        <w:rPr>
          <w:rStyle w:val="StyleUnderline"/>
          <w:rFonts w:asciiTheme="majorHAnsi" w:hAnsiTheme="majorHAnsi"/>
        </w:rPr>
        <w:t xml:space="preserve"> freetime is not really free at all, so long as it remains guided by the forces that people are trying to escape. </w:t>
      </w:r>
      <w:r w:rsidRPr="008C2A56">
        <w:rPr>
          <w:rFonts w:asciiTheme="majorHAnsi" w:hAnsiTheme="majorHAnsi"/>
          <w:sz w:val="16"/>
        </w:rPr>
        <w:t>He insists on</w:t>
      </w:r>
      <w:r w:rsidRPr="008C2A56">
        <w:rPr>
          <w:rStyle w:val="StyleUnderline"/>
          <w:rFonts w:asciiTheme="majorHAnsi" w:hAnsiTheme="majorHAnsi"/>
        </w:rPr>
        <w:t xml:space="preserve"> the need for a distinction between free-time and the more auspicious category of true leisure. If free-time represents a mere continuation of work, then it is true leisure which represents that sweet ‘oasis of unmediated life’ in which people detach from economic demands and become genuinely free for the world and its culture. Adorno argues that it is the degraded form – free-time, rather than true leisure – which prevails in affluent societies</w:t>
      </w:r>
      <w:r w:rsidRPr="008C2A56">
        <w:rPr>
          <w:rFonts w:asciiTheme="majorHAnsi" w:hAnsiTheme="majorHAnsi"/>
          <w:sz w:val="16"/>
        </w:rPr>
        <w:t>.1</w:t>
      </w:r>
      <w:r w:rsidRPr="008C2A56">
        <w:rPr>
          <w:rStyle w:val="StyleUnderline"/>
          <w:rFonts w:asciiTheme="majorHAnsi" w:hAnsiTheme="majorHAnsi"/>
        </w:rPr>
        <w:t xml:space="preserve"> In this degraded free-time, the selfdefined activities performed outside employment tend to be restricted to ‘hobbies’: trifling activities performed in order to pass the meagre time which is our own.</w:t>
      </w:r>
      <w:r w:rsidRPr="008C2A56">
        <w:rPr>
          <w:rFonts w:asciiTheme="majorHAnsi" w:hAnsiTheme="majorHAnsi"/>
          <w:sz w:val="16"/>
        </w:rPr>
        <w:t xml:space="preserve"> </w:t>
      </w:r>
      <w:r w:rsidRPr="008C2A56">
        <w:rPr>
          <w:rStyle w:val="StyleUnderline"/>
          <w:rFonts w:asciiTheme="majorHAnsi" w:hAnsiTheme="majorHAnsi"/>
        </w:rPr>
        <w:t xml:space="preserve">Adorno passionately rejected the term hobby, believing that it trivialises the value of unpaid activities. </w:t>
      </w:r>
      <w:r w:rsidRPr="008C2A56">
        <w:rPr>
          <w:rFonts w:asciiTheme="majorHAnsi" w:hAnsiTheme="majorHAnsi"/>
          <w:sz w:val="16"/>
        </w:rPr>
        <w:t>In one memorable passage, he remarked proudly:</w:t>
      </w:r>
    </w:p>
    <w:p w14:paraId="2870B413" w14:textId="77777777" w:rsidR="00480673" w:rsidRPr="008C2A56" w:rsidRDefault="00480673" w:rsidP="00480673">
      <w:pPr>
        <w:pStyle w:val="Heading3"/>
        <w:rPr>
          <w:rFonts w:asciiTheme="majorHAnsi" w:hAnsiTheme="majorHAnsi"/>
        </w:rPr>
      </w:pPr>
      <w:bookmarkStart w:id="36" w:name="_Toc487839283"/>
      <w:r w:rsidRPr="008C2A56">
        <w:rPr>
          <w:rFonts w:asciiTheme="majorHAnsi" w:hAnsiTheme="majorHAnsi"/>
        </w:rPr>
        <w:t>Alt Bad—School Choice</w:t>
      </w:r>
      <w:bookmarkEnd w:id="36"/>
    </w:p>
    <w:p w14:paraId="06B90870"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Deschooling leads to </w:t>
      </w:r>
      <w:r w:rsidRPr="008C2A56">
        <w:rPr>
          <w:rFonts w:asciiTheme="majorHAnsi" w:hAnsiTheme="majorHAnsi"/>
          <w:u w:val="single"/>
        </w:rPr>
        <w:t>school choice</w:t>
      </w:r>
      <w:r w:rsidRPr="008C2A56">
        <w:rPr>
          <w:rFonts w:asciiTheme="majorHAnsi" w:hAnsiTheme="majorHAnsi"/>
        </w:rPr>
        <w:t xml:space="preserve"> which reinforces neoliberal domination</w:t>
      </w:r>
    </w:p>
    <w:p w14:paraId="03855867"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Reich 12 </w:t>
      </w:r>
      <w:r w:rsidRPr="008C2A56">
        <w:rPr>
          <w:rFonts w:asciiTheme="majorHAnsi" w:hAnsiTheme="majorHAnsi"/>
          <w:sz w:val="16"/>
          <w:szCs w:val="16"/>
        </w:rPr>
        <w:t xml:space="preserve">— Justin Reich, Assistant Professor in the Comparative Media Studies department at the Massachusetts Institute of Technology, Instructor in the Scheller Teacher Education Program, Director of the MIT Teaching Systems Lab, 2012 (“When Leftists and Libertarians Agree about Learning Webs,” </w:t>
      </w:r>
      <w:r w:rsidRPr="008C2A56">
        <w:rPr>
          <w:rFonts w:asciiTheme="majorHAnsi" w:hAnsiTheme="majorHAnsi"/>
          <w:i/>
          <w:sz w:val="16"/>
          <w:szCs w:val="16"/>
        </w:rPr>
        <w:t>Education Week</w:t>
      </w:r>
      <w:r w:rsidRPr="008C2A56">
        <w:rPr>
          <w:rFonts w:asciiTheme="majorHAnsi" w:hAnsiTheme="majorHAnsi"/>
          <w:sz w:val="16"/>
          <w:szCs w:val="16"/>
        </w:rPr>
        <w:t>, June 18</w:t>
      </w:r>
      <w:r w:rsidRPr="008C2A56">
        <w:rPr>
          <w:rFonts w:asciiTheme="majorHAnsi" w:hAnsiTheme="majorHAnsi"/>
          <w:sz w:val="16"/>
          <w:szCs w:val="16"/>
          <w:vertAlign w:val="superscript"/>
        </w:rPr>
        <w:t>th</w:t>
      </w:r>
      <w:r w:rsidRPr="008C2A56">
        <w:rPr>
          <w:rFonts w:asciiTheme="majorHAnsi" w:hAnsiTheme="majorHAnsi"/>
          <w:sz w:val="16"/>
          <w:szCs w:val="16"/>
        </w:rPr>
        <w:t>, Available Online at http://blogs.edweek.org/edweek/edtechresearcher/2012/06/when_leftists_and_libertarians_agree_about_learning_webs.html)</w:t>
      </w:r>
    </w:p>
    <w:p w14:paraId="2D9D253C"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Several weeks ago, I was in a meeting at Berkman with Howard Rheingold who recommended Ivan Illich's Deschooling Society, a remarkably prescient book from 1971 which predicts the rise of technology driven "Learning Webs". These Learning Webs are computer-mediated networks where learners identify their needs, find appropriate peers and mentors to advance their skills, and pursue their own individually-crafted education experience. What Neil Stephenson's Snow Crash did for immersive virtual worlds, Deschooling Society does for education: craft a compelling vision of a near future that we can watch come to pass around us. Immediately </w:t>
      </w:r>
      <w:r w:rsidRPr="008C2A56">
        <w:rPr>
          <w:rStyle w:val="StyleUnderline"/>
          <w:rFonts w:asciiTheme="majorHAnsi" w:hAnsiTheme="majorHAnsi"/>
        </w:rPr>
        <w:t>after reading Deschooling Society, I thought to write a very clever blog post comparing Illich's vision of Learning Webs with the futurist educational vision crafted by the Libertarian/free market education reformers</w:t>
      </w:r>
      <w:r w:rsidRPr="008C2A56">
        <w:rPr>
          <w:rFonts w:asciiTheme="majorHAnsi" w:hAnsiTheme="majorHAnsi"/>
          <w:sz w:val="16"/>
        </w:rPr>
        <w:t xml:space="preserve"> from the Fordham Institute, who recently published Education Reform for the Digital Era. Here's what was so terribly clever about my idea: Illich's </w:t>
      </w:r>
      <w:r w:rsidRPr="008C2A56">
        <w:rPr>
          <w:rStyle w:val="StyleUnderline"/>
          <w:rFonts w:asciiTheme="majorHAnsi" w:hAnsiTheme="majorHAnsi"/>
        </w:rPr>
        <w:t>critique is strongly informed by leftist leanings, especially in the Catholic, liberation theology tradition</w:t>
      </w:r>
      <w:r w:rsidRPr="008C2A56">
        <w:rPr>
          <w:rFonts w:asciiTheme="majorHAnsi" w:hAnsiTheme="majorHAnsi"/>
          <w:sz w:val="16"/>
        </w:rPr>
        <w:t xml:space="preserve">. The first educator he cites in his book is Paulo Friere, with whom he shares the strong belief that school systems are designed by repressive states to maintain the status quo of social hierarchies and inequities. </w:t>
      </w:r>
      <w:r w:rsidRPr="0063737A">
        <w:rPr>
          <w:rStyle w:val="StyleUnderline"/>
          <w:rFonts w:asciiTheme="majorHAnsi" w:hAnsiTheme="majorHAnsi"/>
          <w:highlight w:val="cyan"/>
        </w:rPr>
        <w:t>Illich suggests that we remove</w:t>
      </w:r>
      <w:r w:rsidRPr="008C2A56">
        <w:rPr>
          <w:rStyle w:val="StyleUnderline"/>
          <w:rFonts w:asciiTheme="majorHAnsi" w:hAnsiTheme="majorHAnsi"/>
        </w:rPr>
        <w:t xml:space="preserve"> these </w:t>
      </w:r>
      <w:r w:rsidRPr="0063737A">
        <w:rPr>
          <w:rStyle w:val="StyleUnderline"/>
          <w:rFonts w:asciiTheme="majorHAnsi" w:hAnsiTheme="majorHAnsi"/>
          <w:highlight w:val="cyan"/>
        </w:rPr>
        <w:t>schools and replace</w:t>
      </w:r>
      <w:r w:rsidRPr="008C2A56">
        <w:rPr>
          <w:rStyle w:val="StyleUnderline"/>
          <w:rFonts w:asciiTheme="majorHAnsi" w:hAnsiTheme="majorHAnsi"/>
        </w:rPr>
        <w:t xml:space="preserve"> them </w:t>
      </w:r>
      <w:r w:rsidRPr="0063737A">
        <w:rPr>
          <w:rStyle w:val="StyleUnderline"/>
          <w:rFonts w:asciiTheme="majorHAnsi" w:hAnsiTheme="majorHAnsi"/>
          <w:highlight w:val="cyan"/>
        </w:rPr>
        <w:t>with learning webs</w:t>
      </w:r>
      <w:r w:rsidRPr="008C2A56">
        <w:rPr>
          <w:rStyle w:val="StyleUnderline"/>
          <w:rFonts w:asciiTheme="majorHAnsi" w:hAnsiTheme="majorHAnsi"/>
        </w:rPr>
        <w:t>, where school funding is diverted from state institutions to individuals, credentialing for educators is completely eliminated, and individuals use networked technologies to identify appropriate learning experienc</w:t>
      </w:r>
      <w:r w:rsidRPr="008C2A56">
        <w:rPr>
          <w:rFonts w:asciiTheme="majorHAnsi" w:hAnsiTheme="majorHAnsi"/>
          <w:sz w:val="16"/>
        </w:rPr>
        <w:t xml:space="preserve">es. In some cases, </w:t>
      </w:r>
      <w:r w:rsidRPr="008C2A56">
        <w:rPr>
          <w:rStyle w:val="StyleUnderline"/>
          <w:rFonts w:asciiTheme="majorHAnsi" w:hAnsiTheme="majorHAnsi"/>
        </w:rPr>
        <w:t>these learning experiences are also mediated by computers, especially the repetitive drill work required for elementary skill development</w:t>
      </w:r>
      <w:r w:rsidRPr="008C2A56">
        <w:rPr>
          <w:rFonts w:asciiTheme="majorHAnsi" w:hAnsiTheme="majorHAnsi"/>
          <w:sz w:val="16"/>
        </w:rPr>
        <w:t xml:space="preserve">. In other cases, </w:t>
      </w:r>
      <w:r w:rsidRPr="008C2A56">
        <w:rPr>
          <w:rStyle w:val="StyleUnderline"/>
          <w:rFonts w:asciiTheme="majorHAnsi" w:hAnsiTheme="majorHAnsi"/>
        </w:rPr>
        <w:t>computers simply match learners with peers or mentors who can provide optimal support for skill development</w:t>
      </w:r>
      <w:r w:rsidRPr="008C2A56">
        <w:rPr>
          <w:rFonts w:asciiTheme="majorHAnsi" w:hAnsiTheme="majorHAnsi"/>
          <w:sz w:val="16"/>
        </w:rPr>
        <w:t xml:space="preserve">. </w:t>
      </w:r>
      <w:r w:rsidRPr="008C2A56">
        <w:rPr>
          <w:rStyle w:val="StyleUnderline"/>
          <w:rFonts w:asciiTheme="majorHAnsi" w:hAnsiTheme="majorHAnsi"/>
        </w:rPr>
        <w:t>Illich even goes so far as to write that "Opportunities for skill-learning can be vastly multiplied if we open the "market."</w:t>
      </w:r>
      <w:r w:rsidRPr="008C2A56">
        <w:rPr>
          <w:rFonts w:asciiTheme="majorHAnsi" w:hAnsiTheme="majorHAnsi"/>
          <w:sz w:val="16"/>
        </w:rPr>
        <w:t xml:space="preserve"> </w:t>
      </w:r>
      <w:r w:rsidRPr="008C2A56">
        <w:rPr>
          <w:rStyle w:val="StyleUnderline"/>
          <w:rFonts w:asciiTheme="majorHAnsi" w:hAnsiTheme="majorHAnsi"/>
        </w:rPr>
        <w:t>This depends on matching the right teacher with the right student</w:t>
      </w:r>
      <w:r w:rsidRPr="008C2A56">
        <w:rPr>
          <w:rFonts w:asciiTheme="majorHAnsi" w:hAnsiTheme="majorHAnsi"/>
          <w:sz w:val="16"/>
        </w:rPr>
        <w:t xml:space="preserve"> when he is highly motivated in an intelligent program, </w:t>
      </w:r>
      <w:r w:rsidRPr="008C2A56">
        <w:rPr>
          <w:rStyle w:val="StyleUnderline"/>
          <w:rFonts w:asciiTheme="majorHAnsi" w:hAnsiTheme="majorHAnsi"/>
        </w:rPr>
        <w:t>without the constraint of curriculum</w:t>
      </w:r>
      <w:r w:rsidRPr="008C2A56">
        <w:rPr>
          <w:rFonts w:asciiTheme="majorHAnsi" w:hAnsiTheme="majorHAnsi"/>
          <w:sz w:val="16"/>
        </w:rPr>
        <w:t xml:space="preserve">" (p. 15) Illich puts "market" in quotation marks because he imagines a small scale, artisanal-craft bazaar of learning experiences. </w:t>
      </w:r>
      <w:r w:rsidRPr="008C2A56">
        <w:rPr>
          <w:rStyle w:val="Emphasis"/>
          <w:rFonts w:asciiTheme="majorHAnsi" w:hAnsiTheme="majorHAnsi"/>
        </w:rPr>
        <w:t xml:space="preserve">But if </w:t>
      </w:r>
      <w:r w:rsidRPr="0063737A">
        <w:rPr>
          <w:rStyle w:val="Emphasis"/>
          <w:rFonts w:asciiTheme="majorHAnsi" w:hAnsiTheme="majorHAnsi"/>
          <w:highlight w:val="cyan"/>
        </w:rPr>
        <w:t>you remove the quotes from "market," and if you decide to keep the curriculum, then you essentially have the Fordham position, 40 years after Illich</w:t>
      </w:r>
      <w:r w:rsidRPr="0063737A">
        <w:rPr>
          <w:rFonts w:asciiTheme="majorHAnsi" w:hAnsiTheme="majorHAnsi"/>
          <w:sz w:val="16"/>
          <w:highlight w:val="cyan"/>
        </w:rPr>
        <w:t xml:space="preserve">. </w:t>
      </w:r>
      <w:r w:rsidRPr="0063737A">
        <w:rPr>
          <w:rStyle w:val="StyleUnderline"/>
          <w:rFonts w:asciiTheme="majorHAnsi" w:hAnsiTheme="majorHAnsi"/>
          <w:highlight w:val="cyan"/>
        </w:rPr>
        <w:t>Educational Reform for the Digital Era calls for a backpack of funds for each student</w:t>
      </w:r>
      <w:r w:rsidRPr="008C2A56">
        <w:rPr>
          <w:rFonts w:asciiTheme="majorHAnsi" w:hAnsiTheme="majorHAnsi"/>
          <w:sz w:val="16"/>
        </w:rPr>
        <w:t xml:space="preserve">, the </w:t>
      </w:r>
      <w:r w:rsidRPr="0063737A">
        <w:rPr>
          <w:rStyle w:val="StyleUnderline"/>
          <w:rFonts w:asciiTheme="majorHAnsi" w:hAnsiTheme="majorHAnsi"/>
          <w:highlight w:val="cyan"/>
        </w:rPr>
        <w:t>abolition of teacher certification</w:t>
      </w:r>
      <w:r w:rsidRPr="008C2A56">
        <w:rPr>
          <w:rFonts w:asciiTheme="majorHAnsi" w:hAnsiTheme="majorHAnsi"/>
          <w:sz w:val="16"/>
        </w:rPr>
        <w:t xml:space="preserve"> (an unnecessary barrier to entry akin to a medieval guild membership), the </w:t>
      </w:r>
      <w:r w:rsidRPr="0063737A">
        <w:rPr>
          <w:rStyle w:val="StyleUnderline"/>
          <w:rFonts w:asciiTheme="majorHAnsi" w:hAnsiTheme="majorHAnsi"/>
          <w:highlight w:val="cyan"/>
        </w:rPr>
        <w:t>wide-spread availability of educational experiences made available by a competitive marketplace</w:t>
      </w:r>
      <w:r w:rsidRPr="0063737A">
        <w:rPr>
          <w:rFonts w:asciiTheme="majorHAnsi" w:hAnsiTheme="majorHAnsi"/>
          <w:sz w:val="16"/>
          <w:highlight w:val="cyan"/>
        </w:rPr>
        <w:t xml:space="preserve">, </w:t>
      </w:r>
      <w:r w:rsidRPr="0063737A">
        <w:rPr>
          <w:rStyle w:val="StyleUnderline"/>
          <w:rFonts w:asciiTheme="majorHAnsi" w:hAnsiTheme="majorHAnsi"/>
          <w:highlight w:val="cyan"/>
        </w:rPr>
        <w:t>and the ability of individual learners to chose from among those market options</w:t>
      </w:r>
      <w:r w:rsidRPr="008C2A56">
        <w:rPr>
          <w:rFonts w:asciiTheme="majorHAnsi" w:hAnsiTheme="majorHAnsi"/>
          <w:sz w:val="16"/>
        </w:rPr>
        <w:t xml:space="preserve">. Students could buy a P.E. course from Reebok, Spanish from Rosetta Stone, Math from Khan Academy, and science from the institutions advocating Intelligent Design. </w:t>
      </w:r>
      <w:r w:rsidRPr="008C2A56">
        <w:rPr>
          <w:rStyle w:val="StyleUnderline"/>
          <w:rFonts w:asciiTheme="majorHAnsi" w:hAnsiTheme="majorHAnsi"/>
        </w:rPr>
        <w:t>The "curriculum" will be held in check by standardized tests</w:t>
      </w:r>
      <w:r w:rsidRPr="008C2A56">
        <w:rPr>
          <w:rFonts w:asciiTheme="majorHAnsi" w:hAnsiTheme="majorHAnsi"/>
          <w:sz w:val="16"/>
        </w:rPr>
        <w:t xml:space="preserve"> that allow consumers to compare standardized outcomes among various for-profit and not-for-profit course providers. </w:t>
      </w:r>
      <w:r w:rsidRPr="008C2A56">
        <w:rPr>
          <w:rStyle w:val="StyleUnderline"/>
          <w:rFonts w:asciiTheme="majorHAnsi" w:hAnsiTheme="majorHAnsi"/>
        </w:rPr>
        <w:t>Sometimes I think it's helpful to imagine the American political spectrum not as a line, but as a horseshoe</w:t>
      </w:r>
      <w:r w:rsidRPr="008C2A56">
        <w:rPr>
          <w:rFonts w:asciiTheme="majorHAnsi" w:hAnsiTheme="majorHAnsi"/>
          <w:sz w:val="16"/>
        </w:rPr>
        <w:t xml:space="preserve">: </w:t>
      </w:r>
      <w:r w:rsidRPr="008C2A56">
        <w:rPr>
          <w:rStyle w:val="StyleUnderline"/>
          <w:rFonts w:asciiTheme="majorHAnsi" w:hAnsiTheme="majorHAnsi"/>
        </w:rPr>
        <w:t>go far enough to the left and right an you bend back together</w:t>
      </w:r>
      <w:r w:rsidRPr="008C2A56">
        <w:rPr>
          <w:rFonts w:asciiTheme="majorHAnsi" w:hAnsiTheme="majorHAnsi"/>
          <w:sz w:val="16"/>
        </w:rPr>
        <w:t xml:space="preserve">. I see that happening here: </w:t>
      </w:r>
      <w:r w:rsidRPr="008C2A56">
        <w:rPr>
          <w:rStyle w:val="StyleUnderline"/>
          <w:rFonts w:asciiTheme="majorHAnsi" w:hAnsiTheme="majorHAnsi"/>
        </w:rPr>
        <w:t>both Illich and the Fordham writers have a distrust of state institutions and a belief that individuals should have control over their educational futures, and 40 years apart they arrive at a vision of learning webs that are very similar to one another</w:t>
      </w:r>
      <w:r w:rsidRPr="008C2A56">
        <w:rPr>
          <w:rFonts w:asciiTheme="majorHAnsi" w:hAnsiTheme="majorHAnsi"/>
          <w:sz w:val="16"/>
        </w:rPr>
        <w:t xml:space="preserve">. </w:t>
      </w:r>
      <w:r w:rsidRPr="008C2A56">
        <w:rPr>
          <w:rStyle w:val="StyleUnderline"/>
          <w:rFonts w:asciiTheme="majorHAnsi" w:hAnsiTheme="majorHAnsi"/>
        </w:rPr>
        <w:t>They also share a belief that the changes that we need are quite radical, and the school system as we know it needs to be dismantled</w:t>
      </w:r>
      <w:r w:rsidRPr="008C2A56">
        <w:rPr>
          <w:rFonts w:asciiTheme="majorHAnsi" w:hAnsiTheme="majorHAnsi"/>
          <w:sz w:val="16"/>
        </w:rPr>
        <w:t xml:space="preserve">. Anyway, as I said, I thought this analysis of the union of leftist and libertarian though was quite clever until I looked at the Wikipedia page for Illich. Sure enough, </w:t>
      </w:r>
      <w:r w:rsidRPr="0063737A">
        <w:rPr>
          <w:rStyle w:val="StyleUnderline"/>
          <w:rFonts w:asciiTheme="majorHAnsi" w:hAnsiTheme="majorHAnsi"/>
          <w:highlight w:val="cyan"/>
        </w:rPr>
        <w:t>the libertarians of Illich's day recognized that his critique was at least compatible with,</w:t>
      </w:r>
      <w:r w:rsidRPr="008C2A56">
        <w:rPr>
          <w:rFonts w:asciiTheme="majorHAnsi" w:hAnsiTheme="majorHAnsi"/>
          <w:sz w:val="16"/>
        </w:rPr>
        <w:t xml:space="preserve"> perhaps even derivative of, </w:t>
      </w:r>
      <w:r w:rsidRPr="008C2A56">
        <w:rPr>
          <w:rStyle w:val="StyleUnderline"/>
          <w:rFonts w:asciiTheme="majorHAnsi" w:hAnsiTheme="majorHAnsi"/>
        </w:rPr>
        <w:t xml:space="preserve">Milton </w:t>
      </w:r>
      <w:r w:rsidRPr="0063737A">
        <w:rPr>
          <w:rStyle w:val="StyleUnderline"/>
          <w:rFonts w:asciiTheme="majorHAnsi" w:hAnsiTheme="majorHAnsi"/>
          <w:highlight w:val="cyan"/>
        </w:rPr>
        <w:t>Friedman's "tuition grants</w:t>
      </w:r>
      <w:r w:rsidRPr="008C2A56">
        <w:rPr>
          <w:rFonts w:asciiTheme="majorHAnsi" w:hAnsiTheme="majorHAnsi"/>
          <w:sz w:val="16"/>
        </w:rPr>
        <w:t xml:space="preserve">" for individual kids, especially kids from low-income families. </w:t>
      </w:r>
      <w:r w:rsidRPr="008C2A56">
        <w:rPr>
          <w:rStyle w:val="StyleUnderline"/>
          <w:rFonts w:asciiTheme="majorHAnsi" w:hAnsiTheme="majorHAnsi"/>
        </w:rPr>
        <w:t>Forty years ago,</w:t>
      </w:r>
      <w:r w:rsidRPr="008C2A56">
        <w:rPr>
          <w:rFonts w:asciiTheme="majorHAnsi" w:hAnsiTheme="majorHAnsi"/>
          <w:sz w:val="16"/>
        </w:rPr>
        <w:t xml:space="preserve"> </w:t>
      </w:r>
      <w:r w:rsidRPr="008C2A56">
        <w:rPr>
          <w:rStyle w:val="StyleUnderline"/>
          <w:rFonts w:asciiTheme="majorHAnsi" w:hAnsiTheme="majorHAnsi"/>
        </w:rPr>
        <w:t>libertarians looked at Illich's learning webs and saw within them the future of a free market in education</w:t>
      </w:r>
      <w:r w:rsidRPr="008C2A56">
        <w:rPr>
          <w:rFonts w:asciiTheme="majorHAnsi" w:hAnsiTheme="majorHAnsi"/>
          <w:sz w:val="16"/>
        </w:rPr>
        <w:t xml:space="preserve">, much as today's libertarian digital reformers look at our own evolving learning webs—the edupunk movement, DIYU, flipped classrooms, Peer-to-Peer University, badges, and MOOCs—and once again see harbingers of a digitally-enabled free market in education. </w:t>
      </w:r>
      <w:r w:rsidRPr="008C2A56">
        <w:rPr>
          <w:rStyle w:val="StyleUnderline"/>
          <w:rFonts w:asciiTheme="majorHAnsi" w:hAnsiTheme="majorHAnsi"/>
        </w:rPr>
        <w:t>There is a great deal of excitement from futurists of all political leanings for leveraging technology to unbundle education.</w:t>
      </w:r>
      <w:r w:rsidRPr="008C2A56">
        <w:rPr>
          <w:rFonts w:asciiTheme="majorHAnsi" w:hAnsiTheme="majorHAnsi"/>
          <w:sz w:val="16"/>
        </w:rPr>
        <w:t xml:space="preserve"> </w:t>
      </w:r>
      <w:r w:rsidRPr="008C2A56">
        <w:rPr>
          <w:rStyle w:val="StyleUnderline"/>
          <w:rFonts w:asciiTheme="majorHAnsi" w:hAnsiTheme="majorHAnsi"/>
        </w:rPr>
        <w:t>Teachers today are lecturer, assessor, coach, mentor, counselor, baby-sitter, grader, security guard, advocate, and janitor in their classroom</w:t>
      </w:r>
      <w:r w:rsidRPr="008C2A56">
        <w:rPr>
          <w:rFonts w:asciiTheme="majorHAnsi" w:hAnsiTheme="majorHAnsi"/>
          <w:sz w:val="16"/>
        </w:rPr>
        <w:t xml:space="preserve">: </w:t>
      </w:r>
      <w:r w:rsidRPr="008C2A56">
        <w:rPr>
          <w:rStyle w:val="StyleUnderline"/>
          <w:rFonts w:asciiTheme="majorHAnsi" w:hAnsiTheme="majorHAnsi"/>
        </w:rPr>
        <w:t>what if we could assign those responsibilities to specialists</w:t>
      </w:r>
      <w:r w:rsidRPr="008C2A56">
        <w:rPr>
          <w:rFonts w:asciiTheme="majorHAnsi" w:hAnsiTheme="majorHAnsi"/>
          <w:sz w:val="16"/>
        </w:rPr>
        <w:t xml:space="preserve">? </w:t>
      </w:r>
      <w:r w:rsidRPr="008C2A56">
        <w:rPr>
          <w:rStyle w:val="StyleUnderline"/>
          <w:rFonts w:asciiTheme="majorHAnsi" w:hAnsiTheme="majorHAnsi"/>
        </w:rPr>
        <w:t>Schools are responsible for teaching math, science, reading, writing, social studies, the arts, and citizenship as well as for providing transportation, college and career counseling, security, certification, and a whole host of responsibilities: what if we could assign those responsibilities to specialist institution</w:t>
      </w:r>
      <w:r w:rsidRPr="008C2A56">
        <w:rPr>
          <w:rFonts w:asciiTheme="majorHAnsi" w:hAnsiTheme="majorHAnsi"/>
          <w:sz w:val="16"/>
        </w:rPr>
        <w:t xml:space="preserve">s? </w:t>
      </w:r>
      <w:r w:rsidRPr="008C2A56">
        <w:rPr>
          <w:rStyle w:val="StyleUnderline"/>
          <w:rFonts w:asciiTheme="majorHAnsi" w:hAnsiTheme="majorHAnsi"/>
        </w:rPr>
        <w:t>Teachers and schools also create community</w:t>
      </w:r>
      <w:r w:rsidRPr="008C2A56">
        <w:rPr>
          <w:rFonts w:asciiTheme="majorHAnsi" w:hAnsiTheme="majorHAnsi"/>
          <w:sz w:val="16"/>
        </w:rPr>
        <w:t xml:space="preserve">. </w:t>
      </w:r>
      <w:r w:rsidRPr="008C2A56">
        <w:rPr>
          <w:rStyle w:val="StyleUnderline"/>
          <w:rFonts w:asciiTheme="majorHAnsi" w:hAnsiTheme="majorHAnsi"/>
        </w:rPr>
        <w:t xml:space="preserve">I'm very concerned about what happens to the development of young people and our society when we unbundle that. </w:t>
      </w:r>
      <w:r w:rsidRPr="0063737A">
        <w:rPr>
          <w:rStyle w:val="Emphasis"/>
          <w:rFonts w:asciiTheme="majorHAnsi" w:hAnsiTheme="majorHAnsi"/>
          <w:highlight w:val="cyan"/>
        </w:rPr>
        <w:t>If we follow a path of leveraging technology to create new forms of networked learning, I think they are much more likely to end up as Friedman-inspired marketplaces</w:t>
      </w:r>
      <w:r w:rsidRPr="008C2A56">
        <w:rPr>
          <w:rStyle w:val="StyleUnderline"/>
          <w:rFonts w:asciiTheme="majorHAnsi" w:hAnsiTheme="majorHAnsi"/>
        </w:rPr>
        <w:t xml:space="preserve"> than Dewey-inspired learning webs.</w:t>
      </w:r>
      <w:r w:rsidRPr="008C2A56">
        <w:rPr>
          <w:rFonts w:asciiTheme="majorHAnsi" w:hAnsiTheme="majorHAnsi"/>
          <w:sz w:val="16"/>
        </w:rPr>
        <w:t xml:space="preserve"> Perhaps there are real advantages to be enjoyed in such a future, but I don't find enough thinkers—progressive, libertarian or anyone else— who have adequately considered the potential losses.</w:t>
      </w:r>
    </w:p>
    <w:p w14:paraId="00AA4305" w14:textId="77777777" w:rsidR="00480673" w:rsidRPr="008C2A56" w:rsidRDefault="00480673" w:rsidP="00480673">
      <w:pPr>
        <w:pStyle w:val="Heading2"/>
        <w:rPr>
          <w:rFonts w:asciiTheme="majorHAnsi" w:hAnsiTheme="majorHAnsi"/>
        </w:rPr>
      </w:pPr>
      <w:r w:rsidRPr="008C2A56">
        <w:rPr>
          <w:rFonts w:asciiTheme="majorHAnsi" w:hAnsiTheme="majorHAnsi"/>
        </w:rPr>
        <w:t>Critical Race Theory</w:t>
      </w:r>
    </w:p>
    <w:p w14:paraId="1ED9D097" w14:textId="77777777" w:rsidR="00480673" w:rsidRPr="008C2A56" w:rsidRDefault="00480673" w:rsidP="00480673">
      <w:pPr>
        <w:pStyle w:val="Heading3"/>
        <w:rPr>
          <w:rFonts w:asciiTheme="majorHAnsi" w:hAnsiTheme="majorHAnsi"/>
        </w:rPr>
      </w:pPr>
      <w:r w:rsidRPr="008C2A56">
        <w:rPr>
          <w:rFonts w:asciiTheme="majorHAnsi" w:hAnsiTheme="majorHAnsi"/>
        </w:rPr>
        <w:t>Perm</w:t>
      </w:r>
    </w:p>
    <w:p w14:paraId="2523E60F" w14:textId="77777777" w:rsidR="00480673" w:rsidRPr="008C2A56" w:rsidRDefault="00480673" w:rsidP="00480673">
      <w:pPr>
        <w:pStyle w:val="Heading4"/>
        <w:rPr>
          <w:rFonts w:asciiTheme="majorHAnsi" w:hAnsiTheme="majorHAnsi"/>
        </w:rPr>
      </w:pPr>
      <w:r w:rsidRPr="008C2A56">
        <w:rPr>
          <w:rFonts w:asciiTheme="majorHAnsi" w:hAnsiTheme="majorHAnsi"/>
        </w:rPr>
        <w:t>Permutation DB – neoliberalism is not monolithic and the juxtaposition of the alternative and the affirmative solve best because it appropriates techniques of neoliberalism for good</w:t>
      </w:r>
    </w:p>
    <w:p w14:paraId="6D3D8B13" w14:textId="77777777" w:rsidR="00480673" w:rsidRPr="008C2A56" w:rsidRDefault="00480673" w:rsidP="00480673">
      <w:pPr>
        <w:pStyle w:val="NormalWeb"/>
        <w:spacing w:before="0" w:beforeAutospacing="0" w:after="240" w:afterAutospacing="0"/>
        <w:rPr>
          <w:rFonts w:asciiTheme="majorHAnsi" w:hAnsiTheme="majorHAnsi"/>
          <w:color w:val="333333"/>
        </w:rPr>
      </w:pPr>
      <w:r w:rsidRPr="008C2A56">
        <w:rPr>
          <w:rStyle w:val="Style13ptBold"/>
          <w:rFonts w:asciiTheme="majorHAnsi" w:hAnsiTheme="majorHAnsi"/>
        </w:rPr>
        <w:t>Ferguson 09</w:t>
      </w:r>
      <w:r w:rsidRPr="008C2A56">
        <w:rPr>
          <w:rFonts w:asciiTheme="majorHAnsi" w:hAnsiTheme="majorHAnsi"/>
        </w:rPr>
        <w:br/>
        <w:t>James Ferguson is the Susan S. and William H. Hindle Professor in the School of Humanities and Sciences, and Professor in the Department of Anthropology. His research has focused on southern Africa (especially Lesotho, Zambia, South Africa, and Namibia), and has engaged a broad range of theoretical and ethnographic issues. These include the politics of “development”, rural-urban migration, changing topgraphies of property and wealth, constructions of space and place, urban culture in mining towns, experiences of modernity, the spatialization of states, the place of “Africa” in a real and imagined world, and the theory and politics of ethnography. Running through much of this work is a concern with how discourses organized around concepts such as “development” and “modernity” intersect the lives of ordinary people. Antipode Vol. 41 No. S1 2009 ISSN 0066-4812, pp 166–184 doi: 10.1111/j.1467-8330.2009.00721.x 2009-JrH</w:t>
      </w:r>
    </w:p>
    <w:p w14:paraId="6D0D543E" w14:textId="77777777" w:rsidR="00480673" w:rsidRPr="008C2A56" w:rsidRDefault="00480673" w:rsidP="00480673">
      <w:pPr>
        <w:pStyle w:val="ListParagraph"/>
        <w:rPr>
          <w:rFonts w:asciiTheme="majorHAnsi" w:hAnsiTheme="majorHAnsi"/>
        </w:rPr>
      </w:pPr>
      <w:r w:rsidRPr="008C2A56">
        <w:rPr>
          <w:rStyle w:val="StyleUnderline"/>
          <w:rFonts w:asciiTheme="majorHAnsi" w:hAnsiTheme="majorHAnsi"/>
        </w:rPr>
        <w:t>Let me emphasize</w:t>
      </w:r>
      <w:r w:rsidRPr="008C2A56">
        <w:rPr>
          <w:rFonts w:asciiTheme="majorHAnsi" w:hAnsiTheme="majorHAnsi"/>
        </w:rPr>
        <w:t xml:space="preserve"> that to say that </w:t>
      </w:r>
      <w:r w:rsidRPr="008C2A56">
        <w:rPr>
          <w:rStyle w:val="StyleUnderline"/>
          <w:rFonts w:asciiTheme="majorHAnsi" w:hAnsiTheme="majorHAnsi"/>
        </w:rPr>
        <w:t>certain political initiatives and programs borrow from</w:t>
      </w:r>
      <w:r w:rsidRPr="008C2A56">
        <w:rPr>
          <w:rFonts w:asciiTheme="majorHAnsi" w:hAnsiTheme="majorHAnsi"/>
        </w:rPr>
        <w:t xml:space="preserve"> the </w:t>
      </w:r>
      <w:r w:rsidRPr="008C2A56">
        <w:rPr>
          <w:rStyle w:val="StyleUnderline"/>
          <w:rFonts w:asciiTheme="majorHAnsi" w:hAnsiTheme="majorHAnsi"/>
        </w:rPr>
        <w:t>neoliberal</w:t>
      </w:r>
      <w:r w:rsidRPr="008C2A56">
        <w:rPr>
          <w:rFonts w:asciiTheme="majorHAnsi" w:hAnsiTheme="majorHAnsi"/>
        </w:rPr>
        <w:t xml:space="preserve"> bag of tricks </w:t>
      </w:r>
      <w:r w:rsidRPr="008C2A56">
        <w:rPr>
          <w:rStyle w:val="Emphasis"/>
          <w:rFonts w:asciiTheme="majorHAnsi" w:hAnsiTheme="majorHAnsi"/>
        </w:rPr>
        <w:t xml:space="preserve">doesn’t mean that these political projects are in league with the ideological project of neoliberalism </w:t>
      </w:r>
      <w:r w:rsidRPr="008C2A56">
        <w:rPr>
          <w:rFonts w:asciiTheme="majorHAnsi" w:hAnsiTheme="majorHAnsi"/>
        </w:rPr>
        <w:t>(in David Harvey’s sense)—</w:t>
      </w:r>
      <w:r w:rsidRPr="008C2A56">
        <w:rPr>
          <w:rStyle w:val="StyleUnderline"/>
          <w:rFonts w:asciiTheme="majorHAnsi" w:hAnsiTheme="majorHAnsi"/>
        </w:rPr>
        <w:t xml:space="preserve">only that they appropriate certain characteristic neoliberal “moves” </w:t>
      </w:r>
      <w:r w:rsidRPr="008C2A56">
        <w:rPr>
          <w:rFonts w:asciiTheme="majorHAnsi" w:hAnsiTheme="majorHAnsi"/>
        </w:rPr>
        <w:t xml:space="preserve">(and I think of these discursive and programmatic moves as analogous to the moves one might make in a game). </w:t>
      </w:r>
      <w:r w:rsidRPr="008C2A56">
        <w:rPr>
          <w:rStyle w:val="StyleUnderline"/>
          <w:rFonts w:asciiTheme="majorHAnsi" w:hAnsiTheme="majorHAnsi"/>
        </w:rPr>
        <w:t xml:space="preserve">These moves are recognizable enough to look “neoliberal”, but they can, </w:t>
      </w:r>
      <w:r w:rsidRPr="008C2A56">
        <w:rPr>
          <w:rFonts w:asciiTheme="majorHAnsi" w:hAnsiTheme="majorHAnsi"/>
        </w:rPr>
        <w:t xml:space="preserve">I suggest, </w:t>
      </w:r>
      <w:r w:rsidRPr="008C2A56">
        <w:rPr>
          <w:rStyle w:val="StyleUnderline"/>
          <w:rFonts w:asciiTheme="majorHAnsi" w:hAnsiTheme="majorHAnsi"/>
        </w:rPr>
        <w:t>be used for quite different purposes than that term usually implies.</w:t>
      </w:r>
      <w:r w:rsidRPr="008C2A56">
        <w:rPr>
          <w:rFonts w:asciiTheme="majorHAnsi" w:hAnsiTheme="majorHAnsi"/>
        </w:rPr>
        <w:t xml:space="preserve"> In this connection, </w:t>
      </w:r>
      <w:r w:rsidRPr="008C2A56">
        <w:rPr>
          <w:rStyle w:val="StyleUnderline"/>
          <w:rFonts w:asciiTheme="majorHAnsi" w:hAnsiTheme="majorHAnsi"/>
        </w:rPr>
        <w:t>one might think of statistical techniques for calculating the probabilities of workplace injuries</w:t>
      </w:r>
      <w:r w:rsidRPr="008C2A56">
        <w:rPr>
          <w:rFonts w:asciiTheme="majorHAnsi" w:hAnsiTheme="majorHAnsi"/>
        </w:rPr>
        <w:t xml:space="preserve">. These were originally </w:t>
      </w:r>
      <w:r w:rsidRPr="008C2A56">
        <w:rPr>
          <w:rStyle w:val="StyleUnderline"/>
          <w:rFonts w:asciiTheme="majorHAnsi" w:hAnsiTheme="majorHAnsi"/>
        </w:rPr>
        <w:t>developed</w:t>
      </w:r>
      <w:r w:rsidRPr="008C2A56">
        <w:rPr>
          <w:rFonts w:asciiTheme="majorHAnsi" w:hAnsiTheme="majorHAnsi"/>
        </w:rPr>
        <w:t xml:space="preserve"> in the nineteenth century </w:t>
      </w:r>
      <w:r w:rsidRPr="008C2A56">
        <w:rPr>
          <w:rStyle w:val="StyleUnderline"/>
          <w:rFonts w:asciiTheme="majorHAnsi" w:hAnsiTheme="majorHAnsi"/>
        </w:rPr>
        <w:t>by large employers to control costs</w:t>
      </w:r>
      <w:r w:rsidRPr="008C2A56">
        <w:rPr>
          <w:rFonts w:asciiTheme="majorHAnsi" w:hAnsiTheme="majorHAnsi"/>
        </w:rPr>
        <w:t xml:space="preserve"> (Ewald 1986), </w:t>
      </w:r>
      <w:r w:rsidRPr="008C2A56">
        <w:rPr>
          <w:rStyle w:val="StyleUnderline"/>
          <w:rFonts w:asciiTheme="majorHAnsi" w:hAnsiTheme="majorHAnsi"/>
        </w:rPr>
        <w:t>but they eventually became the technical basis for social insurance</w:t>
      </w:r>
      <w:r w:rsidRPr="008C2A56">
        <w:rPr>
          <w:rFonts w:asciiTheme="majorHAnsi" w:hAnsiTheme="majorHAnsi"/>
        </w:rPr>
        <w:t xml:space="preserve">, and ultimately for the welfare state (which brought unprecedented gains to the working class across much of the world). </w:t>
      </w:r>
      <w:r w:rsidRPr="008C2A56">
        <w:rPr>
          <w:rStyle w:val="StyleUnderline"/>
          <w:rFonts w:asciiTheme="majorHAnsi" w:hAnsiTheme="majorHAnsi"/>
        </w:rPr>
        <w:t>Techniques, that is to say, can “migrate” across strategic camps</w:t>
      </w:r>
      <w:r w:rsidRPr="008C2A56">
        <w:rPr>
          <w:rFonts w:asciiTheme="majorHAnsi" w:hAnsiTheme="majorHAnsi"/>
        </w:rPr>
        <w:t xml:space="preserve">, and devices of government that were invented to serve one purpose have often enough ended up, though history’s irony, being harnessed to another. Might we see </w:t>
      </w:r>
      <w:r w:rsidRPr="008C2A56">
        <w:rPr>
          <w:rStyle w:val="Emphasis"/>
          <w:rFonts w:asciiTheme="majorHAnsi" w:hAnsiTheme="majorHAnsi"/>
        </w:rPr>
        <w:t>a similar re-appropriation of “market” techniques of government</w:t>
      </w:r>
      <w:r w:rsidRPr="008C2A56">
        <w:rPr>
          <w:rFonts w:asciiTheme="majorHAnsi" w:hAnsiTheme="majorHAnsi"/>
        </w:rPr>
        <w:t xml:space="preserve"> (which were, like workplace statistics, undoubtedly conservative in their original uses) </w:t>
      </w:r>
      <w:r w:rsidRPr="008C2A56">
        <w:rPr>
          <w:rStyle w:val="StyleUnderline"/>
          <w:rFonts w:asciiTheme="majorHAnsi" w:hAnsiTheme="majorHAnsi"/>
        </w:rPr>
        <w:t>for different, and more progressive sorts of ends?</w:t>
      </w:r>
      <w:r w:rsidRPr="008C2A56">
        <w:rPr>
          <w:rFonts w:asciiTheme="majorHAnsi" w:hAnsiTheme="majorHAnsi"/>
        </w:rPr>
        <w:t xml:space="preserve"> Maybe not—one should remain genuinely open-minded about this—but it is perhaps worth at least considering. Let me present two empirical examples from southern Africa as a way of making this proposition perhaps a bit more plausible. </w:t>
      </w:r>
    </w:p>
    <w:p w14:paraId="3365CC2E" w14:textId="77777777" w:rsidR="00480673" w:rsidRPr="008C2A56" w:rsidRDefault="00480673" w:rsidP="00480673">
      <w:pPr>
        <w:pStyle w:val="Heading3"/>
        <w:rPr>
          <w:rFonts w:asciiTheme="majorHAnsi" w:hAnsiTheme="majorHAnsi"/>
        </w:rPr>
      </w:pPr>
      <w:r w:rsidRPr="008C2A56">
        <w:rPr>
          <w:rFonts w:asciiTheme="majorHAnsi" w:hAnsiTheme="majorHAnsi"/>
        </w:rPr>
        <w:t>Repurposing</w:t>
      </w:r>
    </w:p>
    <w:p w14:paraId="6356CBB6" w14:textId="77777777" w:rsidR="00480673" w:rsidRPr="008C2A56" w:rsidRDefault="00480673" w:rsidP="00480673">
      <w:pPr>
        <w:pStyle w:val="Heading4"/>
        <w:rPr>
          <w:rFonts w:asciiTheme="majorHAnsi" w:hAnsiTheme="majorHAnsi" w:cs="Times New Roman"/>
          <w:sz w:val="28"/>
        </w:rPr>
      </w:pPr>
      <w:r w:rsidRPr="008C2A56">
        <w:rPr>
          <w:rFonts w:asciiTheme="majorHAnsi" w:hAnsiTheme="majorHAnsi" w:cs="Times New Roman"/>
          <w:sz w:val="28"/>
        </w:rPr>
        <w:t>The perm solves – neoliberal institutions can be strategically appropriated -specificity of the plan is key to repurposing neoliberal institution and spurs “conceptual and institutional innovation to emerging social demand</w:t>
      </w:r>
    </w:p>
    <w:p w14:paraId="13D1FE81" w14:textId="77777777" w:rsidR="00480673" w:rsidRPr="008C2A56" w:rsidRDefault="00480673" w:rsidP="00480673">
      <w:pPr>
        <w:rPr>
          <w:rFonts w:asciiTheme="majorHAnsi" w:hAnsiTheme="majorHAnsi"/>
        </w:rPr>
      </w:pPr>
      <w:r w:rsidRPr="008C2A56">
        <w:rPr>
          <w:rStyle w:val="Style13ptBold"/>
          <w:rFonts w:asciiTheme="majorHAnsi" w:hAnsiTheme="majorHAnsi"/>
        </w:rPr>
        <w:t>Ferguson 09</w:t>
      </w:r>
      <w:r w:rsidRPr="008C2A56">
        <w:rPr>
          <w:rFonts w:asciiTheme="majorHAnsi" w:hAnsiTheme="majorHAnsi"/>
        </w:rPr>
        <w:br/>
        <w:t>James Ferguson is the Susan S. and William H. Hindle Professor in the School of Humanities and Sciences, and Professor in the Department of Anthropology. His research has focused on southern Africa (especially Lesotho, Zambia, South Africa, and Namibia), and has engaged a broad range of theoretical and ethnographic issues. These include the politics of “development”, rural-urban migration, changing topgraphies of property and wealth, constructions of space and place, urban culture in mining towns, experiences of modernity, the spatialization of states, the place of “Africa” in a real and imagined world, and the theory and politics of ethnography. Running through much of this work is a concern with how discourses organized around concepts such as “development” and “modernity” intersect the lives of ordinary people. Antipode Vol. 41 No. S1 2009 ISSN 0066-4812, pp 166–184 doi: 10.1111/j.1467-8330.2009.00721.x 2009-JrH</w:t>
      </w:r>
    </w:p>
    <w:p w14:paraId="7A1D583A" w14:textId="77777777" w:rsidR="00480673" w:rsidRPr="008C2A56" w:rsidRDefault="00480673" w:rsidP="00480673">
      <w:pPr>
        <w:pStyle w:val="ListParagraph"/>
        <w:rPr>
          <w:rStyle w:val="StyleUnderline"/>
          <w:rFonts w:asciiTheme="majorHAnsi" w:hAnsiTheme="majorHAnsi"/>
        </w:rPr>
      </w:pPr>
      <w:r w:rsidRPr="008C2A56">
        <w:rPr>
          <w:rStyle w:val="StyleUnderline"/>
          <w:rFonts w:asciiTheme="majorHAnsi" w:hAnsiTheme="majorHAnsi"/>
        </w:rPr>
        <w:t>If we are seeking,</w:t>
      </w:r>
      <w:r w:rsidRPr="008C2A56">
        <w:rPr>
          <w:rFonts w:asciiTheme="majorHAnsi" w:hAnsiTheme="majorHAnsi"/>
        </w:rPr>
        <w:t xml:space="preserve"> as this special issue of Antipode aspires to do</w:t>
      </w:r>
      <w:r w:rsidRPr="008C2A56">
        <w:rPr>
          <w:rStyle w:val="StyleUnderline"/>
          <w:rFonts w:asciiTheme="majorHAnsi" w:hAnsiTheme="majorHAnsi"/>
        </w:rPr>
        <w:t>, to link our critical analyses to the world of grounded political struggle</w:t>
      </w:r>
      <w:r w:rsidRPr="008C2A56">
        <w:rPr>
          <w:rFonts w:asciiTheme="majorHAnsi" w:hAnsiTheme="majorHAnsi"/>
        </w:rPr>
        <w:t xml:space="preserve">—not only to interpret the world in various ways, but also to change it—then </w:t>
      </w:r>
      <w:r w:rsidRPr="008C2A56">
        <w:rPr>
          <w:rStyle w:val="StyleUnderline"/>
          <w:rFonts w:asciiTheme="majorHAnsi" w:hAnsiTheme="majorHAnsi"/>
        </w:rPr>
        <w:t>there is much to be said for focusing</w:t>
      </w:r>
      <w:r w:rsidRPr="008C2A56">
        <w:rPr>
          <w:rFonts w:asciiTheme="majorHAnsi" w:hAnsiTheme="majorHAnsi"/>
        </w:rPr>
        <w:t>, as I have here,</w:t>
      </w:r>
      <w:r w:rsidRPr="008C2A56">
        <w:rPr>
          <w:rStyle w:val="StyleUnderline"/>
          <w:rFonts w:asciiTheme="majorHAnsi" w:hAnsiTheme="majorHAnsi"/>
        </w:rPr>
        <w:t xml:space="preserve"> on mundane, real- world debates around policy and politics,</w:t>
      </w:r>
      <w:r w:rsidRPr="008C2A56">
        <w:rPr>
          <w:rFonts w:asciiTheme="majorHAnsi" w:hAnsiTheme="majorHAnsi"/>
        </w:rPr>
        <w:t xml:space="preserve"> </w:t>
      </w:r>
      <w:r w:rsidRPr="008C2A56">
        <w:rPr>
          <w:rStyle w:val="StyleUnderline"/>
          <w:rFonts w:asciiTheme="majorHAnsi" w:hAnsiTheme="majorHAnsi"/>
        </w:rPr>
        <w:t>even if doing so inevitably puts us on the compromised and reformist terrain of the possible</w:t>
      </w:r>
      <w:r w:rsidRPr="008C2A56">
        <w:rPr>
          <w:rFonts w:asciiTheme="majorHAnsi" w:hAnsiTheme="majorHAnsi"/>
        </w:rPr>
        <w:t xml:space="preserve">, </w:t>
      </w:r>
      <w:r w:rsidRPr="008C2A56">
        <w:rPr>
          <w:rStyle w:val="Emphasis"/>
          <w:rFonts w:asciiTheme="majorHAnsi" w:hAnsiTheme="majorHAnsi"/>
        </w:rPr>
        <w:t>rather than the seductive high ground of revolutionary ideals and utopian desires</w:t>
      </w:r>
      <w:r w:rsidRPr="008C2A56">
        <w:rPr>
          <w:rFonts w:asciiTheme="majorHAnsi" w:hAnsiTheme="majorHAnsi"/>
        </w:rPr>
        <w:t xml:space="preserve">. But I would also insist that </w:t>
      </w:r>
      <w:r w:rsidRPr="008C2A56">
        <w:rPr>
          <w:rStyle w:val="StyleUnderline"/>
          <w:rFonts w:asciiTheme="majorHAnsi" w:hAnsiTheme="majorHAnsi"/>
        </w:rPr>
        <w:t>there is more at stake i</w:t>
      </w:r>
      <w:r w:rsidRPr="008C2A56">
        <w:rPr>
          <w:rFonts w:asciiTheme="majorHAnsi" w:hAnsiTheme="majorHAnsi"/>
        </w:rPr>
        <w:t xml:space="preserve">n the examples I have discussed here </w:t>
      </w:r>
      <w:r w:rsidRPr="008C2A56">
        <w:rPr>
          <w:rStyle w:val="StyleUnderline"/>
          <w:rFonts w:asciiTheme="majorHAnsi" w:hAnsiTheme="majorHAnsi"/>
        </w:rPr>
        <w:t>than</w:t>
      </w:r>
      <w:r w:rsidRPr="008C2A56">
        <w:rPr>
          <w:rFonts w:asciiTheme="majorHAnsi" w:hAnsiTheme="majorHAnsi"/>
        </w:rPr>
        <w:t xml:space="preserve"> simply </w:t>
      </w:r>
      <w:r w:rsidRPr="008C2A56">
        <w:rPr>
          <w:rStyle w:val="StyleUnderline"/>
          <w:rFonts w:asciiTheme="majorHAnsi" w:hAnsiTheme="majorHAnsi"/>
        </w:rPr>
        <w:t>a</w:t>
      </w:r>
      <w:r w:rsidRPr="008C2A56">
        <w:rPr>
          <w:rFonts w:asciiTheme="majorHAnsi" w:hAnsiTheme="majorHAnsi"/>
        </w:rPr>
        <w:t xml:space="preserve"> slightly </w:t>
      </w:r>
      <w:r w:rsidRPr="008C2A56">
        <w:rPr>
          <w:rStyle w:val="StyleUnderline"/>
          <w:rFonts w:asciiTheme="majorHAnsi" w:hAnsiTheme="majorHAnsi"/>
        </w:rPr>
        <w:t xml:space="preserve">better way to ameliorate the miseries of the chronically poor, or a technically superior method for relieving the suffering of famine victims. </w:t>
      </w:r>
      <w:r w:rsidRPr="008C2A56">
        <w:rPr>
          <w:rFonts w:asciiTheme="majorHAnsi" w:hAnsiTheme="majorHAnsi"/>
        </w:rPr>
        <w:t xml:space="preserve">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w:t>
      </w:r>
      <w:r w:rsidRPr="008C2A56">
        <w:rPr>
          <w:rStyle w:val="Emphasis"/>
          <w:rFonts w:asciiTheme="majorHAnsi" w:hAnsiTheme="majorHAnsi"/>
        </w:rPr>
        <w:t>My real interest in the policy proposals discussed here,</w:t>
      </w:r>
      <w:r w:rsidRPr="008C2A56">
        <w:rPr>
          <w:rFonts w:asciiTheme="majorHAnsi" w:hAnsiTheme="majorHAnsi"/>
        </w:rPr>
        <w:t xml:space="preserve"> in fact, </w:t>
      </w:r>
      <w:r w:rsidRPr="008C2A56">
        <w:rPr>
          <w:rStyle w:val="StyleUnderline"/>
          <w:rFonts w:asciiTheme="majorHAnsi" w:hAnsiTheme="majorHAnsi"/>
        </w:rPr>
        <w:t>has little to do with the narrow policy questions to which they seek to provide answers</w:t>
      </w:r>
      <w:r w:rsidRPr="008C2A56">
        <w:rPr>
          <w:rFonts w:asciiTheme="majorHAnsi" w:hAnsiTheme="majorHAnsi"/>
        </w:rPr>
        <w:t>. For what is most significant, for my purposes</w:t>
      </w:r>
      <w:r w:rsidRPr="008C2A56">
        <w:rPr>
          <w:rStyle w:val="StyleUnderline"/>
          <w:rFonts w:asciiTheme="majorHAnsi" w:hAnsiTheme="majorHAnsi"/>
        </w:rPr>
        <w:t>, is not whether or not these are good policies, but the way that they illustrate a process through which specific governmental devices and modes of reasoning that we have become used to associating with a very particular</w:t>
      </w:r>
      <w:r w:rsidRPr="008C2A56">
        <w:rPr>
          <w:rFonts w:asciiTheme="majorHAnsi" w:hAnsiTheme="majorHAnsi"/>
        </w:rPr>
        <w:t xml:space="preserve"> (and conservative</w:t>
      </w:r>
      <w:r w:rsidRPr="008C2A56">
        <w:rPr>
          <w:rStyle w:val="StyleUnderline"/>
          <w:rFonts w:asciiTheme="majorHAnsi" w:hAnsiTheme="majorHAnsi"/>
        </w:rPr>
        <w:t>) political agenda</w:t>
      </w:r>
      <w:r w:rsidRPr="008C2A56">
        <w:rPr>
          <w:rFonts w:asciiTheme="majorHAnsi" w:hAnsiTheme="majorHAnsi"/>
        </w:rPr>
        <w:t xml:space="preserve"> (“neoliberalism”) m</w:t>
      </w:r>
      <w:r w:rsidRPr="008C2A56">
        <w:rPr>
          <w:rStyle w:val="StyleUnderline"/>
          <w:rFonts w:asciiTheme="majorHAnsi" w:hAnsiTheme="majorHAnsi"/>
        </w:rPr>
        <w:t>ay be in the process of being peeled away from that agenda, and put to very different uses</w:t>
      </w:r>
      <w:r w:rsidRPr="008C2A56">
        <w:rPr>
          <w:rFonts w:asciiTheme="majorHAnsi" w:hAnsiTheme="majorHAnsi"/>
        </w:rPr>
        <w:t xml:space="preserve">. </w:t>
      </w:r>
      <w:r w:rsidRPr="008C2A56">
        <w:rPr>
          <w:rStyle w:val="StyleUnderline"/>
          <w:rFonts w:asciiTheme="majorHAnsi" w:hAnsiTheme="majorHAnsi"/>
        </w:rPr>
        <w:t>Any progressive who takes seriously the challenge</w:t>
      </w:r>
      <w:r w:rsidRPr="008C2A56">
        <w:rPr>
          <w:rFonts w:asciiTheme="majorHAnsi" w:hAnsiTheme="majorHAnsi"/>
        </w:rPr>
        <w:t xml:space="preserve"> I pointed to at the start of this essay, the challenge </w:t>
      </w:r>
      <w:r w:rsidRPr="008C2A56">
        <w:rPr>
          <w:rStyle w:val="StyleUnderline"/>
          <w:rFonts w:asciiTheme="majorHAnsi" w:hAnsiTheme="majorHAnsi"/>
        </w:rPr>
        <w:t>of developing new progressive arts of government, ought to</w:t>
      </w:r>
      <w:r w:rsidRPr="008C2A56">
        <w:rPr>
          <w:rFonts w:asciiTheme="majorHAnsi" w:hAnsiTheme="majorHAnsi"/>
        </w:rPr>
        <w:t xml:space="preserve"> find this turn of events of considerable interest. As Steven Collier (2005) has recently pointed out, </w:t>
      </w:r>
      <w:r w:rsidRPr="008C2A56">
        <w:rPr>
          <w:rStyle w:val="StyleUnderline"/>
          <w:rFonts w:asciiTheme="majorHAnsi" w:hAnsiTheme="majorHAnsi"/>
        </w:rPr>
        <w:t xml:space="preserve">it is important to question the assumption that there is, or must be, a neat or automatic fit between a hegemonic “neoliberal” political-economic project </w:t>
      </w:r>
      <w:r w:rsidRPr="008C2A56">
        <w:rPr>
          <w:rFonts w:asciiTheme="majorHAnsi" w:hAnsiTheme="majorHAnsi"/>
        </w:rPr>
        <w:t>(however that might be characterized</w:t>
      </w:r>
      <w:r w:rsidRPr="008C2A56">
        <w:rPr>
          <w:rStyle w:val="StyleUnderline"/>
          <w:rFonts w:asciiTheme="majorHAnsi" w:hAnsiTheme="majorHAnsi"/>
        </w:rPr>
        <w:t>), on the one hand, and specific “neoliberal” techniques, on the other.</w:t>
      </w:r>
      <w:r w:rsidRPr="008C2A56">
        <w:rPr>
          <w:rFonts w:asciiTheme="majorHAnsi" w:hAnsiTheme="majorHAnsi"/>
        </w:rPr>
        <w:t xml:space="preserve"> </w:t>
      </w:r>
      <w:r w:rsidRPr="008C2A56">
        <w:rPr>
          <w:rStyle w:val="Emphasis"/>
          <w:rFonts w:asciiTheme="majorHAnsi" w:hAnsiTheme="majorHAnsi"/>
        </w:rPr>
        <w:t>Close attention to particular techniques</w:t>
      </w:r>
      <w:r w:rsidRPr="008C2A56">
        <w:rPr>
          <w:rFonts w:asciiTheme="majorHAnsi" w:hAnsiTheme="majorHAnsi"/>
        </w:rPr>
        <w:t xml:space="preserve"> (such as the use of quantitative calculation, free choice, and price driven by supply and demand) </w:t>
      </w:r>
      <w:r w:rsidRPr="008C2A56">
        <w:rPr>
          <w:rStyle w:val="Emphasis"/>
          <w:rFonts w:asciiTheme="majorHAnsi" w:hAnsiTheme="majorHAnsi"/>
        </w:rPr>
        <w:t>in particular settings</w:t>
      </w:r>
      <w:r w:rsidRPr="008C2A56">
        <w:rPr>
          <w:rFonts w:asciiTheme="majorHAnsi" w:hAnsiTheme="majorHAnsi"/>
        </w:rPr>
        <w:t xml:space="preserve"> (in Collier’s case, fiscal and budgetary reform in post-Soviet Russia) </w:t>
      </w:r>
      <w:r w:rsidRPr="008C2A56">
        <w:rPr>
          <w:rStyle w:val="StyleUnderline"/>
          <w:rFonts w:asciiTheme="majorHAnsi" w:hAnsiTheme="majorHAnsi"/>
        </w:rPr>
        <w:t>shows that the relationship between the technical and the political-economic “is much more polymorphous and unstable than is assumed in much critical geographical work”, and that neoliberal technical mechanisms are in fact “deployed in relation to diverse political projects and social norms</w:t>
      </w:r>
      <w:r w:rsidRPr="008C2A56">
        <w:rPr>
          <w:rFonts w:asciiTheme="majorHAnsi" w:hAnsiTheme="majorHAnsi"/>
        </w:rPr>
        <w:t xml:space="preserve">” (2005:2). As I suggested in referencing </w:t>
      </w:r>
      <w:r w:rsidRPr="008C2A56">
        <w:rPr>
          <w:rStyle w:val="StyleUnderline"/>
          <w:rFonts w:asciiTheme="majorHAnsi" w:hAnsiTheme="majorHAnsi"/>
        </w:rPr>
        <w:t>the role of statistics and techniques for pooling risk in the creation of social democratic welfare states, social technologies need not have any essential or eternal loyalty to the political formations within which they were first developed</w:t>
      </w:r>
      <w:r w:rsidRPr="008C2A56">
        <w:rPr>
          <w:rFonts w:asciiTheme="majorHAnsi" w:hAnsiTheme="majorHAnsi"/>
        </w:rP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8C2A56">
        <w:rPr>
          <w:rStyle w:val="StyleUnderline"/>
          <w:rFonts w:asciiTheme="majorHAnsi" w:hAnsiTheme="majorHAnsi"/>
        </w:rPr>
        <w:t>Specific ways of solving or posing governmental problems, specific institutional and intellectual mechanisms</w:t>
      </w:r>
      <w:r w:rsidRPr="008C2A56">
        <w:rPr>
          <w:rStyle w:val="Emphasis"/>
          <w:rFonts w:asciiTheme="majorHAnsi" w:hAnsiTheme="majorHAnsi"/>
        </w:rPr>
        <w:t>, can be combined in an almost infinite variety of ways, to accomplish different social ends</w:t>
      </w:r>
      <w:r w:rsidRPr="008C2A56">
        <w:rPr>
          <w:rFonts w:asciiTheme="majorHAnsi" w:hAnsiTheme="majorHAnsi"/>
        </w:rPr>
        <w:t xml:space="preserve">. </w:t>
      </w:r>
      <w:r w:rsidRPr="008C2A56">
        <w:rPr>
          <w:rStyle w:val="StyleUnderline"/>
          <w:rFonts w:asciiTheme="majorHAnsi" w:hAnsiTheme="majorHAnsi"/>
        </w:rPr>
        <w:t>With social, as with any other sort of technology, it is not the machines or the mechanisms that decide what they will be used to do</w:t>
      </w:r>
      <w:r w:rsidRPr="008C2A56">
        <w:rPr>
          <w:rFonts w:asciiTheme="majorHAnsi" w:hAnsiTheme="majorHAnsi"/>
        </w:rPr>
        <w:t xml:space="preserve">. Foucault (2008:94) concluded his discussion of socialist governmentality by insisting that the answers to </w:t>
      </w:r>
      <w:r w:rsidRPr="008C2A56">
        <w:rPr>
          <w:rStyle w:val="StyleUnderline"/>
          <w:rFonts w:asciiTheme="majorHAnsi" w:hAnsiTheme="majorHAnsi"/>
        </w:rPr>
        <w:t xml:space="preserve">the Left’s governmental problems require not yet another search through our sacred texts, but a process of </w:t>
      </w:r>
      <w:r w:rsidRPr="008C2A56">
        <w:rPr>
          <w:rStyle w:val="Emphasis"/>
          <w:rFonts w:asciiTheme="majorHAnsi" w:hAnsiTheme="majorHAnsi"/>
        </w:rPr>
        <w:t>conceptual and institutional innovation.</w:t>
      </w:r>
      <w:r w:rsidRPr="008C2A56">
        <w:rPr>
          <w:rFonts w:asciiTheme="majorHAnsi" w:hAnsiTheme="majorHAnsi"/>
        </w:rPr>
        <w:t xml:space="preserve"> “[I]f there is a really socialist governmentality, then it is not hidden within socialism and its texts. It cannot be deduced from them. It must be invented”. But i</w:t>
      </w:r>
      <w:r w:rsidRPr="008C2A56">
        <w:rPr>
          <w:rStyle w:val="StyleUnderline"/>
          <w:rFonts w:asciiTheme="majorHAnsi" w:hAnsiTheme="majorHAnsi"/>
        </w:rPr>
        <w:t>nvention in the domain of governmental technique is rarel</w:t>
      </w:r>
      <w:r w:rsidRPr="008C2A56">
        <w:rPr>
          <w:rFonts w:asciiTheme="majorHAnsi" w:hAnsiTheme="majorHAnsi"/>
        </w:rPr>
        <w:t>y something worked up out of whole cloth. More often, it involves a kind of bricolage (Le ́vi- Strauss 1966), a piecing together of something new out of scavenged parts originally intended for some other purpose</w:t>
      </w:r>
      <w:r w:rsidRPr="008C2A56">
        <w:rPr>
          <w:rStyle w:val="StyleUnderline"/>
          <w:rFonts w:asciiTheme="majorHAnsi" w:hAnsiTheme="majorHAnsi"/>
        </w:rPr>
        <w:t>. As we pursue such a process of improvisatory invention, we might begin by making an inventory of the parts available for such tinkering, keeping all the while an open mind about how different mechanisms might be put to work, and what kinds of purposes they might serv</w:t>
      </w:r>
      <w:r w:rsidRPr="008C2A56">
        <w:rPr>
          <w:rFonts w:asciiTheme="majorHAnsi" w:hAnsiTheme="majorHAnsi"/>
        </w:rPr>
        <w:t xml:space="preserve">e. </w:t>
      </w:r>
      <w:r w:rsidRPr="008C2A56">
        <w:rPr>
          <w:rStyle w:val="StyleUnderline"/>
          <w:rFonts w:asciiTheme="majorHAnsi" w:hAnsiTheme="majorHAnsi"/>
        </w:rPr>
        <w:t>If we can go beyond seeing in “neoliberalism” an evil essence or an automatic unity, and instead learn to see a field of specific governmental techniques, we</w:t>
      </w:r>
      <w:r w:rsidRPr="008C2A56">
        <w:rPr>
          <w:rFonts w:asciiTheme="majorHAnsi" w:hAnsiTheme="majorHAnsi"/>
        </w:rPr>
        <w:t xml:space="preserve"> may be surprised to </w:t>
      </w:r>
      <w:r w:rsidRPr="008C2A56">
        <w:rPr>
          <w:rStyle w:val="StyleUnderline"/>
          <w:rFonts w:asciiTheme="majorHAnsi" w:hAnsiTheme="majorHAnsi"/>
        </w:rPr>
        <w:t>find that some of them can be repurposed, and put to work in the service of political projects very different from those usually associated with that word.</w:t>
      </w:r>
      <w:r w:rsidRPr="008C2A56">
        <w:rPr>
          <w:rFonts w:asciiTheme="majorHAnsi" w:hAnsiTheme="majorHAnsi"/>
        </w:rPr>
        <w:t xml:space="preserve"> If so, we may find that </w:t>
      </w:r>
      <w:r w:rsidRPr="008C2A56">
        <w:rPr>
          <w:rStyle w:val="StyleUnderline"/>
          <w:rFonts w:asciiTheme="majorHAnsi" w:hAnsiTheme="majorHAnsi"/>
        </w:rPr>
        <w:t xml:space="preserve">the cabinet of governmental arts available to us is a bit less bare than first appeared, and that some rather useful little mechanisms may be nearer to hand than we thought. </w:t>
      </w:r>
    </w:p>
    <w:p w14:paraId="52CEA035" w14:textId="77777777" w:rsidR="00480673" w:rsidRPr="008C2A56" w:rsidRDefault="00480673" w:rsidP="00480673">
      <w:pPr>
        <w:rPr>
          <w:rFonts w:asciiTheme="majorHAnsi" w:hAnsiTheme="majorHAnsi"/>
        </w:rPr>
      </w:pPr>
    </w:p>
    <w:p w14:paraId="5BE4E3E6" w14:textId="77777777" w:rsidR="00480673" w:rsidRPr="008C2A56" w:rsidRDefault="00480673" w:rsidP="00480673">
      <w:pPr>
        <w:pStyle w:val="Heading3"/>
        <w:rPr>
          <w:rFonts w:asciiTheme="majorHAnsi" w:hAnsiTheme="majorHAnsi"/>
        </w:rPr>
      </w:pPr>
      <w:r w:rsidRPr="008C2A56">
        <w:rPr>
          <w:rFonts w:asciiTheme="majorHAnsi" w:hAnsiTheme="majorHAnsi"/>
        </w:rPr>
        <w:t>PDB</w:t>
      </w:r>
    </w:p>
    <w:p w14:paraId="7707D5CE" w14:textId="77777777" w:rsidR="00480673" w:rsidRPr="008C2A56" w:rsidRDefault="00480673" w:rsidP="00480673">
      <w:pPr>
        <w:rPr>
          <w:rFonts w:asciiTheme="majorHAnsi" w:hAnsiTheme="majorHAnsi"/>
        </w:rPr>
      </w:pPr>
      <w:r w:rsidRPr="008C2A56">
        <w:rPr>
          <w:rFonts w:asciiTheme="majorHAnsi" w:hAnsiTheme="majorHAnsi"/>
        </w:rPr>
        <w:t xml:space="preserve">**Note: Should be read when if they read any of the alternatives </w:t>
      </w:r>
      <w:r w:rsidRPr="008C2A56">
        <w:rPr>
          <w:rFonts w:asciiTheme="majorHAnsi" w:hAnsiTheme="majorHAnsi"/>
          <w:u w:val="single"/>
        </w:rPr>
        <w:t>NOT</w:t>
      </w:r>
      <w:r w:rsidRPr="008C2A56">
        <w:rPr>
          <w:rFonts w:asciiTheme="majorHAnsi" w:hAnsiTheme="majorHAnsi"/>
        </w:rPr>
        <w:t xml:space="preserve"> Black Crit – BlackCrit is offense to the other alts in this file and permutation spin for affirmatives that theorize/take into account positions of race and blackness in the 1ac i.e. soft left affs about race and/or blackness</w:t>
      </w:r>
    </w:p>
    <w:p w14:paraId="02A22538" w14:textId="77777777" w:rsidR="00480673" w:rsidRPr="008C2A56" w:rsidRDefault="00480673" w:rsidP="00480673">
      <w:pPr>
        <w:pStyle w:val="Heading4"/>
        <w:rPr>
          <w:rFonts w:asciiTheme="majorHAnsi" w:hAnsiTheme="majorHAnsi"/>
        </w:rPr>
      </w:pPr>
      <w:r w:rsidRPr="008C2A56">
        <w:rPr>
          <w:rFonts w:asciiTheme="majorHAnsi" w:hAnsiTheme="majorHAnsi"/>
        </w:rPr>
        <w:t>The permutation is Black Crit that works within/in response to CRT to challenge the ruse of analogy that dangerously conflates “race” and “ black”</w:t>
      </w:r>
    </w:p>
    <w:p w14:paraId="217A7FAE"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Dumas and Ross 16</w:t>
      </w:r>
    </w:p>
    <w:p w14:paraId="738101BD" w14:textId="77777777" w:rsidR="00480673" w:rsidRPr="008C2A56" w:rsidRDefault="00480673" w:rsidP="00480673">
      <w:pPr>
        <w:rPr>
          <w:rFonts w:asciiTheme="majorHAnsi" w:hAnsiTheme="majorHAnsi"/>
        </w:rPr>
      </w:pPr>
      <w:r w:rsidRPr="008C2A56">
        <w:rPr>
          <w:rFonts w:asciiTheme="majorHAnsi" w:hAnsiTheme="majorHAnsi"/>
        </w:rPr>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“Be Real Black for Me”: Imagining BlackCrit in Education”, Urban Education. 51(4) 415-442. DOI: 10.1177/0042085916628611 -</w:t>
      </w:r>
      <w:r w:rsidRPr="008C2A56">
        <w:rPr>
          <w:rFonts w:asciiTheme="majorHAnsi" w:eastAsia="MS Mincho" w:hAnsiTheme="majorHAnsi" w:cs="Times New Roman"/>
        </w:rPr>
        <w:t xml:space="preserve"> JrH</w:t>
      </w:r>
    </w:p>
    <w:p w14:paraId="372CA419" w14:textId="77777777" w:rsidR="00480673" w:rsidRPr="008C2A56" w:rsidRDefault="00480673" w:rsidP="00480673">
      <w:pPr>
        <w:pStyle w:val="ListParagraph"/>
        <w:rPr>
          <w:rFonts w:asciiTheme="majorHAnsi" w:hAnsiTheme="majorHAnsi"/>
        </w:rPr>
      </w:pPr>
      <w:r w:rsidRPr="008C2A56">
        <w:rPr>
          <w:rFonts w:asciiTheme="majorHAnsi" w:hAnsiTheme="majorHAnsi"/>
        </w:rPr>
        <w:t xml:space="preserve">Thus, </w:t>
      </w:r>
      <w:r w:rsidRPr="008C2A56">
        <w:rPr>
          <w:rStyle w:val="StyleUnderline"/>
          <w:rFonts w:asciiTheme="majorHAnsi" w:hAnsiTheme="majorHAnsi"/>
        </w:rPr>
        <w:t>CRT enters the field of education as a decidedly Black theorization of race.</w:t>
      </w:r>
      <w:r w:rsidRPr="008C2A56">
        <w:rPr>
          <w:rFonts w:asciiTheme="majorHAnsi" w:hAnsiTheme="majorHAnsi"/>
        </w:rPr>
        <w:t xml:space="preserve"> That is, </w:t>
      </w:r>
      <w:r w:rsidRPr="008C2A56">
        <w:rPr>
          <w:rStyle w:val="StyleUnderline"/>
          <w:rFonts w:asciiTheme="majorHAnsi" w:hAnsiTheme="majorHAnsi"/>
        </w:rPr>
        <w:t xml:space="preserve">even as CRT is offered as a tool to analyze race and racism in general, it is, at its inception in education </w:t>
      </w:r>
      <w:r w:rsidRPr="008C2A56">
        <w:rPr>
          <w:rFonts w:asciiTheme="majorHAnsi" w:hAnsiTheme="majorHAnsi"/>
        </w:rPr>
        <w:t>(and arguably, in legal studies as well</w:t>
      </w:r>
      <w:r w:rsidRPr="008C2A56">
        <w:rPr>
          <w:rStyle w:val="StyleUnderline"/>
          <w:rFonts w:asciiTheme="majorHAnsi" w:hAnsiTheme="majorHAnsi"/>
        </w:rPr>
        <w:t>), an attempt to make sense of and respond to institutionalized rac- ism, as this racism is experienced and endured by Black people.</w:t>
      </w:r>
      <w:r w:rsidRPr="008C2A56">
        <w:rPr>
          <w:rFonts w:asciiTheme="majorHAnsi" w:hAnsiTheme="majorHAnsi"/>
        </w:rPr>
        <w:t xml:space="preserve"> It is not that </w:t>
      </w:r>
      <w:r w:rsidRPr="008C2A56">
        <w:rPr>
          <w:rStyle w:val="StyleUnderline"/>
          <w:rFonts w:asciiTheme="majorHAnsi" w:hAnsiTheme="majorHAnsi"/>
        </w:rPr>
        <w:t>Ladson-Billings and Tate</w:t>
      </w:r>
      <w:r w:rsidRPr="008C2A56">
        <w:rPr>
          <w:rFonts w:asciiTheme="majorHAnsi" w:hAnsiTheme="majorHAnsi"/>
        </w:rPr>
        <w:t xml:space="preserve"> (1995) understood the applicability of CRT as limited to Black people; rather, it is that their </w:t>
      </w:r>
      <w:r w:rsidRPr="008C2A56">
        <w:rPr>
          <w:rStyle w:val="StyleUnderline"/>
          <w:rFonts w:asciiTheme="majorHAnsi" w:hAnsiTheme="majorHAnsi"/>
        </w:rPr>
        <w:t>explication of CRT centers most decidedly on anti-Black racism.</w:t>
      </w:r>
      <w:r w:rsidRPr="008C2A56">
        <w:rPr>
          <w:rFonts w:asciiTheme="majorHAnsi" w:hAnsiTheme="majorHAnsi"/>
        </w:rPr>
        <w:t xml:space="preserve"> Therefore</w:t>
      </w:r>
      <w:r w:rsidRPr="008C2A56">
        <w:rPr>
          <w:rStyle w:val="StyleUnderline"/>
          <w:rFonts w:asciiTheme="majorHAnsi" w:hAnsiTheme="majorHAnsi"/>
        </w:rPr>
        <w:t>, one might be tempted to argue that CRT is—inherently—a Black Critical Theory</w:t>
      </w:r>
      <w:r w:rsidRPr="008C2A56">
        <w:rPr>
          <w:rFonts w:asciiTheme="majorHAnsi" w:hAnsiTheme="majorHAnsi"/>
        </w:rPr>
        <w:t xml:space="preserve">. </w:t>
      </w:r>
      <w:r w:rsidRPr="008C2A56">
        <w:rPr>
          <w:rStyle w:val="Emphasis"/>
          <w:rFonts w:asciiTheme="majorHAnsi" w:hAnsiTheme="majorHAnsi"/>
        </w:rPr>
        <w:t>But it is not a theorization of blackness or even the Black condition;</w:t>
      </w:r>
      <w:r w:rsidRPr="008C2A56">
        <w:rPr>
          <w:rFonts w:asciiTheme="majorHAnsi" w:hAnsiTheme="majorHAnsi"/>
        </w:rPr>
        <w:t xml:space="preserve"> </w:t>
      </w:r>
      <w:r w:rsidRPr="008C2A56">
        <w:rPr>
          <w:rStyle w:val="StyleUnderline"/>
          <w:rFonts w:asciiTheme="majorHAnsi" w:hAnsiTheme="majorHAnsi"/>
        </w:rPr>
        <w:t>it is a theory of race, or more precisely, racism, based on analysis of the curious administration of laws and policies intended to subjugate Black people in the United States</w:t>
      </w:r>
      <w:r w:rsidRPr="008C2A56">
        <w:rPr>
          <w:rFonts w:asciiTheme="majorHAnsi" w:hAnsiTheme="majorHAnsi"/>
        </w:rPr>
        <w:t xml:space="preserve">. Although heavily imbued with concern for the psychic and material condition of Black subjects, individually and collectively, </w:t>
      </w:r>
      <w:r w:rsidRPr="008C2A56">
        <w:rPr>
          <w:rStyle w:val="StyleUnderline"/>
          <w:rFonts w:asciiTheme="majorHAnsi" w:hAnsiTheme="majorHAnsi"/>
        </w:rPr>
        <w:t>CRT in education functions much more as a critique of White supremacy and the limits of the hegemonic liberal multiculturalism</w:t>
      </w:r>
      <w:r w:rsidRPr="008C2A56">
        <w:rPr>
          <w:rFonts w:asciiTheme="majorHAnsi" w:hAnsiTheme="majorHAnsi"/>
        </w:rPr>
        <w:t xml:space="preserve"> (McLaren, 1995; Melamed, 2011), which guides policy, practice, and research in the field. </w:t>
      </w:r>
      <w:r w:rsidRPr="008C2A56">
        <w:rPr>
          <w:rStyle w:val="StyleUnderline"/>
          <w:rFonts w:asciiTheme="majorHAnsi" w:hAnsiTheme="majorHAnsi"/>
        </w:rPr>
        <w:t>Understanding</w:t>
      </w:r>
      <w:r w:rsidRPr="008C2A56">
        <w:rPr>
          <w:rStyle w:val="Emphasis"/>
          <w:rFonts w:asciiTheme="majorHAnsi" w:hAnsiTheme="majorHAnsi"/>
        </w:rPr>
        <w:t xml:space="preserve"> this distinction between a theory of racism and a theory of blackness (in an anti-Black world) is key</w:t>
      </w:r>
      <w:r w:rsidRPr="008C2A56">
        <w:rPr>
          <w:rStyle w:val="StyleUnderline"/>
          <w:rFonts w:asciiTheme="majorHAnsi" w:hAnsiTheme="majorHAnsi"/>
        </w:rPr>
        <w:t xml:space="preserve">: whereas the former may invoke Black examples, and even rely on Black experience of racism in the formation of its tenets, only critical theorization of blackness confronts the specificity of anti- blackness, as a social construction, as an embodied lived experience of social suffering and resistance, and perhaps most importantly, as an antagonism, in which the Black is a despised thing-in-itself (but not person for herself or himself) in opposition to all that is pure, human(e), and White </w:t>
      </w:r>
      <w:r w:rsidRPr="008C2A56">
        <w:rPr>
          <w:rFonts w:asciiTheme="majorHAnsi" w:hAnsiTheme="majorHAnsi"/>
        </w:rPr>
        <w:t xml:space="preserve">(Gordon, 1997; Wilderson, 2010). Here, </w:t>
      </w:r>
      <w:r w:rsidRPr="008C2A56">
        <w:rPr>
          <w:rStyle w:val="StyleUnderline"/>
          <w:rFonts w:asciiTheme="majorHAnsi" w:hAnsiTheme="majorHAnsi"/>
        </w:rPr>
        <w:t>we want to take what seems to us implicit in</w:t>
      </w:r>
      <w:r w:rsidRPr="008C2A56">
        <w:rPr>
          <w:rFonts w:asciiTheme="majorHAnsi" w:hAnsiTheme="majorHAnsi"/>
        </w:rPr>
        <w:t xml:space="preserve"> Ladson-Billings’ and Tate’s advancement of </w:t>
      </w:r>
      <w:r w:rsidRPr="008C2A56">
        <w:rPr>
          <w:rStyle w:val="StyleUnderline"/>
          <w:rFonts w:asciiTheme="majorHAnsi" w:hAnsiTheme="majorHAnsi"/>
        </w:rPr>
        <w:t>CRT analysis in education, and make it explicit in a call to revisit and articulate the foundations of a Black Critical Theory, or what we might call BlackCrit, within, and in response to CRT.</w:t>
      </w:r>
      <w:r w:rsidRPr="008C2A56">
        <w:rPr>
          <w:rFonts w:asciiTheme="majorHAnsi" w:hAnsiTheme="majorHAnsi"/>
        </w:rPr>
        <w:t xml:space="preserve"> Of course, this brings to mind </w:t>
      </w:r>
      <w:r w:rsidRPr="008C2A56">
        <w:rPr>
          <w:rStyle w:val="StyleUnderline"/>
          <w:rFonts w:asciiTheme="majorHAnsi" w:hAnsiTheme="majorHAnsi"/>
        </w:rPr>
        <w:t>the number of other racialized “crits</w:t>
      </w:r>
      <w:r w:rsidRPr="008C2A56">
        <w:rPr>
          <w:rFonts w:asciiTheme="majorHAnsi" w:hAnsiTheme="majorHAnsi"/>
        </w:rPr>
        <w:t xml:space="preserve">” that proliferated in response to CRT’s initial formulation—namely, LatCrit, AsianCrit, and TribalCrit. In some sense, </w:t>
      </w:r>
      <w:r w:rsidRPr="008C2A56">
        <w:rPr>
          <w:rStyle w:val="StyleUnderline"/>
          <w:rFonts w:asciiTheme="majorHAnsi" w:hAnsiTheme="majorHAnsi"/>
        </w:rPr>
        <w:t>all these emerged as critiques of the perceived “Black–White binary” of CRT,</w:t>
      </w:r>
      <w:r w:rsidRPr="008C2A56">
        <w:rPr>
          <w:rFonts w:asciiTheme="majorHAnsi" w:hAnsiTheme="majorHAnsi"/>
        </w:rPr>
        <w:t xml:space="preserve"> and as efforts to more precisely name and address the racial oppression of Latino/as, Asians and Pacific Islanders, and Indigenous peoples (Brayboy, 2005; Chang, 1993; Hernandez-Truyol, 1997). </w:t>
      </w:r>
      <w:r w:rsidRPr="008C2A56">
        <w:rPr>
          <w:rStyle w:val="StyleUnderline"/>
          <w:rFonts w:asciiTheme="majorHAnsi" w:hAnsiTheme="majorHAnsi"/>
        </w:rPr>
        <w:t>At their best, these “crits” deepen and complicate our understanding of how race is employed ideologically and materially, and extend the theoretical and empirical utility of CRT</w:t>
      </w:r>
      <w:r w:rsidRPr="008C2A56">
        <w:rPr>
          <w:rFonts w:asciiTheme="majorHAnsi" w:hAnsiTheme="majorHAnsi"/>
        </w:rPr>
        <w:t xml:space="preserve">. However, </w:t>
      </w:r>
      <w:r w:rsidRPr="008C2A56">
        <w:rPr>
          <w:rStyle w:val="StyleUnderline"/>
          <w:rFonts w:asciiTheme="majorHAnsi" w:hAnsiTheme="majorHAnsi"/>
        </w:rPr>
        <w:t>their existence either presumes that CRT functions in the main as a BlackCrit, or suggests that “race” critique accom- plishes all that Black people need; Black people become situated as (just) “race,” whereas other groups, through these more specifically named crits, offer and benefit from more detailed, nuanced, historicized, and embodied theorizations of their lived racial conditions under specific formations of racial oppression.</w:t>
      </w:r>
      <w:r w:rsidRPr="008C2A56">
        <w:rPr>
          <w:rFonts w:asciiTheme="majorHAnsi" w:hAnsiTheme="majorHAnsi"/>
        </w:rPr>
        <w:t xml:space="preserve"> </w:t>
      </w:r>
      <w:r w:rsidRPr="008C2A56">
        <w:rPr>
          <w:rStyle w:val="Emphasis"/>
          <w:rFonts w:asciiTheme="majorHAnsi" w:hAnsiTheme="majorHAnsi"/>
        </w:rPr>
        <w:t xml:space="preserve">BlackCrit becomes necessary precisely because CRT, </w:t>
      </w:r>
      <w:r w:rsidRPr="008C2A56">
        <w:rPr>
          <w:rFonts w:asciiTheme="majorHAnsi" w:hAnsiTheme="majorHAnsi"/>
        </w:rPr>
        <w:t xml:space="preserve">as a general theory of racism, </w:t>
      </w:r>
      <w:r w:rsidRPr="008C2A56">
        <w:rPr>
          <w:rStyle w:val="StyleUnderline"/>
          <w:rFonts w:asciiTheme="majorHAnsi" w:hAnsiTheme="majorHAnsi"/>
        </w:rPr>
        <w:t>is limited in its ability to adequately interrogate</w:t>
      </w:r>
      <w:r w:rsidRPr="008C2A56">
        <w:rPr>
          <w:rFonts w:asciiTheme="majorHAnsi" w:hAnsiTheme="majorHAnsi"/>
        </w:rPr>
        <w:t xml:space="preserve"> what we call </w:t>
      </w:r>
      <w:r w:rsidRPr="008C2A56">
        <w:rPr>
          <w:rStyle w:val="StyleUnderline"/>
          <w:rFonts w:asciiTheme="majorHAnsi" w:hAnsiTheme="majorHAnsi"/>
        </w:rPr>
        <w:t>“the specificity of the Black”</w:t>
      </w:r>
      <w:r w:rsidRPr="008C2A56">
        <w:rPr>
          <w:rFonts w:asciiTheme="majorHAnsi" w:hAnsiTheme="majorHAnsi"/>
        </w:rPr>
        <w:t xml:space="preserve"> (Wynter, 1989). That is, </w:t>
      </w:r>
      <w:r w:rsidRPr="008C2A56">
        <w:rPr>
          <w:rStyle w:val="Emphasis"/>
          <w:rFonts w:asciiTheme="majorHAnsi" w:hAnsiTheme="majorHAnsi"/>
        </w:rPr>
        <w:t xml:space="preserve">CRT is not </w:t>
      </w:r>
      <w:r w:rsidRPr="008C2A56">
        <w:rPr>
          <w:rStyle w:val="StyleUnderline"/>
          <w:rFonts w:asciiTheme="majorHAnsi" w:hAnsiTheme="majorHAnsi"/>
        </w:rPr>
        <w:t>intended to</w:t>
      </w:r>
      <w:r w:rsidRPr="008C2A56">
        <w:rPr>
          <w:rFonts w:asciiTheme="majorHAnsi" w:hAnsiTheme="majorHAnsi"/>
        </w:rPr>
        <w:t xml:space="preserve"> pointedly </w:t>
      </w:r>
      <w:r w:rsidRPr="008C2A56">
        <w:rPr>
          <w:rStyle w:val="StyleUnderline"/>
          <w:rFonts w:asciiTheme="majorHAnsi" w:hAnsiTheme="majorHAnsi"/>
        </w:rPr>
        <w:t>address how antiblackness—which is</w:t>
      </w:r>
      <w:r w:rsidRPr="008C2A56">
        <w:rPr>
          <w:rFonts w:asciiTheme="majorHAnsi" w:hAnsiTheme="majorHAnsi"/>
        </w:rPr>
        <w:t xml:space="preserve"> something different than </w:t>
      </w:r>
      <w:r w:rsidRPr="008C2A56">
        <w:rPr>
          <w:rStyle w:val="StyleUnderline"/>
          <w:rFonts w:asciiTheme="majorHAnsi" w:hAnsiTheme="majorHAnsi"/>
        </w:rPr>
        <w:t>White supremacy</w:t>
      </w:r>
      <w:r w:rsidRPr="008C2A56">
        <w:rPr>
          <w:rFonts w:asciiTheme="majorHAnsi" w:hAnsiTheme="majorHAnsi"/>
        </w:rPr>
        <w:t>—</w:t>
      </w:r>
      <w:r w:rsidRPr="008C2A56">
        <w:rPr>
          <w:rStyle w:val="StyleUnderline"/>
          <w:rFonts w:asciiTheme="majorHAnsi" w:hAnsiTheme="majorHAnsi"/>
        </w:rPr>
        <w:t>informs and facilitates racist ideology and institutional practice</w:t>
      </w:r>
      <w:r w:rsidRPr="008C2A56">
        <w:rPr>
          <w:rFonts w:asciiTheme="majorHAnsi" w:hAnsiTheme="majorHAnsi"/>
        </w:rPr>
        <w:t xml:space="preserve">. More, </w:t>
      </w:r>
      <w:r w:rsidRPr="008C2A56">
        <w:rPr>
          <w:rStyle w:val="StyleUnderline"/>
          <w:rFonts w:asciiTheme="majorHAnsi" w:hAnsiTheme="majorHAnsi"/>
        </w:rPr>
        <w:t>it cannot</w:t>
      </w:r>
      <w:r w:rsidRPr="008C2A56">
        <w:rPr>
          <w:rFonts w:asciiTheme="majorHAnsi" w:hAnsiTheme="majorHAnsi"/>
        </w:rPr>
        <w:t xml:space="preserve"> fully </w:t>
      </w:r>
      <w:r w:rsidRPr="008C2A56">
        <w:rPr>
          <w:rStyle w:val="StyleUnderline"/>
          <w:rFonts w:asciiTheme="majorHAnsi" w:hAnsiTheme="majorHAnsi"/>
        </w:rPr>
        <w:t>employ the counterstories of Black experi- ences of structural and cultural racisms, because it does not</w:t>
      </w:r>
      <w:r w:rsidRPr="008C2A56">
        <w:rPr>
          <w:rFonts w:asciiTheme="majorHAnsi" w:hAnsiTheme="majorHAnsi"/>
        </w:rPr>
        <w:t>, on its own,</w:t>
      </w:r>
      <w:r w:rsidRPr="008C2A56">
        <w:rPr>
          <w:rStyle w:val="StyleUnderline"/>
          <w:rFonts w:asciiTheme="majorHAnsi" w:hAnsiTheme="majorHAnsi"/>
        </w:rPr>
        <w:t xml:space="preserve"> have language to richly capture how antiblackness constructs Black subjects, and positions them in and against law, policy, and everyday (civic) life</w:t>
      </w:r>
      <w:r w:rsidRPr="008C2A56">
        <w:rPr>
          <w:rFonts w:asciiTheme="majorHAnsi" w:hAnsiTheme="majorHAnsi"/>
        </w:rPr>
        <w:t xml:space="preserve">. As Ladson-Billings and Tate (1995) insisted 20 years ago, citing the title of Cornel West’s (1993) book, </w:t>
      </w:r>
      <w:r w:rsidRPr="008C2A56">
        <w:rPr>
          <w:rStyle w:val="StyleUnderline"/>
          <w:rFonts w:asciiTheme="majorHAnsi" w:hAnsiTheme="majorHAnsi"/>
        </w:rPr>
        <w:t>Race Matters, and,</w:t>
      </w:r>
      <w:r w:rsidRPr="008C2A56">
        <w:rPr>
          <w:rFonts w:asciiTheme="majorHAnsi" w:hAnsiTheme="majorHAnsi"/>
        </w:rPr>
        <w:t xml:space="preserve"> they quickly add, citing David Lionel Smith (1993</w:t>
      </w:r>
      <w:r w:rsidRPr="008C2A56">
        <w:rPr>
          <w:rStyle w:val="StyleUnderline"/>
          <w:rFonts w:asciiTheme="majorHAnsi" w:hAnsiTheme="majorHAnsi"/>
        </w:rPr>
        <w:t>), “blackness matters in more detailed ways</w:t>
      </w:r>
      <w:r w:rsidRPr="008C2A56">
        <w:rPr>
          <w:rFonts w:asciiTheme="majorHAnsi" w:hAnsiTheme="majorHAnsi"/>
        </w:rPr>
        <w:t xml:space="preserve">” (cited in Ladson-Billings &amp; Tate, 1995, p. 52). </w:t>
      </w:r>
      <w:r w:rsidRPr="008C2A56">
        <w:rPr>
          <w:rStyle w:val="Emphasis"/>
          <w:rFonts w:asciiTheme="majorHAnsi" w:hAnsiTheme="majorHAnsi"/>
        </w:rPr>
        <w:t>Advancing BlackCrit helps us to more incisively analyze these “more detailed ways” that blackness continues to matter</w:t>
      </w:r>
      <w:r w:rsidRPr="008C2A56">
        <w:rPr>
          <w:rStyle w:val="StyleUnderline"/>
          <w:rFonts w:asciiTheme="majorHAnsi" w:hAnsiTheme="majorHAnsi"/>
        </w:rPr>
        <w:t xml:space="preserve">, and in relation to CRT, how blackness matters in our understanding of key tenets related to, </w:t>
      </w:r>
      <w:r w:rsidRPr="008C2A56">
        <w:rPr>
          <w:rFonts w:asciiTheme="majorHAnsi" w:hAnsiTheme="majorHAnsi"/>
        </w:rPr>
        <w:t xml:space="preserve">for example, </w:t>
      </w:r>
      <w:r w:rsidRPr="008C2A56">
        <w:rPr>
          <w:rStyle w:val="Emphasis"/>
          <w:rFonts w:asciiTheme="majorHAnsi" w:hAnsiTheme="majorHAnsi"/>
        </w:rPr>
        <w:t>the permanence of racism and whiteness as property</w:t>
      </w:r>
      <w:r w:rsidRPr="008C2A56">
        <w:rPr>
          <w:rFonts w:asciiTheme="majorHAnsi" w:hAnsiTheme="majorHAnsi"/>
        </w:rPr>
        <w:t xml:space="preserve">. And, </w:t>
      </w:r>
      <w:r w:rsidRPr="008C2A56">
        <w:rPr>
          <w:rStyle w:val="StyleUnderline"/>
          <w:rFonts w:asciiTheme="majorHAnsi" w:hAnsiTheme="majorHAnsi"/>
        </w:rPr>
        <w:t>in conversation with the critique of multiculturalism</w:t>
      </w:r>
      <w:r w:rsidRPr="008C2A56">
        <w:rPr>
          <w:rFonts w:asciiTheme="majorHAnsi" w:hAnsiTheme="majorHAnsi"/>
        </w:rPr>
        <w:t xml:space="preserve"> offered by Ladson-Billings and Tate, </w:t>
      </w:r>
      <w:r w:rsidRPr="008C2A56">
        <w:rPr>
          <w:rStyle w:val="StyleUnderline"/>
          <w:rFonts w:asciiTheme="majorHAnsi" w:hAnsiTheme="majorHAnsi"/>
        </w:rPr>
        <w:t>BlackCrit helps to explain precisely how Black bodies become marginalized, disregarded, and disdained, even in their highly visible place within celebratory discourses on race and diversity</w:t>
      </w:r>
      <w:r w:rsidRPr="008C2A56">
        <w:rPr>
          <w:rFonts w:asciiTheme="majorHAnsi" w:hAnsiTheme="majorHAnsi"/>
        </w:rPr>
        <w:t xml:space="preserve">. </w:t>
      </w:r>
    </w:p>
    <w:p w14:paraId="46A03769" w14:textId="77777777" w:rsidR="00480673" w:rsidRPr="008C2A56" w:rsidRDefault="00480673" w:rsidP="00480673">
      <w:pPr>
        <w:rPr>
          <w:rFonts w:asciiTheme="majorHAnsi" w:hAnsiTheme="majorHAnsi"/>
        </w:rPr>
      </w:pPr>
    </w:p>
    <w:p w14:paraId="0B7A994E"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Perms solves </w:t>
      </w:r>
    </w:p>
    <w:p w14:paraId="7957F6DC"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Dumas and Ross 16</w:t>
      </w:r>
    </w:p>
    <w:p w14:paraId="3EA65899" w14:textId="77777777" w:rsidR="00480673" w:rsidRPr="008C2A56" w:rsidRDefault="00480673" w:rsidP="00480673">
      <w:pPr>
        <w:rPr>
          <w:rFonts w:asciiTheme="majorHAnsi" w:hAnsiTheme="majorHAnsi"/>
        </w:rPr>
      </w:pPr>
      <w:r w:rsidRPr="008C2A56">
        <w:rPr>
          <w:rFonts w:asciiTheme="majorHAnsi" w:hAnsiTheme="majorHAnsi"/>
        </w:rPr>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“Be Real Black for Me”: Imagining BlackCrit in Education”, Urban Education. 51(4) 415-442. DOI: 10.1177/0042085916628611 -</w:t>
      </w:r>
      <w:r w:rsidRPr="008C2A56">
        <w:rPr>
          <w:rFonts w:asciiTheme="majorHAnsi" w:eastAsia="MS Mincho" w:hAnsiTheme="majorHAnsi" w:cs="Times New Roman"/>
        </w:rPr>
        <w:t xml:space="preserve"> JrH</w:t>
      </w:r>
    </w:p>
    <w:p w14:paraId="0EA1B708" w14:textId="77777777" w:rsidR="00480673" w:rsidRPr="008C2A56" w:rsidRDefault="00480673" w:rsidP="00480673">
      <w:pPr>
        <w:pStyle w:val="ListParagraph"/>
        <w:rPr>
          <w:rFonts w:asciiTheme="majorHAnsi" w:hAnsiTheme="majorHAnsi"/>
        </w:rPr>
      </w:pPr>
      <w:r w:rsidRPr="008C2A56">
        <w:rPr>
          <w:rStyle w:val="Emphasis"/>
          <w:rFonts w:asciiTheme="majorHAnsi" w:hAnsiTheme="majorHAnsi"/>
        </w:rPr>
        <w:t xml:space="preserve">BlackCrit encourages policy analysis and advocacy </w:t>
      </w:r>
      <w:r w:rsidRPr="008C2A56">
        <w:rPr>
          <w:rFonts w:asciiTheme="majorHAnsi" w:hAnsiTheme="majorHAnsi"/>
        </w:rPr>
        <w:t xml:space="preserve">that </w:t>
      </w:r>
      <w:r w:rsidRPr="008C2A56">
        <w:rPr>
          <w:rStyle w:val="StyleUnderline"/>
          <w:rFonts w:asciiTheme="majorHAnsi" w:hAnsiTheme="majorHAnsi"/>
        </w:rPr>
        <w:t>attend to the significance of blackness in</w:t>
      </w:r>
      <w:r w:rsidRPr="008C2A56">
        <w:rPr>
          <w:rFonts w:asciiTheme="majorHAnsi" w:hAnsiTheme="majorHAnsi"/>
        </w:rPr>
        <w:t xml:space="preserve"> the social construction </w:t>
      </w:r>
      <w:r w:rsidRPr="008C2A56">
        <w:rPr>
          <w:rStyle w:val="StyleUnderline"/>
          <w:rFonts w:asciiTheme="majorHAnsi" w:hAnsiTheme="majorHAnsi"/>
        </w:rPr>
        <w:t>of White supremacy,</w:t>
      </w:r>
      <w:r w:rsidRPr="008C2A56">
        <w:rPr>
          <w:rFonts w:asciiTheme="majorHAnsi" w:hAnsiTheme="majorHAnsi"/>
        </w:rPr>
        <w:t xml:space="preserve"> and then in </w:t>
      </w:r>
      <w:r w:rsidRPr="008C2A56">
        <w:rPr>
          <w:rStyle w:val="Emphasis"/>
          <w:rFonts w:asciiTheme="majorHAnsi" w:hAnsiTheme="majorHAnsi"/>
        </w:rPr>
        <w:t>education specifically</w:t>
      </w:r>
      <w:r w:rsidRPr="008C2A56">
        <w:rPr>
          <w:rFonts w:asciiTheme="majorHAnsi" w:hAnsiTheme="majorHAnsi"/>
        </w:rPr>
        <w:t>, h</w:t>
      </w:r>
      <w:r w:rsidRPr="008C2A56">
        <w:rPr>
          <w:rStyle w:val="StyleUnderline"/>
          <w:rFonts w:asciiTheme="majorHAnsi" w:hAnsiTheme="majorHAnsi"/>
        </w:rPr>
        <w:t>ow antiblackness serves to reinforce the ideological and material “infrastructure” of educational inequity—the misrecognition of students and communities of color, and the (racialized) maldistribution of educational resources</w:t>
      </w:r>
      <w:r w:rsidRPr="008C2A56">
        <w:rPr>
          <w:rFonts w:asciiTheme="majorHAnsi" w:hAnsiTheme="majorHAnsi"/>
        </w:rPr>
        <w:t xml:space="preserve">. Such work </w:t>
      </w:r>
      <w:r w:rsidRPr="008C2A56">
        <w:rPr>
          <w:rStyle w:val="StyleUnderline"/>
          <w:rFonts w:asciiTheme="majorHAnsi" w:hAnsiTheme="majorHAnsi"/>
        </w:rPr>
        <w:t>neither is meant to displace a broader theorization of critical race policy</w:t>
      </w:r>
      <w:r w:rsidRPr="008C2A56">
        <w:rPr>
          <w:rFonts w:asciiTheme="majorHAnsi" w:hAnsiTheme="majorHAnsi"/>
        </w:rPr>
        <w:t xml:space="preserve"> analysis nor is it intended to reify a Black– White binary. For us, </w:t>
      </w:r>
      <w:r w:rsidRPr="008C2A56">
        <w:rPr>
          <w:rStyle w:val="StyleUnderline"/>
          <w:rFonts w:asciiTheme="majorHAnsi" w:hAnsiTheme="majorHAnsi"/>
        </w:rPr>
        <w:t>BlackCrit takes its place within the broader critical race project, and at the same time, necessarily occupies a location of its own</w:t>
      </w:r>
      <w:r w:rsidRPr="008C2A56">
        <w:rPr>
          <w:rFonts w:asciiTheme="majorHAnsi" w:hAnsiTheme="majorHAnsi"/>
        </w:rPr>
        <w:t xml:space="preserve">, similar to the other racecrits, </w:t>
      </w:r>
      <w:r w:rsidRPr="008C2A56">
        <w:rPr>
          <w:rStyle w:val="StyleUnderline"/>
          <w:rFonts w:asciiTheme="majorHAnsi" w:hAnsiTheme="majorHAnsi"/>
        </w:rPr>
        <w:t xml:space="preserve">in a way that provides </w:t>
      </w:r>
      <w:r w:rsidRPr="008C2A56">
        <w:rPr>
          <w:rStyle w:val="Emphasis"/>
          <w:rFonts w:asciiTheme="majorHAnsi" w:hAnsiTheme="majorHAnsi"/>
        </w:rPr>
        <w:t>space for further development and imagination</w:t>
      </w:r>
      <w:r w:rsidRPr="008C2A56">
        <w:rPr>
          <w:rFonts w:asciiTheme="majorHAnsi" w:hAnsiTheme="majorHAnsi"/>
        </w:rPr>
        <w:t xml:space="preserve">. We conclude this article by briefly offering some explanation of how </w:t>
      </w:r>
      <w:r w:rsidRPr="008C2A56">
        <w:rPr>
          <w:rStyle w:val="StyleUnderline"/>
          <w:rFonts w:asciiTheme="majorHAnsi" w:hAnsiTheme="majorHAnsi"/>
        </w:rPr>
        <w:t xml:space="preserve">we </w:t>
      </w:r>
      <w:r w:rsidRPr="008C2A56">
        <w:rPr>
          <w:rFonts w:asciiTheme="majorHAnsi" w:hAnsiTheme="majorHAnsi"/>
        </w:rPr>
        <w:t>might</w:t>
      </w:r>
      <w:r w:rsidRPr="008C2A56">
        <w:rPr>
          <w:rStyle w:val="StyleUnderline"/>
          <w:rFonts w:asciiTheme="majorHAnsi" w:hAnsiTheme="majorHAnsi"/>
        </w:rPr>
        <w:t xml:space="preserve"> apply BlackCrit in analysis of education policy and practice</w:t>
      </w:r>
      <w:r w:rsidRPr="008C2A56">
        <w:rPr>
          <w:rFonts w:asciiTheme="majorHAnsi" w:hAnsiTheme="majorHAnsi"/>
        </w:rPr>
        <w:t xml:space="preserve">. We chose </w:t>
      </w:r>
      <w:r w:rsidRPr="008C2A56">
        <w:rPr>
          <w:rStyle w:val="StyleUnderline"/>
          <w:rFonts w:asciiTheme="majorHAnsi" w:hAnsiTheme="majorHAnsi"/>
        </w:rPr>
        <w:t>to highlight school desegregation and school discipline</w:t>
      </w:r>
      <w:r w:rsidRPr="008C2A56">
        <w:rPr>
          <w:rFonts w:asciiTheme="majorHAnsi" w:hAnsiTheme="majorHAnsi"/>
        </w:rPr>
        <w:t xml:space="preserve">, because </w:t>
      </w:r>
      <w:r w:rsidRPr="008C2A56">
        <w:rPr>
          <w:rStyle w:val="StyleUnderline"/>
          <w:rFonts w:asciiTheme="majorHAnsi" w:hAnsiTheme="majorHAnsi"/>
        </w:rPr>
        <w:t>these are two areas where Black students, and Black families and communities figure quite prominently, and where the discourses are so heavily informed by (anti) blackness</w:t>
      </w:r>
      <w:r w:rsidRPr="008C2A56">
        <w:rPr>
          <w:rFonts w:asciiTheme="majorHAnsi" w:hAnsiTheme="majorHAnsi"/>
        </w:rPr>
        <w:t xml:space="preserve">. School Desegregation: On Carelessly Moving Black Bodies Around </w:t>
      </w:r>
      <w:r w:rsidRPr="008C2A56">
        <w:rPr>
          <w:rStyle w:val="StyleUnderline"/>
          <w:rFonts w:asciiTheme="majorHAnsi" w:hAnsiTheme="majorHAnsi"/>
        </w:rPr>
        <w:t>School desegregation research tends to assess effectiveness in terms of legal victories and policy compliance, the willingness of Whites to participate in busing programs rather than flee public schools, and the extent to which desegregation contributes to cross-cultural learning and the reduction of prejudice</w:t>
      </w:r>
      <w:r w:rsidRPr="008C2A56">
        <w:rPr>
          <w:rFonts w:asciiTheme="majorHAnsi" w:hAnsiTheme="majorHAnsi"/>
        </w:rPr>
        <w:t xml:space="preserve"> (Orfield &amp; Eaton, 1996; Orfield &amp; Lee, 2004; Wells, 1995; Wells, Duran, &amp; White, 2008). CRT scholars have rightly criticized </w:t>
      </w:r>
      <w:r w:rsidRPr="008C2A56">
        <w:rPr>
          <w:rStyle w:val="StyleUnderline"/>
          <w:rFonts w:asciiTheme="majorHAnsi" w:hAnsiTheme="majorHAnsi"/>
        </w:rPr>
        <w:t>school deseg- regation policies</w:t>
      </w:r>
      <w:r w:rsidRPr="008C2A56">
        <w:rPr>
          <w:rFonts w:asciiTheme="majorHAnsi" w:hAnsiTheme="majorHAnsi"/>
        </w:rPr>
        <w:t xml:space="preserve">, and the aims of integration more broadly, as </w:t>
      </w:r>
      <w:r w:rsidRPr="008C2A56">
        <w:rPr>
          <w:rStyle w:val="StyleUnderline"/>
          <w:rFonts w:asciiTheme="majorHAnsi" w:hAnsiTheme="majorHAnsi"/>
        </w:rPr>
        <w:t>efforts</w:t>
      </w:r>
      <w:r w:rsidRPr="008C2A56">
        <w:rPr>
          <w:rFonts w:asciiTheme="majorHAnsi" w:hAnsiTheme="majorHAnsi"/>
        </w:rPr>
        <w:t xml:space="preserve"> which </w:t>
      </w:r>
      <w:r w:rsidRPr="008C2A56">
        <w:rPr>
          <w:rStyle w:val="StyleUnderline"/>
          <w:rFonts w:asciiTheme="majorHAnsi" w:hAnsiTheme="majorHAnsi"/>
        </w:rPr>
        <w:t>have done more to maintain White material advantage than extend opportunities for Black children</w:t>
      </w:r>
      <w:r w:rsidRPr="008C2A56">
        <w:rPr>
          <w:rFonts w:asciiTheme="majorHAnsi" w:hAnsiTheme="majorHAnsi"/>
        </w:rPr>
        <w:t xml:space="preserve"> (Dumas, 2011, 2014, 2015; Horsford, Sampson, &amp; Forletta, 2013; Ladson-Billings, 1998; Tillman, 2004). </w:t>
      </w:r>
      <w:r w:rsidRPr="008C2A56">
        <w:rPr>
          <w:rStyle w:val="StyleUnderline"/>
          <w:rFonts w:asciiTheme="majorHAnsi" w:hAnsiTheme="majorHAnsi"/>
        </w:rPr>
        <w:t>White resistance to school desegregation has always been fierce,</w:t>
      </w:r>
      <w:r w:rsidRPr="008C2A56">
        <w:rPr>
          <w:rFonts w:asciiTheme="majorHAnsi" w:hAnsiTheme="majorHAnsi"/>
        </w:rPr>
        <w:t xml:space="preserve"> and opponents have used th</w:t>
      </w:r>
      <w:r w:rsidRPr="008C2A56">
        <w:rPr>
          <w:rStyle w:val="StyleUnderline"/>
          <w:rFonts w:asciiTheme="majorHAnsi" w:hAnsiTheme="majorHAnsi"/>
        </w:rPr>
        <w:t xml:space="preserve">e courts and the legislative process to undermine integration altogether, or implement policies that provide special educational benefits for White chil- dren, and create more segregated spaces within and across schools, in which White children will not have to be in the same classrooms as Black children. </w:t>
      </w:r>
      <w:r w:rsidRPr="008C2A56">
        <w:rPr>
          <w:rFonts w:asciiTheme="majorHAnsi" w:hAnsiTheme="majorHAnsi"/>
        </w:rPr>
        <w:t xml:space="preserve">Perhaps </w:t>
      </w:r>
      <w:r w:rsidRPr="008C2A56">
        <w:rPr>
          <w:rStyle w:val="StyleUnderline"/>
          <w:rFonts w:asciiTheme="majorHAnsi" w:hAnsiTheme="majorHAnsi"/>
        </w:rPr>
        <w:t>most significantly for BlackCrit,</w:t>
      </w:r>
      <w:r w:rsidRPr="008C2A56">
        <w:rPr>
          <w:rFonts w:asciiTheme="majorHAnsi" w:hAnsiTheme="majorHAnsi"/>
        </w:rPr>
        <w:t xml:space="preserve"> </w:t>
      </w:r>
      <w:r w:rsidRPr="008C2A56">
        <w:rPr>
          <w:rStyle w:val="StyleUnderline"/>
          <w:rFonts w:asciiTheme="majorHAnsi" w:hAnsiTheme="majorHAnsi"/>
        </w:rPr>
        <w:t>critical race theorists have also called attention to</w:t>
      </w:r>
      <w:r w:rsidRPr="008C2A56">
        <w:rPr>
          <w:rFonts w:asciiTheme="majorHAnsi" w:hAnsiTheme="majorHAnsi"/>
        </w:rPr>
        <w:t xml:space="preserve"> the myriad ways that </w:t>
      </w:r>
      <w:r w:rsidRPr="008C2A56">
        <w:rPr>
          <w:rStyle w:val="StyleUnderline"/>
          <w:rFonts w:asciiTheme="majorHAnsi" w:hAnsiTheme="majorHAnsi"/>
        </w:rPr>
        <w:t>school desegregation has been deleterious to the stability of Black communities and families, the development of healthy Black racial identities, and the emotional and social well-being of Black children</w:t>
      </w:r>
      <w:r w:rsidRPr="008C2A56">
        <w:rPr>
          <w:rFonts w:asciiTheme="majorHAnsi" w:hAnsiTheme="majorHAnsi"/>
        </w:rPr>
        <w:t xml:space="preserve"> placed at risk in what Ladson-Billings (2014) has called “a deal with the devil.” Derrick Bell (2004) in reflecting critically on his own experience championing school desegregation, notes the damage done to Black children: In these white schools, black children all too often met naked race-hatred and a curriculum blind to their needs. Black parents, who often lived far from the schools where their children were sent, had no input into the school policies and little opportunity to involve themselves in school life. (p. 112) </w:t>
      </w:r>
      <w:r w:rsidRPr="008C2A56">
        <w:rPr>
          <w:rStyle w:val="StyleUnderline"/>
          <w:rFonts w:asciiTheme="majorHAnsi" w:hAnsiTheme="majorHAnsi"/>
        </w:rPr>
        <w:t>BlackCrit follows CRT in interrogating the White supremacy inherent in the formation of, and White resistance to, school desegregation, and embraces CRT’s reliance on the lived experiences of Black children, parents, and com- munities as counterstories to the liberal hegemonic frame used in assessing the effectiveness of integration policies and practices.</w:t>
      </w:r>
      <w:r w:rsidRPr="008C2A56">
        <w:rPr>
          <w:rFonts w:asciiTheme="majorHAnsi" w:hAnsiTheme="majorHAnsi"/>
        </w:rPr>
        <w:t xml:space="preserve"> Where </w:t>
      </w:r>
      <w:r w:rsidRPr="008C2A56">
        <w:rPr>
          <w:rStyle w:val="Emphasis"/>
          <w:rFonts w:asciiTheme="majorHAnsi" w:hAnsiTheme="majorHAnsi"/>
        </w:rPr>
        <w:t>BlackCrit goes further is in analyzing the specific formations of antiblackness that serve as the foundation for opposition to school desegregation</w:t>
      </w:r>
      <w:r w:rsidRPr="008C2A56">
        <w:rPr>
          <w:rFonts w:asciiTheme="majorHAnsi" w:hAnsiTheme="majorHAnsi"/>
        </w:rPr>
        <w:t xml:space="preserve">, but which are also embedded in various attempts to implement policies intended to bring racial balance. For example, to convince White families to send their children to predominantly Black schools, district leaders often placed attractive magnet programs in these schools, which had often been long deprived of resources. Although these specialized programs were ostensibly open to all students, the overwhelming number of 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w:t>
      </w:r>
      <w:r w:rsidRPr="008C2A56">
        <w:rPr>
          <w:rStyle w:val="StyleUnderline"/>
          <w:rFonts w:asciiTheme="majorHAnsi" w:hAnsiTheme="majorHAnsi"/>
        </w:rPr>
        <w:t>The antiblackness is only compounded when Black students—children all—had to endure seeing their White peers offered higher status and greater resources in schools that had historically been places of Black pride and com- munity uplift.</w:t>
      </w:r>
      <w:r w:rsidRPr="008C2A56">
        <w:rPr>
          <w:rFonts w:asciiTheme="majorHAnsi" w:hAnsiTheme="majorHAnsi"/>
        </w:rPr>
        <w:t xml:space="preserve"> More broadly, </w:t>
      </w:r>
      <w:r w:rsidRPr="008C2A56">
        <w:rPr>
          <w:rStyle w:val="StyleUnderline"/>
          <w:rFonts w:asciiTheme="majorHAnsi" w:hAnsiTheme="majorHAnsi"/>
        </w:rPr>
        <w:t>BlackCrit helps us think about desegregating schools as spaces in which Black children and their families are the objects of education policy that has other aims besides the defense of Black humanity</w:t>
      </w:r>
      <w:r w:rsidRPr="008C2A56">
        <w:rPr>
          <w:rFonts w:asciiTheme="majorHAnsi" w:hAnsiTheme="majorHAnsi"/>
        </w:rPr>
        <w:t xml:space="preserve">. These other aims—racial balance, prejudice reduction, cultural pluralism—ultimately displace analytical frames that highlight Black well-being and futurity, and thus place Black lives at further risk. Here, </w:t>
      </w:r>
      <w:r w:rsidRPr="008C2A56">
        <w:rPr>
          <w:rStyle w:val="StyleUnderline"/>
          <w:rFonts w:asciiTheme="majorHAnsi" w:hAnsiTheme="majorHAnsi"/>
        </w:rPr>
        <w:t>BlackCrit might envision a libera- tory fantasy in which Black subjects respond to integrationist policy propos- als with a decided, “Hell naw”</w:t>
      </w:r>
      <w:r w:rsidRPr="008C2A56">
        <w:rPr>
          <w:rFonts w:asciiTheme="majorHAnsi" w:hAnsiTheme="majorHAnsi"/>
        </w:rPr>
        <w:t xml:space="preserve"> and then “I said, ‘Hell naw!’ with the same decided defiance that The Color Purple’s Miss Sophia rejected Miss Millie’s offer to serve as her maid. And, we might throw in a direct punch to Miss Millie’s husband’s face as well, regardless of the cost: “Hell naw!” to going where we are hated and beaten down. </w:t>
      </w:r>
    </w:p>
    <w:p w14:paraId="6CF77263" w14:textId="77777777" w:rsidR="00480673" w:rsidRPr="008C2A56" w:rsidRDefault="00480673" w:rsidP="00480673">
      <w:pPr>
        <w:pStyle w:val="Heading3"/>
        <w:rPr>
          <w:rFonts w:asciiTheme="majorHAnsi" w:hAnsiTheme="majorHAnsi"/>
        </w:rPr>
      </w:pPr>
      <w:r w:rsidRPr="008C2A56">
        <w:rPr>
          <w:rFonts w:asciiTheme="majorHAnsi" w:hAnsiTheme="majorHAnsi"/>
        </w:rPr>
        <w:t>Discipline Gap NB</w:t>
      </w:r>
    </w:p>
    <w:p w14:paraId="6BEC40EA" w14:textId="77777777" w:rsidR="00480673" w:rsidRPr="008C2A56" w:rsidRDefault="00480673" w:rsidP="00480673">
      <w:pPr>
        <w:pStyle w:val="Heading4"/>
        <w:rPr>
          <w:rFonts w:asciiTheme="majorHAnsi" w:hAnsiTheme="majorHAnsi"/>
        </w:rPr>
      </w:pPr>
      <w:r w:rsidRPr="008C2A56">
        <w:rPr>
          <w:rFonts w:asciiTheme="majorHAnsi" w:hAnsiTheme="majorHAnsi"/>
        </w:rPr>
        <w:t>We solve the discipline gap</w:t>
      </w:r>
    </w:p>
    <w:p w14:paraId="61834213"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Dumas and Ross 16</w:t>
      </w:r>
    </w:p>
    <w:p w14:paraId="038AB07E" w14:textId="77777777" w:rsidR="00480673" w:rsidRPr="008C2A56" w:rsidRDefault="00480673" w:rsidP="00480673">
      <w:pPr>
        <w:rPr>
          <w:rFonts w:asciiTheme="majorHAnsi" w:hAnsiTheme="majorHAnsi"/>
        </w:rPr>
      </w:pPr>
      <w:r w:rsidRPr="008C2A56">
        <w:rPr>
          <w:rFonts w:asciiTheme="majorHAnsi" w:hAnsiTheme="majorHAnsi"/>
        </w:rPr>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“Be Real Black for Me”: Imagining BlackCrit in Education”, Urban Education. 51(4) 415-442. DOI: 10.1177/0042085916628611 -</w:t>
      </w:r>
      <w:r w:rsidRPr="008C2A56">
        <w:rPr>
          <w:rFonts w:asciiTheme="majorHAnsi" w:eastAsia="MS Mincho" w:hAnsiTheme="majorHAnsi" w:cs="Times New Roman"/>
        </w:rPr>
        <w:t xml:space="preserve"> JrH</w:t>
      </w:r>
    </w:p>
    <w:p w14:paraId="7AA1803A" w14:textId="77777777" w:rsidR="00480673" w:rsidRPr="008C2A56" w:rsidRDefault="00480673" w:rsidP="00480673">
      <w:pPr>
        <w:pStyle w:val="ListParagraph"/>
        <w:rPr>
          <w:rStyle w:val="Emphasis"/>
          <w:rFonts w:asciiTheme="majorHAnsi" w:hAnsiTheme="majorHAnsi"/>
        </w:rPr>
      </w:pPr>
      <w:r w:rsidRPr="008C2A56">
        <w:rPr>
          <w:rStyle w:val="StyleUnderline"/>
          <w:rFonts w:asciiTheme="majorHAnsi" w:hAnsiTheme="majorHAnsi"/>
        </w:rPr>
        <w:t xml:space="preserve">School Discipline: Control of Black Bodies, Already Subhuman, Already Despised </w:t>
      </w:r>
      <w:r w:rsidRPr="008C2A56">
        <w:rPr>
          <w:rFonts w:asciiTheme="majorHAnsi" w:hAnsiTheme="majorHAnsi"/>
        </w:rPr>
        <w:t xml:space="preserve">Scholars have argued that </w:t>
      </w:r>
      <w:r w:rsidRPr="008C2A56">
        <w:rPr>
          <w:rStyle w:val="StyleUnderline"/>
          <w:rFonts w:asciiTheme="majorHAnsi" w:hAnsiTheme="majorHAnsi"/>
        </w:rPr>
        <w:t>school discipline has become the new equity issue</w:t>
      </w:r>
      <w:r w:rsidRPr="008C2A56">
        <w:rPr>
          <w:rFonts w:asciiTheme="majorHAnsi" w:hAnsiTheme="majorHAnsi"/>
        </w:rPr>
        <w:t xml:space="preserve"> as many wrestle </w:t>
      </w:r>
      <w:r w:rsidRPr="008C2A56">
        <w:rPr>
          <w:rStyle w:val="StyleUnderline"/>
          <w:rFonts w:asciiTheme="majorHAnsi" w:hAnsiTheme="majorHAnsi"/>
        </w:rPr>
        <w:t>with the disproportionate number of incidents of school discipline involving Black students</w:t>
      </w:r>
      <w:r w:rsidRPr="008C2A56">
        <w:rPr>
          <w:rFonts w:asciiTheme="majorHAnsi" w:hAnsiTheme="majorHAnsi"/>
        </w:rPr>
        <w:t xml:space="preserve"> (Bireda, 2002; Gordon, Piana, Keleher, 2000; Gregory, Skiba, &amp; Noguera, 2010; Gregory &amp; Weinstein, 2008; Monroe, 2005; Skiba &amp; Peterson, 2003). Even when</w:t>
      </w:r>
      <w:r w:rsidRPr="008C2A56">
        <w:rPr>
          <w:rStyle w:val="StyleUnderline"/>
          <w:rFonts w:asciiTheme="majorHAnsi" w:hAnsiTheme="majorHAnsi"/>
        </w:rPr>
        <w:t xml:space="preserve"> controlling for socio- economic status, Black students outnumber all other groups in every aspect of the disciplinary system</w:t>
      </w:r>
      <w:r w:rsidRPr="008C2A56">
        <w:rPr>
          <w:rFonts w:asciiTheme="majorHAnsi" w:hAnsiTheme="majorHAnsi"/>
        </w:rPr>
        <w:t xml:space="preserve"> (Gregory et al., 2010; Skiba et al., 2002). </w:t>
      </w:r>
      <w:r w:rsidRPr="008C2A56">
        <w:rPr>
          <w:rStyle w:val="StyleUnderline"/>
          <w:rFonts w:asciiTheme="majorHAnsi" w:hAnsiTheme="majorHAnsi"/>
        </w:rPr>
        <w:t>BlackCrit promises to address racialized school discipline and the ways that Black chil- dren’s bodies, clothing choices, and spoken and body language represent the “outer limits in a field of comparison in which the desired norm is a docile bodily presence and the intonation and homogeneous syntax of Standard English”</w:t>
      </w:r>
      <w:r w:rsidRPr="008C2A56">
        <w:rPr>
          <w:rFonts w:asciiTheme="majorHAnsi" w:hAnsiTheme="majorHAnsi"/>
        </w:rPr>
        <w:t xml:space="preserve"> (Ferguson, 2000, p. 72). </w:t>
      </w:r>
      <w:r w:rsidRPr="008C2A56">
        <w:rPr>
          <w:rStyle w:val="StyleUnderline"/>
          <w:rFonts w:asciiTheme="majorHAnsi" w:hAnsiTheme="majorHAnsi"/>
        </w:rPr>
        <w:t xml:space="preserve">BlackCrit may also forward our understanding of the symbolic role of discipline in schools. </w:t>
      </w:r>
      <w:r w:rsidRPr="008C2A56">
        <w:rPr>
          <w:rFonts w:asciiTheme="majorHAnsi" w:hAnsiTheme="majorHAnsi"/>
        </w:rPr>
        <w:t xml:space="preserve">Noguera (1995) asserts, </w:t>
      </w:r>
      <w:r w:rsidRPr="008C2A56">
        <w:rPr>
          <w:rStyle w:val="StyleUnderline"/>
          <w:rFonts w:asciiTheme="majorHAnsi" w:hAnsiTheme="majorHAnsi"/>
        </w:rPr>
        <w:t xml:space="preserve">The disciplining event, whether it occurs in public or private, serves as one of the primary means through which school officials “send a message” to perpetrators of violence, and to the community generally, that the authority vested in them by the state is still secure. </w:t>
      </w:r>
      <w:r w:rsidRPr="008C2A56">
        <w:rPr>
          <w:rFonts w:asciiTheme="majorHAnsi" w:hAnsiTheme="majorHAnsi"/>
        </w:rPr>
        <w:t xml:space="preserve">(p. 198) </w:t>
      </w:r>
      <w:r w:rsidRPr="008C2A56">
        <w:rPr>
          <w:rStyle w:val="Emphasis"/>
          <w:rFonts w:asciiTheme="majorHAnsi" w:hAnsiTheme="majorHAnsi"/>
        </w:rPr>
        <w:t xml:space="preserve">Where Black children’s bodies can represent the ultimate threat to authority, the disciplining of Black children can be understood as the definitive rein- forcement of security and order. </w:t>
      </w:r>
      <w:r w:rsidRPr="008C2A56">
        <w:rPr>
          <w:rFonts w:asciiTheme="majorHAnsi" w:hAnsiTheme="majorHAnsi"/>
        </w:rPr>
        <w:t xml:space="preserve">Still, </w:t>
      </w:r>
      <w:r w:rsidRPr="008C2A56">
        <w:rPr>
          <w:rStyle w:val="Emphasis"/>
          <w:rFonts w:asciiTheme="majorHAnsi" w:hAnsiTheme="majorHAnsi"/>
        </w:rPr>
        <w:t>BlackCrit may offer a more robust theorizing of exactly what Black students are resisting</w:t>
      </w:r>
      <w:r w:rsidRPr="008C2A56">
        <w:rPr>
          <w:rFonts w:asciiTheme="majorHAnsi" w:hAnsiTheme="majorHAnsi"/>
        </w:rPr>
        <w:t xml:space="preserve"> (Nasir, Ross, McKinney de Royston, Givens, &amp; Bryant, 2013). </w:t>
      </w:r>
      <w:r w:rsidRPr="008C2A56">
        <w:rPr>
          <w:rStyle w:val="Emphasis"/>
          <w:rFonts w:asciiTheme="majorHAnsi" w:hAnsiTheme="majorHAnsi"/>
        </w:rPr>
        <w:t>Black students are subjected to the harshest disciplinary actions, such as corporal punishment</w:t>
      </w:r>
      <w:r w:rsidRPr="008C2A56">
        <w:rPr>
          <w:rFonts w:asciiTheme="majorHAnsi" w:hAnsiTheme="majorHAnsi"/>
        </w:rPr>
        <w:t xml:space="preserve"> (Gregory, 1997), </w:t>
      </w:r>
      <w:r w:rsidRPr="008C2A56">
        <w:rPr>
          <w:rStyle w:val="Emphasis"/>
          <w:rFonts w:asciiTheme="majorHAnsi" w:hAnsiTheme="majorHAnsi"/>
        </w:rPr>
        <w:t>zero tolerance policies (</w:t>
      </w:r>
      <w:r w:rsidRPr="008C2A56">
        <w:rPr>
          <w:rFonts w:asciiTheme="majorHAnsi" w:hAnsiTheme="majorHAnsi"/>
        </w:rPr>
        <w:t xml:space="preserve">Skiba, 2000), </w:t>
      </w:r>
      <w:r w:rsidRPr="008C2A56">
        <w:rPr>
          <w:rStyle w:val="Emphasis"/>
          <w:rFonts w:asciiTheme="majorHAnsi" w:hAnsiTheme="majorHAnsi"/>
        </w:rPr>
        <w:t>the criminalization of student behavior</w:t>
      </w:r>
      <w:r w:rsidRPr="008C2A56">
        <w:rPr>
          <w:rFonts w:asciiTheme="majorHAnsi" w:hAnsiTheme="majorHAnsi"/>
        </w:rPr>
        <w:t xml:space="preserve"> (Hirschfield, 2008), </w:t>
      </w:r>
      <w:r w:rsidRPr="008C2A56">
        <w:rPr>
          <w:rStyle w:val="Emphasis"/>
          <w:rFonts w:asciiTheme="majorHAnsi" w:hAnsiTheme="majorHAnsi"/>
        </w:rPr>
        <w:t>and the school to prison pipeline</w:t>
      </w:r>
      <w:r w:rsidRPr="008C2A56">
        <w:rPr>
          <w:rFonts w:asciiTheme="majorHAnsi" w:hAnsiTheme="majorHAnsi"/>
        </w:rPr>
        <w:t xml:space="preserve"> (Toldson, 2008; Wald &amp; Losen, 2003). Certainly, this “</w:t>
      </w:r>
      <w:r w:rsidRPr="008C2A56">
        <w:rPr>
          <w:rStyle w:val="StyleUnderline"/>
          <w:rFonts w:asciiTheme="majorHAnsi" w:hAnsiTheme="majorHAnsi"/>
        </w:rPr>
        <w:t xml:space="preserve">discriminatory disciplining” mirrors racialized state repression within the larger society. </w:t>
      </w:r>
      <w:r w:rsidRPr="008C2A56">
        <w:rPr>
          <w:rFonts w:asciiTheme="majorHAnsi" w:hAnsiTheme="majorHAnsi"/>
        </w:rPr>
        <w:t>As Alexander (2012) notes, “</w:t>
      </w:r>
      <w:r w:rsidRPr="008C2A56">
        <w:rPr>
          <w:rStyle w:val="StyleUnderline"/>
          <w:rFonts w:asciiTheme="majorHAnsi" w:hAnsiTheme="majorHAnsi"/>
        </w:rPr>
        <w:t>lynch mobs may be gone, but the threat of police violence is ever present</w:t>
      </w:r>
      <w:r w:rsidRPr="008C2A56">
        <w:rPr>
          <w:rFonts w:asciiTheme="majorHAnsi" w:hAnsiTheme="majorHAnsi"/>
        </w:rPr>
        <w:t xml:space="preserve">” (p. 141). </w:t>
      </w:r>
      <w:r w:rsidRPr="008C2A56">
        <w:rPr>
          <w:rStyle w:val="Emphasis"/>
          <w:rFonts w:asciiTheme="majorHAnsi" w:hAnsiTheme="majorHAnsi"/>
        </w:rPr>
        <w:t>The threat of police violence is real</w:t>
      </w:r>
      <w:r w:rsidRPr="008C2A56">
        <w:rPr>
          <w:rStyle w:val="StyleUnderline"/>
          <w:rFonts w:asciiTheme="majorHAnsi" w:hAnsiTheme="majorHAnsi"/>
        </w:rPr>
        <w:t>, particularly when there are increasing examples of law enforcement officers’ ability to abuse, sometimes fatally, with total impunity.</w:t>
      </w:r>
      <w:r w:rsidRPr="008C2A56">
        <w:rPr>
          <w:rFonts w:asciiTheme="majorHAnsi" w:hAnsiTheme="majorHAnsi"/>
        </w:rPr>
        <w:t xml:space="preserve"> In a song specifically about police terrorism in Black communities and police murders of young Black men, Tupac Shakur famously commented, “tell me what a Black life’s worth . . . the truth hurts” (T. Shakur, 1997). If in fact, </w:t>
      </w:r>
      <w:r w:rsidRPr="008C2A56">
        <w:rPr>
          <w:rStyle w:val="Emphasis"/>
          <w:rFonts w:asciiTheme="majorHAnsi" w:hAnsiTheme="majorHAnsi"/>
        </w:rPr>
        <w:t xml:space="preserve">#Blacklivesmatter in the educational context, BlackCrit should interrogate the dissonance between the hashtag and racialized disciplinary policies and practices in U.S. public schools. </w:t>
      </w:r>
      <w:r w:rsidRPr="008C2A56">
        <w:rPr>
          <w:rFonts w:asciiTheme="majorHAnsi" w:hAnsiTheme="majorHAnsi"/>
        </w:rPr>
        <w:t xml:space="preserve">If the demand for recognition of the worth of Black lives is muted by institutionalized repression of Black students, Shakur’s question (and answer) becomes painfully salient. </w:t>
      </w:r>
      <w:r w:rsidRPr="008C2A56">
        <w:rPr>
          <w:rStyle w:val="StyleUnderline"/>
          <w:rFonts w:asciiTheme="majorHAnsi" w:hAnsiTheme="majorHAnsi"/>
        </w:rPr>
        <w:t xml:space="preserve">Although scholars tend to focus on the discipline gap itself, or on the con- nection between discipline and prison rates, the disciplining of Black chil- dren </w:t>
      </w:r>
      <w:r w:rsidRPr="008C2A56">
        <w:rPr>
          <w:rStyle w:val="Emphasis"/>
          <w:rFonts w:asciiTheme="majorHAnsi" w:hAnsiTheme="majorHAnsi"/>
        </w:rPr>
        <w:t>must</w:t>
      </w:r>
      <w:r w:rsidRPr="008C2A56">
        <w:rPr>
          <w:rStyle w:val="StyleUnderline"/>
          <w:rFonts w:asciiTheme="majorHAnsi" w:hAnsiTheme="majorHAnsi"/>
        </w:rPr>
        <w:t xml:space="preserve"> be understood in the context of larger systems of repression. This is necessary to begin thinking about strategies to combat the failure of public schools to effectively educate Black children, and their success in reproduc- ing dominant racial ideology and the repression of the Black body.</w:t>
      </w:r>
      <w:r w:rsidRPr="008C2A56">
        <w:rPr>
          <w:rFonts w:asciiTheme="majorHAnsi" w:hAnsiTheme="majorHAnsi"/>
        </w:rPr>
        <w:t xml:space="preserve"> </w:t>
      </w:r>
      <w:r w:rsidRPr="008C2A56">
        <w:rPr>
          <w:rStyle w:val="Emphasis"/>
          <w:rFonts w:asciiTheme="majorHAnsi" w:hAnsiTheme="majorHAnsi"/>
        </w:rPr>
        <w:t xml:space="preserve">Referring to the current state of affairs as a “discipline gap” or as “disproportionate rates of discipline” may serve to obfuscate the egregiousness and exact sub- stance of antiblackness. </w:t>
      </w:r>
    </w:p>
    <w:p w14:paraId="20C12297" w14:textId="77777777" w:rsidR="00480673" w:rsidRPr="008C2A56" w:rsidRDefault="00480673" w:rsidP="00480673">
      <w:pPr>
        <w:rPr>
          <w:rFonts w:asciiTheme="majorHAnsi" w:hAnsiTheme="majorHAnsi"/>
        </w:rPr>
      </w:pPr>
    </w:p>
    <w:p w14:paraId="2C58B587" w14:textId="77777777" w:rsidR="00480673" w:rsidRPr="008C2A56" w:rsidRDefault="00480673" w:rsidP="00480673">
      <w:pPr>
        <w:rPr>
          <w:rFonts w:asciiTheme="majorHAnsi" w:hAnsiTheme="majorHAnsi"/>
        </w:rPr>
      </w:pPr>
    </w:p>
    <w:p w14:paraId="6238B822" w14:textId="77777777" w:rsidR="00480673" w:rsidRPr="008C2A56" w:rsidRDefault="00480673" w:rsidP="00480673">
      <w:pPr>
        <w:pStyle w:val="Heading3"/>
        <w:rPr>
          <w:rFonts w:asciiTheme="majorHAnsi" w:hAnsiTheme="majorHAnsi"/>
        </w:rPr>
      </w:pPr>
      <w:r w:rsidRPr="008C2A56">
        <w:rPr>
          <w:rFonts w:asciiTheme="majorHAnsi" w:hAnsiTheme="majorHAnsi"/>
        </w:rPr>
        <w:t>Neolib/Antiblackness NB</w:t>
      </w:r>
    </w:p>
    <w:p w14:paraId="34FCE41E" w14:textId="77777777" w:rsidR="00480673" w:rsidRPr="008C2A56" w:rsidRDefault="00480673" w:rsidP="00480673">
      <w:pPr>
        <w:pStyle w:val="Heading4"/>
        <w:rPr>
          <w:rFonts w:asciiTheme="majorHAnsi" w:hAnsiTheme="majorHAnsi"/>
        </w:rPr>
      </w:pPr>
      <w:r w:rsidRPr="008C2A56">
        <w:rPr>
          <w:rFonts w:asciiTheme="majorHAnsi" w:hAnsiTheme="majorHAnsi"/>
        </w:rPr>
        <w:t>Perm addresses antiblack neoliberalism best – Black Crit focus on accumulation and fungibility destabilizes liberal notions of progress, emancipation and multiculturalism while maintaining space for radical black imaginaries</w:t>
      </w:r>
    </w:p>
    <w:p w14:paraId="64C81EB9"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Dumas and Ross 16</w:t>
      </w:r>
    </w:p>
    <w:p w14:paraId="6C4F9883" w14:textId="77777777" w:rsidR="00480673" w:rsidRPr="008C2A56" w:rsidRDefault="00480673" w:rsidP="00480673">
      <w:pPr>
        <w:rPr>
          <w:rFonts w:asciiTheme="majorHAnsi" w:hAnsiTheme="majorHAnsi"/>
        </w:rPr>
      </w:pPr>
      <w:r w:rsidRPr="008C2A56">
        <w:rPr>
          <w:rFonts w:asciiTheme="majorHAnsi" w:hAnsiTheme="majorHAnsi"/>
        </w:rPr>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“Be Real Black for Me”: Imagining BlackCrit in Education”, Urban Education. 51(4) 415-442. DOI: 10.1177/0042085916628611 -</w:t>
      </w:r>
      <w:r w:rsidRPr="008C2A56">
        <w:rPr>
          <w:rFonts w:asciiTheme="majorHAnsi" w:eastAsia="MS Mincho" w:hAnsiTheme="majorHAnsi" w:cs="Times New Roman"/>
        </w:rPr>
        <w:t xml:space="preserve"> JrH</w:t>
      </w:r>
    </w:p>
    <w:p w14:paraId="449ADCB7" w14:textId="77777777" w:rsidR="00480673" w:rsidRPr="008C2A56" w:rsidRDefault="00480673" w:rsidP="00480673">
      <w:pPr>
        <w:pStyle w:val="ListParagraph"/>
        <w:rPr>
          <w:rFonts w:asciiTheme="majorHAnsi" w:hAnsiTheme="majorHAnsi"/>
        </w:rPr>
      </w:pPr>
      <w:r w:rsidRPr="008C2A56">
        <w:rPr>
          <w:rFonts w:asciiTheme="majorHAnsi" w:hAnsiTheme="majorHAnsi"/>
        </w:rPr>
        <w:t xml:space="preserve">We begin with a foundational idea that is probably </w:t>
      </w:r>
      <w:r w:rsidRPr="008C2A56">
        <w:rPr>
          <w:rStyle w:val="StyleUnderline"/>
          <w:rFonts w:asciiTheme="majorHAnsi" w:hAnsiTheme="majorHAnsi"/>
        </w:rPr>
        <w:t>inherent to any possible formulation of BlackCrit: Antiblackness is endemic to, and is central to how all of us make sense of the social, economic, historical, and cultural dimensions of human life</w:t>
      </w:r>
      <w:r w:rsidRPr="008C2A56">
        <w:rPr>
          <w:rFonts w:asciiTheme="majorHAnsi" w:hAnsiTheme="majorHAnsi"/>
        </w:rPr>
        <w:t xml:space="preserve">. Of course, </w:t>
      </w:r>
      <w:r w:rsidRPr="008C2A56">
        <w:rPr>
          <w:rStyle w:val="StyleUnderline"/>
          <w:rFonts w:asciiTheme="majorHAnsi" w:hAnsiTheme="majorHAnsi"/>
        </w:rPr>
        <w:t>this is a more specific iteration of the CRT tenet that asserts that racism is normal and permanent in U.S. society</w:t>
      </w:r>
      <w:r w:rsidRPr="008C2A56">
        <w:rPr>
          <w:rFonts w:asciiTheme="majorHAnsi" w:hAnsiTheme="majorHAnsi"/>
        </w:rPr>
        <w:t xml:space="preserve"> (Bell, 1993; Delgado, 1995). But, </w:t>
      </w:r>
      <w:r w:rsidRPr="008C2A56">
        <w:rPr>
          <w:rStyle w:val="Emphasis"/>
          <w:rFonts w:asciiTheme="majorHAnsi" w:hAnsiTheme="majorHAnsi"/>
        </w:rPr>
        <w:t>antiblackness is not simply racism against Black people</w:t>
      </w:r>
      <w:r w:rsidRPr="008C2A56">
        <w:rPr>
          <w:rFonts w:asciiTheme="majorHAnsi" w:hAnsiTheme="majorHAnsi"/>
        </w:rPr>
        <w:t>. Rather, an</w:t>
      </w:r>
      <w:r w:rsidRPr="008C2A56">
        <w:rPr>
          <w:rStyle w:val="StyleUnderline"/>
          <w:rFonts w:asciiTheme="majorHAnsi" w:hAnsiTheme="majorHAnsi"/>
        </w:rPr>
        <w:t xml:space="preserve">tiblackness refers to a broader antagonistic relationship between blackness and (the possibility of) humanity. </w:t>
      </w:r>
      <w:r w:rsidRPr="008C2A56">
        <w:rPr>
          <w:rFonts w:asciiTheme="majorHAnsi" w:hAnsiTheme="majorHAnsi"/>
        </w:rPr>
        <w:t>The concept is most developed in an intellectual project called Afro-pessimism (although not everyone who writes in, or in relation to, this project would define themselves as Afro- pessimists). Afro-pessimism posits that B</w:t>
      </w:r>
      <w:r w:rsidRPr="008C2A56">
        <w:rPr>
          <w:rStyle w:val="StyleUnderline"/>
          <w:rFonts w:asciiTheme="majorHAnsi" w:hAnsiTheme="majorHAnsi"/>
        </w:rPr>
        <w:t xml:space="preserve">lack people exist in the social imagi- nation as (still) Slave, a thing to be possessed as property, and therefore with little right to live for herself, to move and breathe for himself </w:t>
      </w:r>
      <w:r w:rsidRPr="008C2A56">
        <w:rPr>
          <w:rFonts w:asciiTheme="majorHAnsi" w:hAnsiTheme="majorHAnsi"/>
        </w:rPr>
        <w:t xml:space="preserve">(Gordon, 1997; Hartman, 1997, 2007; Sexton, 2008; Wilderson, 2010). In fact, </w:t>
      </w:r>
      <w:r w:rsidRPr="008C2A56">
        <w:rPr>
          <w:rStyle w:val="StyleUnderline"/>
          <w:rFonts w:asciiTheme="majorHAnsi" w:hAnsiTheme="majorHAnsi"/>
        </w:rPr>
        <w:t>there is no Black Self that is not already suspect, that is not already targeted for death, in</w:t>
      </w:r>
      <w:r w:rsidRPr="008C2A56">
        <w:rPr>
          <w:rFonts w:asciiTheme="majorHAnsi" w:hAnsiTheme="majorHAnsi"/>
        </w:rPr>
        <w:t xml:space="preserve"> the literal sense and in terms of what Orlando Patterson (1982) calls </w:t>
      </w:r>
      <w:r w:rsidRPr="008C2A56">
        <w:rPr>
          <w:rStyle w:val="StyleUnderline"/>
          <w:rFonts w:asciiTheme="majorHAnsi" w:hAnsiTheme="majorHAnsi"/>
        </w:rPr>
        <w:t>“social death,” in which the participation of Black people in civic life, as citizens, is made unintelligible by the continual reinscribing and re-justification of vio- lence on and against Black bodie</w:t>
      </w:r>
      <w:r w:rsidRPr="008C2A56">
        <w:rPr>
          <w:rFonts w:asciiTheme="majorHAnsi" w:hAnsiTheme="majorHAnsi"/>
        </w:rPr>
        <w:t xml:space="preserve">s. A full explication of antiblackness is beyond the scope of this article, but the essence of antiblackness is that Black people are living in what Saidiya Hartman (2007) calls “the afterlife of slavery,” in which Black humanity and human possibility are threatened and disdained “by a racial calculus and a political arithmetic that were entrenched centuries ago” (p. 6). To insist that </w:t>
      </w:r>
      <w:r w:rsidRPr="008C2A56">
        <w:rPr>
          <w:rStyle w:val="StyleUnderline"/>
          <w:rFonts w:asciiTheme="majorHAnsi" w:hAnsiTheme="majorHAnsi"/>
        </w:rPr>
        <w:t>antiblackness is endemic and permanent means</w:t>
      </w:r>
      <w:r w:rsidRPr="008C2A56">
        <w:rPr>
          <w:rFonts w:asciiTheme="majorHAnsi" w:hAnsiTheme="majorHAnsi"/>
        </w:rPr>
        <w:t xml:space="preserve"> that </w:t>
      </w:r>
      <w:r w:rsidRPr="008C2A56">
        <w:rPr>
          <w:rStyle w:val="Emphasis"/>
          <w:rFonts w:asciiTheme="majorHAnsi" w:hAnsiTheme="majorHAnsi"/>
        </w:rPr>
        <w:t>BlackCrit intervenes at the point of detailing how policies and everyday prac- tices find their logic in, and reproduce Black suffering</w:t>
      </w:r>
      <w:r w:rsidRPr="008C2A56">
        <w:rPr>
          <w:rFonts w:asciiTheme="majorHAnsi" w:hAnsiTheme="majorHAnsi"/>
        </w:rPr>
        <w:t xml:space="preserve">; it is </w:t>
      </w:r>
      <w:r w:rsidRPr="008C2A56">
        <w:rPr>
          <w:rStyle w:val="StyleUnderline"/>
          <w:rFonts w:asciiTheme="majorHAnsi" w:hAnsiTheme="majorHAnsi"/>
        </w:rPr>
        <w:t xml:space="preserve">also to imagine the futurity of Black people </w:t>
      </w:r>
      <w:r w:rsidRPr="008C2A56">
        <w:rPr>
          <w:rStyle w:val="Emphasis"/>
          <w:rFonts w:asciiTheme="majorHAnsi" w:hAnsiTheme="majorHAnsi"/>
        </w:rPr>
        <w:t>against the devaluation of Black life and skepticism about (the worth of) letting Black people go on</w:t>
      </w:r>
      <w:r w:rsidRPr="008C2A56">
        <w:rPr>
          <w:rFonts w:asciiTheme="majorHAnsi" w:hAnsiTheme="majorHAnsi"/>
        </w:rPr>
        <w:t xml:space="preserve"> (see, for example, Moten, 2013, who posits a Black optimism, not so much against Afro-pessimism, but cer- tainly in necessary tension with it). We offer </w:t>
      </w:r>
      <w:r w:rsidRPr="008C2A56">
        <w:rPr>
          <w:rStyle w:val="StyleUnderline"/>
          <w:rFonts w:asciiTheme="majorHAnsi" w:hAnsiTheme="majorHAnsi"/>
        </w:rPr>
        <w:t>a second framing idea for BlackCrit: Blackness exists in tension with the neoliberal-multicultural imagination.</w:t>
      </w:r>
      <w:r w:rsidRPr="008C2A56">
        <w:rPr>
          <w:rFonts w:asciiTheme="majorHAnsi" w:hAnsiTheme="majorHAnsi"/>
        </w:rPr>
        <w:t xml:space="preserve"> After World War II, the United States began to slowly dismantle laws that overtly inscribed racial discrimination. By the mid- to late-1960s, with the signing of various federal and state civil rights measures, and the end of Jim Crow, the nation came to assert itself as officially antiracist (Melamed, 2011). </w:t>
      </w:r>
      <w:r w:rsidRPr="008C2A56">
        <w:rPr>
          <w:rStyle w:val="StyleUnderline"/>
          <w:rFonts w:asciiTheme="majorHAnsi" w:hAnsiTheme="majorHAnsi"/>
        </w:rPr>
        <w:t>In this new embrace of multiculturalism, the state first took an active role in the establishment and enforcement of antidiscrimina- tion laws, and</w:t>
      </w:r>
      <w:r w:rsidRPr="008C2A56">
        <w:rPr>
          <w:rFonts w:asciiTheme="majorHAnsi" w:hAnsiTheme="majorHAnsi"/>
        </w:rPr>
        <w:t xml:space="preserve"> even implemented a number of </w:t>
      </w:r>
      <w:r w:rsidRPr="008C2A56">
        <w:rPr>
          <w:rStyle w:val="Emphasis"/>
          <w:rFonts w:asciiTheme="majorHAnsi" w:hAnsiTheme="majorHAnsi"/>
        </w:rPr>
        <w:t xml:space="preserve">programs (e.g., affirmative action, Head Start) </w:t>
      </w:r>
      <w:r w:rsidRPr="008C2A56">
        <w:rPr>
          <w:rStyle w:val="StyleUnderline"/>
          <w:rFonts w:asciiTheme="majorHAnsi" w:hAnsiTheme="majorHAnsi"/>
        </w:rPr>
        <w:t>intended to correct generations of racist policies and practices</w:t>
      </w:r>
      <w:r w:rsidRPr="008C2A56">
        <w:rPr>
          <w:rFonts w:asciiTheme="majorHAnsi" w:hAnsiTheme="majorHAnsi"/>
        </w:rPr>
        <w:t xml:space="preserve">. </w:t>
      </w:r>
      <w:r w:rsidRPr="008C2A56">
        <w:rPr>
          <w:rStyle w:val="StyleUnderline"/>
          <w:rFonts w:asciiTheme="majorHAnsi" w:hAnsiTheme="majorHAnsi"/>
        </w:rPr>
        <w:t>With the rise of neoliberalism</w:t>
      </w:r>
      <w:r w:rsidRPr="008C2A56">
        <w:rPr>
          <w:rFonts w:asciiTheme="majorHAnsi" w:hAnsiTheme="majorHAnsi"/>
        </w:rPr>
        <w:t xml:space="preserve"> in the 1980s, </w:t>
      </w:r>
      <w:r w:rsidRPr="008C2A56">
        <w:rPr>
          <w:rStyle w:val="StyleUnderline"/>
          <w:rFonts w:asciiTheme="majorHAnsi" w:hAnsiTheme="majorHAnsi"/>
        </w:rPr>
        <w:t>the state began to retreat from an active role in addressing racism, and instead entrusted the market with advancing diversity and opportunity for all.</w:t>
      </w:r>
      <w:r w:rsidRPr="008C2A56">
        <w:rPr>
          <w:rFonts w:asciiTheme="majorHAnsi" w:hAnsiTheme="majorHAnsi"/>
        </w:rPr>
        <w:t xml:space="preserve"> An emergent </w:t>
      </w:r>
      <w:r w:rsidRPr="008C2A56">
        <w:rPr>
          <w:rStyle w:val="StyleUnderline"/>
          <w:rFonts w:asciiTheme="majorHAnsi" w:hAnsiTheme="majorHAnsi"/>
        </w:rPr>
        <w:t>neoliberal multiculturalism celebrated the opening of various markets</w:t>
      </w:r>
      <w:r w:rsidRPr="008C2A56">
        <w:rPr>
          <w:rFonts w:asciiTheme="majorHAnsi" w:hAnsiTheme="majorHAnsi"/>
        </w:rPr>
        <w:t xml:space="preserve"> to a broader range of racially diverse consumers. </w:t>
      </w:r>
      <w:r w:rsidRPr="008C2A56">
        <w:rPr>
          <w:rStyle w:val="StyleUnderline"/>
          <w:rFonts w:asciiTheme="majorHAnsi" w:hAnsiTheme="majorHAnsi"/>
        </w:rPr>
        <w:t xml:space="preserve">It is presumed that racism is no longer a barrier to equal opportunity; </w:t>
      </w:r>
      <w:r w:rsidRPr="008C2A56">
        <w:rPr>
          <w:rFonts w:asciiTheme="majorHAnsi" w:hAnsiTheme="majorHAnsi"/>
        </w:rPr>
        <w:t xml:space="preserve">thus, </w:t>
      </w:r>
      <w:r w:rsidRPr="008C2A56">
        <w:rPr>
          <w:rStyle w:val="StyleUnderline"/>
          <w:rFonts w:asciiTheme="majorHAnsi" w:hAnsiTheme="majorHAnsi"/>
        </w:rPr>
        <w:t>those groups that do not experience upward mobility and greater civic</w:t>
      </w:r>
      <w:r w:rsidRPr="008C2A56">
        <w:rPr>
          <w:rFonts w:asciiTheme="majorHAnsi" w:hAnsiTheme="majorHAnsi"/>
        </w:rPr>
        <w:t xml:space="preserve"> (and buying) </w:t>
      </w:r>
      <w:r w:rsidRPr="008C2A56">
        <w:rPr>
          <w:rStyle w:val="StyleUnderline"/>
          <w:rFonts w:asciiTheme="majorHAnsi" w:hAnsiTheme="majorHAnsi"/>
        </w:rPr>
        <w:t>power are presumed to have failed on their own</w:t>
      </w:r>
      <w:r w:rsidRPr="008C2A56">
        <w:rPr>
          <w:rFonts w:asciiTheme="majorHAnsi" w:hAnsiTheme="majorHAnsi"/>
        </w:rPr>
        <w:t xml:space="preserve">, as a result of their own choices in the marketplace and/or their own inability to internalize national values of competition, and individual determination and hard work. In this context, </w:t>
      </w:r>
      <w:r w:rsidRPr="008C2A56">
        <w:rPr>
          <w:rStyle w:val="Emphasis"/>
          <w:rFonts w:asciiTheme="majorHAnsi" w:hAnsiTheme="majorHAnsi"/>
        </w:rPr>
        <w:t>Black people become—or rather, remain—a problem, as the least assimilable to this multicultural imagination</w:t>
      </w:r>
      <w:r w:rsidRPr="008C2A56">
        <w:rPr>
          <w:rFonts w:asciiTheme="majorHAnsi" w:hAnsiTheme="majorHAnsi"/>
        </w:rPr>
        <w:t xml:space="preserve">. The </w:t>
      </w:r>
      <w:r w:rsidRPr="008C2A56">
        <w:rPr>
          <w:rStyle w:val="StyleUnderline"/>
          <w:rFonts w:asciiTheme="majorHAnsi" w:hAnsiTheme="majorHAnsi"/>
        </w:rPr>
        <w:t>relative successes of some other groups of color are offered as evidence of the end of racism</w:t>
      </w:r>
      <w:r w:rsidRPr="008C2A56">
        <w:rPr>
          <w:rFonts w:asciiTheme="majorHAnsi" w:hAnsiTheme="majorHAnsi"/>
        </w:rPr>
        <w:t xml:space="preserve">. </w:t>
      </w:r>
      <w:r w:rsidRPr="008C2A56">
        <w:rPr>
          <w:rStyle w:val="StyleUnderline"/>
          <w:rFonts w:asciiTheme="majorHAnsi" w:hAnsiTheme="majorHAnsi"/>
        </w:rPr>
        <w:t xml:space="preserve">Persistent joblessness, disparities in educational achievement, and high rates of incarceration are all seen as problems created by Black people, and </w:t>
      </w:r>
      <w:r w:rsidRPr="008C2A56">
        <w:rPr>
          <w:rStyle w:val="Emphasis"/>
          <w:rFonts w:asciiTheme="majorHAnsi" w:hAnsiTheme="majorHAnsi"/>
        </w:rPr>
        <w:t>problems of blackness itself.</w:t>
      </w:r>
      <w:r w:rsidRPr="008C2A56">
        <w:rPr>
          <w:rFonts w:asciiTheme="majorHAnsi" w:hAnsiTheme="majorHAnsi"/>
        </w:rPr>
        <w:t xml:space="preserve"> Here, then, </w:t>
      </w:r>
      <w:r w:rsidRPr="008C2A56">
        <w:rPr>
          <w:rStyle w:val="StyleUnderline"/>
          <w:rFonts w:asciiTheme="majorHAnsi" w:hAnsiTheme="majorHAnsi"/>
        </w:rPr>
        <w:t>Black people are seen to stand in the way of multicultural progress,</w:t>
      </w:r>
      <w:r w:rsidRPr="008C2A56">
        <w:rPr>
          <w:rFonts w:asciiTheme="majorHAnsi" w:hAnsiTheme="majorHAnsi"/>
        </w:rPr>
        <w:t xml:space="preserve"> which is collapsed here with the advancement of the market, which in turn, under neoliberalism, is presumed to represent the interests of civil society and the nation-state. In our view, then, </w:t>
      </w:r>
      <w:r w:rsidRPr="008C2A56">
        <w:rPr>
          <w:rStyle w:val="Emphasis"/>
          <w:rFonts w:asciiTheme="majorHAnsi" w:hAnsiTheme="majorHAnsi"/>
        </w:rPr>
        <w:t>BlackCrit proceeds with a wariness about multiculturalism (and</w:t>
      </w:r>
      <w:r w:rsidRPr="008C2A56">
        <w:rPr>
          <w:rFonts w:asciiTheme="majorHAnsi" w:hAnsiTheme="majorHAnsi"/>
        </w:rPr>
        <w:t xml:space="preserve"> its more current itera- tion, </w:t>
      </w:r>
      <w:r w:rsidRPr="008C2A56">
        <w:rPr>
          <w:rStyle w:val="Emphasis"/>
          <w:rFonts w:asciiTheme="majorHAnsi" w:hAnsiTheme="majorHAnsi"/>
        </w:rPr>
        <w:t>diversity</w:t>
      </w:r>
      <w:r w:rsidRPr="008C2A56">
        <w:rPr>
          <w:rStyle w:val="StyleUnderline"/>
          <w:rFonts w:asciiTheme="majorHAnsi" w:hAnsiTheme="majorHAnsi"/>
        </w:rPr>
        <w:t>) as an ideology that is increasingly complicit with neoliberal- ism in explaining away the material conditions of Black people as a problem created by Black people</w:t>
      </w:r>
      <w:r w:rsidRPr="008C2A56">
        <w:rPr>
          <w:rFonts w:asciiTheme="majorHAnsi" w:hAnsiTheme="majorHAnsi"/>
        </w:rPr>
        <w:t xml:space="preserve"> who are unwilling or unable to embrace the nation’s “officially anti-racist” multicultural future. </w:t>
      </w:r>
      <w:r w:rsidRPr="008C2A56">
        <w:rPr>
          <w:rStyle w:val="StyleUnderline"/>
          <w:rFonts w:asciiTheme="majorHAnsi" w:hAnsiTheme="majorHAnsi"/>
        </w:rPr>
        <w:t xml:space="preserve">We do not mean to suggest opposition to coalitions among and between groups of people of color, or </w:t>
      </w:r>
      <w:r w:rsidRPr="008C2A56">
        <w:rPr>
          <w:rFonts w:asciiTheme="majorHAnsi" w:hAnsiTheme="majorHAnsi"/>
        </w:rPr>
        <w:t xml:space="preserve">even to endorse a kind of </w:t>
      </w:r>
      <w:r w:rsidRPr="008C2A56">
        <w:rPr>
          <w:rStyle w:val="StyleUnderline"/>
          <w:rFonts w:asciiTheme="majorHAnsi" w:hAnsiTheme="majorHAnsi"/>
        </w:rPr>
        <w:t>essentialist racial separatism.</w:t>
      </w:r>
      <w:r w:rsidRPr="008C2A56">
        <w:rPr>
          <w:rFonts w:asciiTheme="majorHAnsi" w:hAnsiTheme="majorHAnsi"/>
        </w:rPr>
        <w:t xml:space="preserve"> </w:t>
      </w:r>
      <w:r w:rsidRPr="008C2A56">
        <w:rPr>
          <w:rStyle w:val="Emphasis"/>
          <w:rFonts w:asciiTheme="majorHAnsi" w:hAnsiTheme="majorHAnsi"/>
        </w:rPr>
        <w:t>However</w:t>
      </w:r>
      <w:r w:rsidRPr="008C2A56">
        <w:rPr>
          <w:rFonts w:asciiTheme="majorHAnsi" w:hAnsiTheme="majorHAnsi"/>
        </w:rPr>
        <w:t xml:space="preserve">, </w:t>
      </w:r>
      <w:r w:rsidRPr="008C2A56">
        <w:rPr>
          <w:rStyle w:val="StyleUnderline"/>
          <w:rFonts w:asciiTheme="majorHAnsi" w:hAnsiTheme="majorHAnsi"/>
        </w:rPr>
        <w:t>we want to recog- nize that the trouble with (liberal and neoliberal) multiculturalism and diver- sity, both in ideology and practice, is that they are often positioned against the lives of Black people</w:t>
      </w:r>
      <w:r w:rsidRPr="008C2A56">
        <w:rPr>
          <w:rFonts w:asciiTheme="majorHAnsi" w:hAnsiTheme="majorHAnsi"/>
        </w:rPr>
        <w:t xml:space="preserve"> (Dumas, 2016; Sexton, 2008). Third, we offer that </w:t>
      </w:r>
      <w:r w:rsidRPr="008C2A56">
        <w:rPr>
          <w:rStyle w:val="Emphasis"/>
          <w:rFonts w:asciiTheme="majorHAnsi" w:hAnsiTheme="majorHAnsi"/>
        </w:rPr>
        <w:t xml:space="preserve">BlackCrit </w:t>
      </w:r>
      <w:r w:rsidRPr="008C2A56">
        <w:rPr>
          <w:rFonts w:asciiTheme="majorHAnsi" w:hAnsiTheme="majorHAnsi"/>
        </w:rPr>
        <w:t>should</w:t>
      </w:r>
      <w:r w:rsidRPr="008C2A56">
        <w:rPr>
          <w:rStyle w:val="Emphasis"/>
          <w:rFonts w:asciiTheme="majorHAnsi" w:hAnsiTheme="majorHAnsi"/>
        </w:rPr>
        <w:t xml:space="preserve"> create space for Black liberatory fantasy, and resist</w:t>
      </w:r>
      <w:r w:rsidRPr="008C2A56">
        <w:rPr>
          <w:rStyle w:val="StyleUnderline"/>
          <w:rFonts w:asciiTheme="majorHAnsi" w:hAnsiTheme="majorHAnsi"/>
        </w:rPr>
        <w:t xml:space="preserve"> a revisionist history that supports dangerous majoritarian stories that disappear Whites from a history of racial dominance</w:t>
      </w:r>
      <w:r w:rsidRPr="008C2A56">
        <w:rPr>
          <w:rFonts w:asciiTheme="majorHAnsi" w:hAnsiTheme="majorHAnsi"/>
        </w:rPr>
        <w:t xml:space="preserve"> (Leonardo, 2004), rape, mutilation, brutality, and murder (Bell, 1987). Fanon (1963) notes, “You do not disorganize a society . . . if you are not determined from the very start to smash every obstacle encountered” (p. 3). In the wake of the brutal killings of Eric Garner or Natasha McKenna, for example, we may understand Tupac Shakur’s (1991) call for “every nigga on my block [to] drop two cops” as a manifestation of Fanon’s theory in a way that makes sense in the lived reality of people raced as Black today—people who navi- gate the constant threat (and reality) of police terror. Still, in reflecting upon this, </w:t>
      </w:r>
      <w:r w:rsidRPr="008C2A56">
        <w:rPr>
          <w:rStyle w:val="StyleUnderline"/>
          <w:rFonts w:asciiTheme="majorHAnsi" w:hAnsiTheme="majorHAnsi"/>
        </w:rPr>
        <w:t>we understand it is not (as it may appear) a fantasy of murder or the destruction of human beings.</w:t>
      </w:r>
      <w:r w:rsidRPr="008C2A56">
        <w:rPr>
          <w:rFonts w:asciiTheme="majorHAnsi" w:hAnsiTheme="majorHAnsi"/>
        </w:rPr>
        <w:t xml:space="preserve"> We do not see this as a desire on Shakur’s part to witness the death of police officers or to know their families’ grief. Rather</w:t>
      </w:r>
      <w:r w:rsidRPr="008C2A56">
        <w:rPr>
          <w:rStyle w:val="StyleUnderline"/>
          <w:rFonts w:asciiTheme="majorHAnsi" w:hAnsiTheme="majorHAnsi"/>
        </w:rPr>
        <w:t xml:space="preserve">, it is a fantasy of the eradication of a prison and the beginning of a necessary chaos. It represents the beginning of the end. It is the first taste of freedom. </w:t>
      </w:r>
      <w:r w:rsidRPr="008C2A56">
        <w:rPr>
          <w:rStyle w:val="Emphasis"/>
          <w:rFonts w:asciiTheme="majorHAnsi" w:hAnsiTheme="majorHAnsi"/>
        </w:rPr>
        <w:t>This glimpse of freedom</w:t>
      </w:r>
      <w:r w:rsidRPr="008C2A56">
        <w:rPr>
          <w:rStyle w:val="StyleUnderline"/>
          <w:rFonts w:asciiTheme="majorHAnsi" w:hAnsiTheme="majorHAnsi"/>
        </w:rPr>
        <w:t xml:space="preserve"> stems from the potential of attacking the army of whiteness and the wondrous possibilities of the ensuing pandemonium</w:t>
      </w:r>
      <w:r w:rsidRPr="008C2A56">
        <w:rPr>
          <w:rFonts w:asciiTheme="majorHAnsi" w:hAnsiTheme="majorHAnsi"/>
        </w:rPr>
        <w:t>. Fanon notes, “Decolonization, which sets out to change the order of the world, is clearly an agenda for total disorder” (p. 2). Although Shakur’s sug- gestion is not an end-all solution to racial oppression, it is the disruption of a power dynamic that becomes the ray of hope for larger systemic change. Hence, as we celebrate the “peaceful protests” against the numerous recent police murders of Black men, women, and children</w:t>
      </w:r>
      <w:r w:rsidRPr="008C2A56">
        <w:rPr>
          <w:rStyle w:val="Emphasis"/>
          <w:rFonts w:asciiTheme="majorHAnsi" w:hAnsiTheme="majorHAnsi"/>
        </w:rPr>
        <w:t>, we must also acknowl- edge the place of Black liberatory fantasy in collective Black struggle</w:t>
      </w:r>
      <w:r w:rsidRPr="008C2A56">
        <w:rPr>
          <w:rFonts w:asciiTheme="majorHAnsi" w:hAnsiTheme="majorHAnsi"/>
        </w:rPr>
        <w:t xml:space="preserve">. Fanon writes, </w:t>
      </w:r>
      <w:r w:rsidRPr="008C2A56">
        <w:rPr>
          <w:rStyle w:val="StyleUnderline"/>
          <w:rFonts w:asciiTheme="majorHAnsi" w:hAnsiTheme="majorHAnsi"/>
        </w:rPr>
        <w:t>The work of the colonist is to make even dreams of liberty impossible for the colonized</w:t>
      </w:r>
      <w:r w:rsidRPr="008C2A56">
        <w:rPr>
          <w:rFonts w:asciiTheme="majorHAnsi" w:hAnsiTheme="majorHAnsi"/>
        </w:rPr>
        <w:t xml:space="preserve">. </w:t>
      </w:r>
      <w:r w:rsidRPr="008C2A56">
        <w:rPr>
          <w:rStyle w:val="StyleUnderline"/>
          <w:rFonts w:asciiTheme="majorHAnsi" w:hAnsiTheme="majorHAnsi"/>
        </w:rPr>
        <w:t>The work of the colonized is to imagine every possible method for annihilating the colonist . . . for the colonized, life can only materialize from the rotting cadaver of the colonist</w:t>
      </w:r>
      <w:r w:rsidRPr="008C2A56">
        <w:rPr>
          <w:rFonts w:asciiTheme="majorHAnsi" w:hAnsiTheme="majorHAnsi"/>
        </w:rPr>
        <w:t xml:space="preserve">. (p. 50) Hence, BlackCrit should also make space for the notion of chants becoming battle cries, tears becoming stones in clenched fists, and the hand-written signs machine guns—for the idea that the blood of whiteness must flow in the streets. </w:t>
      </w:r>
    </w:p>
    <w:p w14:paraId="04122D87" w14:textId="77777777" w:rsidR="00480673" w:rsidRPr="008C2A56" w:rsidRDefault="00480673" w:rsidP="00480673">
      <w:pPr>
        <w:pStyle w:val="Heading3"/>
        <w:rPr>
          <w:rFonts w:asciiTheme="majorHAnsi" w:hAnsiTheme="majorHAnsi"/>
        </w:rPr>
      </w:pPr>
      <w:r w:rsidRPr="008C2A56">
        <w:rPr>
          <w:rFonts w:asciiTheme="majorHAnsi" w:hAnsiTheme="majorHAnsi"/>
        </w:rPr>
        <w:t>Intersectionality NB</w:t>
      </w:r>
    </w:p>
    <w:p w14:paraId="48694DBD" w14:textId="77777777" w:rsidR="00480673" w:rsidRPr="008C2A56" w:rsidRDefault="00480673" w:rsidP="00480673">
      <w:pPr>
        <w:pStyle w:val="Heading4"/>
        <w:rPr>
          <w:rFonts w:asciiTheme="majorHAnsi" w:hAnsiTheme="majorHAnsi"/>
        </w:rPr>
      </w:pPr>
      <w:r w:rsidRPr="008C2A56">
        <w:rPr>
          <w:rFonts w:asciiTheme="majorHAnsi" w:hAnsiTheme="majorHAnsi"/>
        </w:rPr>
        <w:t>Intersectional analysis of black students is essential – only the permutation insure the alternative avoids the ruse of analogy and understands the “peculiar position of Black Women”</w:t>
      </w:r>
    </w:p>
    <w:p w14:paraId="0AD82042"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Dumas and Ross 16</w:t>
      </w:r>
    </w:p>
    <w:p w14:paraId="205A3A3A" w14:textId="77777777" w:rsidR="00480673" w:rsidRPr="008C2A56" w:rsidRDefault="00480673" w:rsidP="00480673">
      <w:pPr>
        <w:rPr>
          <w:rFonts w:asciiTheme="majorHAnsi" w:hAnsiTheme="majorHAnsi"/>
        </w:rPr>
      </w:pPr>
      <w:r w:rsidRPr="008C2A56">
        <w:rPr>
          <w:rFonts w:asciiTheme="majorHAnsi" w:hAnsiTheme="majorHAnsi"/>
        </w:rPr>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Kihana Miraya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“Be Real Black for Me”: Imagining BlackCrit in Education”, Urban Education. 51(4) 415-442. DOI: 10.1177/0042085916628611 -</w:t>
      </w:r>
      <w:r w:rsidRPr="008C2A56">
        <w:rPr>
          <w:rFonts w:asciiTheme="majorHAnsi" w:eastAsia="MS Mincho" w:hAnsiTheme="majorHAnsi" w:cs="Times New Roman"/>
        </w:rPr>
        <w:t xml:space="preserve"> JrH</w:t>
      </w:r>
    </w:p>
    <w:p w14:paraId="40788A07" w14:textId="77777777" w:rsidR="00480673" w:rsidRPr="008C2A56" w:rsidRDefault="00480673" w:rsidP="00480673">
      <w:pPr>
        <w:pStyle w:val="ListParagraph"/>
        <w:rPr>
          <w:rStyle w:val="StyleUnderline"/>
          <w:rFonts w:asciiTheme="majorHAnsi" w:hAnsiTheme="majorHAnsi"/>
        </w:rPr>
      </w:pPr>
      <w:r w:rsidRPr="008C2A56">
        <w:rPr>
          <w:rFonts w:asciiTheme="majorHAnsi" w:hAnsiTheme="majorHAnsi"/>
        </w:rPr>
        <w:t>W</w:t>
      </w:r>
      <w:r w:rsidRPr="008C2A56">
        <w:rPr>
          <w:rStyle w:val="StyleUnderline"/>
          <w:rFonts w:asciiTheme="majorHAnsi" w:hAnsiTheme="majorHAnsi"/>
        </w:rPr>
        <w:t xml:space="preserve">ithin CRT, intersectionality offers an opportunity to analyze the confluence of race and other dimensions of difference, </w:t>
      </w:r>
      <w:r w:rsidRPr="008C2A56">
        <w:rPr>
          <w:rFonts w:asciiTheme="majorHAnsi" w:hAnsiTheme="majorHAnsi"/>
        </w:rPr>
        <w:t xml:space="preserve">most notably gender, sexuality, and social class (Crenshaw, 1989, 1991; Delgado, 2010). </w:t>
      </w:r>
      <w:r w:rsidRPr="008C2A56">
        <w:rPr>
          <w:rStyle w:val="StyleUnderline"/>
          <w:rFonts w:asciiTheme="majorHAnsi" w:hAnsiTheme="majorHAnsi"/>
        </w:rPr>
        <w:t>Although it has been broadly applied to a full range of intersections, the initial formulation of intersectionality in the work of</w:t>
      </w:r>
      <w:r w:rsidRPr="008C2A56">
        <w:rPr>
          <w:rFonts w:asciiTheme="majorHAnsi" w:hAnsiTheme="majorHAnsi"/>
        </w:rPr>
        <w:t xml:space="preserve"> Kimberlé </w:t>
      </w:r>
      <w:r w:rsidRPr="008C2A56">
        <w:rPr>
          <w:rStyle w:val="StyleUnderline"/>
          <w:rFonts w:asciiTheme="majorHAnsi" w:hAnsiTheme="majorHAnsi"/>
        </w:rPr>
        <w:t xml:space="preserve">Crenshaw was intended to </w:t>
      </w:r>
      <w:r w:rsidRPr="008C2A56">
        <w:rPr>
          <w:rStyle w:val="Emphasis"/>
          <w:rFonts w:asciiTheme="majorHAnsi" w:hAnsiTheme="majorHAnsi"/>
        </w:rPr>
        <w:t>address the peculiar position of Black women</w:t>
      </w:r>
      <w:r w:rsidRPr="008C2A56">
        <w:rPr>
          <w:rFonts w:asciiTheme="majorHAnsi" w:hAnsiTheme="majorHAnsi"/>
        </w:rPr>
        <w:t xml:space="preserve"> with relation to race and sex discrimi- nation law. In short, Crenshaw argued, </w:t>
      </w:r>
      <w:r w:rsidRPr="008C2A56">
        <w:rPr>
          <w:rStyle w:val="StyleUnderline"/>
          <w:rFonts w:asciiTheme="majorHAnsi" w:hAnsiTheme="majorHAnsi"/>
        </w:rPr>
        <w:t>Black women could find themselves without a valid claim of sex discrimination, if it were possible that race was a factor in their unequal treatment, and similarly, could be denied a race dis- crimination claim if it were not clear that it was race alone that was the basis of the behavior they suffered.</w:t>
      </w:r>
      <w:r w:rsidRPr="008C2A56">
        <w:rPr>
          <w:rFonts w:asciiTheme="majorHAnsi" w:hAnsiTheme="majorHAnsi"/>
        </w:rPr>
        <w:t xml:space="preserve"> Crenshaw (1989) explains, </w:t>
      </w:r>
      <w:r w:rsidRPr="008C2A56">
        <w:rPr>
          <w:rStyle w:val="StyleUnderline"/>
          <w:rFonts w:asciiTheme="majorHAnsi" w:hAnsiTheme="majorHAnsi"/>
        </w:rPr>
        <w:t>Consider an analogy to traffic in an intersection, coming and going in all four directions. Discrimination, like traffic through an intersection, may flow in one direction, and it may flow in another. If an accident happens in an intersection, it can be caused by cars traveling from any number of directions and, sometimes, from all of them</w:t>
      </w:r>
      <w:r w:rsidRPr="008C2A56">
        <w:rPr>
          <w:rFonts w:asciiTheme="majorHAnsi" w:hAnsiTheme="majorHAnsi"/>
        </w:rPr>
        <w:t xml:space="preserve">. Similarly, </w:t>
      </w:r>
      <w:r w:rsidRPr="008C2A56">
        <w:rPr>
          <w:rStyle w:val="StyleUnderline"/>
          <w:rFonts w:asciiTheme="majorHAnsi" w:hAnsiTheme="majorHAnsi"/>
        </w:rPr>
        <w:t>if a Black woman is harmed because she is in the intersection, her injury could result from sex discrimination or race discrimination</w:t>
      </w:r>
      <w:r w:rsidRPr="008C2A56">
        <w:rPr>
          <w:rFonts w:asciiTheme="majorHAnsi" w:hAnsiTheme="majorHAnsi"/>
        </w:rPr>
        <w:t xml:space="preserve">. (p. 149) More than simply a question of law, </w:t>
      </w:r>
      <w:r w:rsidRPr="008C2A56">
        <w:rPr>
          <w:rStyle w:val="StyleUnderline"/>
          <w:rFonts w:asciiTheme="majorHAnsi" w:hAnsiTheme="majorHAnsi"/>
        </w:rPr>
        <w:t>Crenshaw critiques White feminist scholars for racializing gender as White, and race scholars—</w:t>
      </w:r>
      <w:r w:rsidRPr="008C2A56">
        <w:rPr>
          <w:rFonts w:asciiTheme="majorHAnsi" w:hAnsiTheme="majorHAnsi"/>
        </w:rPr>
        <w:t>particularly Black scholars—</w:t>
      </w:r>
      <w:r w:rsidRPr="008C2A56">
        <w:rPr>
          <w:rStyle w:val="StyleUnderline"/>
          <w:rFonts w:asciiTheme="majorHAnsi" w:hAnsiTheme="majorHAnsi"/>
        </w:rPr>
        <w:t>for constructing racial grievances in terms of the experi- ences and needs of Black men</w:t>
      </w:r>
      <w:r w:rsidRPr="008C2A56">
        <w:rPr>
          <w:rFonts w:asciiTheme="majorHAnsi" w:hAnsiTheme="majorHAnsi"/>
        </w:rPr>
        <w:t xml:space="preserve">. In public discourse and cultural politics, Black women then become either invisible, marginalized, or without an adequate framework to make sense of and explain their everyday experiences of </w:t>
      </w:r>
      <w:r w:rsidRPr="008C2A56">
        <w:rPr>
          <w:rStyle w:val="StyleUnderline"/>
          <w:rFonts w:asciiTheme="majorHAnsi" w:hAnsiTheme="majorHAnsi"/>
        </w:rPr>
        <w:t>multidimensional (</w:t>
      </w:r>
      <w:r w:rsidRPr="008C2A56">
        <w:rPr>
          <w:rFonts w:asciiTheme="majorHAnsi" w:hAnsiTheme="majorHAnsi"/>
        </w:rPr>
        <w:t xml:space="preserve">or multidirectional, to use Crenshaw’s traffic analogy) </w:t>
      </w:r>
      <w:r w:rsidRPr="008C2A56">
        <w:rPr>
          <w:rStyle w:val="StyleUnderline"/>
          <w:rFonts w:asciiTheme="majorHAnsi" w:hAnsiTheme="majorHAnsi"/>
        </w:rPr>
        <w:t>oppression</w:t>
      </w:r>
      <w:r w:rsidRPr="008C2A56">
        <w:rPr>
          <w:rFonts w:asciiTheme="majorHAnsi" w:hAnsiTheme="majorHAnsi"/>
        </w:rPr>
        <w:t xml:space="preserve">. For example, Black women who suffer domestic violence at the hands of Black men may be less likely to report their abusers, given their own con- cerns about police violence against Black men. Thus, some Black women may not heed calls by feminists to more severely punish violence against women, because these feminist discourses fail to express any concern about police violence, not only against Black men but also against Black women, who are inevitably, also, racialized by police. At the same time, within Black cultural and political spaces, Black women may face pressure to set aside issues of sexual violence for the good of “the race,” even as Black public discourse leaves little room for consideration of violence against (Black) women as a race issue. Black women are thus “theoretically erased” (Crenshaw, 1989, p. 2), but perhaps existentially erased as well. In this regard, </w:t>
      </w:r>
      <w:r w:rsidRPr="008C2A56">
        <w:rPr>
          <w:rStyle w:val="StyleUnderline"/>
          <w:rFonts w:asciiTheme="majorHAnsi" w:hAnsiTheme="majorHAnsi"/>
        </w:rPr>
        <w:t>intersectionality</w:t>
      </w:r>
      <w:r w:rsidRPr="008C2A56">
        <w:rPr>
          <w:rFonts w:asciiTheme="majorHAnsi" w:hAnsiTheme="majorHAnsi"/>
        </w:rPr>
        <w:t>, as Crenshaw (1991) introduces it</w:t>
      </w:r>
      <w:r w:rsidRPr="008C2A56">
        <w:rPr>
          <w:rStyle w:val="StyleUnderline"/>
          <w:rFonts w:asciiTheme="majorHAnsi" w:hAnsiTheme="majorHAnsi"/>
        </w:rPr>
        <w:t>, is an attempt to capture the complexity of Black experience</w:t>
      </w:r>
      <w:r w:rsidRPr="008C2A56">
        <w:rPr>
          <w:rFonts w:asciiTheme="majorHAnsi" w:hAnsiTheme="majorHAnsi"/>
        </w:rPr>
        <w:t xml:space="preserve">, for Black women, first of all, and also for Black men. “I am Black,” she contends, is “not simply a statement of resistance but also a positive discourse of self-identification” (p. 1297). She argues that at this historical moment, </w:t>
      </w:r>
      <w:r w:rsidRPr="008C2A56">
        <w:rPr>
          <w:rStyle w:val="Emphasis"/>
          <w:rFonts w:asciiTheme="majorHAnsi" w:hAnsiTheme="majorHAnsi"/>
        </w:rPr>
        <w:t>“to occupy and defend a politics of social location” becomes an important strategy for collective mobilization and identity.</w:t>
      </w:r>
      <w:r w:rsidRPr="008C2A56">
        <w:rPr>
          <w:rFonts w:asciiTheme="majorHAnsi" w:hAnsiTheme="majorHAnsi"/>
        </w:rPr>
        <w:t xml:space="preserve"> Thus, she insists on the salience of race and racial identification. What intersectionality offers is a way to “[reconceptualize] race as a coalition between men and women of color” (p. 1299). That is,</w:t>
      </w:r>
      <w:r w:rsidRPr="008C2A56">
        <w:rPr>
          <w:rStyle w:val="StyleUnderline"/>
          <w:rFonts w:asciiTheme="majorHAnsi" w:hAnsiTheme="majorHAnsi"/>
        </w:rPr>
        <w:t xml:space="preserve"> Black struggle is inherently and always a coalition of Black people with different social location, across boundaries of gender, but also social class, sexu- ality, and other differences.</w:t>
      </w:r>
      <w:r w:rsidRPr="008C2A56">
        <w:rPr>
          <w:rFonts w:asciiTheme="majorHAnsi" w:hAnsiTheme="majorHAnsi"/>
        </w:rPr>
        <w:t xml:space="preserve"> </w:t>
      </w:r>
      <w:r w:rsidRPr="008C2A56">
        <w:rPr>
          <w:rStyle w:val="StyleUnderline"/>
          <w:rFonts w:asciiTheme="majorHAnsi" w:hAnsiTheme="majorHAnsi"/>
        </w:rPr>
        <w:t xml:space="preserve">BlackCrit finds its meaning not in insisting on a unitary racial location, asserting an essential Black counterstory or political project. </w:t>
      </w:r>
      <w:r w:rsidRPr="008C2A56">
        <w:rPr>
          <w:rFonts w:asciiTheme="majorHAnsi" w:hAnsiTheme="majorHAnsi"/>
        </w:rPr>
        <w:t xml:space="preserve">Rather, </w:t>
      </w:r>
      <w:r w:rsidRPr="008C2A56">
        <w:rPr>
          <w:rStyle w:val="StyleUnderline"/>
          <w:rFonts w:asciiTheme="majorHAnsi" w:hAnsiTheme="majorHAnsi"/>
        </w:rPr>
        <w:t>its criticality necessitates an acknowledgment of,</w:t>
      </w:r>
      <w:r w:rsidRPr="008C2A56">
        <w:rPr>
          <w:rFonts w:asciiTheme="majorHAnsi" w:hAnsiTheme="majorHAnsi"/>
        </w:rPr>
        <w:t xml:space="preserve"> and </w:t>
      </w:r>
      <w:r w:rsidRPr="008C2A56">
        <w:rPr>
          <w:rStyle w:val="StyleUnderline"/>
          <w:rFonts w:asciiTheme="majorHAnsi" w:hAnsiTheme="majorHAnsi"/>
        </w:rPr>
        <w:t>a wrestling with difference, and interdependence across difference. Our point here is not to debate the issue of the inclusion of Black women and girls</w:t>
      </w:r>
      <w:r w:rsidRPr="008C2A56">
        <w:rPr>
          <w:rFonts w:asciiTheme="majorHAnsi" w:hAnsiTheme="majorHAnsi"/>
        </w:rPr>
        <w:t xml:space="preserve">—which has emerged more recently in critique of the White House My Brother’s Keeper initiative (see, for example, Crenshaw, 2014, 2015)— </w:t>
      </w:r>
      <w:r w:rsidRPr="008C2A56">
        <w:rPr>
          <w:rStyle w:val="StyleUnderline"/>
          <w:rFonts w:asciiTheme="majorHAnsi" w:hAnsiTheme="majorHAnsi"/>
        </w:rPr>
        <w:t>but to emphasize</w:t>
      </w:r>
      <w:r w:rsidRPr="008C2A56">
        <w:rPr>
          <w:rFonts w:asciiTheme="majorHAnsi" w:hAnsiTheme="majorHAnsi"/>
        </w:rPr>
        <w:t xml:space="preserve"> that, once </w:t>
      </w:r>
      <w:r w:rsidRPr="008C2A56">
        <w:rPr>
          <w:rStyle w:val="Emphasis"/>
          <w:rFonts w:asciiTheme="majorHAnsi" w:hAnsiTheme="majorHAnsi"/>
        </w:rPr>
        <w:t xml:space="preserve">again, attention to blackness and antiblackness is at the core of key CRT texts and theoretical formulations. </w:t>
      </w:r>
      <w:r w:rsidRPr="008C2A56">
        <w:rPr>
          <w:rFonts w:asciiTheme="majorHAnsi" w:hAnsiTheme="majorHAnsi"/>
        </w:rPr>
        <w:t xml:space="preserve">To be clear, we </w:t>
      </w:r>
      <w:r w:rsidRPr="008C2A56">
        <w:rPr>
          <w:rStyle w:val="StyleUnderline"/>
          <w:rFonts w:asciiTheme="majorHAnsi" w:hAnsiTheme="majorHAnsi"/>
        </w:rPr>
        <w:t>are not suggesting that CRT itself is intended to be a Black theory</w:t>
      </w:r>
      <w:r w:rsidRPr="008C2A56">
        <w:rPr>
          <w:rFonts w:asciiTheme="majorHAnsi" w:hAnsiTheme="majorHAnsi"/>
        </w:rPr>
        <w:t xml:space="preserve">. </w:t>
      </w:r>
      <w:r w:rsidRPr="008C2A56">
        <w:rPr>
          <w:rStyle w:val="StyleUnderline"/>
          <w:rFonts w:asciiTheme="majorHAnsi" w:hAnsiTheme="majorHAnsi"/>
        </w:rPr>
        <w:t>Rather</w:t>
      </w:r>
      <w:r w:rsidRPr="008C2A56">
        <w:rPr>
          <w:rStyle w:val="Emphasis"/>
          <w:rFonts w:asciiTheme="majorHAnsi" w:hAnsiTheme="majorHAnsi"/>
        </w:rPr>
        <w:t>, we want to demonstrate that much of the early work is motivated by, and seeks to respond to the Black experience of racial oppression</w:t>
      </w:r>
      <w:r w:rsidRPr="008C2A56">
        <w:rPr>
          <w:rFonts w:asciiTheme="majorHAnsi" w:hAnsiTheme="majorHAnsi"/>
        </w:rPr>
        <w:t xml:space="preserve">. This, of course, </w:t>
      </w:r>
      <w:r w:rsidRPr="008C2A56">
        <w:rPr>
          <w:rStyle w:val="StyleUnderline"/>
          <w:rFonts w:asciiTheme="majorHAnsi" w:hAnsiTheme="majorHAnsi"/>
        </w:rPr>
        <w:t>raised critiques</w:t>
      </w:r>
      <w:r w:rsidRPr="008C2A56">
        <w:rPr>
          <w:rFonts w:asciiTheme="majorHAnsi" w:hAnsiTheme="majorHAnsi"/>
        </w:rPr>
        <w:t>—some of them valid—</w:t>
      </w:r>
      <w:r w:rsidRPr="008C2A56">
        <w:rPr>
          <w:rStyle w:val="StyleUnderline"/>
          <w:rFonts w:asciiTheme="majorHAnsi" w:hAnsiTheme="majorHAnsi"/>
        </w:rPr>
        <w:t>of a “Black/White binary,”</w:t>
      </w:r>
      <w:r w:rsidRPr="008C2A56">
        <w:rPr>
          <w:rFonts w:asciiTheme="majorHAnsi" w:hAnsiTheme="majorHAnsi"/>
        </w:rPr>
        <w:t xml:space="preserve"> which we turn to in the next section. However, as we want to suggest throughout this article, </w:t>
      </w:r>
      <w:r w:rsidRPr="008C2A56">
        <w:rPr>
          <w:rStyle w:val="StyleUnderline"/>
          <w:rFonts w:asciiTheme="majorHAnsi" w:hAnsiTheme="majorHAnsi"/>
        </w:rPr>
        <w:t xml:space="preserve">any limitations of the Black/White binary (or paradigm) only further underscore the need for BlackCrit as a theoretical construct to attend specifically to the Black experience of anti-Black racism and White supremacy, without attempting to generalize to all racialized subjects. </w:t>
      </w:r>
    </w:p>
    <w:p w14:paraId="6B5408E7" w14:textId="77777777" w:rsidR="00480673" w:rsidRPr="008C2A56" w:rsidRDefault="00480673" w:rsidP="00480673">
      <w:pPr>
        <w:pStyle w:val="Heading3"/>
        <w:rPr>
          <w:rFonts w:asciiTheme="majorHAnsi" w:hAnsiTheme="majorHAnsi"/>
        </w:rPr>
      </w:pPr>
      <w:r w:rsidRPr="008C2A56">
        <w:rPr>
          <w:rFonts w:asciiTheme="majorHAnsi" w:hAnsiTheme="majorHAnsi"/>
        </w:rPr>
        <w:t>Ignores Non-Black Suffering</w:t>
      </w:r>
    </w:p>
    <w:p w14:paraId="11E6885F" w14:textId="77777777" w:rsidR="00480673" w:rsidRPr="008C2A56" w:rsidRDefault="00480673" w:rsidP="00480673">
      <w:pPr>
        <w:pStyle w:val="Heading4"/>
        <w:rPr>
          <w:rFonts w:asciiTheme="majorHAnsi" w:hAnsiTheme="majorHAnsi"/>
        </w:rPr>
      </w:pPr>
      <w:r w:rsidRPr="008C2A56">
        <w:rPr>
          <w:rFonts w:asciiTheme="majorHAnsi" w:hAnsiTheme="majorHAnsi"/>
        </w:rPr>
        <w:t>The aff’s discourse is based in the black white/binary of race that delegitimizing the violence of non-black individuals.</w:t>
      </w:r>
    </w:p>
    <w:p w14:paraId="540A6121" w14:textId="77777777" w:rsidR="00480673" w:rsidRPr="008C2A56" w:rsidRDefault="00480673" w:rsidP="00480673">
      <w:pPr>
        <w:rPr>
          <w:rFonts w:asciiTheme="majorHAnsi" w:hAnsiTheme="majorHAnsi"/>
        </w:rPr>
      </w:pPr>
      <w:r w:rsidRPr="008C2A56">
        <w:rPr>
          <w:rStyle w:val="Style13ptBold"/>
          <w:rFonts w:asciiTheme="majorHAnsi" w:hAnsiTheme="majorHAnsi"/>
        </w:rPr>
        <w:t>Perea 1997</w:t>
      </w:r>
      <w:r w:rsidRPr="008C2A56">
        <w:rPr>
          <w:rFonts w:asciiTheme="majorHAnsi" w:hAnsiTheme="majorHAnsi"/>
          <w:b/>
        </w:rPr>
        <w:t xml:space="preserve"> </w:t>
      </w:r>
      <w:r w:rsidRPr="008C2A56">
        <w:rPr>
          <w:rFonts w:asciiTheme="majorHAnsi" w:hAnsiTheme="majorHAnsi"/>
        </w:rPr>
        <w:t>(Juan, Professor of Law, University of Florida College of Law, “The Black/White Binary Paradigm of Race:  The Normal Science of American Racial Thought,” California Law Review, October, p.1213-1215)</w:t>
      </w:r>
    </w:p>
    <w:p w14:paraId="2D3D06CE" w14:textId="77777777" w:rsidR="00480673" w:rsidRPr="008C2A56" w:rsidRDefault="00480673" w:rsidP="00480673">
      <w:pPr>
        <w:rPr>
          <w:rFonts w:asciiTheme="majorHAnsi" w:hAnsiTheme="majorHAnsi"/>
        </w:rPr>
      </w:pPr>
      <w:r w:rsidRPr="008C2A56">
        <w:rPr>
          <w:rFonts w:asciiTheme="majorHAnsi" w:hAnsiTheme="majorHAnsi"/>
        </w:rPr>
        <w:t>The Black/White Binary Paradigm of race has become the subject of increasing interest and scrutiny among some scholars of color. This Article uses Thomas Kuhn's notions of paradigm and the properties of paradigms to explore several leading works on race. The works the author explores demonstrate the Black/White paradigm of race and some of its properties, among them extensive paradigm elaboration over the years. Paradigms have limitations, however. Among them is a tendency to truncate history for the sake of telling a linear story of progress. The author demonstrates how one constitutional law text truncates history, by omitting entirely Mexican-American struggles for desegregation, and presenting a linear story of the Black struggle for civil rights. Omitting important history from the narrative of civil rights history becomes extraordinarily damaging, since it distorts history and contributes to the marginalization of non-Black peoples of color. While recognizing the centrality of slavery and White racism against Blacks at the core of American history and society, this Article seeks to expand our understanding of racism through the use of legal history. The author contends that mutual and particularized understanding of racism as it affects all people of color has the potential to enhance our abilities to understand each other and to join together to fight the common evil of racism.  American society has no social technique for handling partly colored races. We have a place for the Negro and a place for the white man: the Mexican is not a Negro, and the white man refuses him an equal status.  This Article is about how we are taught to think about race. In particular, I intend to analyze the role of books and texts on race in structuring our racial discourse. I believe that much writing on racism is structured by a paradigm that is widely held but rarely recognized for what it is and what it does. This paradigm shapes our understanding of what race and racism mean and the nature of our discussions about race. It is crucial, therefore, to identify and describe this paradigm and to demonstrate how it binds and organizes racial discourse, limiting both the scope and the range of legitimate viewpoints in that discourse.In this Article, I identify and criticize one of the most salient features of past and current discourse about race in the United States, the Black/White binary paradigm of race. A small but growing number of writers have recognized the paradigm and its limiting effect on racial discourse.  I believe that its dominant and pervasive character has not been well established nor discussed in legal literature.I intend to demonstrate the existence of a Black/White paradigm and to show its breadth and seemingly pervasive ordering of racial discourse and legitimacy. Further, I intend to show how the Black/White binary paradigm operates to exclude Latinos/as from full membership and participation in racial discourse, and how that exclusion serves to perpetuate not only the paradigm itself but also negative stereotypes of Latinos/as. Full membership in society for Latinos/as will require a paradigm shift away from the binary paradigm and towards a new and evolving understanding of race and race relations.</w:t>
      </w:r>
    </w:p>
    <w:p w14:paraId="193AE22F" w14:textId="77777777" w:rsidR="00480673" w:rsidRPr="008C2A56" w:rsidRDefault="00480673" w:rsidP="00480673">
      <w:pPr>
        <w:pStyle w:val="Heading3"/>
        <w:rPr>
          <w:rFonts w:asciiTheme="majorHAnsi" w:hAnsiTheme="majorHAnsi"/>
        </w:rPr>
      </w:pPr>
      <w:r w:rsidRPr="008C2A56">
        <w:rPr>
          <w:rFonts w:asciiTheme="majorHAnsi" w:hAnsiTheme="majorHAnsi"/>
        </w:rPr>
        <w:t>Flawed Model</w:t>
      </w:r>
    </w:p>
    <w:p w14:paraId="0303D448" w14:textId="77777777" w:rsidR="00480673" w:rsidRPr="008C2A56" w:rsidRDefault="00480673" w:rsidP="00480673">
      <w:pPr>
        <w:pStyle w:val="Heading4"/>
        <w:rPr>
          <w:rFonts w:asciiTheme="majorHAnsi" w:hAnsiTheme="majorHAnsi"/>
        </w:rPr>
      </w:pPr>
      <w:r w:rsidRPr="008C2A56">
        <w:rPr>
          <w:rFonts w:asciiTheme="majorHAnsi" w:hAnsiTheme="majorHAnsi"/>
        </w:rPr>
        <w:t>Interest convergence theory is wrong and misunderstands the complexity of stakeholder’s political, social and economic interest</w:t>
      </w:r>
    </w:p>
    <w:p w14:paraId="44F39244" w14:textId="77777777" w:rsidR="00480673" w:rsidRPr="008C2A56" w:rsidRDefault="00480673" w:rsidP="00480673">
      <w:pPr>
        <w:rPr>
          <w:rFonts w:asciiTheme="majorHAnsi" w:hAnsiTheme="majorHAnsi"/>
          <w:sz w:val="16"/>
          <w:szCs w:val="16"/>
        </w:rPr>
      </w:pPr>
      <w:r w:rsidRPr="008C2A56">
        <w:rPr>
          <w:rFonts w:asciiTheme="majorHAnsi" w:hAnsiTheme="majorHAnsi"/>
          <w:b/>
          <w:sz w:val="26"/>
          <w:szCs w:val="26"/>
        </w:rPr>
        <w:t xml:space="preserve">Driver 11 </w:t>
      </w:r>
      <w:r w:rsidRPr="008C2A56">
        <w:rPr>
          <w:rFonts w:asciiTheme="majorHAnsi" w:hAnsiTheme="majorHAnsi"/>
          <w:sz w:val="16"/>
          <w:szCs w:val="16"/>
        </w:rPr>
        <w:t xml:space="preserve">Justin Driver, undergraduate degree from Brown University, a master's degree in teaching from Duke University, and a master's degree in modern history from Magdalen College, University of Oxford, 2011 , “Rethinking the Interest-Convergence Thesis” p. 163-164, Northwestern University </w:t>
      </w:r>
      <w:hyperlink r:id="rId31" w:history="1">
        <w:r w:rsidRPr="008C2A56">
          <w:rPr>
            <w:rStyle w:val="Hyperlink"/>
            <w:rFonts w:asciiTheme="majorHAnsi" w:hAnsiTheme="majorHAnsi"/>
            <w:sz w:val="16"/>
            <w:szCs w:val="16"/>
          </w:rPr>
          <w:t>http://scholarlycommons.law.northwestern.edu/cgi/viewcontent.cgi?article=1182&amp;context=nulr</w:t>
        </w:r>
      </w:hyperlink>
      <w:r w:rsidRPr="008C2A56">
        <w:rPr>
          <w:rFonts w:asciiTheme="majorHAnsi" w:hAnsiTheme="majorHAnsi"/>
          <w:sz w:val="16"/>
          <w:szCs w:val="16"/>
        </w:rPr>
        <w:t xml:space="preserve"> // AG17</w:t>
      </w:r>
    </w:p>
    <w:p w14:paraId="4F3F18D1" w14:textId="77777777" w:rsidR="00480673" w:rsidRPr="008C2A56" w:rsidRDefault="00480673" w:rsidP="00480673">
      <w:pPr>
        <w:rPr>
          <w:rStyle w:val="StyleUnderline"/>
          <w:rFonts w:asciiTheme="majorHAnsi" w:hAnsiTheme="majorHAnsi"/>
        </w:rPr>
      </w:pPr>
      <w:r w:rsidRPr="008C2A56">
        <w:rPr>
          <w:rFonts w:asciiTheme="majorHAnsi" w:hAnsiTheme="majorHAnsi"/>
          <w:sz w:val="16"/>
          <w:szCs w:val="16"/>
        </w:rPr>
        <w:t xml:space="preserve">Professor Bell’s support of the interest-convergence thesis has scarcely diminished in the years since he first articulated it. Indeed, he has asserted that the theory retains every bit of its vitality in the modern world. In his book Silent Covenants, which bemoans the lack of progress achieved by the fiftieth anniversary of Brown, Professor Bell explicitly rejected the notion that the interest-convergence theory had lost its explanatory power: “It is easy and perhaps tempting to rationalize the history of self-interest motivation in determining the direction of racial policymaking as an interesting if troubling background, but hardly relevant in today’s more enlightened world. </w:t>
      </w:r>
      <w:r w:rsidRPr="008C2A56">
        <w:rPr>
          <w:rStyle w:val="StyleUnderline"/>
          <w:rFonts w:asciiTheme="majorHAnsi" w:hAnsiTheme="majorHAnsi"/>
        </w:rPr>
        <w:t>There is, though, little indication that the favoring of white interests over black has changed.</w:t>
      </w:r>
      <w:r w:rsidRPr="008C2A56">
        <w:rPr>
          <w:rFonts w:asciiTheme="majorHAnsi" w:hAnsiTheme="majorHAnsi"/>
          <w:u w:val="single"/>
        </w:rPr>
        <w:t xml:space="preserve">” Professor </w:t>
      </w:r>
      <w:r w:rsidRPr="0063737A">
        <w:rPr>
          <w:rFonts w:asciiTheme="majorHAnsi" w:hAnsiTheme="majorHAnsi"/>
          <w:highlight w:val="cyan"/>
          <w:u w:val="single"/>
        </w:rPr>
        <w:t>Bell cites</w:t>
      </w:r>
      <w:r w:rsidRPr="008C2A56">
        <w:rPr>
          <w:rFonts w:asciiTheme="majorHAnsi" w:hAnsiTheme="majorHAnsi"/>
          <w:sz w:val="16"/>
          <w:szCs w:val="16"/>
        </w:rPr>
        <w:t xml:space="preserve"> </w:t>
      </w:r>
      <w:r w:rsidRPr="0063737A">
        <w:rPr>
          <w:rStyle w:val="StyleUnderline"/>
          <w:rFonts w:asciiTheme="majorHAnsi" w:hAnsiTheme="majorHAnsi"/>
          <w:highlight w:val="cyan"/>
        </w:rPr>
        <w:t>the continued elevation of white interests</w:t>
      </w:r>
      <w:r w:rsidRPr="008C2A56">
        <w:rPr>
          <w:rStyle w:val="StyleUnderline"/>
          <w:rFonts w:asciiTheme="majorHAnsi" w:hAnsiTheme="majorHAnsi"/>
        </w:rPr>
        <w:t xml:space="preserve"> </w:t>
      </w:r>
      <w:r w:rsidRPr="0063737A">
        <w:rPr>
          <w:rStyle w:val="StyleUnderline"/>
          <w:rFonts w:asciiTheme="majorHAnsi" w:hAnsiTheme="majorHAnsi"/>
          <w:highlight w:val="cyan"/>
        </w:rPr>
        <w:t>above black interests as evidence that</w:t>
      </w:r>
      <w:r w:rsidRPr="008C2A56">
        <w:rPr>
          <w:rStyle w:val="StyleUnderline"/>
          <w:rFonts w:asciiTheme="majorHAnsi" w:hAnsiTheme="majorHAnsi"/>
        </w:rPr>
        <w:t xml:space="preserve"> </w:t>
      </w:r>
      <w:r w:rsidRPr="0063737A">
        <w:rPr>
          <w:rStyle w:val="StyleUnderline"/>
          <w:rFonts w:asciiTheme="majorHAnsi" w:hAnsiTheme="majorHAnsi"/>
          <w:highlight w:val="cyan"/>
        </w:rPr>
        <w:t>conditions for</w:t>
      </w:r>
      <w:r w:rsidRPr="008C2A56">
        <w:rPr>
          <w:rStyle w:val="StyleUnderline"/>
          <w:rFonts w:asciiTheme="majorHAnsi" w:hAnsiTheme="majorHAnsi"/>
        </w:rPr>
        <w:t xml:space="preserve"> </w:t>
      </w:r>
      <w:r w:rsidRPr="0063737A">
        <w:rPr>
          <w:rStyle w:val="StyleUnderline"/>
          <w:rFonts w:asciiTheme="majorHAnsi" w:hAnsiTheme="majorHAnsi"/>
          <w:highlight w:val="cyan"/>
        </w:rPr>
        <w:t>today’s African-Americans are not fundamentally distinct from the conditions of their enslaved ancestors</w:t>
      </w:r>
      <w:r w:rsidRPr="008C2A56">
        <w:rPr>
          <w:rFonts w:asciiTheme="majorHAnsi" w:hAnsiTheme="majorHAnsi"/>
          <w:sz w:val="16"/>
          <w:szCs w:val="16"/>
        </w:rPr>
        <w:t xml:space="preserve">. As recently as 2004, Professor Bell suggested that </w:t>
      </w:r>
      <w:r w:rsidRPr="008C2A56">
        <w:rPr>
          <w:rStyle w:val="StyleUnderline"/>
          <w:rFonts w:asciiTheme="majorHAnsi" w:hAnsiTheme="majorHAnsi"/>
        </w:rPr>
        <w:t xml:space="preserve">the </w:t>
      </w:r>
      <w:r w:rsidRPr="0063737A">
        <w:rPr>
          <w:rStyle w:val="StyleUnderline"/>
          <w:rFonts w:asciiTheme="majorHAnsi" w:hAnsiTheme="majorHAnsi"/>
          <w:highlight w:val="cyan"/>
        </w:rPr>
        <w:t>structural barriers to black progress are unlikely to end anytime soon because “of</w:t>
      </w:r>
      <w:r w:rsidRPr="008C2A56">
        <w:rPr>
          <w:rStyle w:val="StyleUnderline"/>
          <w:rFonts w:asciiTheme="majorHAnsi" w:hAnsiTheme="majorHAnsi"/>
        </w:rPr>
        <w:t xml:space="preserve"> entrenched b</w:t>
      </w:r>
      <w:r w:rsidRPr="0063737A">
        <w:rPr>
          <w:rStyle w:val="StyleUnderline"/>
          <w:rFonts w:asciiTheme="majorHAnsi" w:hAnsiTheme="majorHAnsi"/>
          <w:highlight w:val="cyan"/>
        </w:rPr>
        <w:t>eliefs about the relative importance of white and black humanity.</w:t>
      </w:r>
      <w:r w:rsidRPr="008C2A56">
        <w:rPr>
          <w:rStyle w:val="StyleUnderline"/>
          <w:rFonts w:asciiTheme="majorHAnsi" w:hAnsiTheme="majorHAnsi"/>
        </w:rPr>
        <w:t>”</w:t>
      </w:r>
      <w:r w:rsidRPr="008C2A56">
        <w:rPr>
          <w:rFonts w:asciiTheme="majorHAnsi" w:hAnsiTheme="majorHAnsi"/>
          <w:sz w:val="16"/>
          <w:szCs w:val="16"/>
        </w:rPr>
        <w:t xml:space="preserve"> With these entrenched beliefs in mind, Professor Bell instructed readers to </w:t>
      </w:r>
      <w:r w:rsidRPr="008C2A56">
        <w:rPr>
          <w:rStyle w:val="StyleUnderline"/>
          <w:rFonts w:asciiTheme="majorHAnsi" w:hAnsiTheme="majorHAnsi"/>
        </w:rPr>
        <w:t xml:space="preserve">“[r]ecall the gradual emancipation plans, under which still-unborn slaves would have to work most of their productive lives before they could experience freedom” </w:t>
      </w:r>
      <w:r w:rsidRPr="008C2A56">
        <w:rPr>
          <w:rFonts w:asciiTheme="majorHAnsi" w:hAnsiTheme="majorHAnsi"/>
          <w:sz w:val="16"/>
          <w:szCs w:val="16"/>
        </w:rPr>
        <w:t xml:space="preserve">and contended that </w:t>
      </w:r>
      <w:r w:rsidRPr="008C2A56">
        <w:rPr>
          <w:rStyle w:val="StyleUnderline"/>
          <w:rFonts w:asciiTheme="majorHAnsi" w:hAnsiTheme="majorHAnsi"/>
        </w:rPr>
        <w:t>“[</w:t>
      </w:r>
      <w:r w:rsidRPr="0063737A">
        <w:rPr>
          <w:rStyle w:val="StyleUnderline"/>
          <w:rFonts w:asciiTheme="majorHAnsi" w:hAnsiTheme="majorHAnsi"/>
          <w:highlight w:val="cyan"/>
        </w:rPr>
        <w:t>t]he difference in the condition of slaves in</w:t>
      </w:r>
      <w:r w:rsidRPr="008C2A56">
        <w:rPr>
          <w:rStyle w:val="StyleUnderline"/>
          <w:rFonts w:asciiTheme="majorHAnsi" w:hAnsiTheme="majorHAnsi"/>
        </w:rPr>
        <w:t xml:space="preserve"> one of the </w:t>
      </w:r>
      <w:r w:rsidRPr="0063737A">
        <w:rPr>
          <w:rStyle w:val="StyleUnderline"/>
          <w:rFonts w:asciiTheme="majorHAnsi" w:hAnsiTheme="majorHAnsi"/>
          <w:highlight w:val="cyan"/>
        </w:rPr>
        <w:t>gradual emancipation states</w:t>
      </w:r>
      <w:r w:rsidRPr="008C2A56">
        <w:rPr>
          <w:rStyle w:val="StyleUnderline"/>
          <w:rFonts w:asciiTheme="majorHAnsi" w:hAnsiTheme="majorHAnsi"/>
        </w:rPr>
        <w:t xml:space="preserve"> </w:t>
      </w:r>
      <w:r w:rsidRPr="0063737A">
        <w:rPr>
          <w:rStyle w:val="StyleUnderline"/>
          <w:rFonts w:asciiTheme="majorHAnsi" w:hAnsiTheme="majorHAnsi"/>
          <w:highlight w:val="cyan"/>
        </w:rPr>
        <w:t>and</w:t>
      </w:r>
      <w:r w:rsidRPr="008C2A56">
        <w:rPr>
          <w:rStyle w:val="StyleUnderline"/>
          <w:rFonts w:asciiTheme="majorHAnsi" w:hAnsiTheme="majorHAnsi"/>
        </w:rPr>
        <w:t xml:space="preserve"> </w:t>
      </w:r>
      <w:r w:rsidRPr="0063737A">
        <w:rPr>
          <w:rStyle w:val="StyleUnderline"/>
          <w:rFonts w:asciiTheme="majorHAnsi" w:hAnsiTheme="majorHAnsi"/>
          <w:highlight w:val="cyan"/>
        </w:rPr>
        <w:t>black people today is more of degree than</w:t>
      </w:r>
      <w:r w:rsidRPr="008C2A56">
        <w:rPr>
          <w:rStyle w:val="StyleUnderline"/>
          <w:rFonts w:asciiTheme="majorHAnsi" w:hAnsiTheme="majorHAnsi"/>
        </w:rPr>
        <w:t xml:space="preserve"> of </w:t>
      </w:r>
      <w:r w:rsidRPr="0063737A">
        <w:rPr>
          <w:rStyle w:val="StyleUnderline"/>
          <w:rFonts w:asciiTheme="majorHAnsi" w:hAnsiTheme="majorHAnsi"/>
          <w:highlight w:val="cyan"/>
        </w:rPr>
        <w:t>kind</w:t>
      </w:r>
      <w:r w:rsidRPr="008C2A56">
        <w:rPr>
          <w:rStyle w:val="StyleUnderline"/>
          <w:rFonts w:asciiTheme="majorHAnsi" w:hAnsiTheme="majorHAnsi"/>
        </w:rPr>
        <w:t xml:space="preserve">.” </w:t>
      </w:r>
      <w:r w:rsidRPr="008C2A56">
        <w:rPr>
          <w:rStyle w:val="StyleUnderline"/>
          <w:rFonts w:asciiTheme="majorHAnsi" w:hAnsiTheme="majorHAnsi"/>
          <w:sz w:val="16"/>
          <w:szCs w:val="16"/>
        </w:rPr>
        <w:t xml:space="preserve">In a similar testament to what he perceives as the continuity of racial relations in the United States, Professor Bell has contended that </w:t>
      </w:r>
      <w:r w:rsidRPr="0063737A">
        <w:rPr>
          <w:rStyle w:val="StyleUnderline"/>
          <w:rFonts w:asciiTheme="majorHAnsi" w:hAnsiTheme="majorHAnsi"/>
          <w:highlight w:val="cyan"/>
        </w:rPr>
        <w:t>the absence of legally sanctioned segregation has not resulted in a</w:t>
      </w:r>
      <w:r w:rsidRPr="008C2A56">
        <w:rPr>
          <w:rStyle w:val="StyleUnderline"/>
          <w:rFonts w:asciiTheme="majorHAnsi" w:hAnsiTheme="majorHAnsi"/>
        </w:rPr>
        <w:t xml:space="preserve"> </w:t>
      </w:r>
      <w:r w:rsidRPr="0063737A">
        <w:rPr>
          <w:rStyle w:val="StyleUnderline"/>
          <w:rFonts w:asciiTheme="majorHAnsi" w:hAnsiTheme="majorHAnsi"/>
          <w:highlight w:val="cyan"/>
        </w:rPr>
        <w:t>substantive decline in racial barriers</w:t>
      </w:r>
      <w:r w:rsidRPr="008C2A56">
        <w:rPr>
          <w:rStyle w:val="StyleUnderline"/>
          <w:rFonts w:asciiTheme="majorHAnsi" w:hAnsiTheme="majorHAnsi"/>
        </w:rPr>
        <w:t>: “Despite our successful effort to strip the law’s endorsement from the hated ‘Jim Crow’ signs,” Professor Bell has written, “</w:t>
      </w:r>
      <w:r w:rsidRPr="0063737A">
        <w:rPr>
          <w:rStyle w:val="StyleUnderline"/>
          <w:rFonts w:asciiTheme="majorHAnsi" w:hAnsiTheme="majorHAnsi"/>
          <w:highlight w:val="cyan"/>
        </w:rPr>
        <w:t>contemporary color barriers are less visible but neither less real nor less oppressive</w:t>
      </w:r>
      <w:r w:rsidRPr="008C2A56">
        <w:rPr>
          <w:rStyle w:val="StyleUnderline"/>
          <w:rFonts w:asciiTheme="majorHAnsi" w:hAnsiTheme="majorHAnsi"/>
        </w:rPr>
        <w:t>.”</w:t>
      </w:r>
      <w:r w:rsidRPr="008C2A56">
        <w:rPr>
          <w:rStyle w:val="StyleUnderline"/>
          <w:rFonts w:asciiTheme="majorHAnsi" w:hAnsiTheme="majorHAnsi"/>
          <w:sz w:val="16"/>
          <w:szCs w:val="16"/>
        </w:rPr>
        <w:t xml:space="preserve"> </w:t>
      </w:r>
      <w:r w:rsidRPr="008C2A56">
        <w:rPr>
          <w:rFonts w:asciiTheme="majorHAnsi" w:hAnsiTheme="majorHAnsi"/>
          <w:sz w:val="16"/>
          <w:szCs w:val="16"/>
        </w:rPr>
        <w:t xml:space="preserve">The lack of change in racial conditions that Professor Bell sees when he surveys United States history, perhaps not surprisingly, compels him to suggest that </w:t>
      </w:r>
      <w:r w:rsidRPr="0063737A">
        <w:rPr>
          <w:rStyle w:val="StyleUnderline"/>
          <w:rFonts w:asciiTheme="majorHAnsi" w:hAnsiTheme="majorHAnsi"/>
          <w:highlight w:val="cyan"/>
        </w:rPr>
        <w:t>blacks will never attain full racial equality. “Racial equality is, in fact, not a realistic goal,”</w:t>
      </w:r>
      <w:r w:rsidRPr="008C2A56">
        <w:rPr>
          <w:rFonts w:asciiTheme="majorHAnsi" w:hAnsiTheme="majorHAnsi"/>
          <w:sz w:val="16"/>
          <w:szCs w:val="16"/>
        </w:rPr>
        <w:t xml:space="preserve"> Professor Bell has explained. </w:t>
      </w:r>
      <w:r w:rsidRPr="008C2A56">
        <w:rPr>
          <w:rStyle w:val="StyleUnderline"/>
          <w:rFonts w:asciiTheme="majorHAnsi" w:hAnsiTheme="majorHAnsi"/>
        </w:rPr>
        <w:t>“</w:t>
      </w:r>
      <w:r w:rsidRPr="0063737A">
        <w:rPr>
          <w:rStyle w:val="StyleUnderline"/>
          <w:rFonts w:asciiTheme="majorHAnsi" w:hAnsiTheme="majorHAnsi"/>
          <w:highlight w:val="cyan"/>
        </w:rPr>
        <w:t>By constantly aiming for a status that is unobtainable</w:t>
      </w:r>
      <w:r w:rsidRPr="008C2A56">
        <w:rPr>
          <w:rStyle w:val="StyleUnderline"/>
          <w:rFonts w:asciiTheme="majorHAnsi" w:hAnsiTheme="majorHAnsi"/>
        </w:rPr>
        <w:t xml:space="preserve"> in a perilously racist America, </w:t>
      </w:r>
      <w:r w:rsidRPr="0063737A">
        <w:rPr>
          <w:rStyle w:val="StyleUnderline"/>
          <w:rFonts w:asciiTheme="majorHAnsi" w:hAnsiTheme="majorHAnsi"/>
          <w:highlight w:val="cyan"/>
        </w:rPr>
        <w:t>black Americans face frustration</w:t>
      </w:r>
      <w:r w:rsidRPr="008C2A56">
        <w:rPr>
          <w:rStyle w:val="StyleUnderline"/>
          <w:rFonts w:asciiTheme="majorHAnsi" w:hAnsiTheme="majorHAnsi"/>
        </w:rPr>
        <w:t xml:space="preserve"> and despair.” Racial equality for blacks will remain a permanently elusive goal </w:t>
      </w:r>
      <w:r w:rsidRPr="0063737A">
        <w:rPr>
          <w:rStyle w:val="StyleUnderline"/>
          <w:rFonts w:asciiTheme="majorHAnsi" w:hAnsiTheme="majorHAnsi"/>
          <w:highlight w:val="cyan"/>
        </w:rPr>
        <w:t>because the racist structure will</w:t>
      </w:r>
      <w:r w:rsidRPr="008C2A56">
        <w:rPr>
          <w:rStyle w:val="StyleUnderline"/>
          <w:rFonts w:asciiTheme="majorHAnsi" w:hAnsiTheme="majorHAnsi"/>
        </w:rPr>
        <w:t xml:space="preserve"> absorb and </w:t>
      </w:r>
      <w:r w:rsidRPr="0063737A">
        <w:rPr>
          <w:rStyle w:val="StyleUnderline"/>
          <w:rFonts w:asciiTheme="majorHAnsi" w:hAnsiTheme="majorHAnsi"/>
          <w:highlight w:val="cyan"/>
        </w:rPr>
        <w:t>adapt to any challenges</w:t>
      </w:r>
      <w:r w:rsidRPr="008C2A56">
        <w:rPr>
          <w:rStyle w:val="StyleUnderline"/>
          <w:rFonts w:asciiTheme="majorHAnsi" w:hAnsiTheme="majorHAnsi"/>
        </w:rPr>
        <w:t xml:space="preserve">: “Black people will never gain full equality in this country. </w:t>
      </w:r>
      <w:r w:rsidRPr="0063737A">
        <w:rPr>
          <w:rStyle w:val="StyleUnderline"/>
          <w:rFonts w:asciiTheme="majorHAnsi" w:hAnsiTheme="majorHAnsi"/>
          <w:highlight w:val="cyan"/>
        </w:rPr>
        <w:t>Even those</w:t>
      </w:r>
      <w:r w:rsidRPr="008C2A56">
        <w:rPr>
          <w:rStyle w:val="StyleUnderline"/>
          <w:rFonts w:asciiTheme="majorHAnsi" w:hAnsiTheme="majorHAnsi"/>
        </w:rPr>
        <w:t xml:space="preserve"> herculean </w:t>
      </w:r>
      <w:r w:rsidRPr="0063737A">
        <w:rPr>
          <w:rStyle w:val="StyleUnderline"/>
          <w:rFonts w:asciiTheme="majorHAnsi" w:hAnsiTheme="majorHAnsi"/>
          <w:highlight w:val="cyan"/>
        </w:rPr>
        <w:t>efforts we hail as successful will produce no more than</w:t>
      </w:r>
      <w:r w:rsidRPr="008C2A56">
        <w:rPr>
          <w:rStyle w:val="StyleUnderline"/>
          <w:rFonts w:asciiTheme="majorHAnsi" w:hAnsiTheme="majorHAnsi"/>
        </w:rPr>
        <w:t xml:space="preserve"> temporary ‘peaks of progress,’ </w:t>
      </w:r>
      <w:r w:rsidRPr="0063737A">
        <w:rPr>
          <w:rStyle w:val="StyleUnderline"/>
          <w:rFonts w:asciiTheme="majorHAnsi" w:hAnsiTheme="majorHAnsi"/>
          <w:highlight w:val="cyan"/>
        </w:rPr>
        <w:t>short-lived victories that slide into irrelevance</w:t>
      </w:r>
      <w:r w:rsidRPr="008C2A56">
        <w:rPr>
          <w:rStyle w:val="StyleUnderline"/>
          <w:rFonts w:asciiTheme="majorHAnsi" w:hAnsiTheme="majorHAnsi"/>
        </w:rPr>
        <w:t xml:space="preserve"> </w:t>
      </w:r>
      <w:r w:rsidRPr="0063737A">
        <w:rPr>
          <w:rStyle w:val="StyleUnderline"/>
          <w:rFonts w:asciiTheme="majorHAnsi" w:hAnsiTheme="majorHAnsi"/>
          <w:highlight w:val="cyan"/>
        </w:rPr>
        <w:t>as racial patterns</w:t>
      </w:r>
      <w:r w:rsidRPr="008C2A56">
        <w:rPr>
          <w:rStyle w:val="StyleUnderline"/>
          <w:rFonts w:asciiTheme="majorHAnsi" w:hAnsiTheme="majorHAnsi"/>
        </w:rPr>
        <w:t xml:space="preserve"> adapt in ways that </w:t>
      </w:r>
      <w:r w:rsidRPr="0063737A">
        <w:rPr>
          <w:rStyle w:val="StyleUnderline"/>
          <w:rFonts w:asciiTheme="majorHAnsi" w:hAnsiTheme="majorHAnsi"/>
          <w:highlight w:val="cyan"/>
        </w:rPr>
        <w:t>maintain white dominance</w:t>
      </w:r>
      <w:r w:rsidRPr="008C2A56">
        <w:rPr>
          <w:rStyle w:val="StyleUnderline"/>
          <w:rFonts w:asciiTheme="majorHAnsi" w:hAnsiTheme="majorHAnsi"/>
        </w:rPr>
        <w:t>.”</w:t>
      </w:r>
    </w:p>
    <w:p w14:paraId="42A7D9CD" w14:textId="77777777" w:rsidR="00480673" w:rsidRPr="008C2A56" w:rsidRDefault="00480673" w:rsidP="00480673">
      <w:pPr>
        <w:pStyle w:val="Heading4"/>
        <w:rPr>
          <w:rFonts w:asciiTheme="majorHAnsi" w:hAnsiTheme="majorHAnsi"/>
        </w:rPr>
      </w:pPr>
      <w:r w:rsidRPr="008C2A56">
        <w:rPr>
          <w:rFonts w:asciiTheme="majorHAnsi" w:hAnsiTheme="majorHAnsi"/>
        </w:rPr>
        <w:t>Interest-convergence model fails – places limit on poc achievements and discredits historic change</w:t>
      </w:r>
    </w:p>
    <w:p w14:paraId="3C5B5913" w14:textId="77777777" w:rsidR="00480673" w:rsidRPr="008C2A56" w:rsidRDefault="00480673" w:rsidP="00480673">
      <w:pPr>
        <w:rPr>
          <w:rFonts w:asciiTheme="majorHAnsi" w:hAnsiTheme="majorHAnsi"/>
        </w:rPr>
      </w:pPr>
      <w:r w:rsidRPr="008C2A56">
        <w:rPr>
          <w:rStyle w:val="Style13ptBold"/>
          <w:rFonts w:asciiTheme="majorHAnsi" w:hAnsiTheme="majorHAnsi"/>
        </w:rPr>
        <w:t>Driver, 11</w:t>
      </w:r>
      <w:r w:rsidRPr="008C2A56">
        <w:rPr>
          <w:rFonts w:asciiTheme="majorHAnsi" w:hAnsiTheme="majorHAnsi"/>
        </w:rPr>
        <w:t xml:space="preserve"> (Justin Driver: University of Chicago, graduated from Harvard law school, prior visiting professor at Harvard, Sanford, and University of Virginia. “Rethinking the Interest-Convergence Thesis” in Northwestern University Law Review, Volume 105, Issue 1, pg. 149-198. 2011.)</w:t>
      </w:r>
    </w:p>
    <w:p w14:paraId="1775124F" w14:textId="77777777" w:rsidR="00480673" w:rsidRPr="008C2A56" w:rsidRDefault="00480673" w:rsidP="00480673">
      <w:pPr>
        <w:pStyle w:val="ListParagraph"/>
        <w:rPr>
          <w:rFonts w:asciiTheme="majorHAnsi" w:hAnsiTheme="majorHAnsi"/>
          <w:u w:val="single"/>
        </w:rPr>
      </w:pPr>
      <w:r w:rsidRPr="008C2A56">
        <w:rPr>
          <w:rFonts w:asciiTheme="majorHAnsi" w:hAnsiTheme="majorHAnsi"/>
        </w:rPr>
        <w:t>The interest-convergence thesis accords an almost complete absence of agency to two groups of actors who exercise a great deal of control regarding the advancement of black interests: the black citizenry and the white judiciary."</w:t>
      </w:r>
      <w:r w:rsidRPr="008C2A56">
        <w:rPr>
          <w:rStyle w:val="StyleUnderline"/>
          <w:rFonts w:asciiTheme="majorHAnsi" w:hAnsiTheme="majorHAnsi"/>
        </w:rPr>
        <w:t xml:space="preserve"> </w:t>
      </w:r>
      <w:r w:rsidRPr="0063737A">
        <w:rPr>
          <w:rStyle w:val="StyleUnderline"/>
          <w:rFonts w:asciiTheme="majorHAnsi" w:hAnsiTheme="majorHAnsi"/>
          <w:highlight w:val="cyan"/>
        </w:rPr>
        <w:t>By</w:t>
      </w:r>
      <w:r w:rsidRPr="008C2A56">
        <w:rPr>
          <w:rStyle w:val="StyleUnderline"/>
          <w:rFonts w:asciiTheme="majorHAnsi" w:hAnsiTheme="majorHAnsi"/>
        </w:rPr>
        <w:t xml:space="preserve"> implicitly </w:t>
      </w:r>
      <w:r w:rsidRPr="0063737A">
        <w:rPr>
          <w:rStyle w:val="StyleUnderline"/>
          <w:rFonts w:asciiTheme="majorHAnsi" w:hAnsiTheme="majorHAnsi"/>
          <w:highlight w:val="cyan"/>
        </w:rPr>
        <w:t>encouraging black citizens to</w:t>
      </w:r>
      <w:r w:rsidRPr="008C2A56">
        <w:rPr>
          <w:rStyle w:val="StyleUnderline"/>
          <w:rFonts w:asciiTheme="majorHAnsi" w:hAnsiTheme="majorHAnsi"/>
        </w:rPr>
        <w:t xml:space="preserve"> a</w:t>
      </w:r>
      <w:r w:rsidRPr="0063737A">
        <w:rPr>
          <w:rStyle w:val="StyleUnderline"/>
          <w:rFonts w:asciiTheme="majorHAnsi" w:hAnsiTheme="majorHAnsi"/>
          <w:highlight w:val="cyan"/>
        </w:rPr>
        <w:t>wait</w:t>
      </w:r>
      <w:r w:rsidRPr="008C2A56">
        <w:rPr>
          <w:rStyle w:val="StyleUnderline"/>
          <w:rFonts w:asciiTheme="majorHAnsi" w:hAnsiTheme="majorHAnsi"/>
        </w:rPr>
        <w:t xml:space="preserve"> the magical moment </w:t>
      </w:r>
      <w:r w:rsidRPr="0063737A">
        <w:rPr>
          <w:rStyle w:val="StyleUnderline"/>
          <w:rFonts w:asciiTheme="majorHAnsi" w:hAnsiTheme="majorHAnsi"/>
          <w:highlight w:val="cyan"/>
        </w:rPr>
        <w:t>when their interests converge with the white majority</w:t>
      </w:r>
      <w:r w:rsidRPr="008C2A56">
        <w:rPr>
          <w:rStyle w:val="StyleUnderline"/>
          <w:rFonts w:asciiTheme="majorHAnsi" w:hAnsiTheme="majorHAnsi"/>
        </w:rPr>
        <w:t xml:space="preserve">, the </w:t>
      </w:r>
      <w:r w:rsidRPr="0063737A">
        <w:rPr>
          <w:rStyle w:val="StyleUnderline"/>
          <w:rFonts w:asciiTheme="majorHAnsi" w:hAnsiTheme="majorHAnsi"/>
          <w:highlight w:val="cyan"/>
        </w:rPr>
        <w:t>interest convergence thesis</w:t>
      </w:r>
      <w:r w:rsidRPr="008C2A56">
        <w:rPr>
          <w:rStyle w:val="StyleUnderline"/>
          <w:rFonts w:asciiTheme="majorHAnsi" w:hAnsiTheme="majorHAnsi"/>
        </w:rPr>
        <w:t xml:space="preserve"> </w:t>
      </w:r>
      <w:r w:rsidRPr="0063737A">
        <w:rPr>
          <w:rStyle w:val="StyleUnderline"/>
          <w:rFonts w:asciiTheme="majorHAnsi" w:hAnsiTheme="majorHAnsi"/>
          <w:highlight w:val="cyan"/>
        </w:rPr>
        <w:t>sharply discounts the capacity of black people to participate in their own uplift</w:t>
      </w:r>
      <w:r w:rsidRPr="008C2A56">
        <w:rPr>
          <w:rFonts w:asciiTheme="majorHAnsi" w:hAnsiTheme="majorHAnsi"/>
        </w:rPr>
        <w:t xml:space="preserve">. Conversely, by reducing white judges to mere functionaries who do the bidding of the white establishment, the </w:t>
      </w:r>
      <w:r w:rsidRPr="0063737A">
        <w:rPr>
          <w:rStyle w:val="StyleUnderline"/>
          <w:rFonts w:asciiTheme="majorHAnsi" w:hAnsiTheme="majorHAnsi"/>
          <w:highlight w:val="cyan"/>
        </w:rPr>
        <w:t>interest convergence</w:t>
      </w:r>
      <w:r w:rsidRPr="008C2A56">
        <w:rPr>
          <w:rStyle w:val="StyleUnderline"/>
          <w:rFonts w:asciiTheme="majorHAnsi" w:hAnsiTheme="majorHAnsi"/>
        </w:rPr>
        <w:t xml:space="preserve"> thesis </w:t>
      </w:r>
      <w:r w:rsidRPr="0063737A">
        <w:rPr>
          <w:rStyle w:val="StyleUnderline"/>
          <w:rFonts w:asciiTheme="majorHAnsi" w:hAnsiTheme="majorHAnsi"/>
          <w:highlight w:val="cyan"/>
        </w:rPr>
        <w:t>simultaneously</w:t>
      </w:r>
      <w:r w:rsidRPr="008C2A56">
        <w:rPr>
          <w:rStyle w:val="StyleUnderline"/>
          <w:rFonts w:asciiTheme="majorHAnsi" w:hAnsiTheme="majorHAnsi"/>
        </w:rPr>
        <w:t xml:space="preserve"> diminishes the culpability of white judges who exercise their authority to maintain the existing racial hierarchy and </w:t>
      </w:r>
      <w:r w:rsidRPr="0063737A">
        <w:rPr>
          <w:rStyle w:val="StyleUnderline"/>
          <w:rFonts w:asciiTheme="majorHAnsi" w:hAnsiTheme="majorHAnsi"/>
          <w:highlight w:val="cyan"/>
        </w:rPr>
        <w:t>denies the credit owed to white members of the judiciary who challenge that hierarchy</w:t>
      </w:r>
      <w:r w:rsidRPr="0063737A">
        <w:rPr>
          <w:rFonts w:asciiTheme="majorHAnsi" w:hAnsiTheme="majorHAnsi"/>
          <w:highlight w:val="cyan"/>
        </w:rPr>
        <w:t>.</w:t>
      </w:r>
      <w:r w:rsidRPr="008C2A56">
        <w:rPr>
          <w:rFonts w:asciiTheme="majorHAnsi" w:hAnsiTheme="majorHAnsi"/>
        </w:rPr>
        <w:t xml:space="preserve"> 1. Black Citizens.-The interest-convergence theory's assertion that blacks are permitted to advance only when white interests permit them to do so offers an inaccurately anemic conception of the ability of black people to create change on their own behalf. The theory's emphasis on fortune and happenstance illuminates the theory's low regard for black agency.'4' Although Professor Bell briefly acknowledges that black people are not in fact inanimate objects, he makes it clear that their actions play an extremely limited role in shaping racial reality. Professor Bell writes: Blacks are not neutral observers in their subordinate status, but even their most strenuous efforts seldom enable them to break free of a social physics in which even the most blatant discrimination is ignored or rationalized until black petitions find chance harmony with white interests. Racial justice, then, when it comes, arrives on the wings of racial fortuity rather than hard-earned entitlement. Its departure, when </w:t>
      </w:r>
      <w:r w:rsidRPr="008C2A56">
        <w:rPr>
          <w:rFonts w:asciiTheme="majorHAnsi" w:hAnsiTheme="majorHAnsi"/>
        </w:rPr>
        <w:tab/>
        <w:t xml:space="preserve">conditions change, is preordained.'42 </w:t>
      </w:r>
      <w:r w:rsidRPr="0063737A">
        <w:rPr>
          <w:rStyle w:val="StyleUnderline"/>
          <w:rFonts w:asciiTheme="majorHAnsi" w:hAnsiTheme="majorHAnsi"/>
          <w:highlight w:val="cyan"/>
        </w:rPr>
        <w:t>Rather than black advancement being</w:t>
      </w:r>
      <w:r w:rsidRPr="008C2A56">
        <w:rPr>
          <w:rStyle w:val="StyleUnderline"/>
          <w:rFonts w:asciiTheme="majorHAnsi" w:hAnsiTheme="majorHAnsi"/>
        </w:rPr>
        <w:t xml:space="preserve"> principally </w:t>
      </w:r>
      <w:r w:rsidRPr="0063737A">
        <w:rPr>
          <w:rStyle w:val="StyleUnderline"/>
          <w:rFonts w:asciiTheme="majorHAnsi" w:hAnsiTheme="majorHAnsi"/>
          <w:highlight w:val="cyan"/>
        </w:rPr>
        <w:t>driven by</w:t>
      </w:r>
      <w:r w:rsidRPr="008C2A56">
        <w:rPr>
          <w:rStyle w:val="StyleUnderline"/>
          <w:rFonts w:asciiTheme="majorHAnsi" w:hAnsiTheme="majorHAnsi"/>
        </w:rPr>
        <w:t xml:space="preserve"> canny litigation strategies, political mobilization, or other </w:t>
      </w:r>
      <w:r w:rsidRPr="0063737A">
        <w:rPr>
          <w:rStyle w:val="StyleUnderline"/>
          <w:rFonts w:asciiTheme="majorHAnsi" w:hAnsiTheme="majorHAnsi"/>
          <w:highlight w:val="cyan"/>
        </w:rPr>
        <w:t>modes of self-assertion</w:t>
      </w:r>
      <w:r w:rsidRPr="008C2A56">
        <w:rPr>
          <w:rStyle w:val="StyleUnderline"/>
          <w:rFonts w:asciiTheme="majorHAnsi" w:hAnsiTheme="majorHAnsi"/>
        </w:rPr>
        <w:t xml:space="preserve">, </w:t>
      </w:r>
      <w:r w:rsidRPr="0063737A">
        <w:rPr>
          <w:rStyle w:val="StyleUnderline"/>
          <w:rFonts w:asciiTheme="majorHAnsi" w:hAnsiTheme="majorHAnsi"/>
          <w:highlight w:val="cyan"/>
        </w:rPr>
        <w:t>interest convergence instead views black people as mere "fortuitous beneficiaries" and instructs them to expect</w:t>
      </w:r>
      <w:r w:rsidRPr="008C2A56">
        <w:rPr>
          <w:rStyle w:val="StyleUnderline"/>
          <w:rFonts w:asciiTheme="majorHAnsi" w:hAnsiTheme="majorHAnsi"/>
        </w:rPr>
        <w:t xml:space="preserve"> (even fleeting) </w:t>
      </w:r>
      <w:r w:rsidRPr="0063737A">
        <w:rPr>
          <w:rStyle w:val="StyleUnderline"/>
          <w:rFonts w:asciiTheme="majorHAnsi" w:hAnsiTheme="majorHAnsi"/>
          <w:highlight w:val="cyan"/>
        </w:rPr>
        <w:t>advances toward racial equality only if they possess the good luck to have their interests be perceived as aligning with those of whites.</w:t>
      </w:r>
      <w:r w:rsidRPr="008C2A56">
        <w:rPr>
          <w:rStyle w:val="StyleUnderline"/>
          <w:rFonts w:asciiTheme="majorHAnsi" w:hAnsiTheme="majorHAnsi"/>
        </w:rPr>
        <w:t xml:space="preserve">'43 </w:t>
      </w:r>
      <w:r w:rsidRPr="008C2A56">
        <w:rPr>
          <w:rFonts w:asciiTheme="majorHAnsi" w:hAnsiTheme="majorHAnsi"/>
        </w:rPr>
        <w:t xml:space="preserve">Rethinking the Interest-Convergence Thesis </w:t>
      </w:r>
      <w:r w:rsidRPr="008C2A56">
        <w:rPr>
          <w:rStyle w:val="StyleUnderline"/>
          <w:rFonts w:asciiTheme="majorHAnsi" w:hAnsiTheme="majorHAnsi"/>
        </w:rPr>
        <w:t xml:space="preserve">The interest-convergence </w:t>
      </w:r>
      <w:r w:rsidRPr="0063737A">
        <w:rPr>
          <w:rStyle w:val="StyleUnderline"/>
          <w:rFonts w:asciiTheme="majorHAnsi" w:hAnsiTheme="majorHAnsi"/>
          <w:highlight w:val="cyan"/>
        </w:rPr>
        <w:t>theory risks reducing black people to the role of bystanders to</w:t>
      </w:r>
      <w:r w:rsidRPr="008C2A56">
        <w:rPr>
          <w:rStyle w:val="StyleUnderline"/>
          <w:rFonts w:asciiTheme="majorHAnsi" w:hAnsiTheme="majorHAnsi"/>
        </w:rPr>
        <w:t xml:space="preserve"> the events of American </w:t>
      </w:r>
      <w:r w:rsidRPr="0063737A">
        <w:rPr>
          <w:rStyle w:val="StyleUnderline"/>
          <w:rFonts w:asciiTheme="majorHAnsi" w:hAnsiTheme="majorHAnsi"/>
          <w:highlight w:val="cyan"/>
        </w:rPr>
        <w:t>history</w:t>
      </w:r>
      <w:r w:rsidRPr="008C2A56">
        <w:rPr>
          <w:rFonts w:asciiTheme="majorHAnsi" w:hAnsiTheme="majorHAnsi"/>
        </w:rPr>
        <w:t xml:space="preserve">, individuals who occasionally get swept up in the current of world affairs but have a negligible role in shaping those affairs. So limited is their ability to shape their own realities, so complete is their subordination, that, in the absence of racial fortuity, struggling against the prevailing racial order constitutes an exercise in futility. In a passage that illuminates blacks' supposed inability to shape the world around them, Professor Bell contends: "It is as though black people are trapped in a giant, unseen gyroscope. Even their most powerful exertions fail either to divert the gyroscopic prison from its preplanned equilibrium, or to alter its orientation toward dominance for whites over blacks."'"Black people, however, are not trapped in invisible gyroscopes. Nor are they potted plants. </w:t>
      </w:r>
      <w:r w:rsidRPr="0063737A">
        <w:rPr>
          <w:rStyle w:val="StyleUnderline"/>
          <w:rFonts w:asciiTheme="majorHAnsi" w:hAnsiTheme="majorHAnsi"/>
          <w:highlight w:val="cyan"/>
        </w:rPr>
        <w:t>Even in the context of</w:t>
      </w:r>
      <w:r w:rsidRPr="008C2A56">
        <w:rPr>
          <w:rStyle w:val="StyleUnderline"/>
          <w:rFonts w:asciiTheme="majorHAnsi" w:hAnsiTheme="majorHAnsi"/>
        </w:rPr>
        <w:t xml:space="preserve"> the brutally dehumanizing institution of </w:t>
      </w:r>
      <w:r w:rsidRPr="0063737A">
        <w:rPr>
          <w:rStyle w:val="StyleUnderline"/>
          <w:rFonts w:asciiTheme="majorHAnsi" w:hAnsiTheme="majorHAnsi"/>
          <w:highlight w:val="cyan"/>
        </w:rPr>
        <w:t>slavery</w:t>
      </w:r>
      <w:r w:rsidRPr="008C2A56">
        <w:rPr>
          <w:rStyle w:val="StyleUnderline"/>
          <w:rFonts w:asciiTheme="majorHAnsi" w:hAnsiTheme="majorHAnsi"/>
        </w:rPr>
        <w:t>, black people were able to exercise various modes of resistance and exert at least some control within their thoroughly unenviable environments</w:t>
      </w:r>
      <w:r w:rsidRPr="008C2A56">
        <w:rPr>
          <w:rFonts w:asciiTheme="majorHAnsi" w:hAnsiTheme="majorHAnsi"/>
        </w:rPr>
        <w:t xml:space="preserve">.'45 More recently, </w:t>
      </w:r>
      <w:r w:rsidRPr="008C2A56">
        <w:rPr>
          <w:rStyle w:val="StyleUnderline"/>
          <w:rFonts w:asciiTheme="majorHAnsi" w:hAnsiTheme="majorHAnsi"/>
        </w:rPr>
        <w:t>the civil rights movement</w:t>
      </w:r>
      <w:r w:rsidRPr="008C2A56">
        <w:rPr>
          <w:rFonts w:asciiTheme="majorHAnsi" w:hAnsiTheme="majorHAnsi"/>
        </w:rPr>
        <w:t>-with both its legal component conceived of by Charles Hamilton Houston" and the direct action component principally identified with Martin Luther King Jr. -</w:t>
      </w:r>
      <w:r w:rsidRPr="0063737A">
        <w:rPr>
          <w:rStyle w:val="StyleUnderline"/>
          <w:rFonts w:asciiTheme="majorHAnsi" w:hAnsiTheme="majorHAnsi"/>
          <w:highlight w:val="cyan"/>
        </w:rPr>
        <w:t>demonstrates that black people can assert their rights and succeed in bringing about real racial change even in the face of stifling racial oppression</w:t>
      </w:r>
      <w:r w:rsidRPr="008C2A56">
        <w:rPr>
          <w:rStyle w:val="StyleUnderline"/>
          <w:rFonts w:asciiTheme="majorHAnsi" w:hAnsiTheme="majorHAnsi"/>
        </w:rPr>
        <w:t>.</w:t>
      </w:r>
      <w:r w:rsidRPr="008C2A56">
        <w:rPr>
          <w:rFonts w:asciiTheme="majorHAnsi" w:hAnsiTheme="majorHAnsi"/>
        </w:rPr>
        <w:t xml:space="preserve"> Rather than waiting for fortune to smile upon them, these black people-and many more over the centuries-took fortune into their own hands and helped bend history to their will. </w:t>
      </w:r>
      <w:r w:rsidRPr="0063737A">
        <w:rPr>
          <w:rStyle w:val="StyleUnderline"/>
          <w:rFonts w:asciiTheme="majorHAnsi" w:hAnsiTheme="majorHAnsi"/>
          <w:highlight w:val="cyan"/>
        </w:rPr>
        <w:t>Viewing African-Americans</w:t>
      </w:r>
      <w:r w:rsidRPr="0063737A">
        <w:rPr>
          <w:rFonts w:asciiTheme="majorHAnsi" w:hAnsiTheme="majorHAnsi"/>
          <w:highlight w:val="cyan"/>
        </w:rPr>
        <w:t xml:space="preserve"> as mere "fortuitous beneficiaries</w:t>
      </w:r>
      <w:r w:rsidRPr="008C2A56">
        <w:rPr>
          <w:rFonts w:asciiTheme="majorHAnsi" w:hAnsiTheme="majorHAnsi"/>
        </w:rPr>
        <w:t xml:space="preserve">" who are trapped in a "preplanned equilibrium" </w:t>
      </w:r>
      <w:r w:rsidRPr="0063737A">
        <w:rPr>
          <w:rStyle w:val="StyleUnderline"/>
          <w:rFonts w:asciiTheme="majorHAnsi" w:hAnsiTheme="majorHAnsi"/>
          <w:highlight w:val="cyan"/>
        </w:rPr>
        <w:t>improperly</w:t>
      </w:r>
      <w:r w:rsidRPr="0063737A">
        <w:rPr>
          <w:rFonts w:asciiTheme="majorHAnsi" w:hAnsiTheme="majorHAnsi"/>
          <w:highlight w:val="cyan"/>
        </w:rPr>
        <w:t xml:space="preserve"> </w:t>
      </w:r>
      <w:r w:rsidRPr="0063737A">
        <w:rPr>
          <w:rStyle w:val="StyleUnderline"/>
          <w:rFonts w:asciiTheme="majorHAnsi" w:hAnsiTheme="majorHAnsi"/>
          <w:highlight w:val="cyan"/>
        </w:rPr>
        <w:t>suggests that the decisions and actions of black people are far less important</w:t>
      </w:r>
      <w:r w:rsidRPr="008C2A56">
        <w:rPr>
          <w:rStyle w:val="StyleUnderline"/>
          <w:rFonts w:asciiTheme="majorHAnsi" w:hAnsiTheme="majorHAnsi"/>
        </w:rPr>
        <w:t>, tending toward the irrelevant, in comparison with what whites deem permissible. In this manner, an absolutist conception of interest convergence may place an artificial limit upon what black people can achieve. The</w:t>
      </w:r>
      <w:r w:rsidRPr="008C2A56">
        <w:rPr>
          <w:rFonts w:asciiTheme="majorHAnsi" w:hAnsiTheme="majorHAnsi"/>
        </w:rPr>
        <w:t xml:space="preserve"> interest-convergence theory's </w:t>
      </w:r>
      <w:r w:rsidRPr="008C2A56">
        <w:rPr>
          <w:rStyle w:val="StyleUnderline"/>
          <w:rFonts w:asciiTheme="majorHAnsi" w:hAnsiTheme="majorHAnsi"/>
        </w:rPr>
        <w:t>minimization of black agency also may have the regrettable effect of undermining the achievement of individual blacks</w:t>
      </w:r>
      <w:r w:rsidRPr="008C2A56">
        <w:rPr>
          <w:rFonts w:asciiTheme="majorHAnsi" w:hAnsiTheme="majorHAnsi"/>
        </w:rPr>
        <w:t xml:space="preserve">. In the event that a black person should achieve distinction in the professional world, interest convergence suggests that the white establishment permitted that black person's achievement as a small concession necessary to advance white interests and maintain racial order.'48 "Successful blacks serve white interests by providing the rationalizing link between the nation's espousal of racial equality and its practice of racial dominance,"Professor Bell has written. "The unspoken and totally facetious maxim is that with self-improvement, the opportunity is available for all blacks to be successful."' 49 While it would certainly go too far to suggest that black people exercise no control whatsoever regarding their occupational fates under the interest-convergence theory, the talent of the black individuals, say, in the laboratory or in the archives would appear to be relatively inconsequential in comparison to the white interests that select a small number of blacks to succeed. </w:t>
      </w:r>
      <w:r w:rsidRPr="0063737A">
        <w:rPr>
          <w:rStyle w:val="StyleUnderline"/>
          <w:rFonts w:asciiTheme="majorHAnsi" w:hAnsiTheme="majorHAnsi"/>
          <w:highlight w:val="cyan"/>
        </w:rPr>
        <w:t>The interest-convergence theory might</w:t>
      </w:r>
      <w:r w:rsidRPr="008C2A56">
        <w:rPr>
          <w:rStyle w:val="StyleUnderline"/>
          <w:rFonts w:asciiTheme="majorHAnsi" w:hAnsiTheme="majorHAnsi"/>
        </w:rPr>
        <w:t xml:space="preserve"> be understood as </w:t>
      </w:r>
      <w:r w:rsidRPr="0063737A">
        <w:rPr>
          <w:rStyle w:val="StyleUnderline"/>
          <w:rFonts w:asciiTheme="majorHAnsi" w:hAnsiTheme="majorHAnsi"/>
          <w:highlight w:val="cyan"/>
        </w:rPr>
        <w:t>view</w:t>
      </w:r>
      <w:r w:rsidRPr="008C2A56">
        <w:rPr>
          <w:rStyle w:val="StyleUnderline"/>
          <w:rFonts w:asciiTheme="majorHAnsi" w:hAnsiTheme="majorHAnsi"/>
        </w:rPr>
        <w:t xml:space="preserve">ing </w:t>
      </w:r>
      <w:r w:rsidRPr="0063737A">
        <w:rPr>
          <w:rStyle w:val="StyleUnderline"/>
          <w:rFonts w:asciiTheme="majorHAnsi" w:hAnsiTheme="majorHAnsi"/>
          <w:highlight w:val="cyan"/>
        </w:rPr>
        <w:t>a successful individual black person less as a role model</w:t>
      </w:r>
      <w:r w:rsidRPr="008C2A56">
        <w:rPr>
          <w:rStyle w:val="StyleUnderline"/>
          <w:rFonts w:asciiTheme="majorHAnsi" w:hAnsiTheme="majorHAnsi"/>
        </w:rPr>
        <w:t xml:space="preserve"> and </w:t>
      </w:r>
      <w:r w:rsidRPr="0063737A">
        <w:rPr>
          <w:rStyle w:val="StyleUnderline"/>
          <w:rFonts w:asciiTheme="majorHAnsi" w:hAnsiTheme="majorHAnsi"/>
          <w:highlight w:val="cyan"/>
        </w:rPr>
        <w:t>more as a mirage-an illusion that succeeds principally in legitimating black subordination</w:t>
      </w:r>
      <w:r w:rsidRPr="008C2A56">
        <w:rPr>
          <w:rStyle w:val="StyleUnderline"/>
          <w:rFonts w:asciiTheme="majorHAnsi" w:hAnsiTheme="majorHAnsi"/>
        </w:rPr>
        <w:t xml:space="preserve">. </w:t>
      </w:r>
      <w:r w:rsidRPr="008C2A56">
        <w:rPr>
          <w:rFonts w:asciiTheme="majorHAnsi" w:hAnsiTheme="majorHAnsi"/>
        </w:rPr>
        <w:t>To be sure, the interest-convergence theory does not wholly remove all traces of black agency</w:t>
      </w:r>
      <w:r w:rsidRPr="008C2A56">
        <w:rPr>
          <w:rStyle w:val="StyleUnderline"/>
          <w:rFonts w:asciiTheme="majorHAnsi" w:hAnsiTheme="majorHAnsi"/>
        </w:rPr>
        <w:t xml:space="preserve">. </w:t>
      </w:r>
      <w:r w:rsidRPr="0063737A">
        <w:rPr>
          <w:rStyle w:val="StyleUnderline"/>
          <w:rFonts w:asciiTheme="majorHAnsi" w:hAnsiTheme="majorHAnsi"/>
          <w:highlight w:val="cyan"/>
        </w:rPr>
        <w:t>When the theory does allow for black agency</w:t>
      </w:r>
      <w:r w:rsidRPr="008C2A56">
        <w:rPr>
          <w:rStyle w:val="StyleUnderline"/>
          <w:rFonts w:asciiTheme="majorHAnsi" w:hAnsiTheme="majorHAnsi"/>
        </w:rPr>
        <w:t xml:space="preserve">, however, </w:t>
      </w:r>
      <w:r w:rsidRPr="0063737A">
        <w:rPr>
          <w:rStyle w:val="StyleUnderline"/>
          <w:rFonts w:asciiTheme="majorHAnsi" w:hAnsiTheme="majorHAnsi"/>
          <w:highlight w:val="cyan"/>
        </w:rPr>
        <w:t>the amount of influence accorded black people over their own fates is a</w:t>
      </w:r>
      <w:r w:rsidRPr="008C2A56">
        <w:rPr>
          <w:rStyle w:val="StyleUnderline"/>
          <w:rFonts w:asciiTheme="majorHAnsi" w:hAnsiTheme="majorHAnsi"/>
        </w:rPr>
        <w:t xml:space="preserve"> decidedly </w:t>
      </w:r>
      <w:r w:rsidRPr="0063737A">
        <w:rPr>
          <w:rStyle w:val="StyleUnderline"/>
          <w:rFonts w:asciiTheme="majorHAnsi" w:hAnsiTheme="majorHAnsi"/>
          <w:highlight w:val="cyan"/>
        </w:rPr>
        <w:t>marginal phenomenon</w:t>
      </w:r>
      <w:r w:rsidRPr="008C2A56">
        <w:rPr>
          <w:rFonts w:asciiTheme="majorHAnsi" w:hAnsiTheme="majorHAnsi"/>
        </w:rPr>
        <w:t>. In his analysis of Brown, for instance, Professor Bell observes that the NAACP's brief in the case, in addition to the Solicitor General's amicus brief, argued that invalidating segregated schools could aid the nation in waging the Cold War."' Similarly, Professor Bell praises the efforts of the lawyers who won Grutter and Gratz for trumpeting the importance of diversity in an effort to appeal to the interest convergence impulse.' 2 Interest-convergence theory puts forth a severely crabbed understanding of what black individuals and other advocates of black advancement can do to achieve racial uplift. Appealing to interest convergence sentiments is surely a valuable tool, but it should not be regarded as the only tool that is available. Because notions of interest can be so complex and varied,' it seems misguided to appeal only to an extremely narrow conception of self-interest. Confining black agency to operating within the interest-convergence paradigm artificially serves to constrain racial possibilities.</w:t>
      </w:r>
    </w:p>
    <w:p w14:paraId="014C2377" w14:textId="77777777" w:rsidR="00480673" w:rsidRPr="008C2A56" w:rsidRDefault="00480673" w:rsidP="00480673">
      <w:pPr>
        <w:pStyle w:val="Heading4"/>
        <w:rPr>
          <w:rFonts w:asciiTheme="majorHAnsi" w:hAnsiTheme="majorHAnsi"/>
        </w:rPr>
      </w:pPr>
      <w:bookmarkStart w:id="37" w:name="_Hlk487881182"/>
      <w:r w:rsidRPr="008C2A56">
        <w:rPr>
          <w:rFonts w:asciiTheme="majorHAnsi" w:hAnsiTheme="majorHAnsi"/>
        </w:rPr>
        <w:t xml:space="preserve">CRT’s interest convergence model is flawed </w:t>
      </w:r>
    </w:p>
    <w:bookmarkEnd w:id="37"/>
    <w:p w14:paraId="60F939A3"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 xml:space="preserve">Litowitz 99 </w:t>
      </w:r>
      <w:r w:rsidRPr="008C2A56">
        <w:rPr>
          <w:rStyle w:val="Style13ptBold"/>
          <w:rFonts w:asciiTheme="majorHAnsi" w:hAnsiTheme="majorHAnsi"/>
          <w:b w:val="0"/>
          <w:sz w:val="16"/>
          <w:szCs w:val="16"/>
        </w:rPr>
        <w:t>Some Critical Thoughts on Critical Race Theory Notre Dame Law Review Volume 72 | Issue 2 Article 5 6-1-1999 Douglas E. Litowitz, Author of Postmodern Philosophy and Law</w:t>
      </w:r>
    </w:p>
    <w:p w14:paraId="5424FEE7" w14:textId="77777777" w:rsidR="00480673" w:rsidRPr="008C2A56" w:rsidRDefault="00480673" w:rsidP="00480673">
      <w:pPr>
        <w:pStyle w:val="ListParagraph"/>
        <w:rPr>
          <w:rFonts w:asciiTheme="majorHAnsi" w:hAnsiTheme="majorHAnsi"/>
        </w:rPr>
      </w:pPr>
      <w:r w:rsidRPr="008C2A56">
        <w:rPr>
          <w:rFonts w:asciiTheme="majorHAnsi" w:hAnsiTheme="majorHAnsi"/>
        </w:rPr>
        <w:t xml:space="preserve">It was once (and perhaps remains) a tenet of ultra-orthodox Marxism that the bourgeoisie tolerates advances by the proletariat only when such advances also benefit the bourgeoisie to an even greater extent. This was not called an interest-convergence theory at the time, but it might as well have been. The Marxist formula was designed to advance the party line about the intractability of class warfare and the impossibility of progress without full-scale communist revolution. After all, there is no point in pursuing piecemeal reform when every step forward for the workers is an even greater step for the owners. The problem with the Marxist formula was that it was a piece of pseudoscience incapable of demonstration or refutation. For example, if one pointed out to the ultra-Marxist that the New Deal of the 1930s was an advance for the proletariat, the Marxist could respond by saying that the New Deal was really motivated by the need for capitalists to keep the economy going, so the real beneficiaries were the bourgeoisie. The Marxist claim was pseudoscience because the Marxist refused to specify the evidence that would refute his claim: indeed, no evidence could disprove the claim, because any evidence against the claim was simply reinterpreted as evidence in favor of it. Philosophers can recall a similar situation with the position known as "psychological egoism," which in its strongest version holds that everybody always acts self-interestedly. When the person who holds this view is asked to explain why people give anonymous gifts to charity and risk their lives fighting for others, she responds by redescribing these selfless acts as really egotistical, saying that if we really understood the person's true motivations, we would see that 1997] they were acting egotistically. There is certainly no way to prove or disprove psychological egoism as a doctrine; the best we can do is to say that it fails to describe the facts of life as we experience them, that it is a poor interpretation of human behavior. The same can be said for the much-vaunted interest convergence thesis, which finds its way into a fair amount of CRT scholarship. </w:t>
      </w:r>
      <w:r w:rsidRPr="0063737A">
        <w:rPr>
          <w:rStyle w:val="StyleUnderline"/>
          <w:rFonts w:asciiTheme="majorHAnsi" w:hAnsiTheme="majorHAnsi"/>
          <w:highlight w:val="cyan"/>
        </w:rPr>
        <w:t xml:space="preserve">The interest-convergence thesis </w:t>
      </w:r>
      <w:r w:rsidRPr="008C2A56">
        <w:rPr>
          <w:rStyle w:val="StyleUnderline"/>
          <w:rFonts w:asciiTheme="majorHAnsi" w:hAnsiTheme="majorHAnsi"/>
        </w:rPr>
        <w:t xml:space="preserve">originated with Derrick Bell, whose view </w:t>
      </w:r>
      <w:r w:rsidRPr="0063737A">
        <w:rPr>
          <w:rStyle w:val="StyleUnderline"/>
          <w:rFonts w:asciiTheme="majorHAnsi" w:hAnsiTheme="majorHAnsi"/>
          <w:highlight w:val="cyan"/>
        </w:rPr>
        <w:t>is paraphrased by Delgado as</w:t>
      </w:r>
      <w:r w:rsidRPr="008C2A56">
        <w:rPr>
          <w:rStyle w:val="StyleUnderline"/>
          <w:rFonts w:asciiTheme="majorHAnsi" w:hAnsiTheme="majorHAnsi"/>
        </w:rPr>
        <w:t xml:space="preserve"> follows: </w:t>
      </w:r>
      <w:r w:rsidRPr="0063737A">
        <w:rPr>
          <w:rStyle w:val="StyleUnderline"/>
          <w:rFonts w:asciiTheme="majorHAnsi" w:hAnsiTheme="majorHAnsi"/>
          <w:highlight w:val="cyan"/>
        </w:rPr>
        <w:t>"whites will advance the cause of racial justice only when doing so coincides with their own self-interest."</w:t>
      </w:r>
      <w:r w:rsidRPr="008C2A56">
        <w:rPr>
          <w:rFonts w:asciiTheme="majorHAnsi" w:hAnsiTheme="majorHAnsi"/>
        </w:rPr>
        <w:t xml:space="preserve">57 </w:t>
      </w:r>
      <w:r w:rsidRPr="0063737A">
        <w:rPr>
          <w:rStyle w:val="StyleUnderline"/>
          <w:rFonts w:asciiTheme="majorHAnsi" w:hAnsiTheme="majorHAnsi"/>
          <w:highlight w:val="cyan"/>
        </w:rPr>
        <w:t>According to</w:t>
      </w:r>
      <w:r w:rsidRPr="008C2A56">
        <w:rPr>
          <w:rStyle w:val="StyleUnderline"/>
          <w:rFonts w:asciiTheme="majorHAnsi" w:hAnsiTheme="majorHAnsi"/>
        </w:rPr>
        <w:t xml:space="preserve"> some </w:t>
      </w:r>
      <w:r w:rsidRPr="0063737A">
        <w:rPr>
          <w:rStyle w:val="StyleUnderline"/>
          <w:rFonts w:asciiTheme="majorHAnsi" w:hAnsiTheme="majorHAnsi"/>
          <w:highlight w:val="cyan"/>
        </w:rPr>
        <w:t>critical race theorists</w:t>
      </w:r>
      <w:r w:rsidRPr="008C2A56">
        <w:rPr>
          <w:rStyle w:val="StyleUnderline"/>
          <w:rFonts w:asciiTheme="majorHAnsi" w:hAnsiTheme="majorHAnsi"/>
        </w:rPr>
        <w:t>, "</w:t>
      </w:r>
      <w:r w:rsidRPr="0063737A">
        <w:rPr>
          <w:rStyle w:val="StyleUnderline"/>
          <w:rFonts w:asciiTheme="majorHAnsi" w:hAnsiTheme="majorHAnsi"/>
          <w:highlight w:val="cyan"/>
        </w:rPr>
        <w:t>civil rights law was never designed to help blacks</w:t>
      </w:r>
      <w:r w:rsidRPr="008C2A56">
        <w:rPr>
          <w:rStyle w:val="StyleUnderline"/>
          <w:rFonts w:asciiTheme="majorHAnsi" w:hAnsiTheme="majorHAnsi"/>
        </w:rPr>
        <w:t xml:space="preserve">,"5 s </w:t>
      </w:r>
      <w:r w:rsidRPr="0063737A">
        <w:rPr>
          <w:rStyle w:val="StyleUnderline"/>
          <w:rFonts w:asciiTheme="majorHAnsi" w:hAnsiTheme="majorHAnsi"/>
          <w:highlight w:val="cyan"/>
        </w:rPr>
        <w:t>and decisions like Brown were decided not on the basis of racial justice, but as a mechanism for whites to win the Cold War</w:t>
      </w:r>
      <w:r w:rsidRPr="008C2A56">
        <w:rPr>
          <w:rStyle w:val="StyleUnderline"/>
          <w:rFonts w:asciiTheme="majorHAnsi" w:hAnsiTheme="majorHAnsi"/>
        </w:rPr>
        <w:t>.</w:t>
      </w:r>
      <w:r w:rsidRPr="008C2A56">
        <w:rPr>
          <w:rFonts w:asciiTheme="majorHAnsi" w:hAnsiTheme="majorHAnsi"/>
        </w:rPr>
        <w:t>59 On its face</w:t>
      </w:r>
      <w:r w:rsidRPr="0063737A">
        <w:rPr>
          <w:rFonts w:asciiTheme="majorHAnsi" w:hAnsiTheme="majorHAnsi"/>
          <w:highlight w:val="cyan"/>
        </w:rPr>
        <w:t xml:space="preserve">, </w:t>
      </w:r>
      <w:r w:rsidRPr="0063737A">
        <w:rPr>
          <w:rStyle w:val="StyleUnderline"/>
          <w:rFonts w:asciiTheme="majorHAnsi" w:hAnsiTheme="majorHAnsi"/>
          <w:highlight w:val="cyan"/>
        </w:rPr>
        <w:t>the interest-convergence thesis is a strange claim</w:t>
      </w:r>
      <w:r w:rsidRPr="008C2A56">
        <w:rPr>
          <w:rStyle w:val="StyleUnderline"/>
          <w:rFonts w:asciiTheme="majorHAnsi" w:hAnsiTheme="majorHAnsi"/>
        </w:rPr>
        <w:t>.</w:t>
      </w:r>
      <w:r w:rsidRPr="008C2A56">
        <w:rPr>
          <w:rFonts w:asciiTheme="majorHAnsi" w:hAnsiTheme="majorHAnsi"/>
        </w:rPr>
        <w:t xml:space="preserve"> After all, the whole point of the desegregation cases, the Voting Rights Act, Title VII, and so on, was to advance black interests by eradicating racism. The Court's decision in Brown makes no mention of the Cold War or the interests of the dominant white culture in desegregation. There have indeed been cases in which the Court was motivated by alleged interests of national security, as in the disastrous Korematsu decision, but in that case the Court told us what it was doing, for better or worse. All of this goes to show that </w:t>
      </w:r>
      <w:r w:rsidRPr="0063737A">
        <w:rPr>
          <w:rStyle w:val="StyleUnderline"/>
          <w:rFonts w:asciiTheme="majorHAnsi" w:hAnsiTheme="majorHAnsi"/>
          <w:highlight w:val="cyan"/>
        </w:rPr>
        <w:t>there is little direct evidence that the decision in Brown was meant to help whites more than blacks</w:t>
      </w:r>
      <w:r w:rsidRPr="008C2A56">
        <w:rPr>
          <w:rFonts w:asciiTheme="majorHAnsi" w:hAnsiTheme="majorHAnsi"/>
        </w:rPr>
        <w:t xml:space="preserve">. Furthermore, </w:t>
      </w:r>
      <w:r w:rsidRPr="0063737A">
        <w:rPr>
          <w:rStyle w:val="StyleUnderline"/>
          <w:rFonts w:asciiTheme="majorHAnsi" w:hAnsiTheme="majorHAnsi"/>
          <w:highlight w:val="cyan"/>
        </w:rPr>
        <w:t>if desegregation and affirmative action benefitted whites, why were whites so resistant to them</w:t>
      </w:r>
      <w:r w:rsidRPr="008C2A56">
        <w:rPr>
          <w:rFonts w:asciiTheme="majorHAnsi" w:hAnsiTheme="majorHAnsi"/>
        </w:rPr>
        <w:t xml:space="preserve">? 60 According to Delgado's interpretation, the interest-convergence theory is confirmed by our experience with affirmative action, which he describes as a "majoritarian device" designed to benefit whites. 6' According to Delgado, affirmative action is not intended to help blacks, but to assuage white guilt and to absolve whites from taking further steps toward racial justice: Crits [critical race theorists] point out that periodic victoriesBrown v. Board of Education, the 1964 Civil Rights Act-are trumpeted as proof that our system is fair and just, but are then quickly stolen away by narrow judicial construction, foot-dragging, and delay. The celebrations assure everyone that persons of color are now treated fairly in virtually every area of life .... With all that, if blacks are still not achieving, well, what can be done?62 </w:t>
      </w:r>
      <w:r w:rsidRPr="008C2A56">
        <w:rPr>
          <w:rStyle w:val="StyleUnderline"/>
          <w:rFonts w:asciiTheme="majorHAnsi" w:hAnsiTheme="majorHAnsi"/>
        </w:rPr>
        <w:t>The implication here is that whites benefit from affirmative action more than blacks, hence the convergence of interests in which the modest gains by blacks are outweighed by gains for whites</w:t>
      </w:r>
      <w:r w:rsidRPr="008C2A56">
        <w:rPr>
          <w:rFonts w:asciiTheme="majorHAnsi" w:hAnsiTheme="majorHAnsi"/>
        </w:rPr>
        <w:t xml:space="preserve">. This comment seems to confuse cause and effect, however. The "periodic victories" to which Delgado refers were caused by a concern for black equality as a matter of justice; it makes little sense to recharacterize these victories as "allowed by whites." </w:t>
      </w:r>
      <w:r w:rsidRPr="008C2A56">
        <w:rPr>
          <w:rStyle w:val="StyleUnderline"/>
          <w:rFonts w:asciiTheme="majorHAnsi" w:hAnsiTheme="majorHAnsi"/>
        </w:rPr>
        <w:t xml:space="preserve">With regard to affirmative action schemes, </w:t>
      </w:r>
      <w:r w:rsidRPr="0063737A">
        <w:rPr>
          <w:rStyle w:val="StyleUnderline"/>
          <w:rFonts w:asciiTheme="majorHAnsi" w:hAnsiTheme="majorHAnsi"/>
          <w:highlight w:val="cyan"/>
        </w:rPr>
        <w:t>Delgado is probably correct that</w:t>
      </w:r>
      <w:r w:rsidRPr="008C2A56">
        <w:rPr>
          <w:rStyle w:val="StyleUnderline"/>
          <w:rFonts w:asciiTheme="majorHAnsi" w:hAnsiTheme="majorHAnsi"/>
        </w:rPr>
        <w:t xml:space="preserve"> some whites have become complacent about advancing black interests, or that </w:t>
      </w:r>
      <w:r w:rsidRPr="0063737A">
        <w:rPr>
          <w:rStyle w:val="StyleUnderline"/>
          <w:rFonts w:asciiTheme="majorHAnsi" w:hAnsiTheme="majorHAnsi"/>
          <w:highlight w:val="cyan"/>
        </w:rPr>
        <w:t>some whites have had their guilt assuaged since these programs became popular, but this is hardly what one would call a "benefit</w:t>
      </w:r>
      <w:r w:rsidRPr="008C2A56">
        <w:rPr>
          <w:rStyle w:val="StyleUnderline"/>
          <w:rFonts w:asciiTheme="majorHAnsi" w:hAnsiTheme="majorHAnsi"/>
        </w:rPr>
        <w:t>" that whites receive from affirmative action</w:t>
      </w:r>
      <w:r w:rsidRPr="008C2A56">
        <w:rPr>
          <w:rFonts w:asciiTheme="majorHAnsi" w:hAnsiTheme="majorHAnsi"/>
        </w:rPr>
        <w:t>. In any event, there is no evidence that whites allow affirmative action because it benefits them, and in fact the opposite is true-most whites who endorse affirmative action (myself included) believe that it will work to their personal detriment, but nevertheless feel that it is required by justice</w:t>
      </w:r>
      <w:r w:rsidRPr="008C2A56">
        <w:rPr>
          <w:rStyle w:val="StyleUnderline"/>
          <w:rFonts w:asciiTheme="majorHAnsi" w:hAnsiTheme="majorHAnsi"/>
        </w:rPr>
        <w:t xml:space="preserve">. </w:t>
      </w:r>
      <w:r w:rsidRPr="0063737A">
        <w:rPr>
          <w:rStyle w:val="StyleUnderline"/>
          <w:rFonts w:asciiTheme="majorHAnsi" w:hAnsiTheme="majorHAnsi"/>
          <w:highlight w:val="cyan"/>
        </w:rPr>
        <w:t>The interest-convergence thesis seems to hold that blacks can advance only when whites also advance</w:t>
      </w:r>
      <w:r w:rsidRPr="008C2A56">
        <w:rPr>
          <w:rStyle w:val="StyleUnderline"/>
          <w:rFonts w:asciiTheme="majorHAnsi" w:hAnsiTheme="majorHAnsi"/>
        </w:rPr>
        <w:t xml:space="preserve">, or in other words, that in every case where blacks advance, whites also advance. </w:t>
      </w:r>
      <w:r w:rsidRPr="0063737A">
        <w:rPr>
          <w:rStyle w:val="StyleUnderline"/>
          <w:rFonts w:asciiTheme="majorHAnsi" w:hAnsiTheme="majorHAnsi"/>
          <w:highlight w:val="cyan"/>
        </w:rPr>
        <w:t>This blanket statement can be refuted by</w:t>
      </w:r>
      <w:r w:rsidRPr="008C2A56">
        <w:rPr>
          <w:rFonts w:asciiTheme="majorHAnsi" w:hAnsiTheme="majorHAnsi"/>
        </w:rPr>
        <w:t xml:space="preserve"> a single instance (a single piece of legislation or a single court decision) in which blacks gained and whites did not. Examples of this abound-</w:t>
      </w:r>
      <w:r w:rsidRPr="0063737A">
        <w:rPr>
          <w:rStyle w:val="StyleUnderline"/>
          <w:rFonts w:asciiTheme="majorHAnsi" w:hAnsiTheme="majorHAnsi"/>
          <w:highlight w:val="cyan"/>
        </w:rPr>
        <w:t>affirmative action, Title VII, fair housing laws, and prohibitions on red-lining</w:t>
      </w:r>
      <w:r w:rsidRPr="008C2A56">
        <w:rPr>
          <w:rFonts w:asciiTheme="majorHAnsi" w:hAnsiTheme="majorHAnsi"/>
        </w:rPr>
        <w:t xml:space="preserve">. To say that these much-needed reforms were really an advancement for whites is to reinterpret the facts in a way that is highly implausible. </w:t>
      </w:r>
      <w:r w:rsidRPr="008C2A56">
        <w:rPr>
          <w:rStyle w:val="StyleUnderline"/>
          <w:rFonts w:asciiTheme="majorHAnsi" w:hAnsiTheme="majorHAnsi"/>
        </w:rPr>
        <w:t xml:space="preserve">But </w:t>
      </w:r>
      <w:r w:rsidRPr="0063737A">
        <w:rPr>
          <w:rStyle w:val="StyleUnderline"/>
          <w:rFonts w:asciiTheme="majorHAnsi" w:hAnsiTheme="majorHAnsi"/>
          <w:highlight w:val="cyan"/>
        </w:rPr>
        <w:t>even if the interest-convergence theory were true, what would follow from it?</w:t>
      </w:r>
      <w:r w:rsidRPr="0063737A">
        <w:rPr>
          <w:rFonts w:asciiTheme="majorHAnsi" w:hAnsiTheme="majorHAnsi"/>
          <w:highlight w:val="cyan"/>
        </w:rPr>
        <w:t xml:space="preserve"> </w:t>
      </w:r>
      <w:r w:rsidRPr="0063737A">
        <w:rPr>
          <w:rStyle w:val="StyleUnderline"/>
          <w:rFonts w:asciiTheme="majorHAnsi" w:hAnsiTheme="majorHAnsi"/>
          <w:highlight w:val="cyan"/>
        </w:rPr>
        <w:t>How would it alter the project of reforming the law to achieve greater racial justice</w:t>
      </w:r>
      <w:r w:rsidRPr="008C2A56">
        <w:rPr>
          <w:rStyle w:val="StyleUnderline"/>
          <w:rFonts w:asciiTheme="majorHAnsi" w:hAnsiTheme="majorHAnsi"/>
        </w:rPr>
        <w:t>?</w:t>
      </w:r>
      <w:r w:rsidRPr="008C2A56">
        <w:rPr>
          <w:rFonts w:asciiTheme="majorHAnsi" w:hAnsiTheme="majorHAnsi"/>
        </w:rPr>
        <w:t xml:space="preserve"> As far as I can tell, it would have absolutely no effect on the effort to defend affirmative action, to push for redistricting of congressional seats, and to advocate greater minority representation in the judiciary. </w:t>
      </w:r>
      <w:r w:rsidRPr="0063737A">
        <w:rPr>
          <w:rStyle w:val="StyleUnderline"/>
          <w:rFonts w:asciiTheme="majorHAnsi" w:hAnsiTheme="majorHAnsi"/>
          <w:highlight w:val="cyan"/>
        </w:rPr>
        <w:t>The only effect of the interest-convergence thesis is one of fatalism</w:t>
      </w:r>
      <w:r w:rsidRPr="008C2A56">
        <w:rPr>
          <w:rStyle w:val="StyleUnderline"/>
          <w:rFonts w:asciiTheme="majorHAnsi" w:hAnsiTheme="majorHAnsi"/>
        </w:rPr>
        <w:t>,</w:t>
      </w:r>
      <w:r w:rsidRPr="008C2A56">
        <w:rPr>
          <w:rFonts w:asciiTheme="majorHAnsi" w:hAnsiTheme="majorHAnsi"/>
        </w:rPr>
        <w:t xml:space="preserve"> to paint a picture of heroic struggle against impossible odds</w:t>
      </w:r>
      <w:r w:rsidRPr="008C2A56">
        <w:rPr>
          <w:rStyle w:val="StyleUnderline"/>
          <w:rFonts w:asciiTheme="majorHAnsi" w:hAnsiTheme="majorHAnsi"/>
        </w:rPr>
        <w:t>. I can't see how this attitude advances people of color</w:t>
      </w:r>
      <w:r w:rsidRPr="008C2A56">
        <w:rPr>
          <w:rFonts w:asciiTheme="majorHAnsi" w:hAnsiTheme="majorHAnsi"/>
        </w:rPr>
        <w:t>, and I don't see what CRT has to lose by abandoning the interest-convergence thesis.</w:t>
      </w:r>
    </w:p>
    <w:p w14:paraId="2A53BD4F" w14:textId="77777777" w:rsidR="00480673" w:rsidRPr="008C2A56" w:rsidRDefault="00480673" w:rsidP="00480673">
      <w:pPr>
        <w:pStyle w:val="Heading3"/>
        <w:rPr>
          <w:rFonts w:asciiTheme="majorHAnsi" w:hAnsiTheme="majorHAnsi"/>
        </w:rPr>
      </w:pPr>
      <w:r w:rsidRPr="008C2A56">
        <w:rPr>
          <w:rFonts w:asciiTheme="majorHAnsi" w:hAnsiTheme="majorHAnsi"/>
        </w:rPr>
        <w:t>CRT Wrong</w:t>
      </w:r>
    </w:p>
    <w:p w14:paraId="69924DEC" w14:textId="77777777" w:rsidR="00480673" w:rsidRPr="008C2A56" w:rsidRDefault="00480673" w:rsidP="00480673">
      <w:pPr>
        <w:pStyle w:val="Heading4"/>
        <w:rPr>
          <w:rFonts w:asciiTheme="majorHAnsi" w:hAnsiTheme="majorHAnsi"/>
        </w:rPr>
      </w:pPr>
      <w:r w:rsidRPr="008C2A56">
        <w:rPr>
          <w:rFonts w:asciiTheme="majorHAnsi" w:hAnsiTheme="majorHAnsi"/>
        </w:rPr>
        <w:t>CRT misinterprets liberalism—should not be the scapegoat of racial oppression</w:t>
      </w:r>
    </w:p>
    <w:p w14:paraId="2CC448DA"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Litowitz 99</w:t>
      </w:r>
      <w:r w:rsidRPr="008C2A56">
        <w:rPr>
          <w:rFonts w:asciiTheme="majorHAnsi" w:hAnsiTheme="majorHAnsi"/>
          <w:sz w:val="16"/>
          <w:szCs w:val="16"/>
        </w:rPr>
        <w:t xml:space="preserve"> Douglas E. Litowitz, lawyer who published multiple books on postmodernism, philosophy, and legal issues, 6-1-1999, Some Critical Thought on Critical Race Theory p. 512-516, Notre Dame Law Review Volume 72 | Issue 2 </w:t>
      </w:r>
    </w:p>
    <w:p w14:paraId="012B9F2D"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 xml:space="preserve">In Critical Race Theory </w:t>
      </w:r>
      <w:r w:rsidRPr="0063737A">
        <w:rPr>
          <w:rStyle w:val="StyleUnderline"/>
          <w:rFonts w:asciiTheme="majorHAnsi" w:hAnsiTheme="majorHAnsi"/>
          <w:highlight w:val="cyan"/>
        </w:rPr>
        <w:t>we are informed that CRT is "discontent with liberalism</w:t>
      </w:r>
      <w:r w:rsidRPr="008C2A56">
        <w:rPr>
          <w:rStyle w:val="StyleUnderline"/>
          <w:rFonts w:asciiTheme="majorHAnsi" w:hAnsiTheme="majorHAnsi"/>
        </w:rPr>
        <w:t xml:space="preserve">," which is not uncommon nowadays, </w:t>
      </w:r>
      <w:r w:rsidRPr="0063737A">
        <w:rPr>
          <w:rStyle w:val="StyleUnderline"/>
          <w:rFonts w:asciiTheme="majorHAnsi" w:hAnsiTheme="majorHAnsi"/>
          <w:highlight w:val="cyan"/>
        </w:rPr>
        <w:t xml:space="preserve">but "liberalism" is </w:t>
      </w:r>
      <w:r w:rsidRPr="008C2A56">
        <w:rPr>
          <w:rStyle w:val="StyleUnderline"/>
          <w:rFonts w:asciiTheme="majorHAnsi" w:hAnsiTheme="majorHAnsi"/>
        </w:rPr>
        <w:t xml:space="preserve">being understood as "a system of civil rights litigation and activism </w:t>
      </w:r>
      <w:r w:rsidRPr="0063737A">
        <w:rPr>
          <w:rStyle w:val="StyleUnderline"/>
          <w:rFonts w:asciiTheme="majorHAnsi" w:hAnsiTheme="majorHAnsi"/>
          <w:highlight w:val="cyan"/>
        </w:rPr>
        <w:t>characterized by incrementalism, faith in the legal system, and hope for progress</w:t>
      </w:r>
      <w:r w:rsidRPr="008C2A56">
        <w:rPr>
          <w:rStyle w:val="StyleUnderline"/>
          <w:rFonts w:asciiTheme="majorHAnsi" w:hAnsiTheme="majorHAnsi"/>
        </w:rPr>
        <w:t>, among other things</w:t>
      </w:r>
      <w:r w:rsidRPr="0063737A">
        <w:rPr>
          <w:rStyle w:val="StyleUnderline"/>
          <w:rFonts w:asciiTheme="majorHAnsi" w:hAnsiTheme="majorHAnsi"/>
          <w:highlight w:val="cyan"/>
        </w:rPr>
        <w:t>." This is an unusual characterization</w:t>
      </w:r>
      <w:r w:rsidRPr="008C2A56">
        <w:rPr>
          <w:rStyle w:val="StyleUnderline"/>
          <w:rFonts w:asciiTheme="majorHAnsi" w:hAnsiTheme="majorHAnsi"/>
        </w:rPr>
        <w:t xml:space="preserve"> of liberalism, </w:t>
      </w:r>
      <w:r w:rsidRPr="0063737A">
        <w:rPr>
          <w:rStyle w:val="StyleUnderline"/>
          <w:rFonts w:asciiTheme="majorHAnsi" w:hAnsiTheme="majorHAnsi"/>
          <w:highlight w:val="cyan"/>
        </w:rPr>
        <w:t>which raises the question whether CRT is properly critiquing liberalism at all.</w:t>
      </w:r>
      <w:r w:rsidRPr="008C2A56">
        <w:rPr>
          <w:rStyle w:val="StyleUnderline"/>
          <w:rFonts w:asciiTheme="majorHAnsi" w:hAnsiTheme="majorHAnsi"/>
        </w:rPr>
        <w:t xml:space="preserve"> </w:t>
      </w:r>
      <w:r w:rsidRPr="008C2A56">
        <w:rPr>
          <w:rFonts w:asciiTheme="majorHAnsi" w:hAnsiTheme="majorHAnsi"/>
          <w:sz w:val="16"/>
        </w:rPr>
        <w:t xml:space="preserve">According to most thinkers, the classic tenet of liberalism is that the right precedes the good: the state should be neutral between competing conceptions of the good life. </w:t>
      </w:r>
      <w:r w:rsidRPr="0063737A">
        <w:rPr>
          <w:rStyle w:val="StyleUnderline"/>
          <w:rFonts w:asciiTheme="majorHAnsi" w:hAnsiTheme="majorHAnsi"/>
          <w:highlight w:val="cyan"/>
        </w:rPr>
        <w:t>For liberals, the main purpose of the law is to protect citizens from harm</w:t>
      </w:r>
      <w:r w:rsidRPr="008C2A56">
        <w:rPr>
          <w:rStyle w:val="StyleUnderline"/>
          <w:rFonts w:asciiTheme="majorHAnsi" w:hAnsiTheme="majorHAnsi"/>
        </w:rPr>
        <w:t xml:space="preserve"> by others (including the government and its agents), </w:t>
      </w:r>
      <w:r w:rsidRPr="0063737A">
        <w:rPr>
          <w:rStyle w:val="StyleUnderline"/>
          <w:rFonts w:asciiTheme="majorHAnsi" w:hAnsiTheme="majorHAnsi"/>
          <w:highlight w:val="cyan"/>
        </w:rPr>
        <w:t>so</w:t>
      </w:r>
      <w:r w:rsidRPr="008C2A56">
        <w:rPr>
          <w:rStyle w:val="StyleUnderline"/>
          <w:rFonts w:asciiTheme="majorHAnsi" w:hAnsiTheme="majorHAnsi"/>
        </w:rPr>
        <w:t xml:space="preserve"> that </w:t>
      </w:r>
      <w:r w:rsidRPr="0063737A">
        <w:rPr>
          <w:rStyle w:val="StyleUnderline"/>
          <w:rFonts w:asciiTheme="majorHAnsi" w:hAnsiTheme="majorHAnsi"/>
          <w:highlight w:val="cyan"/>
        </w:rPr>
        <w:t>individuals can be free to pursue their own plans</w:t>
      </w:r>
      <w:r w:rsidRPr="008C2A56">
        <w:rPr>
          <w:rStyle w:val="StyleUnderline"/>
          <w:rFonts w:asciiTheme="majorHAnsi" w:hAnsiTheme="majorHAnsi"/>
        </w:rPr>
        <w:t xml:space="preserve"> in free agreement with others. In exchange for state protection, the individual agrees to obey the law and not harm other people. </w:t>
      </w:r>
      <w:r w:rsidRPr="008C2A56">
        <w:rPr>
          <w:rFonts w:asciiTheme="majorHAnsi" w:hAnsiTheme="majorHAnsi"/>
          <w:sz w:val="16"/>
        </w:rPr>
        <w:t xml:space="preserve">This is the classical liberal position which runs through the work of John Stuart Mill, John Rawls, and Ronald Dworkin. Typically, liberals endorse representative democracy and a limited welfare state, organized under a republic which follows the rule of law and guarantees the equality, liberty, and property interests of its citizens. Certainly liberals can disagree over political questions such as the proper extent of taxation or conscription, and they can also disagree on whether a liberal society should support affirmative action, euthanasia, or boxing. But liberalism is characterized by a core commitment to equal rights, autonomy, and due process. And </w:t>
      </w:r>
      <w:r w:rsidRPr="0063737A">
        <w:rPr>
          <w:rStyle w:val="StyleUnderline"/>
          <w:rFonts w:asciiTheme="majorHAnsi" w:hAnsiTheme="majorHAnsi"/>
          <w:highlight w:val="cyan"/>
        </w:rPr>
        <w:t>so it is puzzling to see liberalism defined by</w:t>
      </w:r>
      <w:r w:rsidRPr="008C2A56">
        <w:rPr>
          <w:rStyle w:val="StyleUnderline"/>
          <w:rFonts w:asciiTheme="majorHAnsi" w:hAnsiTheme="majorHAnsi"/>
        </w:rPr>
        <w:t xml:space="preserve"> Delgado (and others in </w:t>
      </w:r>
      <w:r w:rsidRPr="0063737A">
        <w:rPr>
          <w:rStyle w:val="StyleUnderline"/>
          <w:rFonts w:asciiTheme="majorHAnsi" w:hAnsiTheme="majorHAnsi"/>
          <w:highlight w:val="cyan"/>
        </w:rPr>
        <w:t>CRT</w:t>
      </w:r>
      <w:r w:rsidRPr="008C2A56">
        <w:rPr>
          <w:rStyle w:val="StyleUnderline"/>
          <w:rFonts w:asciiTheme="majorHAnsi" w:hAnsiTheme="majorHAnsi"/>
        </w:rPr>
        <w:t xml:space="preserve">) </w:t>
      </w:r>
      <w:r w:rsidRPr="0063737A">
        <w:rPr>
          <w:rStyle w:val="StyleUnderline"/>
          <w:rFonts w:asciiTheme="majorHAnsi" w:hAnsiTheme="majorHAnsi"/>
          <w:highlight w:val="cyan"/>
        </w:rPr>
        <w:t>as</w:t>
      </w:r>
      <w:r w:rsidRPr="008C2A56">
        <w:rPr>
          <w:rStyle w:val="StyleUnderline"/>
          <w:rFonts w:asciiTheme="majorHAnsi" w:hAnsiTheme="majorHAnsi"/>
        </w:rPr>
        <w:t xml:space="preserve"> a movement distinguished by a </w:t>
      </w:r>
      <w:r w:rsidRPr="0063737A">
        <w:rPr>
          <w:rStyle w:val="StyleUnderline"/>
          <w:rFonts w:asciiTheme="majorHAnsi" w:hAnsiTheme="majorHAnsi"/>
          <w:highlight w:val="cyan"/>
        </w:rPr>
        <w:t>belief in progress</w:t>
      </w:r>
      <w:r w:rsidRPr="008C2A56">
        <w:rPr>
          <w:rStyle w:val="StyleUnderline"/>
          <w:rFonts w:asciiTheme="majorHAnsi" w:hAnsiTheme="majorHAnsi"/>
        </w:rPr>
        <w:t xml:space="preserve"> and a faith in the legal system. </w:t>
      </w:r>
      <w:r w:rsidRPr="0063737A">
        <w:rPr>
          <w:rStyle w:val="StyleUnderline"/>
          <w:rFonts w:asciiTheme="majorHAnsi" w:hAnsiTheme="majorHAnsi"/>
          <w:highlight w:val="cyan"/>
        </w:rPr>
        <w:t>This confusion is compounded by the readings under</w:t>
      </w:r>
      <w:r w:rsidRPr="008C2A56">
        <w:rPr>
          <w:rStyle w:val="StyleUnderline"/>
          <w:rFonts w:asciiTheme="majorHAnsi" w:hAnsiTheme="majorHAnsi"/>
        </w:rPr>
        <w:t xml:space="preserve"> the heading "</w:t>
      </w:r>
      <w:r w:rsidRPr="0063737A">
        <w:rPr>
          <w:rStyle w:val="StyleUnderline"/>
          <w:rFonts w:asciiTheme="majorHAnsi" w:hAnsiTheme="majorHAnsi"/>
          <w:highlight w:val="cyan"/>
        </w:rPr>
        <w:t>Critique of Liberalism</w:t>
      </w:r>
      <w:r w:rsidRPr="008C2A56">
        <w:rPr>
          <w:rStyle w:val="StyleUnderline"/>
          <w:rFonts w:asciiTheme="majorHAnsi" w:hAnsiTheme="majorHAnsi"/>
        </w:rPr>
        <w:t xml:space="preserve">." </w:t>
      </w:r>
      <w:r w:rsidRPr="0063737A">
        <w:rPr>
          <w:rStyle w:val="StyleUnderline"/>
          <w:rFonts w:asciiTheme="majorHAnsi" w:hAnsiTheme="majorHAnsi"/>
          <w:highlight w:val="cyan"/>
        </w:rPr>
        <w:t>Nowhere in these readings is there any mention of</w:t>
      </w:r>
      <w:r w:rsidRPr="008C2A56">
        <w:rPr>
          <w:rStyle w:val="StyleUnderline"/>
          <w:rFonts w:asciiTheme="majorHAnsi" w:hAnsiTheme="majorHAnsi"/>
        </w:rPr>
        <w:t xml:space="preserve"> Rawls, Dworkin, Mill, Kant, Locke, or </w:t>
      </w:r>
      <w:r w:rsidRPr="0063737A">
        <w:rPr>
          <w:rStyle w:val="StyleUnderline"/>
          <w:rFonts w:asciiTheme="majorHAnsi" w:hAnsiTheme="majorHAnsi"/>
          <w:highlight w:val="cyan"/>
        </w:rPr>
        <w:t>any</w:t>
      </w:r>
      <w:r w:rsidRPr="008C2A56">
        <w:rPr>
          <w:rStyle w:val="StyleUnderline"/>
          <w:rFonts w:asciiTheme="majorHAnsi" w:hAnsiTheme="majorHAnsi"/>
        </w:rPr>
        <w:t xml:space="preserve"> other </w:t>
      </w:r>
      <w:r w:rsidRPr="0063737A">
        <w:rPr>
          <w:rStyle w:val="StyleUnderline"/>
          <w:rFonts w:asciiTheme="majorHAnsi" w:hAnsiTheme="majorHAnsi"/>
          <w:highlight w:val="cyan"/>
        </w:rPr>
        <w:t>classic or contemporary liberal</w:t>
      </w:r>
      <w:r w:rsidRPr="008C2A56">
        <w:rPr>
          <w:rStyle w:val="StyleUnderline"/>
          <w:rFonts w:asciiTheme="majorHAnsi" w:hAnsiTheme="majorHAnsi"/>
        </w:rPr>
        <w:t>.</w:t>
      </w:r>
      <w:r w:rsidRPr="008C2A56">
        <w:rPr>
          <w:rFonts w:asciiTheme="majorHAnsi" w:hAnsiTheme="majorHAnsi"/>
          <w:sz w:val="16"/>
          <w:szCs w:val="16"/>
        </w:rPr>
        <w:t xml:space="preserve"> Instead, the first selection is a science fiction story by Derrick Bell in which aliens visit America to offer an economic and environmental bail-out in exchange for turning over all of the black people, who will then be taken up into space and never seen again. </w:t>
      </w:r>
      <w:r w:rsidRPr="0063737A">
        <w:rPr>
          <w:rStyle w:val="StyleUnderline"/>
          <w:rFonts w:asciiTheme="majorHAnsi" w:hAnsiTheme="majorHAnsi"/>
          <w:highlight w:val="cyan"/>
        </w:rPr>
        <w:t>Bell</w:t>
      </w:r>
      <w:r w:rsidRPr="008C2A56">
        <w:rPr>
          <w:rFonts w:asciiTheme="majorHAnsi" w:hAnsiTheme="majorHAnsi"/>
          <w:sz w:val="16"/>
          <w:szCs w:val="16"/>
        </w:rPr>
        <w:t xml:space="preserve"> sketches a situation in which the dominant white society accepts this trade and imposes it on the black citizens by amending the Constitution so that the trade is rendered constitutional. Bell says that the hypothetical trade would probably be accepted by white Americans, and he argues (without much evidence) that middle and lower-class whites seem to accept the income gap which separates them from upper-class whites because they retain a "property right in their whiteness" which elevates them above blacks. </w:t>
      </w:r>
      <w:r w:rsidRPr="008C2A56">
        <w:rPr>
          <w:rStyle w:val="StyleUnderline"/>
          <w:rFonts w:asciiTheme="majorHAnsi" w:hAnsiTheme="majorHAnsi"/>
        </w:rPr>
        <w:t xml:space="preserve">He </w:t>
      </w:r>
      <w:r w:rsidRPr="0063737A">
        <w:rPr>
          <w:rStyle w:val="StyleUnderline"/>
          <w:rFonts w:asciiTheme="majorHAnsi" w:hAnsiTheme="majorHAnsi"/>
          <w:highlight w:val="cyan"/>
        </w:rPr>
        <w:t>concludes with the pessimistic claim that minorities cannot continue in a cycle of "progress and reform" because</w:t>
      </w:r>
      <w:r w:rsidRPr="008C2A56">
        <w:rPr>
          <w:rStyle w:val="StyleUnderline"/>
          <w:rFonts w:asciiTheme="majorHAnsi" w:hAnsiTheme="majorHAnsi"/>
        </w:rPr>
        <w:t xml:space="preserve"> "[p]olitics, </w:t>
      </w:r>
      <w:r w:rsidRPr="0063737A">
        <w:rPr>
          <w:rStyle w:val="StyleUnderline"/>
          <w:rFonts w:asciiTheme="majorHAnsi" w:hAnsiTheme="majorHAnsi"/>
          <w:highlight w:val="cyan"/>
        </w:rPr>
        <w:t>the courts</w:t>
      </w:r>
      <w:r w:rsidRPr="008C2A56">
        <w:rPr>
          <w:rStyle w:val="StyleUnderline"/>
          <w:rFonts w:asciiTheme="majorHAnsi" w:hAnsiTheme="majorHAnsi"/>
        </w:rPr>
        <w:t xml:space="preserve">, and self-help </w:t>
      </w:r>
      <w:r w:rsidRPr="0063737A">
        <w:rPr>
          <w:rStyle w:val="StyleUnderline"/>
          <w:rFonts w:asciiTheme="majorHAnsi" w:hAnsiTheme="majorHAnsi"/>
          <w:highlight w:val="cyan"/>
        </w:rPr>
        <w:t>have failed</w:t>
      </w:r>
      <w:r w:rsidRPr="008C2A56">
        <w:rPr>
          <w:rStyle w:val="StyleUnderline"/>
          <w:rFonts w:asciiTheme="majorHAnsi" w:hAnsiTheme="majorHAnsi"/>
        </w:rPr>
        <w:t xml:space="preserve"> or proved to be inadequate,"29 </w:t>
      </w:r>
      <w:r w:rsidRPr="0063737A">
        <w:rPr>
          <w:rStyle w:val="StyleUnderline"/>
          <w:rFonts w:asciiTheme="majorHAnsi" w:hAnsiTheme="majorHAnsi"/>
          <w:highlight w:val="cyan"/>
        </w:rPr>
        <w:t>which</w:t>
      </w:r>
      <w:r w:rsidRPr="008C2A56">
        <w:rPr>
          <w:rStyle w:val="StyleUnderline"/>
          <w:rFonts w:asciiTheme="majorHAnsi" w:hAnsiTheme="majorHAnsi"/>
        </w:rPr>
        <w:t xml:space="preserve"> (I suppose) </w:t>
      </w:r>
      <w:r w:rsidRPr="0063737A">
        <w:rPr>
          <w:rStyle w:val="StyleUnderline"/>
          <w:rFonts w:asciiTheme="majorHAnsi" w:hAnsiTheme="majorHAnsi"/>
          <w:highlight w:val="cyan"/>
        </w:rPr>
        <w:t>means that black progress requires some sort of revolution.</w:t>
      </w:r>
      <w:r w:rsidRPr="008C2A56">
        <w:rPr>
          <w:rStyle w:val="StyleUnderline"/>
          <w:rFonts w:asciiTheme="majorHAnsi" w:hAnsiTheme="majorHAnsi"/>
        </w:rPr>
        <w:t xml:space="preserve"> </w:t>
      </w:r>
      <w:r w:rsidRPr="0063737A">
        <w:rPr>
          <w:rStyle w:val="StyleUnderline"/>
          <w:rFonts w:asciiTheme="majorHAnsi" w:hAnsiTheme="majorHAnsi"/>
          <w:highlight w:val="cyan"/>
        </w:rPr>
        <w:t>It is difficult to see what Bell's article has to do with liberalism</w:t>
      </w:r>
      <w:r w:rsidRPr="008C2A56">
        <w:rPr>
          <w:rStyle w:val="StyleUnderline"/>
          <w:rFonts w:asciiTheme="majorHAnsi" w:hAnsiTheme="majorHAnsi"/>
        </w:rPr>
        <w:t>, and the subsequent selection takes us even farther afield.</w:t>
      </w:r>
      <w:r w:rsidRPr="008C2A56">
        <w:rPr>
          <w:rFonts w:asciiTheme="majorHAnsi" w:hAnsiTheme="majorHAnsi"/>
          <w:sz w:val="16"/>
          <w:szCs w:val="16"/>
        </w:rPr>
        <w:t xml:space="preserve"> Michael Olivas tells us that Bell's figurative trade with space aliens has already occurred in American history, in the antebellum South, for example, when the lives of blacks were sacrificed to benefit whites, and in the forced westward march of Native Americans so that whites could take Indian land, and in the exclusion of the Chinese under draconian immigration laws. These historical accounts are intertwined with reminiscences about Olivas's grandfather and the stories he told, but there is nothing on liberalism as a doctrine. In the final article offered as a critique of liberalism, Girardeau Spann argues that the Supreme Court has become a majoritarian force (read: a white force) aligned against minority interests, such that a "rational minority response.., would be to abandon efforts to influence the Court and to concentrate minority political activities on the representative branches." In other words, minorities should give up trying to seek legal reforms on the ground that they are required by justice, and instead should seek empowerment in other branches (hence Spann's appeal to "pure politics," as opposed to the impure politics of the judiciary). </w:t>
      </w:r>
      <w:r w:rsidRPr="008C2A56">
        <w:rPr>
          <w:rFonts w:asciiTheme="majorHAnsi" w:hAnsiTheme="majorHAnsi"/>
          <w:u w:val="single"/>
        </w:rPr>
        <w:t xml:space="preserve">All of </w:t>
      </w:r>
      <w:r w:rsidRPr="0063737A">
        <w:rPr>
          <w:rFonts w:asciiTheme="majorHAnsi" w:hAnsiTheme="majorHAnsi"/>
          <w:highlight w:val="cyan"/>
          <w:u w:val="single"/>
        </w:rPr>
        <w:t>this</w:t>
      </w:r>
      <w:r w:rsidRPr="008C2A56">
        <w:rPr>
          <w:rFonts w:asciiTheme="majorHAnsi" w:hAnsiTheme="majorHAnsi"/>
          <w:u w:val="single"/>
        </w:rPr>
        <w:t xml:space="preserve"> is interesting in terms of strategy and legal history but it </w:t>
      </w:r>
      <w:r w:rsidRPr="0063737A">
        <w:rPr>
          <w:rFonts w:asciiTheme="majorHAnsi" w:hAnsiTheme="majorHAnsi"/>
          <w:highlight w:val="cyan"/>
          <w:u w:val="single"/>
        </w:rPr>
        <w:t>gets us nowhere</w:t>
      </w:r>
      <w:r w:rsidRPr="008C2A56">
        <w:rPr>
          <w:rFonts w:asciiTheme="majorHAnsi" w:hAnsiTheme="majorHAnsi"/>
          <w:u w:val="single"/>
        </w:rPr>
        <w:t xml:space="preserve"> as a critique of liberalism. </w:t>
      </w:r>
      <w:r w:rsidRPr="008C2A56">
        <w:rPr>
          <w:rFonts w:asciiTheme="majorHAnsi" w:hAnsiTheme="majorHAnsi"/>
          <w:sz w:val="16"/>
          <w:szCs w:val="16"/>
        </w:rPr>
        <w:t xml:space="preserve">And indeed, </w:t>
      </w:r>
      <w:r w:rsidRPr="0063737A">
        <w:rPr>
          <w:rStyle w:val="StyleUnderline"/>
          <w:rFonts w:asciiTheme="majorHAnsi" w:hAnsiTheme="majorHAnsi"/>
          <w:highlight w:val="cyan"/>
        </w:rPr>
        <w:t>none of these selections challenge liberalism as a theoretical approach</w:t>
      </w:r>
      <w:r w:rsidRPr="008C2A56">
        <w:rPr>
          <w:rStyle w:val="StyleUnderline"/>
          <w:rFonts w:asciiTheme="majorHAnsi" w:hAnsiTheme="majorHAnsi"/>
        </w:rPr>
        <w:t xml:space="preserve">, except to say that the civil rights movement advanced by liberalism has not brought about perfect equality between the races, and that the liberal legal reforms of the 1960s have been a hollow hope, a failure. But </w:t>
      </w:r>
      <w:r w:rsidRPr="0063737A">
        <w:rPr>
          <w:rStyle w:val="StyleUnderline"/>
          <w:rFonts w:asciiTheme="majorHAnsi" w:hAnsiTheme="majorHAnsi"/>
          <w:highlight w:val="cyan"/>
        </w:rPr>
        <w:t>I doubt that liberals ever believed</w:t>
      </w:r>
      <w:r w:rsidRPr="008C2A56">
        <w:rPr>
          <w:rStyle w:val="StyleUnderline"/>
          <w:rFonts w:asciiTheme="majorHAnsi" w:hAnsiTheme="majorHAnsi"/>
        </w:rPr>
        <w:t xml:space="preserve"> that </w:t>
      </w:r>
      <w:r w:rsidRPr="0063737A">
        <w:rPr>
          <w:rStyle w:val="StyleUnderline"/>
          <w:rFonts w:asciiTheme="majorHAnsi" w:hAnsiTheme="majorHAnsi"/>
          <w:highlight w:val="cyan"/>
        </w:rPr>
        <w:t>legal reform alone would</w:t>
      </w:r>
      <w:r w:rsidRPr="008C2A56">
        <w:rPr>
          <w:rStyle w:val="StyleUnderline"/>
          <w:rFonts w:asciiTheme="majorHAnsi" w:hAnsiTheme="majorHAnsi"/>
        </w:rPr>
        <w:t xml:space="preserve"> magically </w:t>
      </w:r>
      <w:r w:rsidRPr="0063737A">
        <w:rPr>
          <w:rStyle w:val="StyleUnderline"/>
          <w:rFonts w:asciiTheme="majorHAnsi" w:hAnsiTheme="majorHAnsi"/>
          <w:highlight w:val="cyan"/>
        </w:rPr>
        <w:t>eliminate all</w:t>
      </w:r>
      <w:r w:rsidRPr="008C2A56">
        <w:rPr>
          <w:rStyle w:val="StyleUnderline"/>
          <w:rFonts w:asciiTheme="majorHAnsi" w:hAnsiTheme="majorHAnsi"/>
        </w:rPr>
        <w:t xml:space="preserve"> vestiges of </w:t>
      </w:r>
      <w:r w:rsidRPr="0063737A">
        <w:rPr>
          <w:rStyle w:val="StyleUnderline"/>
          <w:rFonts w:asciiTheme="majorHAnsi" w:hAnsiTheme="majorHAnsi"/>
          <w:highlight w:val="cyan"/>
        </w:rPr>
        <w:t>racism.</w:t>
      </w:r>
      <w:r w:rsidRPr="008C2A56">
        <w:rPr>
          <w:rStyle w:val="StyleUnderline"/>
          <w:rFonts w:asciiTheme="majorHAnsi" w:hAnsiTheme="majorHAnsi"/>
        </w:rPr>
        <w:t xml:space="preserve"> </w:t>
      </w:r>
      <w:r w:rsidRPr="0063737A">
        <w:rPr>
          <w:rStyle w:val="StyleUnderline"/>
          <w:rFonts w:asciiTheme="majorHAnsi" w:hAnsiTheme="majorHAnsi"/>
          <w:highlight w:val="cyan"/>
        </w:rPr>
        <w:t>Liberals</w:t>
      </w:r>
      <w:r w:rsidRPr="008C2A56">
        <w:rPr>
          <w:rStyle w:val="StyleUnderline"/>
          <w:rFonts w:asciiTheme="majorHAnsi" w:hAnsiTheme="majorHAnsi"/>
        </w:rPr>
        <w:t xml:space="preserve">, I think, </w:t>
      </w:r>
      <w:r w:rsidRPr="0063737A">
        <w:rPr>
          <w:rStyle w:val="StyleUnderline"/>
          <w:rFonts w:asciiTheme="majorHAnsi" w:hAnsiTheme="majorHAnsi"/>
          <w:highlight w:val="cyan"/>
        </w:rPr>
        <w:t>felt that the battle against racism should be fought on all fronts</w:t>
      </w:r>
      <w:r w:rsidRPr="008C2A56">
        <w:rPr>
          <w:rStyle w:val="StyleUnderline"/>
          <w:rFonts w:asciiTheme="majorHAnsi" w:hAnsiTheme="majorHAnsi"/>
        </w:rPr>
        <w:t xml:space="preserve">, including legal reform, and that we should do our best to eliminate discrimination in as many contexts as possible (housing, education, employment), and enact affirmative action schemes in the hope that they withstand constitutional muster. Liberals hope for a better, fairer society, and </w:t>
      </w:r>
      <w:r w:rsidRPr="0063737A">
        <w:rPr>
          <w:rStyle w:val="StyleUnderline"/>
          <w:rFonts w:asciiTheme="majorHAnsi" w:hAnsiTheme="majorHAnsi"/>
          <w:highlight w:val="cyan"/>
        </w:rPr>
        <w:t xml:space="preserve">while it is true that our society has made only modest gains </w:t>
      </w:r>
      <w:r w:rsidRPr="008C2A56">
        <w:rPr>
          <w:rStyle w:val="StyleUnderline"/>
          <w:rFonts w:asciiTheme="majorHAnsi" w:hAnsiTheme="majorHAnsi"/>
        </w:rPr>
        <w:t xml:space="preserve">in this direction, </w:t>
      </w:r>
      <w:r w:rsidRPr="0063737A">
        <w:rPr>
          <w:rStyle w:val="StyleUnderline"/>
          <w:rFonts w:asciiTheme="majorHAnsi" w:hAnsiTheme="majorHAnsi"/>
          <w:highlight w:val="cyan"/>
        </w:rPr>
        <w:t>this is not the fault of liberalism</w:t>
      </w:r>
      <w:r w:rsidRPr="008C2A56">
        <w:rPr>
          <w:rStyle w:val="StyleUnderline"/>
          <w:rFonts w:asciiTheme="majorHAnsi" w:hAnsiTheme="majorHAnsi"/>
        </w:rPr>
        <w:t xml:space="preserve"> as a doctrine. It is due rather to the inequalities in wealth and political power which pre-dated liberal reform and which liberals are trying to remedy. </w:t>
      </w:r>
      <w:r w:rsidRPr="0063737A">
        <w:rPr>
          <w:rStyle w:val="StyleUnderline"/>
          <w:rFonts w:asciiTheme="majorHAnsi" w:hAnsiTheme="majorHAnsi"/>
          <w:highlight w:val="cyan"/>
        </w:rPr>
        <w:t>To fault liberalism</w:t>
      </w:r>
      <w:r w:rsidRPr="008C2A56">
        <w:rPr>
          <w:rStyle w:val="StyleUnderline"/>
          <w:rFonts w:asciiTheme="majorHAnsi" w:hAnsiTheme="majorHAnsi"/>
        </w:rPr>
        <w:t xml:space="preserve"> for the oppression and inequality of blacks or for the mistreatment of Native Americans and Chinese immigrants </w:t>
      </w:r>
      <w:r w:rsidRPr="0063737A">
        <w:rPr>
          <w:rStyle w:val="StyleUnderline"/>
          <w:rFonts w:asciiTheme="majorHAnsi" w:hAnsiTheme="majorHAnsi"/>
          <w:highlight w:val="cyan"/>
        </w:rPr>
        <w:t>is to lay blame with the wrong party</w:t>
      </w:r>
      <w:r w:rsidRPr="008C2A56">
        <w:rPr>
          <w:rStyle w:val="StyleUnderline"/>
          <w:rFonts w:asciiTheme="majorHAnsi" w:hAnsiTheme="majorHAnsi"/>
        </w:rPr>
        <w:t>.</w:t>
      </w:r>
      <w:r w:rsidRPr="008C2A56">
        <w:rPr>
          <w:rFonts w:asciiTheme="majorHAnsi" w:hAnsiTheme="majorHAnsi"/>
          <w:sz w:val="16"/>
          <w:szCs w:val="16"/>
        </w:rPr>
        <w:t xml:space="preserve"> </w:t>
      </w:r>
      <w:r w:rsidRPr="008C2A56">
        <w:rPr>
          <w:rFonts w:asciiTheme="majorHAnsi" w:hAnsiTheme="majorHAnsi"/>
          <w:sz w:val="12"/>
          <w:szCs w:val="14"/>
        </w:rPr>
        <w:t>Further, Spann's and Bell's rejection of attempts to work within the legal system bespeaks a kind of fatalism that one wouldn't expect to find in law professors who are concerned with civil rights. The deeper problem, however, is that none of these articles deals with liberalism as a theory. Perhaps a more subtle critique of liberalism can be found in the work of critical race theorist Mar Matsuda, who, in another context, has made the argument that when the liberal state tolerates racial epithets under the guise of free speech, the state is actually promoting racist speech. That is, by remaining neutral, the state authorizes hate speech: [T]olerance and protection of hate group activity by the government is a form of state action.... To allow an organization known for violence, persecution, race hatred, and commitment to racial supremacy to exist openly and to provide police protection [for such groups] means that the state is promoting racist speech.... State silence ... is public action .... The argument here is that the state cannot be neutral, so it should not try to be. Since the state must promote a particular view, it should take the high road and come out against racist speech. The error here, I think, is to conflate state tolerance of hate speech with state promotion of such speech. Matsuda's analysis cannot account for cases in which the state allows speech on both sides of an issue. For example, the State of Illinois recently allowed a demonstration by the KKK and a simultaneous counter-demonstration for ethnic diversity to take place side-by-side: would Matsuda have us believe that Illinois was simultaneously promoting racism and ethnic diversity? Matsuda's argument that state tolerance of speech is equal to promotion of such speech would also require the absurd result that the government encourages violent revolution against itself because it allows Maoists and Anarchists to hold rallies. Isn't it simply more accurate in these cases to say that the state is providing a neutral forum for speech, that the state can be neutral when it wants to be? Matsuda is upset that the state permits racist speech because she thinks that "the state is the official embodiment of the society we live in," and since our society should not be racist, neither should it tolerate racist speech. This essay overlooks the fact that the state itself can be neutral or even anti-racist in its own actions and speech while simultaneously tolerating racist speech by private parties. A deeper concern is that Matsuda's claim smacks of the far-right notion that the state should advance a particular moral agenda rather than allow its citizens to choose their own agenda (however noxious) through public debate; far from being radical, this is a view which sits comfortably with conservatives. It was precisely under dubious appeals to the state as the embodiment of "moral fiber" and "blood and soil" that past governments were given too much power to regulate speech and conduct. If Matsuda got her wish and the state were magically transformed so that it "embodies the society we live in," then minorities would suffer, not gain, because our society can be quite racist. I am not persuaded by those sections of the anthology that set out CRT's critique of liberalism.</w:t>
      </w:r>
      <w:r w:rsidRPr="008C2A56">
        <w:rPr>
          <w:rFonts w:asciiTheme="majorHAnsi" w:hAnsiTheme="majorHAnsi"/>
          <w:sz w:val="20"/>
        </w:rPr>
        <w:t xml:space="preserve"> </w:t>
      </w:r>
      <w:r w:rsidRPr="0063737A">
        <w:rPr>
          <w:rStyle w:val="StyleUnderline"/>
          <w:rFonts w:asciiTheme="majorHAnsi" w:hAnsiTheme="majorHAnsi"/>
          <w:highlight w:val="cyan"/>
        </w:rPr>
        <w:t>Given liberalism's emphasis on</w:t>
      </w:r>
      <w:r w:rsidRPr="008C2A56">
        <w:rPr>
          <w:rStyle w:val="StyleUnderline"/>
          <w:rFonts w:asciiTheme="majorHAnsi" w:hAnsiTheme="majorHAnsi"/>
        </w:rPr>
        <w:t xml:space="preserve"> individual </w:t>
      </w:r>
      <w:r w:rsidRPr="0063737A">
        <w:rPr>
          <w:rStyle w:val="StyleUnderline"/>
          <w:rFonts w:asciiTheme="majorHAnsi" w:hAnsiTheme="majorHAnsi"/>
          <w:highlight w:val="cyan"/>
        </w:rPr>
        <w:t>dignity, fairness, and due process</w:t>
      </w:r>
      <w:r w:rsidRPr="008C2A56">
        <w:rPr>
          <w:rStyle w:val="StyleUnderline"/>
          <w:rFonts w:asciiTheme="majorHAnsi" w:hAnsiTheme="majorHAnsi"/>
        </w:rPr>
        <w:t xml:space="preserve">, it would seem </w:t>
      </w:r>
      <w:r w:rsidRPr="0063737A">
        <w:rPr>
          <w:rStyle w:val="StyleUnderline"/>
          <w:rFonts w:asciiTheme="majorHAnsi" w:hAnsiTheme="majorHAnsi"/>
          <w:highlight w:val="cyan"/>
        </w:rPr>
        <w:t>that CRT should embrace</w:t>
      </w:r>
      <w:r w:rsidRPr="008C2A56">
        <w:rPr>
          <w:rStyle w:val="StyleUnderline"/>
          <w:rFonts w:asciiTheme="majorHAnsi" w:hAnsiTheme="majorHAnsi"/>
        </w:rPr>
        <w:t xml:space="preserve"> the fundamental tenets of </w:t>
      </w:r>
      <w:r w:rsidRPr="0063737A">
        <w:rPr>
          <w:rStyle w:val="StyleUnderline"/>
          <w:rFonts w:asciiTheme="majorHAnsi" w:hAnsiTheme="majorHAnsi"/>
          <w:highlight w:val="cyan"/>
        </w:rPr>
        <w:t>liberalism</w:t>
      </w:r>
      <w:r w:rsidRPr="008C2A56">
        <w:rPr>
          <w:rStyle w:val="StyleUnderline"/>
          <w:rFonts w:asciiTheme="majorHAnsi" w:hAnsiTheme="majorHAnsi"/>
        </w:rPr>
        <w:t xml:space="preserve">, </w:t>
      </w:r>
      <w:r w:rsidRPr="0063737A">
        <w:rPr>
          <w:rStyle w:val="StyleUnderline"/>
          <w:rFonts w:asciiTheme="majorHAnsi" w:hAnsiTheme="majorHAnsi"/>
          <w:highlight w:val="cyan"/>
        </w:rPr>
        <w:t xml:space="preserve">especially because liberals have been </w:t>
      </w:r>
      <w:r w:rsidRPr="008C2A56">
        <w:rPr>
          <w:rStyle w:val="StyleUnderline"/>
          <w:rFonts w:asciiTheme="majorHAnsi" w:hAnsiTheme="majorHAnsi"/>
        </w:rPr>
        <w:t xml:space="preserve">active </w:t>
      </w:r>
      <w:r w:rsidRPr="0063737A">
        <w:rPr>
          <w:rStyle w:val="StyleUnderline"/>
          <w:rFonts w:asciiTheme="majorHAnsi" w:hAnsiTheme="majorHAnsi"/>
          <w:highlight w:val="cyan"/>
        </w:rPr>
        <w:t>supporters of minority rights</w:t>
      </w:r>
      <w:r w:rsidRPr="008C2A56">
        <w:rPr>
          <w:rStyle w:val="StyleUnderline"/>
          <w:rFonts w:asciiTheme="majorHAnsi" w:hAnsiTheme="majorHAnsi"/>
        </w:rPr>
        <w:t xml:space="preserve"> since the early 1960s. </w:t>
      </w:r>
      <w:r w:rsidRPr="0063737A">
        <w:rPr>
          <w:rStyle w:val="StyleUnderline"/>
          <w:rFonts w:asciiTheme="majorHAnsi" w:hAnsiTheme="majorHAnsi"/>
          <w:highlight w:val="cyan"/>
        </w:rPr>
        <w:t>If</w:t>
      </w:r>
      <w:r w:rsidRPr="008C2A56">
        <w:rPr>
          <w:rStyle w:val="StyleUnderline"/>
          <w:rFonts w:asciiTheme="majorHAnsi" w:hAnsiTheme="majorHAnsi"/>
        </w:rPr>
        <w:t xml:space="preserve"> indeed </w:t>
      </w:r>
      <w:r w:rsidRPr="0063737A">
        <w:rPr>
          <w:rStyle w:val="StyleUnderline"/>
          <w:rFonts w:asciiTheme="majorHAnsi" w:hAnsiTheme="majorHAnsi"/>
          <w:highlight w:val="cyan"/>
        </w:rPr>
        <w:t>CRT finds it necessary to critique liberalism</w:t>
      </w:r>
      <w:r w:rsidRPr="008C2A56">
        <w:rPr>
          <w:rStyle w:val="StyleUnderline"/>
          <w:rFonts w:asciiTheme="majorHAnsi" w:hAnsiTheme="majorHAnsi"/>
        </w:rPr>
        <w:t xml:space="preserve"> as a doctrine, </w:t>
      </w:r>
      <w:r w:rsidRPr="0063737A">
        <w:rPr>
          <w:rStyle w:val="StyleUnderline"/>
          <w:rFonts w:asciiTheme="majorHAnsi" w:hAnsiTheme="majorHAnsi"/>
          <w:highlight w:val="cyan"/>
        </w:rPr>
        <w:t>then it must do so</w:t>
      </w:r>
      <w:r w:rsidRPr="008C2A56">
        <w:rPr>
          <w:rStyle w:val="StyleUnderline"/>
          <w:rFonts w:asciiTheme="majorHAnsi" w:hAnsiTheme="majorHAnsi"/>
        </w:rPr>
        <w:t xml:space="preserve"> in the proper way, </w:t>
      </w:r>
      <w:r w:rsidRPr="0063737A">
        <w:rPr>
          <w:rStyle w:val="StyleUnderline"/>
          <w:rFonts w:asciiTheme="majorHAnsi" w:hAnsiTheme="majorHAnsi"/>
          <w:highlight w:val="cyan"/>
        </w:rPr>
        <w:t>by looking at</w:t>
      </w:r>
      <w:r w:rsidRPr="008C2A56">
        <w:rPr>
          <w:rStyle w:val="StyleUnderline"/>
          <w:rFonts w:asciiTheme="majorHAnsi" w:hAnsiTheme="majorHAnsi"/>
        </w:rPr>
        <w:t xml:space="preserve"> key </w:t>
      </w:r>
      <w:r w:rsidRPr="0063737A">
        <w:rPr>
          <w:rStyle w:val="StyleUnderline"/>
          <w:rFonts w:asciiTheme="majorHAnsi" w:hAnsiTheme="majorHAnsi"/>
          <w:highlight w:val="cyan"/>
        </w:rPr>
        <w:t>liberal theorists and pointing out</w:t>
      </w:r>
      <w:r w:rsidRPr="008C2A56">
        <w:rPr>
          <w:rStyle w:val="StyleUnderline"/>
          <w:rFonts w:asciiTheme="majorHAnsi" w:hAnsiTheme="majorHAnsi"/>
        </w:rPr>
        <w:t xml:space="preserve"> their </w:t>
      </w:r>
      <w:r w:rsidRPr="0063737A">
        <w:rPr>
          <w:rStyle w:val="StyleUnderline"/>
          <w:rFonts w:asciiTheme="majorHAnsi" w:hAnsiTheme="majorHAnsi"/>
          <w:highlight w:val="cyan"/>
        </w:rPr>
        <w:t>errors</w:t>
      </w:r>
      <w:r w:rsidRPr="008C2A56">
        <w:rPr>
          <w:rStyle w:val="StyleUnderline"/>
          <w:rFonts w:asciiTheme="majorHAnsi" w:hAnsiTheme="majorHAnsi"/>
        </w:rPr>
        <w:t xml:space="preserve">. </w:t>
      </w:r>
      <w:r w:rsidRPr="0063737A">
        <w:rPr>
          <w:rStyle w:val="StyleUnderline"/>
          <w:rFonts w:asciiTheme="majorHAnsi" w:hAnsiTheme="majorHAnsi"/>
          <w:highlight w:val="cyan"/>
        </w:rPr>
        <w:t>This requires an engagement</w:t>
      </w:r>
      <w:r w:rsidRPr="008C2A56">
        <w:rPr>
          <w:rStyle w:val="StyleUnderline"/>
          <w:rFonts w:asciiTheme="majorHAnsi" w:hAnsiTheme="majorHAnsi"/>
        </w:rPr>
        <w:t xml:space="preserve"> with Rawls, Dworkin, and Feinberg, an engagement </w:t>
      </w:r>
      <w:r w:rsidRPr="0063737A">
        <w:rPr>
          <w:rStyle w:val="StyleUnderline"/>
          <w:rFonts w:asciiTheme="majorHAnsi" w:hAnsiTheme="majorHAnsi"/>
          <w:highlight w:val="cyan"/>
        </w:rPr>
        <w:t>which CRT has yet to initiate</w:t>
      </w:r>
      <w:r w:rsidRPr="008C2A56">
        <w:rPr>
          <w:rStyle w:val="StyleUnderline"/>
          <w:rFonts w:asciiTheme="majorHAnsi" w:hAnsiTheme="majorHAnsi"/>
        </w:rPr>
        <w:t xml:space="preserve">. </w:t>
      </w:r>
      <w:r w:rsidRPr="008C2A56">
        <w:rPr>
          <w:rFonts w:asciiTheme="majorHAnsi" w:hAnsiTheme="majorHAnsi"/>
          <w:sz w:val="16"/>
        </w:rPr>
        <w:t>Finally, if liberalism is to be rejected, we must find a replacement approach and understand how this new approach will preserve individual rights. Solving this problem would be a worthwhile project for a critical race scholar.</w:t>
      </w:r>
    </w:p>
    <w:p w14:paraId="01863BDF" w14:textId="77777777" w:rsidR="00480673" w:rsidRPr="008C2A56" w:rsidRDefault="00480673" w:rsidP="00480673">
      <w:pPr>
        <w:rPr>
          <w:rFonts w:asciiTheme="majorHAnsi" w:hAnsiTheme="majorHAnsi"/>
          <w:sz w:val="16"/>
        </w:rPr>
      </w:pPr>
    </w:p>
    <w:p w14:paraId="15B3882C" w14:textId="77777777" w:rsidR="00480673" w:rsidRPr="008C2A56" w:rsidRDefault="00480673" w:rsidP="00480673">
      <w:pPr>
        <w:pStyle w:val="Heading3"/>
        <w:rPr>
          <w:rFonts w:asciiTheme="majorHAnsi" w:hAnsiTheme="majorHAnsi"/>
        </w:rPr>
      </w:pPr>
      <w:r w:rsidRPr="008C2A56">
        <w:rPr>
          <w:rFonts w:asciiTheme="majorHAnsi" w:hAnsiTheme="majorHAnsi"/>
        </w:rPr>
        <w:t>Turn - Liberalism Good</w:t>
      </w:r>
    </w:p>
    <w:p w14:paraId="237BBAC4" w14:textId="77777777" w:rsidR="00480673" w:rsidRPr="008C2A56" w:rsidRDefault="00480673" w:rsidP="00480673">
      <w:pPr>
        <w:rPr>
          <w:rFonts w:asciiTheme="majorHAnsi" w:hAnsiTheme="majorHAnsi"/>
        </w:rPr>
      </w:pPr>
      <w:r w:rsidRPr="008C2A56">
        <w:rPr>
          <w:rFonts w:asciiTheme="majorHAnsi" w:hAnsiTheme="majorHAnsi"/>
        </w:rPr>
        <w:t>**Note: More cards for liberalism good can be found in the Neolib K – Liberalism good is a direct impact turn to CRT and many of the other Alts that have criticisms of liberalism embedded in them</w:t>
      </w:r>
    </w:p>
    <w:p w14:paraId="5CB8B3ED" w14:textId="77777777" w:rsidR="00480673" w:rsidRPr="008C2A56" w:rsidRDefault="00480673" w:rsidP="00480673">
      <w:pPr>
        <w:pStyle w:val="Heading4"/>
        <w:rPr>
          <w:rFonts w:asciiTheme="majorHAnsi" w:hAnsiTheme="majorHAnsi"/>
        </w:rPr>
      </w:pPr>
      <w:r w:rsidRPr="008C2A56">
        <w:rPr>
          <w:rFonts w:asciiTheme="majorHAnsi" w:hAnsiTheme="majorHAnsi"/>
        </w:rPr>
        <w:t>Liberalism isn’t a monolith---it can be rehabilitated to combat subordination---attempts to abandon it entirely will fail</w:t>
      </w:r>
    </w:p>
    <w:p w14:paraId="34DB6E91" w14:textId="77777777" w:rsidR="00480673" w:rsidRPr="008C2A56" w:rsidRDefault="00480673" w:rsidP="00480673">
      <w:pPr>
        <w:rPr>
          <w:rFonts w:asciiTheme="majorHAnsi" w:hAnsiTheme="majorHAnsi"/>
        </w:rPr>
      </w:pPr>
      <w:r w:rsidRPr="008C2A56">
        <w:rPr>
          <w:rStyle w:val="Style13ptBold"/>
          <w:rFonts w:asciiTheme="majorHAnsi" w:hAnsiTheme="majorHAnsi"/>
        </w:rPr>
        <w:t>Mills 12</w:t>
      </w:r>
      <w:r w:rsidRPr="008C2A56">
        <w:rPr>
          <w:rFonts w:asciiTheme="majorHAnsi" w:hAnsiTheme="majorHAnsi"/>
        </w:rPr>
        <w:t xml:space="preserve"> </w:t>
      </w:r>
      <w:r w:rsidRPr="008C2A56">
        <w:rPr>
          <w:rFonts w:asciiTheme="majorHAnsi" w:hAnsiTheme="majorHAnsi"/>
        </w:rPr>
        <w:br/>
        <w:t xml:space="preserve">John Mills is a Professor of Moral and Intellectual Philosophy at Northwestern University. “Occupy Liberalism! Or, Ten Reasons Why Liberalism Cannot Be Retrieved for Radicalism,” </w:t>
      </w:r>
      <w:r w:rsidRPr="008C2A56">
        <w:rPr>
          <w:rFonts w:asciiTheme="majorHAnsi" w:hAnsiTheme="majorHAnsi"/>
          <w:i/>
        </w:rPr>
        <w:t>Radical Philosophy Review</w:t>
      </w:r>
      <w:r w:rsidRPr="008C2A56">
        <w:rPr>
          <w:rFonts w:asciiTheme="majorHAnsi" w:hAnsiTheme="majorHAnsi"/>
        </w:rPr>
        <w:t>,” 15.2-JrH</w:t>
      </w:r>
    </w:p>
    <w:p w14:paraId="612D7C34" w14:textId="77777777" w:rsidR="00480673" w:rsidRPr="008C2A56" w:rsidRDefault="00480673" w:rsidP="00480673">
      <w:pPr>
        <w:pStyle w:val="ListParagraph"/>
        <w:rPr>
          <w:rFonts w:asciiTheme="majorHAnsi" w:hAnsiTheme="majorHAnsi"/>
        </w:rPr>
      </w:pPr>
      <w:r w:rsidRPr="008C2A56">
        <w:rPr>
          <w:rFonts w:asciiTheme="majorHAnsi" w:hAnsiTheme="majorHAnsi"/>
        </w:rPr>
        <w:t xml:space="preserve">From this perspective, it will be appreciated that </w:t>
      </w:r>
      <w:r w:rsidRPr="008C2A56">
        <w:rPr>
          <w:rStyle w:val="StyleUnderline"/>
          <w:rFonts w:asciiTheme="majorHAnsi" w:hAnsiTheme="majorHAnsi"/>
        </w:rPr>
        <w:t>liberalism is not a monolith but an umbrella term for a variety of positions</w:t>
      </w:r>
      <w:r w:rsidRPr="008C2A56">
        <w:rPr>
          <w:rFonts w:asciiTheme="majorHAnsi" w:hAnsiTheme="majorHAnsi"/>
        </w:rPr>
        <w:t xml:space="preserve">. Here are some examples-some familiar, some perhaps less so: </w:t>
      </w:r>
      <w:r w:rsidRPr="008C2A56">
        <w:rPr>
          <w:rFonts w:asciiTheme="majorHAnsi" w:hAnsiTheme="majorHAnsi"/>
          <w:szCs w:val="16"/>
        </w:rPr>
        <w:t xml:space="preserve">Varieties of Liberalism Left-wing (social democratic) vs. Right-wing (market conservative) Kantian vs. Lockean Contractarian vs. Utilitarian Corporate vs. Democratic Social vs. Individualist Comprehensive vs. Political Ideal-theory vs. Non-ideal-theory Patriarchal vs. Feminist Imperial vs. Anti-imperial Racial vs. Anti-racial Color-blind vs. Color-conscious Etc. </w:t>
      </w:r>
      <w:r w:rsidRPr="008C2A56">
        <w:rPr>
          <w:rStyle w:val="StyleUnderline"/>
          <w:rFonts w:asciiTheme="majorHAnsi" w:hAnsiTheme="majorHAnsi"/>
        </w:rPr>
        <w:t>It is not the case</w:t>
      </w:r>
      <w:r w:rsidRPr="008C2A56">
        <w:rPr>
          <w:rFonts w:asciiTheme="majorHAnsi" w:hAnsiTheme="majorHAnsi"/>
        </w:rPr>
        <w:t xml:space="preserve">, of course, </w:t>
      </w:r>
      <w:r w:rsidRPr="008C2A56">
        <w:rPr>
          <w:rStyle w:val="StyleUnderline"/>
          <w:rFonts w:asciiTheme="majorHAnsi" w:hAnsiTheme="majorHAnsi"/>
        </w:rPr>
        <w:t>that these different species of liberalism have been equally represented in the ideational sphere, or equally implemented in the institutional sphere</w:t>
      </w:r>
      <w:r w:rsidRPr="008C2A56">
        <w:rPr>
          <w:rFonts w:asciiTheme="majorHAnsi" w:hAnsiTheme="majorHAnsi"/>
        </w:rPr>
        <w:t xml:space="preserve">. On the contrary, some have been dominant while others have been subordinate,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the initial question we should always ask people making generalizations about "liberalism" is: What particular variety of liberalism do you mean? </w:t>
      </w:r>
      <w:r w:rsidRPr="008C2A56">
        <w:rPr>
          <w:rFonts w:asciiTheme="majorHAnsi" w:hAnsiTheme="majorHAnsi"/>
          <w:szCs w:val="16"/>
        </w:rPr>
        <w:t xml:space="preserve">And are your generalizations really true about all the possible kinds of liberalism, or only a subset? Here is a characterization of liberalism from a very respectable source, the British political theorist, John Gray: 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 </w:t>
      </w:r>
      <w:r w:rsidRPr="008C2A56">
        <w:rPr>
          <w:rStyle w:val="StyleUnderline"/>
          <w:rFonts w:asciiTheme="majorHAnsi" w:hAnsiTheme="majorHAnsi"/>
        </w:rPr>
        <w:t>What generate the different varieties of liberalism are different concepts of individualism, different claims about how egalitarianism should be</w:t>
      </w:r>
      <w:r w:rsidRPr="008C2A56">
        <w:rPr>
          <w:rFonts w:asciiTheme="majorHAnsi" w:hAnsiTheme="majorHAnsi"/>
        </w:rPr>
        <w:t xml:space="preserve"> construed or </w:t>
      </w:r>
      <w:r w:rsidRPr="008C2A56">
        <w:rPr>
          <w:rStyle w:val="StyleUnderline"/>
          <w:rFonts w:asciiTheme="majorHAnsi" w:hAnsiTheme="majorHAnsi"/>
        </w:rPr>
        <w:t>realized, more or less inclusionary readings of universalism</w:t>
      </w:r>
      <w:r w:rsidRPr="008C2A56">
        <w:rPr>
          <w:rFonts w:asciiTheme="majorHAnsi" w:hAnsiTheme="majorHAnsi"/>
        </w:rPr>
        <w:t xml:space="preserve"> (Gray's characterization sanitizes liberalism's actual sexist and racist history), </w:t>
      </w:r>
      <w:r w:rsidRPr="008C2A56">
        <w:rPr>
          <w:rStyle w:val="StyleUnderline"/>
          <w:rFonts w:asciiTheme="majorHAnsi" w:hAnsiTheme="majorHAnsi"/>
        </w:rPr>
        <w:t>different views of what count as desirable</w:t>
      </w:r>
      <w:r w:rsidRPr="008C2A56">
        <w:rPr>
          <w:rFonts w:asciiTheme="majorHAnsi" w:hAnsiTheme="majorHAnsi"/>
        </w:rPr>
        <w:t xml:space="preserve"> improvements, </w:t>
      </w:r>
      <w:r w:rsidRPr="008C2A56">
        <w:rPr>
          <w:rStyle w:val="StyleUnderline"/>
          <w:rFonts w:asciiTheme="majorHAnsi" w:hAnsiTheme="majorHAnsi"/>
        </w:rPr>
        <w:t>conflicting normative</w:t>
      </w:r>
      <w:r w:rsidRPr="008C2A56">
        <w:rPr>
          <w:rFonts w:asciiTheme="majorHAnsi" w:hAnsiTheme="majorHAnsi"/>
        </w:rPr>
        <w:t xml:space="preserve"> balancings of liberal </w:t>
      </w:r>
      <w:r w:rsidRPr="008C2A56">
        <w:rPr>
          <w:rStyle w:val="StyleUnderline"/>
          <w:rFonts w:asciiTheme="majorHAnsi" w:hAnsiTheme="majorHAnsi"/>
        </w:rPr>
        <w:t>values</w:t>
      </w:r>
      <w:r w:rsidRPr="008C2A56">
        <w:rPr>
          <w:rFonts w:asciiTheme="majorHAnsi" w:hAnsiTheme="majorHAnsi"/>
        </w:rPr>
        <w:t xml:space="preserve"> (freedom, equality) </w:t>
      </w:r>
      <w:r w:rsidRPr="008C2A56">
        <w:rPr>
          <w:rStyle w:val="StyleUnderline"/>
          <w:rFonts w:asciiTheme="majorHAnsi" w:hAnsiTheme="majorHAnsi"/>
        </w:rPr>
        <w:t>and competing theoretical prognoses about how best they can be realized in the light of</w:t>
      </w:r>
      <w:r w:rsidRPr="008C2A56">
        <w:rPr>
          <w:rFonts w:asciiTheme="majorHAnsi" w:hAnsiTheme="majorHAnsi"/>
        </w:rPr>
        <w:t xml:space="preserve"> (contested) </w:t>
      </w:r>
      <w:r w:rsidRPr="008C2A56">
        <w:rPr>
          <w:rStyle w:val="StyleUnderline"/>
          <w:rFonts w:asciiTheme="majorHAnsi" w:hAnsiTheme="majorHAnsi"/>
        </w:rPr>
        <w:t>socio-historical facts. The huge potential for disagreement about all of these explains how a common liberal core can produce such a wide range of variants</w:t>
      </w:r>
      <w:r w:rsidRPr="008C2A56">
        <w:rPr>
          <w:rFonts w:asciiTheme="majorHAnsi" w:hAnsiTheme="majorHAnsi"/>
        </w:rPr>
        <w:t xml:space="preserve">. Moreover, we need to take into account not merely the spectrum of actual liberalisms but also hypothetical liberalisms that could be generated through novel framings of some or all of the above. So one would need to differentiate dominant versions of liberalism from oppositional versions, and actual from possible variants. </w:t>
      </w:r>
      <w:r w:rsidRPr="008C2A56">
        <w:rPr>
          <w:rStyle w:val="StyleUnderline"/>
          <w:rFonts w:asciiTheme="majorHAnsi" w:hAnsiTheme="majorHAnsi"/>
        </w:rPr>
        <w:t>Once the breadth of the range of liberalisms is appreciated</w:t>
      </w:r>
      <w:r w:rsidRPr="008C2A56">
        <w:rPr>
          <w:rFonts w:asciiTheme="majorHAnsi" w:hAnsiTheme="majorHAnsi"/>
        </w:rPr>
        <w:t>-dominant and subordinate, actual and potential-</w:t>
      </w:r>
      <w:r w:rsidRPr="008C2A56">
        <w:rPr>
          <w:rStyle w:val="StyleUnderline"/>
          <w:rFonts w:asciiTheme="majorHAnsi" w:hAnsiTheme="majorHAnsi"/>
        </w:rPr>
        <w:t>the obvious question then raised is: Even if actual dominant liberalisms have been conservative in various ways</w:t>
      </w:r>
      <w:r w:rsidRPr="008C2A56">
        <w:rPr>
          <w:rFonts w:asciiTheme="majorHAnsi" w:hAnsiTheme="majorHAnsi"/>
        </w:rPr>
        <w:t xml:space="preserve"> (</w:t>
      </w:r>
      <w:r w:rsidRPr="008C2A56">
        <w:rPr>
          <w:rStyle w:val="StyleUnderline"/>
          <w:rFonts w:asciiTheme="majorHAnsi" w:hAnsiTheme="majorHAnsi"/>
        </w:rPr>
        <w:t>corporate, patriarchal, racist</w:t>
      </w:r>
      <w:r w:rsidRPr="008C2A56">
        <w:rPr>
          <w:rFonts w:asciiTheme="majorHAnsi" w:hAnsiTheme="majorHAnsi"/>
        </w:rPr>
        <w:t xml:space="preserve">) </w:t>
      </w:r>
      <w:r w:rsidRPr="008C2A56">
        <w:rPr>
          <w:rStyle w:val="Emphasis"/>
          <w:rFonts w:asciiTheme="majorHAnsi" w:hAnsiTheme="majorHAnsi"/>
        </w:rPr>
        <w:t>why does this rule out the development of emancipatory, radical liberalisms?</w:t>
      </w:r>
      <w:r w:rsidRPr="008C2A56">
        <w:rPr>
          <w:rFonts w:asciiTheme="majorHAnsi" w:hAnsiTheme="majorHAnsi"/>
        </w:rPr>
        <w:t xml:space="preserve"> </w:t>
      </w:r>
      <w:r w:rsidRPr="008C2A56">
        <w:rPr>
          <w:rStyle w:val="StyleUnderline"/>
          <w:rFonts w:asciiTheme="majorHAnsi" w:hAnsiTheme="majorHAnsi"/>
        </w:rPr>
        <w:t>One kind of answer is</w:t>
      </w:r>
      <w:r w:rsidRPr="008C2A56">
        <w:rPr>
          <w:rFonts w:asciiTheme="majorHAnsi" w:hAnsiTheme="majorHAnsi"/>
        </w:rPr>
        <w:t xml:space="preserve"> the following (call this the </w:t>
      </w:r>
      <w:r w:rsidRPr="008C2A56">
        <w:rPr>
          <w:rStyle w:val="StyleUnderline"/>
          <w:rFonts w:asciiTheme="majorHAnsi" w:hAnsiTheme="majorHAnsi"/>
        </w:rPr>
        <w:t>internalist</w:t>
      </w:r>
      <w:r w:rsidRPr="008C2A56">
        <w:rPr>
          <w:rFonts w:asciiTheme="majorHAnsi" w:hAnsiTheme="majorHAnsi"/>
        </w:rPr>
        <w:t xml:space="preserve"> answer): </w:t>
      </w:r>
      <w:r w:rsidRPr="008C2A56">
        <w:rPr>
          <w:rStyle w:val="StyleUnderline"/>
          <w:rFonts w:asciiTheme="majorHAnsi" w:hAnsiTheme="majorHAnsi"/>
        </w:rPr>
        <w:t>Because there is an immanent conceptual/normative logic to liberalism as a political ideology that precludes any emancipatory development of it</w:t>
      </w:r>
      <w:r w:rsidRPr="008C2A56">
        <w:rPr>
          <w:rFonts w:asciiTheme="majorHAnsi" w:hAnsiTheme="majorHAnsi"/>
        </w:rPr>
        <w:t xml:space="preserve">. </w:t>
      </w:r>
      <w:r w:rsidRPr="008C2A56">
        <w:rPr>
          <w:rStyle w:val="StyleUnderline"/>
          <w:rFonts w:asciiTheme="majorHAnsi" w:hAnsiTheme="majorHAnsi"/>
        </w:rPr>
        <w:t>Another kind of answer is</w:t>
      </w:r>
      <w:r w:rsidRPr="008C2A56">
        <w:rPr>
          <w:rFonts w:asciiTheme="majorHAnsi" w:hAnsiTheme="majorHAnsi"/>
        </w:rPr>
        <w:t xml:space="preserve"> the following (call this the </w:t>
      </w:r>
      <w:r w:rsidRPr="008C2A56">
        <w:rPr>
          <w:rStyle w:val="StyleUnderline"/>
          <w:rFonts w:asciiTheme="majorHAnsi" w:hAnsiTheme="majorHAnsi"/>
        </w:rPr>
        <w:t>externalist</w:t>
      </w:r>
      <w:r w:rsidRPr="008C2A56">
        <w:rPr>
          <w:rFonts w:asciiTheme="majorHAnsi" w:hAnsiTheme="majorHAnsi"/>
        </w:rPr>
        <w:t xml:space="preserve"> answer): </w:t>
      </w:r>
      <w:r w:rsidRPr="008C2A56">
        <w:rPr>
          <w:rStyle w:val="StyleUnderline"/>
          <w:rFonts w:asciiTheme="majorHAnsi" w:hAnsiTheme="majorHAnsi"/>
        </w:rPr>
        <w:t xml:space="preserve">It doesn't. The historic domination of conservative exclusionary liberalisms is the result of group interests, group power, and successful group political projects. Apparent internal conceptual/normative barriers to an emancipatory liberalism can be </w:t>
      </w:r>
      <w:r w:rsidRPr="008C2A56">
        <w:rPr>
          <w:rStyle w:val="Emphasis"/>
          <w:rFonts w:asciiTheme="majorHAnsi" w:hAnsiTheme="majorHAnsi"/>
        </w:rPr>
        <w:t>successfully negotiated</w:t>
      </w:r>
      <w:r w:rsidRPr="008C2A56">
        <w:rPr>
          <w:rStyle w:val="StyleUnderline"/>
          <w:rFonts w:asciiTheme="majorHAnsi" w:hAnsiTheme="majorHAnsi"/>
        </w:rPr>
        <w:t xml:space="preserve"> by drawing on the conceptual/normative resources of liberalism itself, in conjunction with a </w:t>
      </w:r>
      <w:r w:rsidRPr="008C2A56">
        <w:rPr>
          <w:rStyle w:val="Emphasis"/>
          <w:rFonts w:asciiTheme="majorHAnsi" w:hAnsiTheme="majorHAnsi"/>
        </w:rPr>
        <w:t>revisionist socio-historical picture of modernity</w:t>
      </w:r>
      <w:r w:rsidRPr="008C2A56">
        <w:rPr>
          <w:rFonts w:asciiTheme="majorHAnsi" w:hAnsiTheme="majorHAnsi"/>
        </w:rPr>
        <w:t xml:space="preserve">. Most self-described radicals would endorse-indeed, reflexively, as an obvious truth-the first answer. But as indicated from the beginning, I think </w:t>
      </w:r>
      <w:r w:rsidRPr="008C2A56">
        <w:rPr>
          <w:rStyle w:val="StyleUnderline"/>
          <w:rFonts w:asciiTheme="majorHAnsi" w:hAnsiTheme="majorHAnsi"/>
        </w:rPr>
        <w:t>the second answer is</w:t>
      </w:r>
      <w:r w:rsidRPr="008C2A56">
        <w:rPr>
          <w:rFonts w:asciiTheme="majorHAnsi" w:hAnsiTheme="majorHAnsi"/>
        </w:rPr>
        <w:t xml:space="preserve"> actually the </w:t>
      </w:r>
      <w:r w:rsidRPr="008C2A56">
        <w:rPr>
          <w:rStyle w:val="StyleUnderline"/>
          <w:rFonts w:asciiTheme="majorHAnsi" w:hAnsiTheme="majorHAnsi"/>
        </w:rPr>
        <w:t>correct</w:t>
      </w:r>
      <w:r w:rsidRPr="008C2A56">
        <w:rPr>
          <w:rFonts w:asciiTheme="majorHAnsi" w:hAnsiTheme="majorHAnsi"/>
        </w:rPr>
        <w:t xml:space="preserve"> one. </w:t>
      </w:r>
      <w:r w:rsidRPr="008C2A56">
        <w:rPr>
          <w:rStyle w:val="StyleUnderline"/>
          <w:rFonts w:asciiTheme="majorHAnsi" w:hAnsiTheme="majorHAnsi"/>
        </w:rPr>
        <w:t>The obstacles to developing a "radical liberalism" are</w:t>
      </w:r>
      <w:r w:rsidRPr="008C2A56">
        <w:rPr>
          <w:rFonts w:asciiTheme="majorHAnsi" w:hAnsiTheme="majorHAnsi"/>
        </w:rPr>
        <w:t xml:space="preserve">, in my opinion, primarily </w:t>
      </w:r>
      <w:r w:rsidRPr="008C2A56">
        <w:rPr>
          <w:rStyle w:val="Emphasis"/>
          <w:rFonts w:asciiTheme="majorHAnsi" w:hAnsiTheme="majorHAnsi"/>
        </w:rPr>
        <w:t>externalist</w:t>
      </w:r>
      <w:r w:rsidRPr="008C2A56">
        <w:rPr>
          <w:rFonts w:asciiTheme="majorHAnsi" w:hAnsiTheme="majorHAnsi"/>
        </w:rPr>
        <w:t xml:space="preserve"> in nature: </w:t>
      </w:r>
      <w:r w:rsidRPr="008C2A56">
        <w:rPr>
          <w:rStyle w:val="StyleUnderline"/>
          <w:rFonts w:asciiTheme="majorHAnsi" w:hAnsiTheme="majorHAnsi"/>
        </w:rPr>
        <w:t>material group interests, and the way they have shaped hegemonic varieties of liberalism</w:t>
      </w:r>
      <w:r w:rsidRPr="008C2A56">
        <w:rPr>
          <w:rFonts w:asciiTheme="majorHAnsi" w:hAnsiTheme="majorHAnsi"/>
        </w:rPr>
        <w:t xml:space="preserve">. So I think </w:t>
      </w:r>
      <w:r w:rsidRPr="008C2A56">
        <w:rPr>
          <w:rStyle w:val="StyleUnderline"/>
          <w:rFonts w:asciiTheme="majorHAnsi" w:hAnsiTheme="majorHAnsi"/>
        </w:rPr>
        <w:t>we need</w:t>
      </w:r>
      <w:r w:rsidRPr="008C2A56">
        <w:rPr>
          <w:rFonts w:asciiTheme="majorHAnsi" w:hAnsiTheme="majorHAnsi"/>
        </w:rPr>
        <w:t xml:space="preserve"> to try </w:t>
      </w:r>
      <w:r w:rsidRPr="008C2A56">
        <w:rPr>
          <w:rStyle w:val="StyleUnderline"/>
          <w:rFonts w:asciiTheme="majorHAnsi" w:hAnsiTheme="majorHAnsi"/>
        </w:rPr>
        <w:t xml:space="preserve">to justify a radical agenda </w:t>
      </w:r>
      <w:r w:rsidRPr="008C2A56">
        <w:rPr>
          <w:rStyle w:val="Emphasis"/>
          <w:rFonts w:asciiTheme="majorHAnsi" w:hAnsiTheme="majorHAnsi"/>
        </w:rPr>
        <w:t>with the normative resources of liberalism</w:t>
      </w:r>
      <w:r w:rsidRPr="008C2A56">
        <w:rPr>
          <w:rStyle w:val="StyleUnderline"/>
          <w:rFonts w:asciiTheme="majorHAnsi" w:hAnsiTheme="majorHAnsi"/>
        </w:rPr>
        <w:t xml:space="preserve"> rather than writing off liberalism. Since liberalism has always been</w:t>
      </w:r>
      <w:r w:rsidRPr="008C2A56">
        <w:rPr>
          <w:rFonts w:asciiTheme="majorHAnsi" w:hAnsiTheme="majorHAnsi"/>
        </w:rPr>
        <w:t xml:space="preserve"> the </w:t>
      </w:r>
      <w:r w:rsidRPr="008C2A56">
        <w:rPr>
          <w:rStyle w:val="StyleUnderline"/>
          <w:rFonts w:asciiTheme="majorHAnsi" w:hAnsiTheme="majorHAnsi"/>
        </w:rPr>
        <w:t>dominant</w:t>
      </w:r>
      <w:r w:rsidRPr="008C2A56">
        <w:rPr>
          <w:rFonts w:asciiTheme="majorHAnsi" w:hAnsiTheme="majorHAnsi"/>
        </w:rPr>
        <w:t xml:space="preserve"> ideology </w:t>
      </w:r>
      <w:r w:rsidRPr="008C2A56">
        <w:rPr>
          <w:rStyle w:val="StyleUnderline"/>
          <w:rFonts w:asciiTheme="majorHAnsi" w:hAnsiTheme="majorHAnsi"/>
        </w:rPr>
        <w:t>in the U</w:t>
      </w:r>
      <w:r w:rsidRPr="008C2A56">
        <w:rPr>
          <w:rFonts w:asciiTheme="majorHAnsi" w:hAnsiTheme="majorHAnsi"/>
        </w:rPr>
        <w:t xml:space="preserve">nited </w:t>
      </w:r>
      <w:r w:rsidRPr="008C2A56">
        <w:rPr>
          <w:rStyle w:val="StyleUnderline"/>
          <w:rFonts w:asciiTheme="majorHAnsi" w:hAnsiTheme="majorHAnsi"/>
        </w:rPr>
        <w:t>S</w:t>
      </w:r>
      <w:r w:rsidRPr="008C2A56">
        <w:rPr>
          <w:rFonts w:asciiTheme="majorHAnsi" w:hAnsiTheme="majorHAnsi"/>
        </w:rPr>
        <w:t xml:space="preserve">tates, </w:t>
      </w:r>
      <w:r w:rsidRPr="008C2A56">
        <w:rPr>
          <w:rStyle w:val="StyleUnderline"/>
          <w:rFonts w:asciiTheme="majorHAnsi" w:hAnsiTheme="majorHAnsi"/>
        </w:rPr>
        <w:t xml:space="preserve">and is now globally hegemonic, such a project would have the great ideological advantage of appealing to values and principles that most people already endorse. All projects of egalitarian social transformation are going to </w:t>
      </w:r>
      <w:r w:rsidRPr="008C2A56">
        <w:rPr>
          <w:rStyle w:val="Emphasis"/>
          <w:rFonts w:asciiTheme="majorHAnsi" w:hAnsiTheme="majorHAnsi"/>
        </w:rPr>
        <w:t>face a combination of material, political, and ideological obstacles</w:t>
      </w:r>
      <w:r w:rsidRPr="008C2A56">
        <w:rPr>
          <w:rFonts w:asciiTheme="majorHAnsi" w:hAnsiTheme="majorHAnsi"/>
        </w:rPr>
        <w:t xml:space="preserve">, but this strategy would at least reduce somewhat the dimensions of the last. </w:t>
      </w:r>
      <w:r w:rsidRPr="008C2A56">
        <w:rPr>
          <w:rStyle w:val="StyleUnderline"/>
          <w:rFonts w:asciiTheme="majorHAnsi" w:hAnsiTheme="majorHAnsi"/>
        </w:rPr>
        <w:t xml:space="preserve">One would be trying to win mass support </w:t>
      </w:r>
      <w:r w:rsidRPr="008C2A56">
        <w:rPr>
          <w:rStyle w:val="Emphasis"/>
          <w:rFonts w:asciiTheme="majorHAnsi" w:hAnsiTheme="majorHAnsi"/>
        </w:rPr>
        <w:t>for policies</w:t>
      </w:r>
      <w:r w:rsidRPr="008C2A56">
        <w:rPr>
          <w:rStyle w:val="StyleUnderline"/>
          <w:rFonts w:asciiTheme="majorHAnsi" w:hAnsiTheme="majorHAnsi"/>
        </w:rPr>
        <w:t xml:space="preserve"> that</w:t>
      </w:r>
      <w:r w:rsidRPr="008C2A56">
        <w:rPr>
          <w:rFonts w:asciiTheme="majorHAnsi" w:hAnsiTheme="majorHAnsi"/>
        </w:rPr>
        <w:t>-and the challenge will, of course, be to demonstrate this-</w:t>
      </w:r>
      <w:r w:rsidRPr="008C2A56">
        <w:rPr>
          <w:rStyle w:val="StyleUnderline"/>
          <w:rFonts w:asciiTheme="majorHAnsi" w:hAnsiTheme="majorHAnsi"/>
        </w:rPr>
        <w:t>are justifiable by majoritarian norms, once reconceived and put in conjunction with facts not always familiar to the majority. Material</w:t>
      </w:r>
      <w:r w:rsidRPr="008C2A56">
        <w:rPr>
          <w:rFonts w:asciiTheme="majorHAnsi" w:hAnsiTheme="majorHAnsi"/>
        </w:rPr>
        <w:t xml:space="preserve"> barriers (vested group interests) </w:t>
      </w:r>
      <w:r w:rsidRPr="008C2A56">
        <w:rPr>
          <w:rStyle w:val="StyleUnderline"/>
          <w:rFonts w:asciiTheme="majorHAnsi" w:hAnsiTheme="majorHAnsi"/>
        </w:rPr>
        <w:t>and political barriers</w:t>
      </w:r>
      <w:r w:rsidRPr="008C2A56">
        <w:rPr>
          <w:rFonts w:asciiTheme="majorHAnsi" w:hAnsiTheme="majorHAnsi"/>
        </w:rPr>
        <w:t xml:space="preserve"> (organizational difficulties) </w:t>
      </w:r>
      <w:r w:rsidRPr="008C2A56">
        <w:rPr>
          <w:rStyle w:val="StyleUnderline"/>
          <w:rFonts w:asciiTheme="majorHAnsi" w:hAnsiTheme="majorHAnsi"/>
        </w:rPr>
        <w:t>will of course remain. But they will constitute a general obstacle for all egalitarian political programs, and as such cannot be</w:t>
      </w:r>
      <w:r w:rsidRPr="008C2A56">
        <w:rPr>
          <w:rFonts w:asciiTheme="majorHAnsi" w:hAnsiTheme="majorHAnsi"/>
        </w:rPr>
        <w:t xml:space="preserve"> claimed to be </w:t>
      </w:r>
      <w:r w:rsidRPr="008C2A56">
        <w:rPr>
          <w:rStyle w:val="StyleUnderline"/>
          <w:rFonts w:asciiTheme="majorHAnsi" w:hAnsiTheme="majorHAnsi"/>
        </w:rPr>
        <w:t>peculiar problems for an emancipatory liberalism</w:t>
      </w:r>
      <w:r w:rsidRPr="008C2A56">
        <w:rPr>
          <w:rFonts w:asciiTheme="majorHAnsi" w:hAnsiTheme="majorHAnsi"/>
        </w:rPr>
        <w:t xml:space="preserve">. But the contention will be that such a liberalism cannot be developed. Why? </w:t>
      </w:r>
      <w:r w:rsidRPr="008C2A56">
        <w:rPr>
          <w:rStyle w:val="StyleUnderline"/>
          <w:rFonts w:asciiTheme="majorHAnsi" w:hAnsiTheme="majorHAnsi"/>
        </w:rPr>
        <w:t>Here are</w:t>
      </w:r>
      <w:r w:rsidRPr="008C2A56">
        <w:rPr>
          <w:rFonts w:asciiTheme="majorHAnsi" w:hAnsiTheme="majorHAnsi"/>
          <w:szCs w:val="16"/>
        </w:rPr>
        <w:t xml:space="preserve"> ten </w:t>
      </w:r>
      <w:r w:rsidRPr="008C2A56">
        <w:rPr>
          <w:rStyle w:val="StyleUnderline"/>
          <w:rFonts w:asciiTheme="majorHAnsi" w:hAnsiTheme="majorHAnsi"/>
        </w:rPr>
        <w:t>familiar objections</w:t>
      </w:r>
      <w:r w:rsidRPr="008C2A56">
        <w:rPr>
          <w:rFonts w:asciiTheme="majorHAnsi" w:hAnsiTheme="majorHAnsi"/>
        </w:rPr>
        <w:t xml:space="preserve">, variants of internalism, </w:t>
      </w:r>
      <w:r w:rsidRPr="008C2A56">
        <w:rPr>
          <w:rStyle w:val="StyleUnderline"/>
          <w:rFonts w:asciiTheme="majorHAnsi" w:hAnsiTheme="majorHAnsi"/>
        </w:rPr>
        <w:t>and my replies</w:t>
      </w:r>
      <w:r w:rsidRPr="008C2A56">
        <w:rPr>
          <w:rFonts w:asciiTheme="majorHAnsi" w:hAnsiTheme="majorHAnsi"/>
        </w:rPr>
        <w:t xml:space="preserve"> to them. </w:t>
      </w:r>
      <w:r w:rsidRPr="008C2A56">
        <w:rPr>
          <w:rFonts w:asciiTheme="majorHAnsi" w:hAnsiTheme="majorHAnsi"/>
          <w:szCs w:val="16"/>
        </w:rPr>
        <w:t xml:space="preserve">Ten Reasons Why Liberalism Cannot Be Radicalized (And My Replies) </w:t>
      </w:r>
      <w:r w:rsidRPr="008C2A56">
        <w:rPr>
          <w:rStyle w:val="StyleUnderline"/>
          <w:rFonts w:asciiTheme="majorHAnsi" w:hAnsiTheme="majorHAnsi"/>
        </w:rPr>
        <w:t>1. Liberalism Has an</w:t>
      </w:r>
      <w:r w:rsidRPr="008C2A56">
        <w:rPr>
          <w:rFonts w:asciiTheme="majorHAnsi" w:hAnsiTheme="majorHAnsi"/>
        </w:rPr>
        <w:t xml:space="preserve"> Asocial, </w:t>
      </w:r>
      <w:r w:rsidRPr="008C2A56">
        <w:rPr>
          <w:rStyle w:val="StyleUnderline"/>
          <w:rFonts w:asciiTheme="majorHAnsi" w:hAnsiTheme="majorHAnsi"/>
        </w:rPr>
        <w:t>Atomic Individualist Ontology</w:t>
      </w:r>
      <w:r w:rsidRPr="008C2A56">
        <w:rPr>
          <w:rFonts w:asciiTheme="majorHAnsi" w:hAnsiTheme="majorHAnsi"/>
        </w:rPr>
        <w:t xml:space="preserve"> </w:t>
      </w:r>
      <w:r w:rsidRPr="008C2A56">
        <w:rPr>
          <w:rFonts w:asciiTheme="majorHAnsi" w:hAnsiTheme="majorHAnsi"/>
          <w:szCs w:val="16"/>
        </w:rPr>
        <w:t xml:space="preserve">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 </w:t>
      </w:r>
      <w:r w:rsidRPr="008C2A56">
        <w:rPr>
          <w:rFonts w:asciiTheme="majorHAnsi" w:hAnsiTheme="majorHAnsi"/>
        </w:rPr>
        <w:t xml:space="preserve">But several replies can be made to this indictment. To begin with, </w:t>
      </w:r>
      <w:r w:rsidRPr="008C2A56">
        <w:rPr>
          <w:rStyle w:val="StyleUnderline"/>
          <w:rFonts w:asciiTheme="majorHAnsi" w:hAnsiTheme="majorHAnsi"/>
        </w:rPr>
        <w:t>even if the accusation is true of contractarian liberalism, not all liberalisms are contractarian</w:t>
      </w:r>
      <w:r w:rsidRPr="008C2A56">
        <w:rPr>
          <w:rFonts w:asciiTheme="majorHAnsi" w:hAnsiTheme="majorHAnsi"/>
        </w:rPr>
        <w:t xml:space="preserve">.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w:t>
      </w:r>
      <w:r w:rsidRPr="008C2A56">
        <w:rPr>
          <w:rStyle w:val="StyleUnderline"/>
          <w:rFonts w:asciiTheme="majorHAnsi" w:hAnsiTheme="majorHAnsi"/>
        </w:rPr>
        <w:t>Rousseau</w:t>
      </w:r>
      <w:r w:rsidRPr="008C2A56">
        <w:rPr>
          <w:rFonts w:asciiTheme="majorHAnsi" w:hAnsiTheme="majorHAnsi"/>
        </w:rPr>
        <w:t xml:space="preserve">'s Discourse on the Origins of Inequality (1755) (nowhere given proper credit by Marx5) </w:t>
      </w:r>
      <w:r w:rsidRPr="008C2A56">
        <w:rPr>
          <w:rStyle w:val="StyleUnderline"/>
          <w:rFonts w:asciiTheme="majorHAnsi" w:hAnsiTheme="majorHAnsi"/>
        </w:rPr>
        <w:t xml:space="preserve">rethinks the "contract" to make it a contract entered into after the formation of society, and thus the creation of socialized human beings. So the ontology presupposed is </w:t>
      </w:r>
      <w:r w:rsidRPr="008C2A56">
        <w:rPr>
          <w:rStyle w:val="Emphasis"/>
          <w:rFonts w:asciiTheme="majorHAnsi" w:hAnsiTheme="majorHAnsi"/>
        </w:rPr>
        <w:t>explicitly a social one</w:t>
      </w:r>
      <w:r w:rsidRPr="008C2A56">
        <w:rPr>
          <w:rFonts w:asciiTheme="majorHAnsi" w:hAnsiTheme="majorHAnsi"/>
        </w:rPr>
        <w:t xml:space="preserv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w:t>
      </w:r>
      <w:r w:rsidRPr="008C2A56">
        <w:rPr>
          <w:rStyle w:val="StyleUnderline"/>
          <w:rFonts w:asciiTheme="majorHAnsi" w:hAnsiTheme="majorHAnsi"/>
        </w:rPr>
        <w:t>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w:t>
      </w:r>
      <w:r w:rsidRPr="008C2A56">
        <w:rPr>
          <w:rFonts w:asciiTheme="majorHAnsi" w:hAnsiTheme="majorHAnsi"/>
        </w:rPr>
        <w:t xml:space="preserve"> Sittlichkeit that </w:t>
      </w:r>
      <w:r w:rsidRPr="008C2A56">
        <w:rPr>
          <w:rStyle w:val="StyleUnderline"/>
          <w:rFonts w:asciiTheme="majorHAnsi" w:hAnsiTheme="majorHAnsi"/>
        </w:rPr>
        <w:t>the contract, as an intellectual device, provides</w:t>
      </w:r>
      <w:r w:rsidRPr="008C2A56">
        <w:rPr>
          <w:rFonts w:asciiTheme="majorHAnsi" w:hAnsiTheme="majorHAnsi"/>
        </w:rPr>
        <w:t xml:space="preserve">. </w:t>
      </w:r>
      <w:r w:rsidRPr="008C2A56">
        <w:rPr>
          <w:rStyle w:val="StyleUnderline"/>
          <w:rFonts w:asciiTheme="majorHAnsi" w:hAnsiTheme="majorHAnsi"/>
        </w:rPr>
        <w:t>2. Liberalism Cannot Recognize Groups and Group Oppression in Its Ontology</w:t>
      </w:r>
      <w:r w:rsidRPr="008C2A56">
        <w:rPr>
          <w:rFonts w:asciiTheme="majorHAnsi" w:hAnsiTheme="majorHAnsi"/>
        </w:rPr>
        <w:t xml:space="preserve">-I (Macro) 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class-dominated. The ontology was social and it was an ontology of class. Today </w:t>
      </w:r>
      <w:r w:rsidRPr="008C2A56">
        <w:rPr>
          <w:rStyle w:val="StyleUnderline"/>
          <w:rFonts w:asciiTheme="majorHAnsi" w:hAnsiTheme="majorHAnsi"/>
        </w:rPr>
        <w:t>radicals</w:t>
      </w:r>
      <w:r w:rsidRPr="008C2A56">
        <w:rPr>
          <w:rFonts w:asciiTheme="majorHAnsi" w:hAnsiTheme="majorHAnsi"/>
        </w:rPr>
        <w:t xml:space="preserve"> would </w:t>
      </w:r>
      <w:r w:rsidRPr="008C2A56">
        <w:rPr>
          <w:rStyle w:val="StyleUnderline"/>
          <w:rFonts w:asciiTheme="majorHAnsi" w:hAnsiTheme="majorHAnsi"/>
        </w:rPr>
        <w:t>demand a richer ontology that can accommodate the realities of gender and racial oppression</w:t>
      </w:r>
      <w:r w:rsidRPr="008C2A56">
        <w:rPr>
          <w:rFonts w:asciiTheme="majorHAnsi" w:hAnsiTheme="majorHAnsi"/>
        </w:rPr>
        <w:t xml:space="preserve"> also. But whatever candidates are put forward, </w:t>
      </w:r>
      <w:r w:rsidRPr="008C2A56">
        <w:rPr>
          <w:rStyle w:val="StyleUnderline"/>
          <w:rFonts w:asciiTheme="majorHAnsi" w:hAnsiTheme="majorHAnsi"/>
        </w:rPr>
        <w:t>the</w:t>
      </w:r>
      <w:r w:rsidRPr="008C2A56">
        <w:rPr>
          <w:rFonts w:asciiTheme="majorHAnsi" w:hAnsiTheme="majorHAnsi"/>
        </w:rPr>
        <w:t xml:space="preserve">, </w:t>
      </w:r>
      <w:r w:rsidRPr="008C2A56">
        <w:rPr>
          <w:rStyle w:val="StyleUnderline"/>
          <w:rFonts w:asciiTheme="majorHAnsi" w:hAnsiTheme="majorHAnsi"/>
        </w:rPr>
        <w:t>key claim is that a liberal framework cannot accommodate an ontology of groups in relations of domination and subordination. To the extent that liberalism recognizes social groups, these are basically conceived of as voluntary associations</w:t>
      </w:r>
      <w:r w:rsidRPr="008C2A56">
        <w:rPr>
          <w:rFonts w:asciiTheme="majorHAnsi" w:hAnsiTheme="majorHAnsi"/>
        </w:rPr>
        <w:t xml:space="preserve"> that one chooses to join or not join, which is obviously very different from, say, class, race, and gender memberships. </w:t>
      </w:r>
      <w:r w:rsidRPr="008C2A56">
        <w:rPr>
          <w:rStyle w:val="StyleUnderline"/>
          <w:rFonts w:asciiTheme="majorHAnsi" w:hAnsiTheme="majorHAnsi"/>
        </w:rPr>
        <w:t>But this evasive ontology, which obfuscates the most central and obvious fact about all societies since humanity exited the hunting-and-gathering stage</w:t>
      </w:r>
      <w:r w:rsidRPr="008C2A56">
        <w:rPr>
          <w:rFonts w:asciiTheme="majorHAnsi" w:hAnsiTheme="majorHAnsi"/>
        </w:rPr>
        <w:t xml:space="preserve">-viz., </w:t>
      </w:r>
      <w:r w:rsidRPr="008C2A56">
        <w:rPr>
          <w:rStyle w:val="StyleUnderline"/>
          <w:rFonts w:asciiTheme="majorHAnsi" w:hAnsiTheme="majorHAnsi"/>
        </w:rPr>
        <w:t xml:space="preserve">that they are characterized by oppressions of one kind or another-is </w:t>
      </w:r>
      <w:r w:rsidRPr="008C2A56">
        <w:rPr>
          <w:rStyle w:val="Emphasis"/>
          <w:rFonts w:asciiTheme="majorHAnsi" w:hAnsiTheme="majorHAnsi"/>
        </w:rPr>
        <w:t>not a definitional constituent of liberalism</w:t>
      </w:r>
      <w:r w:rsidRPr="008C2A56">
        <w:rPr>
          <w:rStyle w:val="StyleUnderline"/>
          <w:rFonts w:asciiTheme="majorHAnsi" w:hAnsiTheme="majorHAnsi"/>
        </w:rPr>
        <w:t>. Liberalism has certainly recognized some kinds of oppression</w:t>
      </w:r>
      <w:r w:rsidRPr="008C2A56">
        <w:rPr>
          <w:rFonts w:asciiTheme="majorHAnsi" w:hAnsiTheme="majorHAnsi"/>
        </w:rPr>
        <w:t xml:space="preserve">: the </w:t>
      </w:r>
      <w:r w:rsidRPr="008C2A56">
        <w:rPr>
          <w:rStyle w:val="StyleUnderline"/>
          <w:rFonts w:asciiTheme="majorHAnsi" w:hAnsiTheme="majorHAnsi"/>
        </w:rPr>
        <w:t>absolutism</w:t>
      </w:r>
      <w:r w:rsidRPr="008C2A56">
        <w:rPr>
          <w:rFonts w:asciiTheme="majorHAnsi" w:hAnsiTheme="majorHAnsi"/>
        </w:rPr>
        <w:t xml:space="preserve"> it opposed in the seventeenth to nineteenth centuries, the </w:t>
      </w:r>
      <w:r w:rsidRPr="008C2A56">
        <w:rPr>
          <w:rStyle w:val="StyleUnderline"/>
          <w:rFonts w:asciiTheme="majorHAnsi" w:hAnsiTheme="majorHAnsi"/>
        </w:rPr>
        <w:t>Nazism and Stalinism</w:t>
      </w:r>
      <w:r w:rsidRPr="008C2A56">
        <w:rPr>
          <w:rFonts w:asciiTheme="majorHAnsi" w:hAnsiTheme="majorHAnsi"/>
        </w:rPr>
        <w:t xml:space="preserve"> it opposed in the twentieth century. </w:t>
      </w:r>
      <w:r w:rsidRPr="008C2A56">
        <w:rPr>
          <w:rStyle w:val="StyleUnderline"/>
          <w:rFonts w:asciiTheme="majorHAnsi" w:hAnsiTheme="majorHAnsi"/>
        </w:rPr>
        <w:t>Liberalism's failure to systematically address structural oppression</w:t>
      </w:r>
      <w:r w:rsidRPr="008C2A56">
        <w:rPr>
          <w:rFonts w:asciiTheme="majorHAnsi" w:hAnsiTheme="majorHAnsi"/>
        </w:rPr>
        <w:t xml:space="preserve"> in supposedly liberal-democratic societies </w:t>
      </w:r>
      <w:r w:rsidRPr="008C2A56">
        <w:rPr>
          <w:rStyle w:val="StyleUnderline"/>
          <w:rFonts w:asciiTheme="majorHAnsi" w:hAnsiTheme="majorHAnsi"/>
        </w:rPr>
        <w:t xml:space="preserve">is a </w:t>
      </w:r>
      <w:r w:rsidRPr="008C2A56">
        <w:rPr>
          <w:rStyle w:val="Emphasis"/>
          <w:rFonts w:asciiTheme="majorHAnsi" w:hAnsiTheme="majorHAnsi"/>
        </w:rPr>
        <w:t>contingent artifact</w:t>
      </w:r>
      <w:r w:rsidRPr="008C2A56">
        <w:rPr>
          <w:rStyle w:val="StyleUnderline"/>
          <w:rFonts w:asciiTheme="majorHAnsi" w:hAnsiTheme="majorHAnsi"/>
        </w:rPr>
        <w:t xml:space="preserve"> of the group perspectives and group interests privileged by those structures, </w:t>
      </w:r>
      <w:r w:rsidRPr="008C2A56">
        <w:rPr>
          <w:rStyle w:val="Emphasis"/>
          <w:rFonts w:asciiTheme="majorHAnsi" w:hAnsiTheme="majorHAnsi"/>
        </w:rPr>
        <w:t>not an intrinsic feature</w:t>
      </w:r>
      <w:r w:rsidRPr="008C2A56">
        <w:rPr>
          <w:rStyle w:val="StyleUnderline"/>
          <w:rFonts w:asciiTheme="majorHAnsi" w:hAnsiTheme="majorHAnsi"/>
        </w:rPr>
        <w:t xml:space="preserve"> of liberalism's conceptual apparatus</w:t>
      </w:r>
      <w:r w:rsidRPr="008C2A56">
        <w:rPr>
          <w:rFonts w:asciiTheme="majorHAnsi" w:hAnsiTheme="majorHAnsi"/>
        </w:rPr>
        <w:t xml:space="preserve">. In the preface to her recent Analyzing Oppression, Ann Cudd makes a striking point: that hers is the first book-length treatment of the subject in the analytic tradition. 7 </w:t>
      </w:r>
      <w:r w:rsidRPr="008C2A56">
        <w:rPr>
          <w:rStyle w:val="StyleUnderline"/>
          <w:rFonts w:asciiTheme="majorHAnsi" w:hAnsiTheme="majorHAnsi"/>
        </w:rPr>
        <w:t>Philosophy</w:t>
      </w:r>
      <w:r w:rsidRPr="008C2A56">
        <w:rPr>
          <w:rFonts w:asciiTheme="majorHAnsi" w:hAnsiTheme="majorHAnsi"/>
        </w:rPr>
        <w:t xml:space="preserve">, the discipline whose special mandate it is to illuminate justice and injustice for us, </w:t>
      </w:r>
      <w:r w:rsidRPr="008C2A56">
        <w:rPr>
          <w:rStyle w:val="StyleUnderline"/>
          <w:rFonts w:asciiTheme="majorHAnsi" w:hAnsiTheme="majorHAnsi"/>
        </w:rPr>
        <w:t>has had very little to say about injustice</w:t>
      </w:r>
      <w:r w:rsidRPr="008C2A56">
        <w:rPr>
          <w:rFonts w:asciiTheme="majorHAnsi" w:hAnsiTheme="majorHAnsi"/>
        </w:rPr>
        <w:t xml:space="preserve"> and oppression </w:t>
      </w:r>
      <w:r w:rsidRPr="008C2A56">
        <w:rPr>
          <w:rStyle w:val="StyleUnderline"/>
          <w:rFonts w:asciiTheme="majorHAnsi" w:hAnsiTheme="majorHAnsi"/>
        </w:rPr>
        <w:t>because of the social background of the majority of its thinkers</w:t>
      </w:r>
      <w:r w:rsidRPr="008C2A56">
        <w:rPr>
          <w:rFonts w:asciiTheme="majorHAnsi" w:hAnsiTheme="majorHAnsi"/>
        </w:rPr>
        <w:t xml:space="preserve">.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 political and epistemic standpoint has tended to reproduce rather than challenge group privilege. </w:t>
      </w:r>
      <w:r w:rsidRPr="008C2A56">
        <w:rPr>
          <w:rStyle w:val="StyleUnderline"/>
          <w:rFonts w:asciiTheme="majorHAnsi" w:hAnsiTheme="majorHAnsi"/>
        </w:rPr>
        <w:t>Consider Rawls, famously weak on gender and with next to nothing to say about race. Rawlsian "ideal theory,"</w:t>
      </w:r>
      <w:r w:rsidRPr="008C2A56">
        <w:rPr>
          <w:rFonts w:asciiTheme="majorHAnsi" w:hAnsiTheme="majorHAnsi"/>
        </w:rPr>
        <w:t xml:space="preserve"> which has dominated mainstream political philosophy for the last four decades, </w:t>
      </w:r>
      <w:r w:rsidRPr="008C2A56">
        <w:rPr>
          <w:rStyle w:val="StyleUnderline"/>
          <w:rFonts w:asciiTheme="majorHAnsi" w:hAnsiTheme="majorHAnsi"/>
        </w:rPr>
        <w:t xml:space="preserve">marginalizes such concerns not contingently but </w:t>
      </w:r>
      <w:r w:rsidRPr="008C2A56">
        <w:rPr>
          <w:rStyle w:val="Emphasis"/>
          <w:rFonts w:asciiTheme="majorHAnsi" w:hAnsiTheme="majorHAnsi"/>
        </w:rPr>
        <w:t>structurally</w:t>
      </w:r>
      <w:r w:rsidRPr="008C2A56">
        <w:rPr>
          <w:rStyle w:val="StyleUnderline"/>
          <w:rFonts w:asciiTheme="majorHAnsi" w:hAnsiTheme="majorHAnsi"/>
        </w:rPr>
        <w:t>. If your focus from the start is principles of distributive justice for a "well-ordered society," then social oppression cannot be part of the picture, since by definition an oppressive society is not a well-ordered one</w:t>
      </w:r>
      <w:r w:rsidRPr="008C2A56">
        <w:rPr>
          <w:rFonts w:asciiTheme="majorHAnsi" w:hAnsiTheme="majorHAnsi"/>
        </w:rPr>
        <w:t xml:space="preserve">. As Cudd points out, A Theory of justice "leaves injustice virtually untheorized," operating on the assumption "that injustice is merely the negation of justice." 8 </w:t>
      </w:r>
      <w:r w:rsidRPr="008C2A56">
        <w:rPr>
          <w:rStyle w:val="StyleUnderline"/>
          <w:rFonts w:asciiTheme="majorHAnsi" w:hAnsiTheme="majorHAnsi"/>
        </w:rPr>
        <w:t>But radically unjust societies-those characterized by major rather than minor deviations from ideality-will be different from just societies not merely morally but metaphysically</w:t>
      </w:r>
      <w:r w:rsidRPr="008C2A56">
        <w:rPr>
          <w:rFonts w:asciiTheme="majorHAnsi" w:hAnsiTheme="majorHAnsi"/>
        </w:rPr>
        <w:t xml:space="preserve">.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 </w:t>
      </w:r>
      <w:r w:rsidRPr="008C2A56">
        <w:rPr>
          <w:rFonts w:asciiTheme="majorHAnsi" w:hAnsiTheme="majorHAnsi"/>
          <w:szCs w:val="16"/>
        </w:rPr>
        <w:t xml:space="preserve">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 </w:t>
      </w:r>
      <w:r w:rsidRPr="008C2A56">
        <w:rPr>
          <w:rFonts w:asciiTheme="majorHAnsi" w:hAnsiTheme="majorHAnsi"/>
        </w:rPr>
        <w:t xml:space="preserve">If Cudd is right, then, </w:t>
      </w:r>
      <w:r w:rsidRPr="008C2A56">
        <w:rPr>
          <w:rStyle w:val="StyleUnderline"/>
          <w:rFonts w:asciiTheme="majorHAnsi" w:hAnsiTheme="majorHAnsi"/>
        </w:rPr>
        <w:t>such a theorization can indeed be developed within a liberal framework, using the resources of analytic social and normative theory</w:t>
      </w:r>
      <w:r w:rsidRPr="008C2A56">
        <w:rPr>
          <w:rFonts w:asciiTheme="majorHAnsi" w:hAnsiTheme="majorHAnsi"/>
        </w:rPr>
        <w:t xml:space="preserve">. But </w:t>
      </w:r>
      <w:r w:rsidRPr="008C2A56">
        <w:rPr>
          <w:rStyle w:val="StyleUnderline"/>
          <w:rFonts w:asciiTheme="majorHAnsi" w:hAnsiTheme="majorHAnsi"/>
        </w:rPr>
        <w:t>such a development</w:t>
      </w:r>
      <w:r w:rsidRPr="008C2A56">
        <w:rPr>
          <w:rFonts w:asciiTheme="majorHAnsi" w:hAnsiTheme="majorHAnsi"/>
        </w:rPr>
        <w:t xml:space="preserve"> of the theory is not merely permissible, but </w:t>
      </w:r>
      <w:r w:rsidRPr="008C2A56">
        <w:rPr>
          <w:rStyle w:val="StyleUnderline"/>
          <w:rFonts w:asciiTheme="majorHAnsi" w:hAnsiTheme="majorHAnsi"/>
        </w:rPr>
        <w:t>should be seen as mandatory, given liberalism's nominal commitment to</w:t>
      </w:r>
      <w:r w:rsidRPr="008C2A56">
        <w:rPr>
          <w:rFonts w:asciiTheme="majorHAnsi" w:hAnsiTheme="majorHAnsi"/>
        </w:rPr>
        <w:t xml:space="preserve"> individualism, </w:t>
      </w:r>
      <w:r w:rsidRPr="008C2A56">
        <w:rPr>
          <w:rStyle w:val="StyleUnderline"/>
          <w:rFonts w:asciiTheme="majorHAnsi" w:hAnsiTheme="majorHAnsi"/>
        </w:rPr>
        <w:t>egalitarianism</w:t>
      </w:r>
      <w:r w:rsidRPr="008C2A56">
        <w:rPr>
          <w:rFonts w:asciiTheme="majorHAnsi" w:hAnsiTheme="majorHAnsi"/>
        </w:rPr>
        <w:t xml:space="preserve">, universalism, and meliorism. </w:t>
      </w:r>
      <w:r w:rsidRPr="008C2A56">
        <w:rPr>
          <w:rStyle w:val="StyleUnderline"/>
          <w:rFonts w:asciiTheme="majorHAnsi" w:hAnsiTheme="majorHAnsi"/>
        </w:rPr>
        <w:t xml:space="preserve">These values simply cannot be achieved unless the obstacles to their realization are </w:t>
      </w:r>
      <w:r w:rsidRPr="008C2A56">
        <w:rPr>
          <w:rStyle w:val="Emphasis"/>
          <w:rFonts w:asciiTheme="majorHAnsi" w:hAnsiTheme="majorHAnsi"/>
        </w:rPr>
        <w:t>identified and theorized</w:t>
      </w:r>
      <w:r w:rsidRPr="008C2A56">
        <w:rPr>
          <w:rStyle w:val="StyleUnderline"/>
          <w:rFonts w:asciiTheme="majorHAnsi" w:hAnsiTheme="majorHAnsi"/>
        </w:rPr>
        <w:t xml:space="preserve">. Social-democratic (left) liberalism, feminist liberalism, black liberalism, all historically represent attempts to </w:t>
      </w:r>
      <w:r w:rsidRPr="008C2A56">
        <w:rPr>
          <w:rStyle w:val="Emphasis"/>
          <w:rFonts w:asciiTheme="majorHAnsi" w:hAnsiTheme="majorHAnsi"/>
        </w:rPr>
        <w:t>take these structural realities into account</w:t>
      </w:r>
      <w:r w:rsidRPr="008C2A56">
        <w:rPr>
          <w:rStyle w:val="StyleUnderline"/>
          <w:rFonts w:asciiTheme="majorHAnsi" w:hAnsiTheme="majorHAnsi"/>
        </w:rPr>
        <w:t xml:space="preserve"> for the purposes of rethinking dominant liberalism</w:t>
      </w:r>
      <w:r w:rsidRPr="008C2A56">
        <w:rPr>
          <w:rFonts w:asciiTheme="majorHAnsi" w:hAnsiTheme="majorHAnsi"/>
        </w:rPr>
        <w:t xml:space="preserve">. 11 </w:t>
      </w:r>
      <w:r w:rsidRPr="008C2A56">
        <w:rPr>
          <w:rStyle w:val="StyleUnderline"/>
          <w:rFonts w:asciiTheme="majorHAnsi" w:hAnsiTheme="majorHAnsi"/>
        </w:rPr>
        <w:t>They are attempts to</w:t>
      </w:r>
      <w:r w:rsidRPr="008C2A56">
        <w:rPr>
          <w:rFonts w:asciiTheme="majorHAnsi" w:hAnsiTheme="majorHAnsi"/>
        </w:rPr>
        <w:t xml:space="preserve"> get right, to </w:t>
      </w:r>
      <w:r w:rsidRPr="008C2A56">
        <w:rPr>
          <w:rStyle w:val="StyleUnderline"/>
          <w:rFonts w:asciiTheme="majorHAnsi" w:hAnsiTheme="majorHAnsi"/>
        </w:rPr>
        <w:t>map accurately</w:t>
      </w:r>
      <w:r w:rsidRPr="008C2A56">
        <w:rPr>
          <w:rFonts w:asciiTheme="majorHAnsi" w:hAnsiTheme="majorHAnsi"/>
        </w:rPr>
        <w:t xml:space="preserve">, </w:t>
      </w:r>
      <w:r w:rsidRPr="008C2A56">
        <w:rPr>
          <w:rStyle w:val="StyleUnderline"/>
          <w:rFonts w:asciiTheme="majorHAnsi" w:hAnsiTheme="majorHAnsi"/>
        </w:rPr>
        <w:t xml:space="preserve">the actual ontology of the societies </w:t>
      </w:r>
      <w:r w:rsidRPr="008C2A56">
        <w:rPr>
          <w:rStyle w:val="Emphasis"/>
          <w:rFonts w:asciiTheme="majorHAnsi" w:hAnsiTheme="majorHAnsi"/>
        </w:rPr>
        <w:t>for which liberalism is prescribing</w:t>
      </w:r>
      <w:r w:rsidRPr="008C2A56">
        <w:rPr>
          <w:rStyle w:val="StyleUnderline"/>
          <w:rFonts w:asciiTheme="majorHAnsi" w:hAnsiTheme="majorHAnsi"/>
        </w:rPr>
        <w:t xml:space="preserve"> principles of justice</w:t>
      </w:r>
      <w:r w:rsidRPr="008C2A56">
        <w:rPr>
          <w:rFonts w:asciiTheme="majorHAnsi" w:hAnsiTheme="majorHAnsi"/>
        </w:rPr>
        <w:t xml:space="preserve">. What Cudd's book demonstrates is that </w:t>
      </w:r>
      <w:r w:rsidRPr="008C2A56">
        <w:rPr>
          <w:rStyle w:val="StyleUnderline"/>
          <w:rFonts w:asciiTheme="majorHAnsi" w:hAnsiTheme="majorHAnsi"/>
        </w:rPr>
        <w:t>it is the ignoring of this ontology of group domination that is the real betrayal of the liberal project</w:t>
      </w:r>
      <w:r w:rsidRPr="008C2A56">
        <w:rPr>
          <w:rFonts w:asciiTheme="majorHAnsi" w:hAnsiTheme="majorHAnsi"/>
        </w:rPr>
        <w:t xml:space="preserve">. A well-ordered society will not have nonvoluntary social groups as part of its ontology. So </w:t>
      </w:r>
      <w:r w:rsidRPr="008C2A56">
        <w:rPr>
          <w:rStyle w:val="StyleUnderline"/>
          <w:rFonts w:asciiTheme="majorHAnsi" w:hAnsiTheme="majorHAnsi"/>
        </w:rPr>
        <w:t>the path to the "realistic utopia"</w:t>
      </w:r>
      <w:r w:rsidRPr="008C2A56">
        <w:rPr>
          <w:rFonts w:asciiTheme="majorHAnsi" w:hAnsiTheme="majorHAnsi"/>
        </w:rPr>
        <w:t xml:space="preserve"> Rawls is supposedly outlining </w:t>
      </w:r>
      <w:r w:rsidRPr="008C2A56">
        <w:rPr>
          <w:rStyle w:val="StyleUnderline"/>
          <w:rFonts w:asciiTheme="majorHAnsi" w:hAnsiTheme="majorHAnsi"/>
        </w:rPr>
        <w:t>would</w:t>
      </w:r>
      <w:r w:rsidRPr="008C2A56">
        <w:rPr>
          <w:rFonts w:asciiTheme="majorHAnsi" w:hAnsiTheme="majorHAnsi"/>
        </w:rPr>
        <w:t xml:space="preserve"> crucially </w:t>
      </w:r>
      <w:r w:rsidRPr="008C2A56">
        <w:rPr>
          <w:rStyle w:val="StyleUnderline"/>
          <w:rFonts w:asciiTheme="majorHAnsi" w:hAnsiTheme="majorHAnsi"/>
        </w:rPr>
        <w:t>require normative prescriptions for eliminating such groups. That no such guidelines are offered is undeniably an indictment of ideal-theory liberalism, which is</w:t>
      </w:r>
      <w:r w:rsidRPr="008C2A56">
        <w:rPr>
          <w:rFonts w:asciiTheme="majorHAnsi" w:hAnsiTheme="majorHAnsi"/>
        </w:rPr>
        <w:t xml:space="preserve"> thereby </w:t>
      </w:r>
      <w:r w:rsidRPr="008C2A56">
        <w:rPr>
          <w:rStyle w:val="StyleUnderline"/>
          <w:rFonts w:asciiTheme="majorHAnsi" w:hAnsiTheme="majorHAnsi"/>
        </w:rPr>
        <w:t xml:space="preserve">exposed as both epistemologically and ontologically inadequate. But that </w:t>
      </w:r>
      <w:r w:rsidRPr="008C2A56">
        <w:rPr>
          <w:rStyle w:val="Emphasis"/>
          <w:rFonts w:asciiTheme="majorHAnsi" w:hAnsiTheme="majorHAnsi"/>
        </w:rPr>
        <w:t>does not rule out a reconceptualized liberalism, a non-ideal-theory liberalism</w:t>
      </w:r>
      <w:r w:rsidRPr="008C2A56">
        <w:rPr>
          <w:rStyle w:val="StyleUnderline"/>
          <w:rFonts w:asciiTheme="majorHAnsi" w:hAnsiTheme="majorHAnsi"/>
        </w:rPr>
        <w:t xml:space="preserve"> that, starting from a different social metaphysic, requires a different normative strategy for theorizing justice</w:t>
      </w:r>
      <w:r w:rsidRPr="008C2A56">
        <w:rPr>
          <w:rFonts w:asciiTheme="majorHAnsi" w:hAnsiTheme="majorHAnsi"/>
        </w:rPr>
        <w:t xml:space="preserve">. </w:t>
      </w:r>
      <w:r w:rsidRPr="008C2A56">
        <w:rPr>
          <w:rFonts w:asciiTheme="majorHAnsi" w:hAnsiTheme="majorHAnsi"/>
          <w:szCs w:val="16"/>
        </w:rPr>
        <w:t xml:space="preserve">3. Liberalism Cannot Recognize Groups and Group Oppression in Its Ontology-II (Micro) </w:t>
      </w:r>
      <w:r w:rsidRPr="008C2A56">
        <w:rPr>
          <w:rFonts w:asciiTheme="majorHAnsi" w:hAnsiTheme="majorHAnsi"/>
        </w:rPr>
        <w:t>But (</w:t>
      </w:r>
      <w:r w:rsidRPr="008C2A56">
        <w:rPr>
          <w:rStyle w:val="StyleUnderline"/>
          <w:rFonts w:asciiTheme="majorHAnsi" w:hAnsiTheme="majorHAnsi"/>
        </w:rPr>
        <w:t>it will be replied</w:t>
      </w:r>
      <w:r w:rsidRPr="008C2A56">
        <w:rPr>
          <w:rFonts w:asciiTheme="majorHAnsi" w:hAnsiTheme="majorHAnsi"/>
        </w:rPr>
        <w:t xml:space="preserve">) </w:t>
      </w:r>
      <w:r w:rsidRPr="008C2A56">
        <w:rPr>
          <w:rStyle w:val="StyleUnderline"/>
          <w:rFonts w:asciiTheme="majorHAnsi" w:hAnsiTheme="majorHAnsi"/>
        </w:rPr>
        <w:t>liberalism suffers from a deeper theoretical inadequacy</w:t>
      </w:r>
      <w:r w:rsidRPr="008C2A56">
        <w:rPr>
          <w:rFonts w:asciiTheme="majorHAnsi" w:hAnsiTheme="majorHAnsi"/>
        </w:rPr>
        <w:t xml:space="preserve">. Even if it may be conceded that liberal theory can recognize oppression at the macro-level, </w:t>
      </w:r>
      <w:r w:rsidRPr="008C2A56">
        <w:rPr>
          <w:rStyle w:val="StyleUnderline"/>
          <w:rFonts w:asciiTheme="majorHAnsi" w:hAnsiTheme="majorHAnsi"/>
        </w:rPr>
        <w:t>it will be argued that its individualism prevents it from recognizing how</w:t>
      </w:r>
      <w:r w:rsidRPr="008C2A56">
        <w:rPr>
          <w:rFonts w:asciiTheme="majorHAnsi" w:hAnsiTheme="majorHAnsi"/>
        </w:rPr>
        <w:t xml:space="preserve"> profoundly, </w:t>
      </w:r>
      <w:r w:rsidRPr="008C2A56">
        <w:rPr>
          <w:rStyle w:val="StyleUnderline"/>
          <w:rFonts w:asciiTheme="majorHAnsi" w:hAnsiTheme="majorHAnsi"/>
        </w:rPr>
        <w:t>at the micro-level</w:t>
      </w:r>
      <w:r w:rsidRPr="008C2A56">
        <w:rPr>
          <w:rFonts w:asciiTheme="majorHAnsi" w:hAnsiTheme="majorHAnsi"/>
        </w:rPr>
        <w:t xml:space="preserve">, </w:t>
      </w:r>
      <w:r w:rsidRPr="008C2A56">
        <w:rPr>
          <w:rStyle w:val="StyleUnderline"/>
          <w:rFonts w:asciiTheme="majorHAnsi" w:hAnsiTheme="majorHAnsi"/>
        </w:rPr>
        <w:t>individuals are shaped by structures of social oppression. Class, race, and gender belongings penetrate deeply into the ontology of the individual in ways rendered opaque</w:t>
      </w:r>
      <w:r w:rsidRPr="008C2A56">
        <w:rPr>
          <w:rFonts w:asciiTheme="majorHAnsi" w:hAnsiTheme="majorHAnsi"/>
        </w:rPr>
        <w:t xml:space="preserve"> (it will be claimed) by liberalism's foundational individualism. </w:t>
      </w:r>
      <w:r w:rsidRPr="008C2A56">
        <w:rPr>
          <w:rStyle w:val="StyleUnderline"/>
          <w:rFonts w:asciiTheme="majorHAnsi" w:hAnsiTheme="majorHAnsi"/>
        </w:rPr>
        <w:t>But</w:t>
      </w:r>
      <w:r w:rsidRPr="008C2A56">
        <w:rPr>
          <w:rFonts w:asciiTheme="majorHAnsi" w:hAnsiTheme="majorHAnsi"/>
        </w:rPr>
        <w:t xml:space="preserve"> what those seeking to retrieve liberalism would point out is that we need to distinguish different senses of "individualism." </w:t>
      </w:r>
      <w:r w:rsidRPr="008C2A56">
        <w:rPr>
          <w:rStyle w:val="StyleUnderline"/>
          <w:rFonts w:asciiTheme="majorHAnsi" w:hAnsiTheme="majorHAnsi"/>
        </w:rPr>
        <w:t>The individualism that is foundational to liberalism is a normative individualism</w:t>
      </w:r>
      <w:r w:rsidRPr="008C2A56">
        <w:rPr>
          <w:rFonts w:asciiTheme="majorHAnsi" w:hAnsiTheme="majorHAnsi"/>
        </w:rPr>
        <w:t xml:space="preserve"> (as in the Gray quote above), </w:t>
      </w:r>
      <w:r w:rsidRPr="008C2A56">
        <w:rPr>
          <w:rStyle w:val="StyleUnderline"/>
          <w:rFonts w:asciiTheme="majorHAnsi" w:hAnsiTheme="majorHAnsi"/>
        </w:rPr>
        <w:t>which makes individuals rather than social collectivities the locus of value. But that does not require any denial that individuals are shaped</w:t>
      </w:r>
      <w:r w:rsidRPr="008C2A56">
        <w:rPr>
          <w:rFonts w:asciiTheme="majorHAnsi" w:hAnsiTheme="majorHAnsi"/>
        </w:rPr>
        <w:t xml:space="preserve"> in their character (the "second nature" famously highlighted by left theory) </w:t>
      </w:r>
      <w:r w:rsidRPr="008C2A56">
        <w:rPr>
          <w:rStyle w:val="StyleUnderline"/>
          <w:rFonts w:asciiTheme="majorHAnsi" w:hAnsiTheme="majorHAnsi"/>
        </w:rPr>
        <w:t>by oppressive social forces and related group memberships. Once the</w:t>
      </w:r>
      <w:r w:rsidRPr="008C2A56">
        <w:rPr>
          <w:rFonts w:asciiTheme="majorHAnsi" w:hAnsiTheme="majorHAnsi"/>
        </w:rPr>
        <w:t xml:space="preserve"> first two </w:t>
      </w:r>
      <w:r w:rsidRPr="008C2A56">
        <w:rPr>
          <w:rStyle w:val="StyleUnderline"/>
          <w:rFonts w:asciiTheme="majorHAnsi" w:hAnsiTheme="majorHAnsi"/>
        </w:rPr>
        <w:t>criticisms have been refuted-that liberal individuals cannot be "social," and that the involuntary group memberships central to the social in oppressive societies cannot be accommodated within a liberal framework-then this third criticism collapses with them</w:t>
      </w:r>
      <w:r w:rsidRPr="008C2A56">
        <w:rPr>
          <w:rFonts w:asciiTheme="majorHAnsi" w:hAnsiTheme="majorHAnsi"/>
        </w:rPr>
        <w:t xml:space="preserve"> also. </w:t>
      </w:r>
      <w:r w:rsidRPr="008C2A56">
        <w:rPr>
          <w:rStyle w:val="StyleUnderline"/>
          <w:rFonts w:asciiTheme="majorHAnsi" w:hAnsiTheme="majorHAnsi"/>
        </w:rPr>
        <w:t>One can</w:t>
      </w:r>
      <w:r w:rsidRPr="008C2A56">
        <w:rPr>
          <w:rFonts w:asciiTheme="majorHAnsi" w:hAnsiTheme="majorHAnsi"/>
        </w:rPr>
        <w:t xml:space="preserve"> without inconsistency </w:t>
      </w:r>
      <w:r w:rsidRPr="008C2A56">
        <w:rPr>
          <w:rStyle w:val="Emphasis"/>
          <w:rFonts w:asciiTheme="majorHAnsi" w:hAnsiTheme="majorHAnsi"/>
        </w:rPr>
        <w:t>affirm both the value of the individual and the importance of recognizing how the individual is socially molded</w:t>
      </w:r>
      <w:r w:rsidRPr="008C2A56">
        <w:rPr>
          <w:rStyle w:val="StyleUnderline"/>
          <w:rFonts w:asciiTheme="majorHAnsi" w:hAnsiTheme="majorHAnsi"/>
        </w:rPr>
        <w:t>, especially when the environing social structures are oppressive ones</w:t>
      </w:r>
      <w:r w:rsidRPr="008C2A56">
        <w:rPr>
          <w:rFonts w:asciiTheme="majorHAnsi" w:hAnsiTheme="majorHAnsi"/>
        </w:rPr>
        <w:t xml:space="preserve">. As already noted, </w:t>
      </w:r>
      <w:r w:rsidRPr="008C2A56">
        <w:rPr>
          <w:rStyle w:val="StyleUnderline"/>
          <w:rFonts w:asciiTheme="majorHAnsi" w:hAnsiTheme="majorHAnsi"/>
        </w:rPr>
        <w:t>dominant liberalism tends to ignore or marginalize such constraints, assuming as its representative figures individuals</w:t>
      </w:r>
      <w:r w:rsidRPr="008C2A56">
        <w:rPr>
          <w:rFonts w:asciiTheme="majorHAnsi" w:hAnsiTheme="majorHAnsi"/>
        </w:rPr>
        <w:t xml:space="preserve"> not merely morally equal, but </w:t>
      </w:r>
      <w:r w:rsidRPr="008C2A56">
        <w:rPr>
          <w:rStyle w:val="StyleUnderline"/>
          <w:rFonts w:asciiTheme="majorHAnsi" w:hAnsiTheme="majorHAnsi"/>
        </w:rPr>
        <w:t>socially recognized as morally equal</w:t>
      </w:r>
      <w:r w:rsidRPr="008C2A56">
        <w:rPr>
          <w:rFonts w:asciiTheme="majorHAnsi" w:hAnsiTheme="majorHAnsi"/>
        </w:rPr>
        <w:t xml:space="preserve">, and equi-powerful </w:t>
      </w:r>
      <w:r w:rsidRPr="008C2A56">
        <w:rPr>
          <w:rStyle w:val="StyleUnderline"/>
          <w:rFonts w:asciiTheme="majorHAnsi" w:hAnsiTheme="majorHAnsi"/>
        </w:rPr>
        <w:t xml:space="preserve">rather than group- differentiated into the </w:t>
      </w:r>
      <w:r w:rsidRPr="008C2A56">
        <w:rPr>
          <w:rStyle w:val="Emphasis"/>
          <w:rFonts w:asciiTheme="majorHAnsi" w:hAnsiTheme="majorHAnsi"/>
        </w:rPr>
        <w:t>privileged and the subordinated</w:t>
      </w:r>
      <w:r w:rsidRPr="008C2A56">
        <w:rPr>
          <w:rStyle w:val="StyleUnderline"/>
          <w:rFonts w:asciiTheme="majorHAnsi" w:hAnsiTheme="majorHAnsi"/>
        </w:rPr>
        <w:t xml:space="preserve">. But this misleading normative and descriptive picture is </w:t>
      </w:r>
      <w:r w:rsidRPr="008C2A56">
        <w:rPr>
          <w:rStyle w:val="Emphasis"/>
          <w:rFonts w:asciiTheme="majorHAnsi" w:hAnsiTheme="majorHAnsi"/>
        </w:rPr>
        <w:t>a function of a political agenda</w:t>
      </w:r>
      <w:r w:rsidRPr="008C2A56">
        <w:rPr>
          <w:rStyle w:val="StyleUnderline"/>
          <w:rFonts w:asciiTheme="majorHAnsi" w:hAnsiTheme="majorHAnsi"/>
        </w:rPr>
        <w:t xml:space="preserve"> complicit with the status quo, not a necessary implication of liberalism's core assumptions. A revisionist, radical liberalism would make the analysis of group oppression, the denial of equal standing to the majority of the population, and their </w:t>
      </w:r>
      <w:r w:rsidRPr="008C2A56">
        <w:rPr>
          <w:rStyle w:val="Emphasis"/>
          <w:rFonts w:asciiTheme="majorHAnsi" w:hAnsiTheme="majorHAnsi"/>
        </w:rPr>
        <w:t>impact on the individual's ontology</w:t>
      </w:r>
      <w:r w:rsidRPr="008C2A56">
        <w:rPr>
          <w:rStyle w:val="StyleUnderline"/>
          <w:rFonts w:asciiTheme="majorHAnsi" w:hAnsiTheme="majorHAnsi"/>
        </w:rPr>
        <w:t xml:space="preserve">, a </w:t>
      </w:r>
      <w:r w:rsidRPr="008C2A56">
        <w:rPr>
          <w:rStyle w:val="Emphasis"/>
          <w:rFonts w:asciiTheme="majorHAnsi" w:hAnsiTheme="majorHAnsi"/>
        </w:rPr>
        <w:t>theoretical priority</w:t>
      </w:r>
      <w:r w:rsidRPr="008C2A56">
        <w:rPr>
          <w:rFonts w:asciiTheme="majorHAnsi" w:hAnsiTheme="majorHAnsi"/>
        </w:rPr>
        <w:t xml:space="preserve">.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w:t>
      </w:r>
      <w:r w:rsidRPr="008C2A56">
        <w:rPr>
          <w:rStyle w:val="StyleUnderline"/>
          <w:rFonts w:asciiTheme="majorHAnsi" w:hAnsiTheme="majorHAnsi"/>
        </w:rPr>
        <w:t>nothing</w:t>
      </w:r>
      <w:r w:rsidRPr="008C2A56">
        <w:rPr>
          <w:rFonts w:asciiTheme="majorHAnsi" w:hAnsiTheme="majorHAnsi"/>
        </w:rPr>
        <w:t xml:space="preserve"> in her account is meant to </w:t>
      </w:r>
      <w:r w:rsidRPr="008C2A56">
        <w:rPr>
          <w:rStyle w:val="StyleUnderline"/>
          <w:rFonts w:asciiTheme="majorHAnsi" w:hAnsiTheme="majorHAnsi"/>
        </w:rPr>
        <w:t>imply</w:t>
      </w:r>
      <w:r w:rsidRPr="008C2A56">
        <w:rPr>
          <w:rFonts w:asciiTheme="majorHAnsi" w:hAnsiTheme="majorHAnsi"/>
        </w:rPr>
        <w:t xml:space="preserve"> either that they thereby cease to be individuals, or </w:t>
      </w:r>
      <w:r w:rsidRPr="008C2A56">
        <w:rPr>
          <w:rStyle w:val="StyleUnderline"/>
          <w:rFonts w:asciiTheme="majorHAnsi" w:hAnsiTheme="majorHAnsi"/>
        </w:rPr>
        <w:t>that their involuntary group memberships preclude a normative liberal condemnation of the injustice of their treatment</w:t>
      </w:r>
      <w:r w:rsidRPr="008C2A56">
        <w:rPr>
          <w:rFonts w:asciiTheme="majorHAnsi" w:hAnsiTheme="majorHAnsi"/>
        </w:rPr>
        <w:t>.</w:t>
      </w:r>
    </w:p>
    <w:p w14:paraId="2902B454" w14:textId="77777777" w:rsidR="00480673" w:rsidRPr="008C2A56" w:rsidRDefault="00480673" w:rsidP="00480673">
      <w:pPr>
        <w:pStyle w:val="Heading3"/>
        <w:rPr>
          <w:rFonts w:asciiTheme="majorHAnsi" w:hAnsiTheme="majorHAnsi"/>
        </w:rPr>
      </w:pPr>
      <w:r w:rsidRPr="008C2A56">
        <w:rPr>
          <w:rFonts w:asciiTheme="majorHAnsi" w:hAnsiTheme="majorHAnsi"/>
        </w:rPr>
        <w:t xml:space="preserve">Turn - Privilege </w:t>
      </w:r>
    </w:p>
    <w:p w14:paraId="67CCC165"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CRT lacks reflexivity and dangerously reinforces a binary between dominant and subordinate groups obscuring the complex way privilege operates – turns case  </w:t>
      </w:r>
    </w:p>
    <w:p w14:paraId="35243973"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Litowitz 99</w:t>
      </w:r>
      <w:r w:rsidRPr="008C2A56">
        <w:rPr>
          <w:rFonts w:asciiTheme="majorHAnsi" w:hAnsiTheme="majorHAnsi"/>
          <w:sz w:val="16"/>
          <w:szCs w:val="16"/>
        </w:rPr>
        <w:t xml:space="preserve"> Douglas E. Litowitz, lawyer who published multiple books on postmodernism, philosophy, and legal issues, 6-1-1999, Some Critical Thought on Critical Race Theory p. xxx-yyy, Notre Dame Law Review Volume 72 | Issue 2 </w:t>
      </w:r>
    </w:p>
    <w:p w14:paraId="49BCD0FC" w14:textId="77777777" w:rsidR="00480673" w:rsidRPr="008C2A56" w:rsidRDefault="00480673" w:rsidP="00480673">
      <w:pPr>
        <w:rPr>
          <w:rStyle w:val="StyleUnderline"/>
          <w:rFonts w:asciiTheme="majorHAnsi" w:hAnsiTheme="majorHAnsi"/>
          <w:sz w:val="16"/>
          <w:szCs w:val="16"/>
        </w:rPr>
      </w:pPr>
      <w:r w:rsidRPr="0063737A">
        <w:rPr>
          <w:rStyle w:val="StyleUnderline"/>
          <w:rFonts w:asciiTheme="majorHAnsi" w:hAnsiTheme="majorHAnsi"/>
          <w:highlight w:val="cyan"/>
        </w:rPr>
        <w:t>Much</w:t>
      </w:r>
      <w:r w:rsidRPr="008C2A56">
        <w:rPr>
          <w:rStyle w:val="StyleUnderline"/>
          <w:rFonts w:asciiTheme="majorHAnsi" w:hAnsiTheme="majorHAnsi"/>
        </w:rPr>
        <w:t xml:space="preserve"> </w:t>
      </w:r>
      <w:r w:rsidRPr="0063737A">
        <w:rPr>
          <w:rStyle w:val="StyleUnderline"/>
          <w:rFonts w:asciiTheme="majorHAnsi" w:hAnsiTheme="majorHAnsi"/>
          <w:highlight w:val="cyan"/>
        </w:rPr>
        <w:t>of</w:t>
      </w:r>
      <w:r w:rsidRPr="008C2A56">
        <w:rPr>
          <w:rStyle w:val="StyleUnderline"/>
          <w:rFonts w:asciiTheme="majorHAnsi" w:hAnsiTheme="majorHAnsi"/>
        </w:rPr>
        <w:t xml:space="preserve"> the cachet of </w:t>
      </w:r>
      <w:r w:rsidRPr="0063737A">
        <w:rPr>
          <w:rStyle w:val="StyleUnderline"/>
          <w:rFonts w:asciiTheme="majorHAnsi" w:hAnsiTheme="majorHAnsi"/>
          <w:highlight w:val="cyan"/>
        </w:rPr>
        <w:t>CRT is purchased on the notion that it</w:t>
      </w:r>
      <w:r w:rsidRPr="008C2A56">
        <w:rPr>
          <w:rStyle w:val="StyleUnderline"/>
          <w:rFonts w:asciiTheme="majorHAnsi" w:hAnsiTheme="majorHAnsi"/>
        </w:rPr>
        <w:t xml:space="preserve"> fosters a new type of "outsider jurisprudence" which </w:t>
      </w:r>
      <w:r w:rsidRPr="0063737A">
        <w:rPr>
          <w:rStyle w:val="StyleUnderline"/>
          <w:rFonts w:asciiTheme="majorHAnsi" w:hAnsiTheme="majorHAnsi"/>
          <w:highlight w:val="cyan"/>
        </w:rPr>
        <w:t>subverts the "dominant narrative</w:t>
      </w:r>
      <w:r w:rsidRPr="008C2A56">
        <w:rPr>
          <w:rStyle w:val="StyleUnderline"/>
          <w:rFonts w:asciiTheme="majorHAnsi" w:hAnsiTheme="majorHAnsi"/>
        </w:rPr>
        <w:t>" of the law in favor of accounts which are highly personal and grounded in the social reality and unique experience of the author.</w:t>
      </w:r>
      <w:r w:rsidRPr="008C2A56">
        <w:rPr>
          <w:rFonts w:asciiTheme="majorHAnsi" w:hAnsiTheme="majorHAnsi"/>
          <w:sz w:val="16"/>
          <w:szCs w:val="16"/>
        </w:rPr>
        <w:t xml:space="preserve"> According to Mari Matsuda, this is part of an attempt to "know history from the bottom" and to reject views of the world which are "androcentric, Eurocentric, and falsely universalist." Delgado echoes this theme by saying that mainstream scholars have erred by endorsing universalism over particularity, by favoring abstract principles and the rule of law over multiple perspectives. The subtext of these messages is that outsiders (read: women and people of color) have a unique view of the legal system that cannot be fully understood by white male insiders. Matsuda says that minorities have a "special voice, and Delgado suggests that "[t] he time has come for white liberal authors ... to redirect their efforts [and make way for] talented and innovative minority writers and commentators." He reports: [N]early three-fourths of articles on equality or civil rights published in the leading journals during the last five years were written by women or minorities. Ten years ago, the situation was reversed: minorities were beginning to publish, but their work was largely ignored. The same is true in other areas as well. Critical legal studies and other modernist and postmodern approaches to law are virtually the norm in the top reviews. Formalism has run its course. </w:t>
      </w:r>
      <w:r w:rsidRPr="008C2A56">
        <w:rPr>
          <w:rStyle w:val="StyleUnderline"/>
          <w:rFonts w:asciiTheme="majorHAnsi" w:hAnsiTheme="majorHAnsi"/>
        </w:rPr>
        <w:t xml:space="preserve">Now </w:t>
      </w:r>
      <w:r w:rsidRPr="0063737A">
        <w:rPr>
          <w:rStyle w:val="StyleUnderline"/>
          <w:rFonts w:asciiTheme="majorHAnsi" w:hAnsiTheme="majorHAnsi"/>
          <w:highlight w:val="cyan"/>
        </w:rPr>
        <w:t>it is</w:t>
      </w:r>
      <w:r w:rsidRPr="008C2A56">
        <w:rPr>
          <w:rStyle w:val="StyleUnderline"/>
          <w:rFonts w:asciiTheme="majorHAnsi" w:hAnsiTheme="majorHAnsi"/>
        </w:rPr>
        <w:t xml:space="preserve"> somewhat </w:t>
      </w:r>
      <w:r w:rsidRPr="0063737A">
        <w:rPr>
          <w:rStyle w:val="StyleUnderline"/>
          <w:rFonts w:asciiTheme="majorHAnsi" w:hAnsiTheme="majorHAnsi"/>
          <w:highlight w:val="cyan"/>
        </w:rPr>
        <w:t xml:space="preserve">ironic that so many self-titled "outsiders" are </w:t>
      </w:r>
      <w:r w:rsidRPr="008C2A56">
        <w:rPr>
          <w:rStyle w:val="StyleUnderline"/>
          <w:rFonts w:asciiTheme="majorHAnsi" w:hAnsiTheme="majorHAnsi"/>
        </w:rPr>
        <w:t xml:space="preserve">sitting on the faculties </w:t>
      </w:r>
      <w:r w:rsidRPr="0063737A">
        <w:rPr>
          <w:rStyle w:val="StyleUnderline"/>
          <w:rFonts w:asciiTheme="majorHAnsi" w:hAnsiTheme="majorHAnsi"/>
          <w:highlight w:val="cyan"/>
        </w:rPr>
        <w:t>at top law schools and publishing in the best law journals.</w:t>
      </w:r>
      <w:r w:rsidRPr="008C2A56">
        <w:rPr>
          <w:rStyle w:val="StyleUnderline"/>
          <w:rFonts w:asciiTheme="majorHAnsi" w:hAnsiTheme="majorHAnsi"/>
        </w:rPr>
        <w:t xml:space="preserve"> </w:t>
      </w:r>
      <w:r w:rsidRPr="0063737A">
        <w:rPr>
          <w:rStyle w:val="StyleUnderline"/>
          <w:rFonts w:asciiTheme="majorHAnsi" w:hAnsiTheme="majorHAnsi"/>
          <w:highlight w:val="cyan"/>
        </w:rPr>
        <w:t>When seventy-five percent of the articles on civil rights are written by "outsiders," then the term is no longer meaningfully applied</w:t>
      </w:r>
      <w:r w:rsidRPr="008C2A56">
        <w:rPr>
          <w:rStyle w:val="StyleUnderline"/>
          <w:rFonts w:asciiTheme="majorHAnsi" w:hAnsiTheme="majorHAnsi"/>
        </w:rPr>
        <w:t xml:space="preserve">. The problem here is not only that the term "outsider" is being misused, but more broadly that it is increasingly hard to find an outside to the "outsider" view. This is an obscure way of saying that many of the </w:t>
      </w:r>
      <w:r w:rsidRPr="0063737A">
        <w:rPr>
          <w:rStyle w:val="StyleUnderline"/>
          <w:rFonts w:asciiTheme="majorHAnsi" w:hAnsiTheme="majorHAnsi"/>
          <w:highlight w:val="cyan"/>
        </w:rPr>
        <w:t>CRT articles focus so heavily on the outsider view that they totally neglect any other vantage point.</w:t>
      </w:r>
      <w:r w:rsidRPr="008C2A56">
        <w:rPr>
          <w:rStyle w:val="StyleUnderline"/>
          <w:rFonts w:asciiTheme="majorHAnsi" w:hAnsiTheme="majorHAnsi"/>
        </w:rPr>
        <w:t xml:space="preserve"> The outside perspective is valuable in the first place because it provides check and balance against the views of the insiders; so that what results is an overall balance between inside and outside. And that is our goal-a balanced view. When </w:t>
      </w:r>
      <w:r w:rsidRPr="0063737A">
        <w:rPr>
          <w:rStyle w:val="StyleUnderline"/>
          <w:rFonts w:asciiTheme="majorHAnsi" w:hAnsiTheme="majorHAnsi"/>
          <w:highlight w:val="cyan"/>
        </w:rPr>
        <w:t>a majority of scholars claim to be outsiders, it is hard to find an insider viewpoint to balance the outsider</w:t>
      </w:r>
      <w:r w:rsidRPr="008C2A56">
        <w:rPr>
          <w:rStyle w:val="StyleUnderline"/>
          <w:rFonts w:asciiTheme="majorHAnsi" w:hAnsiTheme="majorHAnsi"/>
        </w:rPr>
        <w:t xml:space="preserve"> viewpoint. This may sound like an overly academic concern, but it is a very real problem owing to CRT's rejection of the notion that scholarship should consider all sides of an issue.</w:t>
      </w:r>
      <w:r w:rsidRPr="008C2A56">
        <w:rPr>
          <w:rFonts w:asciiTheme="majorHAnsi" w:hAnsiTheme="majorHAnsi"/>
          <w:sz w:val="16"/>
          <w:szCs w:val="16"/>
        </w:rPr>
        <w:t xml:space="preserve"> In discussing the First Amendment concerns raised by speech codes on college campuses, the editors of Words That Wound admit that: "We do not attempt to present all sides to this debate. Rather we present a dissenting view grounded in our experiences as people of color….” Similarly, when Delgado discusses a decision by a law school hiring committee to reject a candidate of color, he does not present the school's position in its best light, but rather assumes that the school's explanation is bogus and proceeds to examine how the school's decision can be attacked by counter-stories and demonstrations. </w:t>
      </w:r>
      <w:r w:rsidRPr="008C2A56">
        <w:rPr>
          <w:rStyle w:val="StyleUnderline"/>
          <w:rFonts w:asciiTheme="majorHAnsi" w:hAnsiTheme="majorHAnsi"/>
        </w:rPr>
        <w:t xml:space="preserve">What is lacking here is balance, nuance, and a weighing of competing interests and accounts, not to mention the principle of charity whereby one criticizes an argument by first placing it in its best light. </w:t>
      </w:r>
      <w:r w:rsidRPr="008C2A56">
        <w:rPr>
          <w:rFonts w:asciiTheme="majorHAnsi" w:hAnsiTheme="majorHAnsi"/>
          <w:sz w:val="16"/>
          <w:szCs w:val="16"/>
        </w:rPr>
        <w:t xml:space="preserve">In Delgado's hypothetical case, the law school's hiring committee was concerned that the black candidate had not published anything and was unable to teach a course in commercial law; these are real lacunae that would hold back any candidate, white or black, but Delgado dismisses the committee's concerns as "deeply coercive." ' In a separate article, Thomas Ross criticizes the notion that there are "innocent whites" who are harmed by affirmative action, yet he fails to consider the perspectives of, for example, poor Appalachian males or recent immigrants who are denied spots in professional schools to make way for blacks who were raised in wealthy families. It simply will not do to say that all whites are equally complicitous in this country's legacy of racism and that all blacks are innocent victims; what results is a somewhat simplistic universe of oppressors and oppressed, sketched in black and white. </w:t>
      </w:r>
      <w:r w:rsidRPr="0063737A">
        <w:rPr>
          <w:rStyle w:val="StyleUnderline"/>
          <w:rFonts w:asciiTheme="majorHAnsi" w:hAnsiTheme="majorHAnsi"/>
          <w:highlight w:val="cyan"/>
        </w:rPr>
        <w:t>What is missing here</w:t>
      </w:r>
      <w:r w:rsidRPr="008C2A56">
        <w:rPr>
          <w:rStyle w:val="StyleUnderline"/>
          <w:rFonts w:asciiTheme="majorHAnsi" w:hAnsiTheme="majorHAnsi"/>
        </w:rPr>
        <w:t xml:space="preserve">, I think, </w:t>
      </w:r>
      <w:r w:rsidRPr="0063737A">
        <w:rPr>
          <w:rStyle w:val="StyleUnderline"/>
          <w:rFonts w:asciiTheme="majorHAnsi" w:hAnsiTheme="majorHAnsi"/>
          <w:highlight w:val="cyan"/>
        </w:rPr>
        <w:t>is what is missing in much of CRT work: balance</w:t>
      </w:r>
      <w:r w:rsidRPr="008C2A56">
        <w:rPr>
          <w:rStyle w:val="StyleUnderline"/>
          <w:rFonts w:asciiTheme="majorHAnsi" w:hAnsiTheme="majorHAnsi"/>
        </w:rPr>
        <w:t xml:space="preserve">, nuance, </w:t>
      </w:r>
      <w:r w:rsidRPr="0063737A">
        <w:rPr>
          <w:rStyle w:val="StyleUnderline"/>
          <w:rFonts w:asciiTheme="majorHAnsi" w:hAnsiTheme="majorHAnsi"/>
          <w:highlight w:val="cyan"/>
        </w:rPr>
        <w:t>and a weighing of insider and outsider perspectives</w:t>
      </w:r>
      <w:r w:rsidRPr="008C2A56">
        <w:rPr>
          <w:rStyle w:val="StyleUnderline"/>
          <w:rFonts w:asciiTheme="majorHAnsi" w:hAnsiTheme="majorHAnsi"/>
        </w:rPr>
        <w:t>.</w:t>
      </w:r>
    </w:p>
    <w:p w14:paraId="6BAA3613" w14:textId="77777777" w:rsidR="00480673" w:rsidRPr="008C2A56" w:rsidRDefault="00480673" w:rsidP="00480673">
      <w:pPr>
        <w:rPr>
          <w:rFonts w:asciiTheme="majorHAnsi" w:hAnsiTheme="majorHAnsi"/>
        </w:rPr>
      </w:pPr>
    </w:p>
    <w:p w14:paraId="7BE971A2" w14:textId="77777777" w:rsidR="00480673" w:rsidRPr="008C2A56" w:rsidRDefault="00480673" w:rsidP="00480673">
      <w:pPr>
        <w:pStyle w:val="Heading3"/>
        <w:rPr>
          <w:rFonts w:asciiTheme="majorHAnsi" w:hAnsiTheme="majorHAnsi"/>
        </w:rPr>
      </w:pPr>
      <w:r w:rsidRPr="008C2A56">
        <w:rPr>
          <w:rFonts w:asciiTheme="majorHAnsi" w:hAnsiTheme="majorHAnsi"/>
        </w:rPr>
        <w:t xml:space="preserve">Turn - Narcissism </w:t>
      </w:r>
    </w:p>
    <w:p w14:paraId="45B94212"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CRT’s emphasis on personal experience risk a narcissistic ideology that disenfranchises cross-cultural scholarship </w:t>
      </w:r>
    </w:p>
    <w:p w14:paraId="6F288DDE" w14:textId="77777777" w:rsidR="00480673" w:rsidRPr="008C2A56" w:rsidRDefault="00480673" w:rsidP="00480673">
      <w:pPr>
        <w:rPr>
          <w:rFonts w:asciiTheme="majorHAnsi" w:hAnsiTheme="majorHAnsi"/>
          <w:sz w:val="16"/>
          <w:szCs w:val="16"/>
        </w:rPr>
      </w:pPr>
      <w:r w:rsidRPr="008C2A56">
        <w:rPr>
          <w:rStyle w:val="Style13ptBold"/>
          <w:rFonts w:asciiTheme="majorHAnsi" w:hAnsiTheme="majorHAnsi"/>
        </w:rPr>
        <w:t>Litowitz 99</w:t>
      </w:r>
      <w:r w:rsidRPr="008C2A56">
        <w:rPr>
          <w:rFonts w:asciiTheme="majorHAnsi" w:hAnsiTheme="majorHAnsi"/>
          <w:sz w:val="16"/>
          <w:szCs w:val="16"/>
        </w:rPr>
        <w:t xml:space="preserve"> Douglas E. Litowitz, lawyer who published multiple books on postmodernism, philosophy, and legal issues, 6-1-1999, Some Critical Thought on Critical Race Theory p. 516-520, Notre Dame Law Review Volume 72 | Issue 2 </w:t>
      </w:r>
    </w:p>
    <w:p w14:paraId="01D77BFB" w14:textId="77777777" w:rsidR="00480673" w:rsidRPr="008C2A56" w:rsidRDefault="00480673" w:rsidP="00480673">
      <w:pPr>
        <w:rPr>
          <w:rStyle w:val="StyleUnderline"/>
          <w:rFonts w:asciiTheme="majorHAnsi" w:hAnsiTheme="majorHAnsi"/>
        </w:rPr>
      </w:pPr>
      <w:r w:rsidRPr="008C2A56">
        <w:rPr>
          <w:rFonts w:asciiTheme="majorHAnsi" w:hAnsiTheme="majorHAnsi"/>
          <w:sz w:val="16"/>
          <w:szCs w:val="16"/>
        </w:rPr>
        <w:t xml:space="preserve">Sigmund Freud once used the expression "narcissism of minor differences" to denote how various ethnic groups proclaim their uniqueness and superiority over other ethnicities based upon a handful of idiosyncratic traits, when in fact they are not very different from the other groups.34 Freud's terminology seems to fit much of the work being done in CRT to the extent that many critical race theorists end up writing about themselves on the ground that their personal experience is unique and that there is something special that they can contribute because they are black, Latino, Asian, and so on. So </w:t>
      </w:r>
      <w:r w:rsidRPr="0063737A">
        <w:rPr>
          <w:rStyle w:val="StyleUnderline"/>
          <w:rFonts w:asciiTheme="majorHAnsi" w:hAnsiTheme="majorHAnsi"/>
          <w:highlight w:val="cyan"/>
        </w:rPr>
        <w:t>instead of writing an article on why a particular law is wrong</w:t>
      </w:r>
      <w:r w:rsidRPr="008C2A56">
        <w:rPr>
          <w:rStyle w:val="StyleUnderline"/>
          <w:rFonts w:asciiTheme="majorHAnsi" w:hAnsiTheme="majorHAnsi"/>
        </w:rPr>
        <w:t xml:space="preserve"> or unconstitutional, </w:t>
      </w:r>
      <w:r w:rsidRPr="0063737A">
        <w:rPr>
          <w:rStyle w:val="StyleUnderline"/>
          <w:rFonts w:asciiTheme="majorHAnsi" w:hAnsiTheme="majorHAnsi"/>
          <w:highlight w:val="cyan"/>
        </w:rPr>
        <w:t>the critical race scholar provides a "raced"</w:t>
      </w:r>
      <w:r w:rsidRPr="008C2A56">
        <w:rPr>
          <w:rStyle w:val="StyleUnderline"/>
          <w:rFonts w:asciiTheme="majorHAnsi" w:hAnsiTheme="majorHAnsi"/>
        </w:rPr>
        <w:t xml:space="preserve"> or "situated" </w:t>
      </w:r>
      <w:r w:rsidRPr="0063737A">
        <w:rPr>
          <w:rStyle w:val="StyleUnderline"/>
          <w:rFonts w:asciiTheme="majorHAnsi" w:hAnsiTheme="majorHAnsi"/>
          <w:highlight w:val="cyan"/>
        </w:rPr>
        <w:t>analysis</w:t>
      </w:r>
      <w:r w:rsidRPr="008C2A56">
        <w:rPr>
          <w:rStyle w:val="StyleUnderline"/>
          <w:rFonts w:asciiTheme="majorHAnsi" w:hAnsiTheme="majorHAnsi"/>
        </w:rPr>
        <w:t xml:space="preserve"> along the lines of. The Black View of Case X or The Latino Perspective on Statute Y </w:t>
      </w:r>
      <w:r w:rsidRPr="0063737A">
        <w:rPr>
          <w:rStyle w:val="StyleUnderline"/>
          <w:rFonts w:asciiTheme="majorHAnsi" w:hAnsiTheme="majorHAnsi"/>
          <w:highlight w:val="cyan"/>
        </w:rPr>
        <w:t>Inevitably</w:t>
      </w:r>
      <w:r w:rsidRPr="008C2A56">
        <w:rPr>
          <w:rStyle w:val="StyleUnderline"/>
          <w:rFonts w:asciiTheme="majorHAnsi" w:hAnsiTheme="majorHAnsi"/>
        </w:rPr>
        <w:t xml:space="preserve"> the authors of </w:t>
      </w:r>
      <w:r w:rsidRPr="0063737A">
        <w:rPr>
          <w:rStyle w:val="StyleUnderline"/>
          <w:rFonts w:asciiTheme="majorHAnsi" w:hAnsiTheme="majorHAnsi"/>
          <w:highlight w:val="cyan"/>
        </w:rPr>
        <w:t>these types of articles write about the perspective of those who share their ethnicity</w:t>
      </w:r>
      <w:r w:rsidRPr="008C2A56">
        <w:rPr>
          <w:rStyle w:val="StyleUnderline"/>
          <w:rFonts w:asciiTheme="majorHAnsi" w:hAnsiTheme="majorHAnsi"/>
        </w:rPr>
        <w:t xml:space="preserve">. I must admit some reservations about the ultimate value of this scholarship. </w:t>
      </w:r>
      <w:r w:rsidRPr="008C2A56">
        <w:rPr>
          <w:rFonts w:asciiTheme="majorHAnsi" w:hAnsiTheme="majorHAnsi"/>
          <w:sz w:val="16"/>
          <w:szCs w:val="16"/>
        </w:rPr>
        <w:t xml:space="preserve">In Critical Race Theory we find Jennifer Russell writing about what it is like to be a black woman law professor; Margaret Montoya (a Latina law professor) writing about what it is like to grow up Latina and to attend Harvard Law School; Robert Chang writing about what it is like to be an Asian-American legal writing instructor; and Alan Freeman (a white law professor) writing about how his whiteness is an "inescapable feature" and an "uncrossable gap" which might render him incapable of truly contributing to CRT. </w:t>
      </w:r>
      <w:r w:rsidRPr="0063737A">
        <w:rPr>
          <w:rStyle w:val="StyleUnderline"/>
          <w:rFonts w:asciiTheme="majorHAnsi" w:hAnsiTheme="majorHAnsi"/>
          <w:highlight w:val="cyan"/>
        </w:rPr>
        <w:t>Many of these writers are writing about themselves</w:t>
      </w:r>
      <w:r w:rsidRPr="008C2A56">
        <w:rPr>
          <w:rStyle w:val="StyleUnderline"/>
          <w:rFonts w:asciiTheme="majorHAnsi" w:hAnsiTheme="majorHAnsi"/>
        </w:rPr>
        <w:t>, and not just about how this or that event has influenced them (for example, how growing up black has motivated someone to be a civil rights lawyer), but writing a</w:t>
      </w:r>
      <w:r w:rsidRPr="0063737A">
        <w:rPr>
          <w:rStyle w:val="StyleUnderline"/>
          <w:rFonts w:asciiTheme="majorHAnsi" w:hAnsiTheme="majorHAnsi"/>
          <w:highlight w:val="cyan"/>
        </w:rPr>
        <w:t>bout deeply personal events that are</w:t>
      </w:r>
      <w:r w:rsidRPr="008C2A56">
        <w:rPr>
          <w:rStyle w:val="StyleUnderline"/>
          <w:rFonts w:asciiTheme="majorHAnsi" w:hAnsiTheme="majorHAnsi"/>
        </w:rPr>
        <w:t xml:space="preserve"> seemingly </w:t>
      </w:r>
      <w:r w:rsidRPr="0063737A">
        <w:rPr>
          <w:rStyle w:val="StyleUnderline"/>
          <w:rFonts w:asciiTheme="majorHAnsi" w:hAnsiTheme="majorHAnsi"/>
          <w:highlight w:val="cyan"/>
        </w:rPr>
        <w:t>unrelated to legal questions</w:t>
      </w:r>
      <w:r w:rsidRPr="008C2A56">
        <w:rPr>
          <w:rStyle w:val="StyleUnderline"/>
          <w:rFonts w:asciiTheme="majorHAnsi" w:hAnsiTheme="majorHAnsi"/>
        </w:rPr>
        <w:t xml:space="preserve">. </w:t>
      </w:r>
      <w:r w:rsidRPr="008C2A56">
        <w:rPr>
          <w:rFonts w:asciiTheme="majorHAnsi" w:hAnsiTheme="majorHAnsi"/>
          <w:sz w:val="16"/>
          <w:szCs w:val="16"/>
        </w:rPr>
        <w:t xml:space="preserve">For example, two authors in this collection discuss in detail how they wear their hair, one article starting with the refrain, "I want to know my hair again, to own it, to delight in it again." Generally speaking, articles in this vein have a similar format: first a series of personal stories and memoirs, then a discussion of cases and statutes from 1750 to 1950 in which courts have been insensitive to the target group, and then a conclusion which states that prejudice is still alive and well today. </w:t>
      </w:r>
      <w:r w:rsidRPr="008C2A56">
        <w:rPr>
          <w:rStyle w:val="StyleUnderline"/>
          <w:rFonts w:asciiTheme="majorHAnsi" w:hAnsiTheme="majorHAnsi"/>
        </w:rPr>
        <w:t xml:space="preserve">In most articles there is little discussion of the law as it is now, although abominations like Dred Scott v. Sandford, Plessy v. Ferguson, and Korematsu v. United States are repeatedly mentioned. And </w:t>
      </w:r>
      <w:r w:rsidRPr="0063737A">
        <w:rPr>
          <w:rStyle w:val="StyleUnderline"/>
          <w:rFonts w:asciiTheme="majorHAnsi" w:hAnsiTheme="majorHAnsi"/>
          <w:highlight w:val="cyan"/>
        </w:rPr>
        <w:t xml:space="preserve">when recent cases are mentioned, they are </w:t>
      </w:r>
      <w:r w:rsidRPr="008C2A56">
        <w:rPr>
          <w:rStyle w:val="StyleUnderline"/>
          <w:rFonts w:asciiTheme="majorHAnsi" w:hAnsiTheme="majorHAnsi"/>
        </w:rPr>
        <w:t xml:space="preserve">often </w:t>
      </w:r>
      <w:r w:rsidRPr="0063737A">
        <w:rPr>
          <w:rStyle w:val="StyleUnderline"/>
          <w:rFonts w:asciiTheme="majorHAnsi" w:hAnsiTheme="majorHAnsi"/>
          <w:highlight w:val="cyan"/>
        </w:rPr>
        <w:t xml:space="preserve">discussed without an effort </w:t>
      </w:r>
      <w:r w:rsidRPr="008C2A56">
        <w:rPr>
          <w:rStyle w:val="StyleUnderline"/>
          <w:rFonts w:asciiTheme="majorHAnsi" w:hAnsiTheme="majorHAnsi"/>
        </w:rPr>
        <w:t>by the author</w:t>
      </w:r>
      <w:r w:rsidRPr="0063737A">
        <w:rPr>
          <w:rStyle w:val="StyleUnderline"/>
          <w:rFonts w:asciiTheme="majorHAnsi" w:hAnsiTheme="majorHAnsi"/>
          <w:highlight w:val="cyan"/>
        </w:rPr>
        <w:t xml:space="preserve"> to see both sides of the issue</w:t>
      </w:r>
      <w:r w:rsidRPr="008C2A56">
        <w:rPr>
          <w:rStyle w:val="StyleUnderline"/>
          <w:rFonts w:asciiTheme="majorHAnsi" w:hAnsiTheme="majorHAnsi"/>
        </w:rPr>
        <w:t xml:space="preserve"> to see how the court could have reached its decision</w:t>
      </w:r>
      <w:r w:rsidRPr="008C2A56">
        <w:rPr>
          <w:rFonts w:asciiTheme="majorHAnsi" w:hAnsiTheme="majorHAnsi"/>
          <w:sz w:val="16"/>
          <w:szCs w:val="16"/>
        </w:rPr>
        <w:t xml:space="preserve">. CRT's message about the legacy of racism is important, but one gets the impression that writing these pieces is a relatively easy game to play, that all one needs is an angle, a personal trait which can serve as an entrance into the game; and if one possesses several angles, she can write about how these facets intersect, that is, what it is like to lie at the "intersectionality" of blackness and femininity, or to be Latino and gay. I am not a critical race scholar but I could probably produce a manuscript in this vein in a relatively short time by following the standard format. I would begin with a story about what it was like to grow up Jewish, how I went to temple, celebrated Passover, got ridiculed by kids at school, heard people refer to Jews as "kikes," went to Germany and became depressed about the Holocaust, how I see swastikas in the bathrooms at the school where I teach, and so on. I could then discuss how Jews were discriminated against here in America, how we couldn't attend certain schools, couldn't vacation in certain places. And I could conclude by saying that anti-Semitism still exists today and that we should be on the lookout for it. </w:t>
      </w:r>
      <w:r w:rsidRPr="008C2A56">
        <w:rPr>
          <w:rStyle w:val="StyleUnderline"/>
          <w:rFonts w:asciiTheme="majorHAnsi" w:hAnsiTheme="majorHAnsi"/>
        </w:rPr>
        <w:t xml:space="preserve">But </w:t>
      </w:r>
      <w:r w:rsidRPr="0063737A">
        <w:rPr>
          <w:rStyle w:val="StyleUnderline"/>
          <w:rFonts w:asciiTheme="majorHAnsi" w:hAnsiTheme="majorHAnsi"/>
          <w:highlight w:val="cyan"/>
        </w:rPr>
        <w:t>we need to ask where these stories and narratives lead in the law,</w:t>
      </w:r>
      <w:r w:rsidRPr="008C2A56">
        <w:rPr>
          <w:rStyle w:val="StyleUnderline"/>
          <w:rFonts w:asciiTheme="majorHAnsi" w:hAnsiTheme="majorHAnsi"/>
        </w:rPr>
        <w:t xml:space="preserve"> especially constitutional law. The answer is </w:t>
      </w:r>
      <w:r w:rsidRPr="0063737A">
        <w:rPr>
          <w:rStyle w:val="StyleUnderline"/>
          <w:rFonts w:asciiTheme="majorHAnsi" w:hAnsiTheme="majorHAnsi"/>
          <w:highlight w:val="cyan"/>
        </w:rPr>
        <w:t>nowhere</w:t>
      </w:r>
      <w:r w:rsidRPr="008C2A56">
        <w:rPr>
          <w:rStyle w:val="StyleUnderline"/>
          <w:rFonts w:asciiTheme="majorHAnsi" w:hAnsiTheme="majorHAnsi"/>
        </w:rPr>
        <w:t xml:space="preserve">. The reason for this is that in most cases the law does not turn on my private story about growing up Jewish, nor does it turn on anybody's personal account of being black, Hispanic, and so on: these are private issues; the law turns on public issues. </w:t>
      </w:r>
      <w:r w:rsidRPr="008C2A56">
        <w:rPr>
          <w:rStyle w:val="StyleUnderline"/>
          <w:rFonts w:asciiTheme="majorHAnsi" w:hAnsiTheme="majorHAnsi"/>
          <w:sz w:val="16"/>
          <w:szCs w:val="16"/>
        </w:rPr>
        <w:t xml:space="preserve"> </w:t>
      </w:r>
      <w:r w:rsidRPr="008C2A56">
        <w:rPr>
          <w:rFonts w:asciiTheme="majorHAnsi" w:hAnsiTheme="majorHAnsi"/>
          <w:sz w:val="16"/>
          <w:szCs w:val="16"/>
        </w:rPr>
        <w:t xml:space="preserve">To see this, consider what would happen if I (or any other Jew) were asked to determine, first as a jew, then as a judge, the infamous case Village of Skokie v. National Socialist Party of America. How would my situated perspective as a jew differ from my perspective as a judge in reaching an answer to the question whether the Nazis have the right to march in a predominantly Jewish suburb? Would my raised consciousness as a jew somehow transform my judicial opinion from a generic opinion into a Jewish opinion? Perhaps I am naive, </w:t>
      </w:r>
      <w:r w:rsidRPr="008C2A56">
        <w:rPr>
          <w:rStyle w:val="StyleUnderline"/>
          <w:rFonts w:asciiTheme="majorHAnsi" w:hAnsiTheme="majorHAnsi"/>
        </w:rPr>
        <w:t>but it seems that my status as a Jew really doesn't matter when it comes time to rule on the constitutionality of the ordinance in Skokie, because that issue turns on a public question about the Constitution as it affects all Americans, not on the private question about what it is like for me to be a Jew. Certainly, as a jew I have some insights into the horrors of Nazism, but this, standing alone, does not give me a privileged interpretation of the Constitution as it affects Jews and Nazis. If anything, it might distort my view of the Constitution, making me a poor judge of the law. My "</w:t>
      </w:r>
      <w:r w:rsidRPr="0063737A">
        <w:rPr>
          <w:rStyle w:val="StyleUnderline"/>
          <w:rFonts w:asciiTheme="majorHAnsi" w:hAnsiTheme="majorHAnsi"/>
          <w:highlight w:val="cyan"/>
        </w:rPr>
        <w:t>raised consciousness" is useful in the sense that I will be unlikely to hold mistaken beliefs</w:t>
      </w:r>
      <w:r w:rsidRPr="008C2A56">
        <w:rPr>
          <w:rStyle w:val="StyleUnderline"/>
          <w:rFonts w:asciiTheme="majorHAnsi" w:hAnsiTheme="majorHAnsi"/>
        </w:rPr>
        <w:t xml:space="preserve"> about Jews, </w:t>
      </w:r>
      <w:r w:rsidRPr="0063737A">
        <w:rPr>
          <w:rStyle w:val="StyleUnderline"/>
          <w:rFonts w:asciiTheme="majorHAnsi" w:hAnsiTheme="majorHAnsi"/>
          <w:highlight w:val="cyan"/>
        </w:rPr>
        <w:t>but</w:t>
      </w:r>
      <w:r w:rsidRPr="008C2A56">
        <w:rPr>
          <w:rStyle w:val="StyleUnderline"/>
          <w:rFonts w:asciiTheme="majorHAnsi" w:hAnsiTheme="majorHAnsi"/>
        </w:rPr>
        <w:t xml:space="preserve"> my </w:t>
      </w:r>
      <w:r w:rsidRPr="0063737A">
        <w:rPr>
          <w:rStyle w:val="StyleUnderline"/>
          <w:rFonts w:asciiTheme="majorHAnsi" w:hAnsiTheme="majorHAnsi"/>
          <w:highlight w:val="cyan"/>
        </w:rPr>
        <w:t>decision</w:t>
      </w:r>
      <w:r w:rsidRPr="008C2A56">
        <w:rPr>
          <w:rStyle w:val="StyleUnderline"/>
          <w:rFonts w:asciiTheme="majorHAnsi" w:hAnsiTheme="majorHAnsi"/>
        </w:rPr>
        <w:t xml:space="preserve"> in this case </w:t>
      </w:r>
      <w:r w:rsidRPr="0063737A">
        <w:rPr>
          <w:rStyle w:val="StyleUnderline"/>
          <w:rFonts w:asciiTheme="majorHAnsi" w:hAnsiTheme="majorHAnsi"/>
          <w:highlight w:val="cyan"/>
        </w:rPr>
        <w:t>will come down, to constitutional doctrine</w:t>
      </w:r>
      <w:r w:rsidRPr="008C2A56">
        <w:rPr>
          <w:rStyle w:val="StyleUnderline"/>
          <w:rFonts w:asciiTheme="majorHAnsi" w:hAnsiTheme="majorHAnsi"/>
          <w:sz w:val="16"/>
          <w:szCs w:val="16"/>
        </w:rPr>
        <w:t>, and the right decision in Skokie is the right decision for us all-black, white, Jew, Asian, and, I suppose, Nazi.</w:t>
      </w:r>
      <w:r w:rsidRPr="008C2A56">
        <w:rPr>
          <w:rStyle w:val="StyleUnderline"/>
          <w:rFonts w:asciiTheme="majorHAnsi" w:hAnsiTheme="majorHAnsi"/>
        </w:rPr>
        <w:t xml:space="preserve"> Much </w:t>
      </w:r>
      <w:r w:rsidRPr="0063737A">
        <w:rPr>
          <w:rStyle w:val="StyleUnderline"/>
          <w:rFonts w:asciiTheme="majorHAnsi" w:hAnsiTheme="majorHAnsi"/>
          <w:highlight w:val="cyan"/>
        </w:rPr>
        <w:t>CRT scholarship seems to be infused with the mistaken notion that blacks have a unique ability to write</w:t>
      </w:r>
      <w:r w:rsidRPr="008C2A56">
        <w:rPr>
          <w:rStyle w:val="StyleUnderline"/>
          <w:rFonts w:asciiTheme="majorHAnsi" w:hAnsiTheme="majorHAnsi"/>
        </w:rPr>
        <w:t xml:space="preserve"> a</w:t>
      </w:r>
      <w:r w:rsidRPr="0063737A">
        <w:rPr>
          <w:rStyle w:val="StyleUnderline"/>
          <w:rFonts w:asciiTheme="majorHAnsi" w:hAnsiTheme="majorHAnsi"/>
          <w:highlight w:val="cyan"/>
        </w:rPr>
        <w:t>bout how the law affects blacks</w:t>
      </w:r>
      <w:r w:rsidRPr="008C2A56">
        <w:rPr>
          <w:rStyle w:val="StyleUnderline"/>
          <w:rFonts w:asciiTheme="majorHAnsi" w:hAnsiTheme="majorHAnsi"/>
        </w:rPr>
        <w:t xml:space="preserve">, that only Hispanics can really see how the law affects Hispanics, </w:t>
      </w:r>
      <w:r w:rsidRPr="0063737A">
        <w:rPr>
          <w:rStyle w:val="StyleUnderline"/>
          <w:rFonts w:asciiTheme="majorHAnsi" w:hAnsiTheme="majorHAnsi"/>
          <w:highlight w:val="cyan"/>
        </w:rPr>
        <w:t>that white judges can't act as good judges</w:t>
      </w:r>
      <w:r w:rsidRPr="008C2A56">
        <w:rPr>
          <w:rStyle w:val="StyleUnderline"/>
          <w:rFonts w:asciiTheme="majorHAnsi" w:hAnsiTheme="majorHAnsi"/>
        </w:rPr>
        <w:t xml:space="preserve"> in cases involving these "out-groups." So </w:t>
      </w:r>
      <w:r w:rsidRPr="0063737A">
        <w:rPr>
          <w:rStyle w:val="StyleUnderline"/>
          <w:rFonts w:asciiTheme="majorHAnsi" w:hAnsiTheme="majorHAnsi"/>
          <w:highlight w:val="cyan"/>
        </w:rPr>
        <w:t>the movement</w:t>
      </w:r>
      <w:r w:rsidRPr="008C2A56">
        <w:rPr>
          <w:rStyle w:val="StyleUnderline"/>
          <w:rFonts w:asciiTheme="majorHAnsi" w:hAnsiTheme="majorHAnsi"/>
        </w:rPr>
        <w:t xml:space="preserve"> </w:t>
      </w:r>
      <w:r w:rsidRPr="0063737A">
        <w:rPr>
          <w:rStyle w:val="StyleUnderline"/>
          <w:rFonts w:asciiTheme="majorHAnsi" w:hAnsiTheme="majorHAnsi"/>
          <w:highlight w:val="cyan"/>
        </w:rPr>
        <w:t>can</w:t>
      </w:r>
      <w:r w:rsidRPr="008C2A56">
        <w:rPr>
          <w:rStyle w:val="StyleUnderline"/>
          <w:rFonts w:asciiTheme="majorHAnsi" w:hAnsiTheme="majorHAnsi"/>
        </w:rPr>
        <w:t xml:space="preserve"> easily </w:t>
      </w:r>
      <w:r w:rsidRPr="0063737A">
        <w:rPr>
          <w:rStyle w:val="StyleUnderline"/>
          <w:rFonts w:asciiTheme="majorHAnsi" w:hAnsiTheme="majorHAnsi"/>
          <w:highlight w:val="cyan"/>
        </w:rPr>
        <w:t>fracture into a composite of diverse people who write about themselves</w:t>
      </w:r>
      <w:r w:rsidRPr="008C2A56">
        <w:rPr>
          <w:rStyle w:val="StyleUnderline"/>
          <w:rFonts w:asciiTheme="majorHAnsi" w:hAnsiTheme="majorHAnsi"/>
        </w:rPr>
        <w:t xml:space="preserve"> and their out-group; each person claims a scholarship interest in his own ethnicity or gender or both. </w:t>
      </w:r>
      <w:r w:rsidRPr="008C2A56">
        <w:rPr>
          <w:rFonts w:asciiTheme="majorHAnsi" w:hAnsiTheme="majorHAnsi"/>
          <w:sz w:val="16"/>
          <w:szCs w:val="16"/>
        </w:rPr>
        <w:t xml:space="preserve">The notion that each race has a unique view of the law is common in CRT, as we can see from the following reading of Plessy and Brown v. Board of Education by a black CRT scholar: "From a white perspective, it is unclear what is wrong with separate but equal, but when one takes a black perspective, it is easy to see why Plessy was wrong and why Brown was constitutionally right." This passage ignores the point that </w:t>
      </w:r>
      <w:r w:rsidRPr="0063737A">
        <w:rPr>
          <w:rStyle w:val="StyleUnderline"/>
          <w:rFonts w:asciiTheme="majorHAnsi" w:hAnsiTheme="majorHAnsi"/>
          <w:highlight w:val="cyan"/>
        </w:rPr>
        <w:t>the Constitution (and</w:t>
      </w:r>
      <w:r w:rsidRPr="008C2A56">
        <w:rPr>
          <w:rStyle w:val="StyleUnderline"/>
          <w:rFonts w:asciiTheme="majorHAnsi" w:hAnsiTheme="majorHAnsi"/>
        </w:rPr>
        <w:t xml:space="preserve"> other </w:t>
      </w:r>
      <w:r w:rsidRPr="0063737A">
        <w:rPr>
          <w:rStyle w:val="StyleUnderline"/>
          <w:rFonts w:asciiTheme="majorHAnsi" w:hAnsiTheme="majorHAnsi"/>
          <w:highlight w:val="cyan"/>
        </w:rPr>
        <w:t xml:space="preserve">laws) are </w:t>
      </w:r>
      <w:r w:rsidRPr="008C2A56">
        <w:rPr>
          <w:rStyle w:val="StyleUnderline"/>
          <w:rFonts w:asciiTheme="majorHAnsi" w:hAnsiTheme="majorHAnsi"/>
        </w:rPr>
        <w:t xml:space="preserve">public documents that </w:t>
      </w:r>
      <w:r w:rsidRPr="0063737A">
        <w:rPr>
          <w:rStyle w:val="StyleUnderline"/>
          <w:rFonts w:asciiTheme="majorHAnsi" w:hAnsiTheme="majorHAnsi"/>
          <w:highlight w:val="cyan"/>
        </w:rPr>
        <w:t>affect all of us</w:t>
      </w:r>
      <w:r w:rsidRPr="008C2A56">
        <w:rPr>
          <w:rStyle w:val="StyleUnderline"/>
          <w:rFonts w:asciiTheme="majorHAnsi" w:hAnsiTheme="majorHAnsi"/>
        </w:rPr>
        <w:t xml:space="preserve"> regardless of our race-so Pessy was wrong from any decent perspective, and Brown was right from any perspective; </w:t>
      </w:r>
      <w:r w:rsidRPr="0063737A">
        <w:rPr>
          <w:rStyle w:val="StyleUnderline"/>
          <w:rFonts w:asciiTheme="majorHAnsi" w:hAnsiTheme="majorHAnsi"/>
          <w:highlight w:val="cyan"/>
        </w:rPr>
        <w:t>it is not a question of black and white</w:t>
      </w:r>
      <w:r w:rsidRPr="008C2A56">
        <w:rPr>
          <w:rStyle w:val="StyleUnderline"/>
          <w:rFonts w:asciiTheme="majorHAnsi" w:hAnsiTheme="majorHAnsi"/>
        </w:rPr>
        <w:t xml:space="preserve">, but a question of right and wrong. Part of the problem here is that </w:t>
      </w:r>
      <w:r w:rsidRPr="0063737A">
        <w:rPr>
          <w:rStyle w:val="StyleUnderline"/>
          <w:rFonts w:asciiTheme="majorHAnsi" w:hAnsiTheme="majorHAnsi"/>
          <w:highlight w:val="cyan"/>
        </w:rPr>
        <w:t>CRT seems to fall victim to balkanization</w:t>
      </w:r>
      <w:r w:rsidRPr="008C2A56">
        <w:rPr>
          <w:rStyle w:val="StyleUnderline"/>
          <w:rFonts w:asciiTheme="majorHAnsi" w:hAnsiTheme="majorHAnsi"/>
        </w:rPr>
        <w:t>, a splintering effect in which each racial, ethnic, or gender category becomes a unitary focus, to the neglect of the fragile overlapping consensus which binds us.</w:t>
      </w:r>
      <w:r w:rsidRPr="008C2A56">
        <w:rPr>
          <w:rFonts w:asciiTheme="majorHAnsi" w:hAnsiTheme="majorHAnsi"/>
          <w:sz w:val="16"/>
          <w:szCs w:val="16"/>
        </w:rPr>
        <w:t xml:space="preserve"> Thus Paulette Caldwell contributes A Hair Piece which goes into great detail about her own hair as a way of exploring the issues raised in a federal case which upheld the right of American Airlines to prohibit a black employee from wearing her hair in braids. The court found that the company's rule against braided hair applied neutrally to both blacks and whites (at the time, the movie "10" had popularized braided hair for white women), and the court also pointed out that the rule did not discriminate against an immutable racial characteristic of blacks, such as bushy hair or dark skin. This was a controversial decision, and, like Caldwell, I disagree with the court's ruling; but the wrongfulness of the decision is not really affected in any way (nor is any light shed on the decision) by finding out how Caldwell wears her own hair. The implication from Caldwell's discussion of her hair is that she has special knowledge of this case because she is black, a special ability to see that the court was wrong. </w:t>
      </w:r>
      <w:r w:rsidRPr="008C2A56">
        <w:rPr>
          <w:rStyle w:val="StyleUnderline"/>
          <w:rFonts w:asciiTheme="majorHAnsi" w:hAnsiTheme="majorHAnsi"/>
        </w:rPr>
        <w:t xml:space="preserve">But we don't need an argument against a bad decision from a black perspective; </w:t>
      </w:r>
      <w:r w:rsidRPr="0063737A">
        <w:rPr>
          <w:rStyle w:val="StyleUnderline"/>
          <w:rFonts w:asciiTheme="majorHAnsi" w:hAnsiTheme="majorHAnsi"/>
          <w:highlight w:val="cyan"/>
        </w:rPr>
        <w:t>we need an argument that works from all</w:t>
      </w:r>
      <w:r w:rsidRPr="008C2A56">
        <w:rPr>
          <w:rStyle w:val="StyleUnderline"/>
          <w:rFonts w:asciiTheme="majorHAnsi" w:hAnsiTheme="majorHAnsi"/>
        </w:rPr>
        <w:t xml:space="preserve"> reasonable </w:t>
      </w:r>
      <w:r w:rsidRPr="0063737A">
        <w:rPr>
          <w:rStyle w:val="StyleUnderline"/>
          <w:rFonts w:asciiTheme="majorHAnsi" w:hAnsiTheme="majorHAnsi"/>
          <w:highlight w:val="cyan"/>
        </w:rPr>
        <w:t>perspectives</w:t>
      </w:r>
      <w:r w:rsidRPr="008C2A56">
        <w:rPr>
          <w:rStyle w:val="StyleUnderline"/>
          <w:rFonts w:asciiTheme="majorHAnsi" w:hAnsiTheme="majorHAnsi"/>
        </w:rPr>
        <w:t xml:space="preserve">, especially </w:t>
      </w:r>
      <w:r w:rsidRPr="0063737A">
        <w:rPr>
          <w:rStyle w:val="StyleUnderline"/>
          <w:rFonts w:asciiTheme="majorHAnsi" w:hAnsiTheme="majorHAnsi"/>
          <w:highlight w:val="cyan"/>
        </w:rPr>
        <w:t>if we want to convince people</w:t>
      </w:r>
      <w:r w:rsidRPr="008C2A56">
        <w:rPr>
          <w:rStyle w:val="StyleUnderline"/>
          <w:rFonts w:asciiTheme="majorHAnsi" w:hAnsiTheme="majorHAnsi"/>
        </w:rPr>
        <w:t xml:space="preserve"> who are </w:t>
      </w:r>
      <w:r w:rsidRPr="0063737A">
        <w:rPr>
          <w:rStyle w:val="StyleUnderline"/>
          <w:rFonts w:asciiTheme="majorHAnsi" w:hAnsiTheme="majorHAnsi"/>
          <w:highlight w:val="cyan"/>
        </w:rPr>
        <w:t>outside our race</w:t>
      </w:r>
      <w:r w:rsidRPr="008C2A56">
        <w:rPr>
          <w:rStyle w:val="StyleUnderline"/>
          <w:rFonts w:asciiTheme="majorHAnsi" w:hAnsiTheme="majorHAnsi"/>
        </w:rPr>
        <w:t xml:space="preserve"> and ethnicity.</w:t>
      </w:r>
    </w:p>
    <w:p w14:paraId="42BC0940" w14:textId="77777777" w:rsidR="00480673" w:rsidRPr="008C2A56" w:rsidRDefault="00480673" w:rsidP="00480673">
      <w:pPr>
        <w:pStyle w:val="Heading3"/>
        <w:rPr>
          <w:rFonts w:asciiTheme="majorHAnsi" w:hAnsiTheme="majorHAnsi"/>
        </w:rPr>
      </w:pPr>
      <w:r w:rsidRPr="008C2A56">
        <w:rPr>
          <w:rFonts w:asciiTheme="majorHAnsi" w:hAnsiTheme="majorHAnsi"/>
        </w:rPr>
        <w:t>Turn – Affect</w:t>
      </w:r>
    </w:p>
    <w:p w14:paraId="42BBB784" w14:textId="77777777" w:rsidR="00480673" w:rsidRPr="008C2A56" w:rsidRDefault="00480673" w:rsidP="00480673">
      <w:pPr>
        <w:pStyle w:val="Heading4"/>
        <w:rPr>
          <w:rFonts w:asciiTheme="majorHAnsi" w:hAnsiTheme="majorHAnsi"/>
        </w:rPr>
      </w:pPr>
      <w:r w:rsidRPr="008C2A56">
        <w:rPr>
          <w:rFonts w:asciiTheme="majorHAnsi" w:hAnsiTheme="majorHAnsi"/>
        </w:rPr>
        <w:t>CRT’s rejection of meritocracy and use of storytelling negatively reallocates power while relying on any unfalsifiable appeal to emotion</w:t>
      </w:r>
    </w:p>
    <w:p w14:paraId="367C1693" w14:textId="77777777" w:rsidR="00480673" w:rsidRPr="008C2A56" w:rsidRDefault="00480673" w:rsidP="00480673">
      <w:pPr>
        <w:rPr>
          <w:rFonts w:asciiTheme="majorHAnsi" w:hAnsiTheme="majorHAnsi"/>
        </w:rPr>
      </w:pPr>
      <w:r w:rsidRPr="008C2A56">
        <w:rPr>
          <w:rFonts w:asciiTheme="majorHAnsi" w:hAnsiTheme="majorHAnsi"/>
        </w:rPr>
        <w:t xml:space="preserve">Bill </w:t>
      </w:r>
      <w:r w:rsidRPr="008C2A56">
        <w:rPr>
          <w:rFonts w:asciiTheme="majorHAnsi" w:hAnsiTheme="majorHAnsi"/>
          <w:b/>
          <w:sz w:val="28"/>
          <w:szCs w:val="28"/>
        </w:rPr>
        <w:t>Barlow</w:t>
      </w:r>
      <w:r w:rsidRPr="008C2A56">
        <w:rPr>
          <w:rFonts w:asciiTheme="majorHAnsi" w:hAnsiTheme="majorHAnsi"/>
        </w:rPr>
        <w:t>, 2-29-20</w:t>
      </w:r>
      <w:r w:rsidRPr="008C2A56">
        <w:rPr>
          <w:rFonts w:asciiTheme="majorHAnsi" w:hAnsiTheme="majorHAnsi"/>
          <w:b/>
          <w:sz w:val="28"/>
          <w:szCs w:val="28"/>
        </w:rPr>
        <w:t>16</w:t>
      </w:r>
      <w:r w:rsidRPr="008C2A56">
        <w:rPr>
          <w:rFonts w:asciiTheme="majorHAnsi" w:hAnsiTheme="majorHAnsi"/>
        </w:rPr>
        <w:t>, "Racism, Justified: A Critical Look at Critical Race Theory," Harvard Law Record, http://hlrecord.org/2016/02/racism-justified-a-critical-look-at-critical-race-theory/</w:t>
      </w:r>
    </w:p>
    <w:p w14:paraId="517AD427" w14:textId="77777777" w:rsidR="00480673" w:rsidRPr="008C2A56" w:rsidRDefault="00480673" w:rsidP="00480673">
      <w:pPr>
        <w:rPr>
          <w:rFonts w:asciiTheme="majorHAnsi" w:hAnsiTheme="majorHAnsi"/>
          <w:sz w:val="16"/>
        </w:rPr>
      </w:pPr>
      <w:r w:rsidRPr="008C2A56">
        <w:rPr>
          <w:rFonts w:asciiTheme="majorHAnsi" w:hAnsiTheme="majorHAnsi"/>
          <w:sz w:val="14"/>
        </w:rPr>
        <w:t xml:space="preserve">At the heart of </w:t>
      </w:r>
      <w:r w:rsidRPr="0063737A">
        <w:rPr>
          <w:rFonts w:asciiTheme="majorHAnsi" w:hAnsiTheme="majorHAnsi"/>
          <w:highlight w:val="cyan"/>
          <w:u w:val="single"/>
        </w:rPr>
        <w:t>Critical Race Theory lies the rejection of</w:t>
      </w:r>
      <w:r w:rsidRPr="008C2A56">
        <w:rPr>
          <w:rFonts w:asciiTheme="majorHAnsi" w:hAnsiTheme="majorHAnsi"/>
          <w:u w:val="single"/>
        </w:rPr>
        <w:t xml:space="preserve"> colorblind </w:t>
      </w:r>
      <w:r w:rsidRPr="0063737A">
        <w:rPr>
          <w:rFonts w:asciiTheme="majorHAnsi" w:hAnsiTheme="majorHAnsi"/>
          <w:highlight w:val="cyan"/>
          <w:u w:val="single"/>
        </w:rPr>
        <w:t>meritocracy</w:t>
      </w:r>
      <w:r w:rsidRPr="008C2A56">
        <w:rPr>
          <w:rFonts w:asciiTheme="majorHAnsi" w:hAnsiTheme="majorHAnsi"/>
          <w:sz w:val="14"/>
        </w:rPr>
        <w:t>. “Formal equality overlooks structural disadvantages and requires mere nondiscrimination or “equal treatment.”[1] Instead, Critical Race Theory calls for “aggressive, color conscious efforts to change the way things are.”[2] It contemplates, “race-conscious decision making as a routine, non-deviant mode, a more or less permanent norm”[3] to be used in distributing positions of wealth, prestige, and power.[4] Critical Race Theorists wish to move beyond the narrow scope of current American affirmative action policies, “which strangles affirmative action principles by protecting the property interest of whiteness.”[5] Instead, Critical Race Theorists argue for a “conception of affirmative action where existing distributions of property will be modified by rectifying unjust loss and inequality.”[6] “Property rights will then be respected, but they will not be absolute; rather, they will be considered against a societal requirement for affirmative action.”[7</w:t>
      </w:r>
      <w:r w:rsidRPr="008C2A56">
        <w:rPr>
          <w:rStyle w:val="StyleUnderline"/>
          <w:rFonts w:asciiTheme="majorHAnsi" w:hAnsiTheme="majorHAnsi"/>
        </w:rPr>
        <w:t xml:space="preserve">] “In essence </w:t>
      </w:r>
      <w:r w:rsidRPr="0063737A">
        <w:rPr>
          <w:rStyle w:val="StyleUnderline"/>
          <w:rFonts w:asciiTheme="majorHAnsi" w:hAnsiTheme="majorHAnsi"/>
          <w:highlight w:val="cyan"/>
        </w:rPr>
        <w:t>this</w:t>
      </w:r>
      <w:r w:rsidRPr="008C2A56">
        <w:rPr>
          <w:rStyle w:val="StyleUnderline"/>
          <w:rFonts w:asciiTheme="majorHAnsi" w:hAnsiTheme="majorHAnsi"/>
        </w:rPr>
        <w:t xml:space="preserve"> conception of affirmative action </w:t>
      </w:r>
      <w:r w:rsidRPr="0063737A">
        <w:rPr>
          <w:rStyle w:val="StyleUnderline"/>
          <w:rFonts w:asciiTheme="majorHAnsi" w:hAnsiTheme="majorHAnsi"/>
          <w:highlight w:val="cyan"/>
        </w:rPr>
        <w:t>is moving towards reallocation of power</w:t>
      </w:r>
      <w:r w:rsidRPr="008C2A56">
        <w:rPr>
          <w:rStyle w:val="StyleUnderline"/>
          <w:rFonts w:asciiTheme="majorHAnsi" w:hAnsiTheme="majorHAnsi"/>
        </w:rPr>
        <w:t>.”</w:t>
      </w:r>
      <w:r w:rsidRPr="008C2A56">
        <w:rPr>
          <w:rFonts w:asciiTheme="majorHAnsi" w:hAnsiTheme="majorHAnsi"/>
          <w:sz w:val="14"/>
        </w:rPr>
        <w:t>[8] Race-conscious decision making is necessary to “deliberately structure institutions so that communities and social classes share wealth and power”[9] where race is seen as “a rough but adequate proxy for connection with a subordinated community.”[10] Meanwhile</w:t>
      </w:r>
      <w:r w:rsidRPr="0063737A">
        <w:rPr>
          <w:rStyle w:val="StyleUnderline"/>
          <w:rFonts w:asciiTheme="majorHAnsi" w:hAnsiTheme="majorHAnsi"/>
          <w:highlight w:val="cyan"/>
        </w:rPr>
        <w:t>, Critical Race Theory treats the idea of meritocracy—or the idea</w:t>
      </w:r>
      <w:r w:rsidRPr="008C2A56">
        <w:rPr>
          <w:rStyle w:val="StyleUnderline"/>
          <w:rFonts w:asciiTheme="majorHAnsi" w:hAnsiTheme="majorHAnsi"/>
        </w:rPr>
        <w:t xml:space="preserve">, in this context, </w:t>
      </w:r>
      <w:r w:rsidRPr="0063737A">
        <w:rPr>
          <w:rStyle w:val="StyleUnderline"/>
          <w:rFonts w:asciiTheme="majorHAnsi" w:hAnsiTheme="majorHAnsi"/>
          <w:highlight w:val="cyan"/>
        </w:rPr>
        <w:t>that the law can</w:t>
      </w:r>
      <w:r w:rsidRPr="008C2A56">
        <w:rPr>
          <w:rStyle w:val="StyleUnderline"/>
          <w:rFonts w:asciiTheme="majorHAnsi" w:hAnsiTheme="majorHAnsi"/>
        </w:rPr>
        <w:t xml:space="preserve"> and should </w:t>
      </w:r>
      <w:r w:rsidRPr="0063737A">
        <w:rPr>
          <w:rStyle w:val="StyleUnderline"/>
          <w:rFonts w:asciiTheme="majorHAnsi" w:hAnsiTheme="majorHAnsi"/>
          <w:highlight w:val="cyan"/>
        </w:rPr>
        <w:t>treat all equally</w:t>
      </w:r>
      <w:r w:rsidRPr="008C2A56">
        <w:rPr>
          <w:rStyle w:val="StyleUnderline"/>
          <w:rFonts w:asciiTheme="majorHAnsi" w:hAnsiTheme="majorHAnsi"/>
        </w:rPr>
        <w:t xml:space="preserve"> regardless of the color of their skin—</w:t>
      </w:r>
      <w:r w:rsidRPr="0063737A">
        <w:rPr>
          <w:rStyle w:val="StyleUnderline"/>
          <w:rFonts w:asciiTheme="majorHAnsi" w:hAnsiTheme="majorHAnsi"/>
          <w:highlight w:val="cyan"/>
        </w:rPr>
        <w:t>as “a vehicle for self-interest, power, and privilege</w:t>
      </w:r>
      <w:r w:rsidRPr="008C2A56">
        <w:rPr>
          <w:rStyle w:val="StyleUnderline"/>
          <w:rFonts w:asciiTheme="majorHAnsi" w:hAnsiTheme="majorHAnsi"/>
        </w:rPr>
        <w:t>”[</w:t>
      </w:r>
      <w:r w:rsidRPr="008C2A56">
        <w:rPr>
          <w:rFonts w:asciiTheme="majorHAnsi" w:hAnsiTheme="majorHAnsi"/>
          <w:sz w:val="14"/>
        </w:rPr>
        <w:t xml:space="preserve">11] This “myth of meritocracy” is merely a tool to perpetuate the existing power structures that are based on white supremacy and white privilege. Thus, the myth of meritocracy marginalizes people of color.[12] The only alternative, then, is to use racial preferences to “delegitimize the property interest of whiteness—to dismantle the actual and expected privilege that has attended ‘white’ skin.”[13] Critical Race Theory Rejects Liberalism Along with meritocracy, </w:t>
      </w:r>
      <w:r w:rsidRPr="0063737A">
        <w:rPr>
          <w:rStyle w:val="StyleUnderline"/>
          <w:rFonts w:asciiTheme="majorHAnsi" w:hAnsiTheme="majorHAnsi"/>
          <w:highlight w:val="cyan"/>
        </w:rPr>
        <w:t>Critical Race Theory “rejects the traditions of liberalism</w:t>
      </w:r>
      <w:r w:rsidRPr="008C2A56">
        <w:rPr>
          <w:rStyle w:val="StyleUnderline"/>
          <w:rFonts w:asciiTheme="majorHAnsi" w:hAnsiTheme="majorHAnsi"/>
        </w:rPr>
        <w:t>.”[</w:t>
      </w:r>
      <w:r w:rsidRPr="008C2A56">
        <w:rPr>
          <w:rFonts w:asciiTheme="majorHAnsi" w:hAnsiTheme="majorHAnsi"/>
          <w:sz w:val="14"/>
        </w:rPr>
        <w:t xml:space="preserve">14] As described by Critical Race theorist Richard Delgado, “[Critical Race theorists] are suspicious of another liberal mainstay, namely rights.”[15] “Particularly some of the older, more </w:t>
      </w:r>
      <w:r w:rsidRPr="008C2A56">
        <w:rPr>
          <w:rStyle w:val="StyleUnderline"/>
          <w:rFonts w:asciiTheme="majorHAnsi" w:hAnsiTheme="majorHAnsi"/>
        </w:rPr>
        <w:t>radical Critical Race Theory scholars…believe that moral and legal rights are apt to do the right holder much less good than we like to think</w:t>
      </w:r>
      <w:r w:rsidRPr="008C2A56">
        <w:rPr>
          <w:rFonts w:asciiTheme="majorHAnsi" w:hAnsiTheme="majorHAnsi"/>
          <w:sz w:val="14"/>
        </w:rPr>
        <w:t xml:space="preserve">.”[16] “In our system, rights are almost always procedural (such as due process) rather than substantive (for example, to food, housing, or education).”[17] “Moreover, rights are said to be alienating. They separate people from each other ‘stay away, I’ve got my rights’—rather than encouraging them to form close, respectful communities.”[18] As a result, </w:t>
      </w:r>
      <w:r w:rsidRPr="0063737A">
        <w:rPr>
          <w:rStyle w:val="Emphasis"/>
          <w:rFonts w:asciiTheme="majorHAnsi" w:hAnsiTheme="majorHAnsi"/>
          <w:highlight w:val="cyan"/>
        </w:rPr>
        <w:t>Critical Race theorists tend to be less protective of traditional liberal rights, most notably those involving speech</w:t>
      </w:r>
      <w:r w:rsidRPr="008C2A56">
        <w:rPr>
          <w:rStyle w:val="Emphasis"/>
          <w:rFonts w:asciiTheme="majorHAnsi" w:hAnsiTheme="majorHAnsi"/>
        </w:rPr>
        <w:t>.</w:t>
      </w:r>
      <w:r w:rsidRPr="008C2A56">
        <w:rPr>
          <w:rFonts w:asciiTheme="majorHAnsi" w:hAnsiTheme="majorHAnsi"/>
          <w:sz w:val="14"/>
        </w:rPr>
        <w:t xml:space="preserve"> Critical Race theorists have called for “tort remedies for racist speech”[19] and some theorists believe that “formal criminal and administrative sanction—public as opposed to private prosecution—is also an appropriate response to racist speech.”[20] These debates, once academic in nature, have become increasingly salient with the recent wave of campus protests.[21] Concerns about free speech are interpreted by some Critical Race theorists as an expression of “white fragility,” which is “in and of itself an expression of white supremacy.”[22] </w:t>
      </w:r>
      <w:r w:rsidRPr="008C2A56">
        <w:rPr>
          <w:rStyle w:val="StyleUnderline"/>
          <w:rFonts w:asciiTheme="majorHAnsi" w:hAnsiTheme="majorHAnsi"/>
        </w:rPr>
        <w:t xml:space="preserve">Critical Race Theory’s Narrative Approach to Truth </w:t>
      </w:r>
      <w:r w:rsidRPr="0063737A">
        <w:rPr>
          <w:rStyle w:val="StyleUnderline"/>
          <w:rFonts w:asciiTheme="majorHAnsi" w:hAnsiTheme="majorHAnsi"/>
          <w:highlight w:val="cyan"/>
        </w:rPr>
        <w:t>Critical Race Theory is uniquely reliant on narrative to substantiate its claims. “An essential tenant</w:t>
      </w:r>
      <w:r w:rsidRPr="008C2A56">
        <w:rPr>
          <w:rStyle w:val="StyleUnderline"/>
          <w:rFonts w:asciiTheme="majorHAnsi" w:hAnsiTheme="majorHAnsi"/>
        </w:rPr>
        <w:t xml:space="preserve"> of Critical Race Theory </w:t>
      </w:r>
      <w:r w:rsidRPr="0063737A">
        <w:rPr>
          <w:rStyle w:val="StyleUnderline"/>
          <w:rFonts w:asciiTheme="majorHAnsi" w:hAnsiTheme="majorHAnsi"/>
          <w:highlight w:val="cyan"/>
        </w:rPr>
        <w:t>is counter storytelling.”[</w:t>
      </w:r>
      <w:r w:rsidRPr="008C2A56">
        <w:rPr>
          <w:rFonts w:asciiTheme="majorHAnsi" w:hAnsiTheme="majorHAnsi"/>
          <w:sz w:val="14"/>
        </w:rPr>
        <w:t>23] Narrative analysis can be used “to reveal the circular, self-serving nature of particular legal doctrines or rules.”[24] “</w:t>
      </w:r>
      <w:r w:rsidRPr="008C2A56">
        <w:rPr>
          <w:rStyle w:val="StyleUnderline"/>
          <w:rFonts w:asciiTheme="majorHAnsi" w:hAnsiTheme="majorHAnsi"/>
        </w:rPr>
        <w:t xml:space="preserve">Most </w:t>
      </w:r>
      <w:r w:rsidRPr="0063737A">
        <w:rPr>
          <w:rStyle w:val="StyleUnderline"/>
          <w:rFonts w:asciiTheme="majorHAnsi" w:hAnsiTheme="majorHAnsi"/>
          <w:highlight w:val="cyan"/>
        </w:rPr>
        <w:t>mainstream scholars embrace universalism over particularity,</w:t>
      </w:r>
      <w:r w:rsidRPr="008C2A56">
        <w:rPr>
          <w:rStyle w:val="StyleUnderline"/>
          <w:rFonts w:asciiTheme="majorHAnsi" w:hAnsiTheme="majorHAnsi"/>
        </w:rPr>
        <w:t xml:space="preserve"> and abstract principles and ‘the rule of law’ over perspectivism.”[25] “Clashing with this more traditional view, </w:t>
      </w:r>
      <w:r w:rsidRPr="0063737A">
        <w:rPr>
          <w:rStyle w:val="StyleUnderline"/>
          <w:rFonts w:asciiTheme="majorHAnsi" w:hAnsiTheme="majorHAnsi"/>
          <w:highlight w:val="cyan"/>
        </w:rPr>
        <w:t>Critical Race Theory emphasizes the opposite</w:t>
      </w:r>
      <w:r w:rsidRPr="008C2A56">
        <w:rPr>
          <w:rFonts w:asciiTheme="majorHAnsi" w:hAnsiTheme="majorHAnsi"/>
          <w:sz w:val="14"/>
        </w:rPr>
        <w:t>, in what has been termed the ‘call to context.’” “For Critical Race Theorists, general laws may be appropriate in some contexts (such as, perhaps, trusts and estates, or highway speed limits), but political and moral discourse is not one of them.”[26</w:t>
      </w:r>
      <w:r w:rsidRPr="008C2A56">
        <w:rPr>
          <w:rStyle w:val="StyleUnderline"/>
          <w:rFonts w:asciiTheme="majorHAnsi" w:hAnsiTheme="majorHAnsi"/>
        </w:rPr>
        <w:t xml:space="preserve">] </w:t>
      </w:r>
      <w:r w:rsidRPr="0063737A">
        <w:rPr>
          <w:rStyle w:val="StyleUnderline"/>
          <w:rFonts w:asciiTheme="majorHAnsi" w:hAnsiTheme="majorHAnsi"/>
          <w:highlight w:val="cyan"/>
        </w:rPr>
        <w:t>Narratives need not necessarily be true to prove their point</w:t>
      </w:r>
      <w:r w:rsidRPr="008C2A56">
        <w:rPr>
          <w:rStyle w:val="StyleUnderline"/>
          <w:rFonts w:asciiTheme="majorHAnsi" w:hAnsiTheme="majorHAnsi"/>
        </w:rPr>
        <w:t xml:space="preserve">. </w:t>
      </w:r>
      <w:r w:rsidRPr="008C2A56">
        <w:rPr>
          <w:rFonts w:asciiTheme="majorHAnsi" w:hAnsiTheme="majorHAnsi"/>
          <w:sz w:val="14"/>
        </w:rPr>
        <w:t xml:space="preserve">“In order to appraise the contradictions and inconsistencies that pervade the all too real world of racial oppression, I have chosen in this book the tools not only of reason but of unreason, of fantasy.”[27] Narratives are employed to shore up other basic premises of Critical Race Theory, such as the notion that “racism is a permanent component of American life” and that racism continues to play a “dominant role” in American society.[28] For instance, Critical Race Theorists use individual narratives of hate crime incident to explore the import and impact as hate speech in order to argue for the inadequacy of current punishment.[29] Salient to the current campus debate, campus protestors often employ narratives to argue that Harvard today engages in “systemic racism and exclusion.”[30] </w:t>
      </w:r>
      <w:r w:rsidRPr="0063737A">
        <w:rPr>
          <w:rStyle w:val="StyleUnderline"/>
          <w:rFonts w:asciiTheme="majorHAnsi" w:hAnsiTheme="majorHAnsi"/>
          <w:highlight w:val="cyan"/>
        </w:rPr>
        <w:t>Critical Race theory offers</w:t>
      </w:r>
      <w:r w:rsidRPr="008C2A56">
        <w:rPr>
          <w:rStyle w:val="StyleUnderline"/>
          <w:rFonts w:asciiTheme="majorHAnsi" w:hAnsiTheme="majorHAnsi"/>
        </w:rPr>
        <w:t xml:space="preserve"> a potent mix: </w:t>
      </w:r>
      <w:r w:rsidRPr="0063737A">
        <w:rPr>
          <w:rStyle w:val="StyleUnderline"/>
          <w:rFonts w:asciiTheme="majorHAnsi" w:hAnsiTheme="majorHAnsi"/>
          <w:highlight w:val="cyan"/>
        </w:rPr>
        <w:t>rejecting racial neutrality in the law, rejecting the liberal emphasis on individual rights, rejecting the possibility of objectively neutral legal analysis and embracing “the tools not only of reason but of unreason.”[31] It is an unusual combination for a theory originating on the far left.</w:t>
      </w:r>
      <w:r w:rsidRPr="008C2A56">
        <w:rPr>
          <w:rStyle w:val="StyleUnderline"/>
          <w:rFonts w:asciiTheme="majorHAnsi" w:hAnsiTheme="majorHAnsi"/>
        </w:rPr>
        <w:t xml:space="preserve"> </w:t>
      </w:r>
      <w:r w:rsidRPr="008C2A56">
        <w:rPr>
          <w:rFonts w:asciiTheme="majorHAnsi" w:hAnsiTheme="majorHAnsi"/>
          <w:sz w:val="16"/>
        </w:rPr>
        <w:t xml:space="preserve">If Critical Race theory were just about affirmative action, perhaps we could let such indulgences slide. But Critical Race theory not only directs how to structure the university, but also how to structure the relation of the individual to the state. </w:t>
      </w:r>
      <w:r w:rsidRPr="0063737A">
        <w:rPr>
          <w:rStyle w:val="StyleUnderline"/>
          <w:rFonts w:asciiTheme="majorHAnsi" w:hAnsiTheme="majorHAnsi"/>
          <w:highlight w:val="cyan"/>
        </w:rPr>
        <w:t>Racially-based taxes, racially-based employment quotas, racially-based redistributions of wealth: none would be beyond the theoretical horizon of Critical Race theory</w:t>
      </w:r>
      <w:r w:rsidRPr="0063737A">
        <w:rPr>
          <w:rFonts w:asciiTheme="majorHAnsi" w:hAnsiTheme="majorHAnsi"/>
          <w:sz w:val="16"/>
          <w:highlight w:val="cyan"/>
        </w:rPr>
        <w:t xml:space="preserve">. </w:t>
      </w:r>
      <w:r w:rsidRPr="0063737A">
        <w:rPr>
          <w:rStyle w:val="StyleUnderline"/>
          <w:rFonts w:asciiTheme="majorHAnsi" w:hAnsiTheme="majorHAnsi"/>
          <w:highlight w:val="cyan"/>
        </w:rPr>
        <w:t>All are justified by</w:t>
      </w:r>
      <w:r w:rsidRPr="008C2A56">
        <w:rPr>
          <w:rStyle w:val="StyleUnderline"/>
          <w:rFonts w:asciiTheme="majorHAnsi" w:hAnsiTheme="majorHAnsi"/>
        </w:rPr>
        <w:t xml:space="preserve"> an appeal to inadequate racial justice, </w:t>
      </w:r>
      <w:r w:rsidRPr="0063737A">
        <w:rPr>
          <w:rStyle w:val="StyleUnderline"/>
          <w:rFonts w:asciiTheme="majorHAnsi" w:hAnsiTheme="majorHAnsi"/>
          <w:highlight w:val="cyan"/>
        </w:rPr>
        <w:t>an appeal that can neither be proved nor disproved</w:t>
      </w:r>
      <w:r w:rsidRPr="008C2A56">
        <w:rPr>
          <w:rFonts w:asciiTheme="majorHAnsi" w:hAnsiTheme="majorHAnsi"/>
          <w:sz w:val="16"/>
        </w:rPr>
        <w:t>, an appeal that can just as easily be used for naked racial subordination. All fall within a context where speech labeled as “hurtful” and “racist” could be punishable by law, and opponents of the racial regime would be silenced. To teach Critical Race Theory is to teach the latest in a sad line of theoretical justifications for legally-codified racism. As a proponent of academic freedom, I have no problem with this, just as I would have no problem for studying the legal justifications for other regimes that have codified race into law. But let’s not pretend that we are doing anything else, and let’s certainly not mandate the teaching of any such ideology.</w:t>
      </w:r>
    </w:p>
    <w:p w14:paraId="7029B255" w14:textId="77777777" w:rsidR="00480673" w:rsidRPr="008C2A56" w:rsidRDefault="00480673" w:rsidP="00480673">
      <w:pPr>
        <w:pStyle w:val="Heading4"/>
        <w:rPr>
          <w:rFonts w:asciiTheme="majorHAnsi" w:hAnsiTheme="majorHAnsi"/>
        </w:rPr>
      </w:pPr>
      <w:r w:rsidRPr="008C2A56">
        <w:rPr>
          <w:rFonts w:asciiTheme="majorHAnsi" w:hAnsiTheme="majorHAnsi"/>
        </w:rPr>
        <w:t>Analytic methods of CRT rely upon personal claims of non-falsification and risks replicating white supremacist affect – turns case</w:t>
      </w:r>
    </w:p>
    <w:p w14:paraId="0AAB62BD"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 xml:space="preserve">Litowitz 99 </w:t>
      </w:r>
    </w:p>
    <w:p w14:paraId="6BF7A9E0" w14:textId="77777777" w:rsidR="00480673" w:rsidRPr="008C2A56" w:rsidRDefault="00480673" w:rsidP="00480673">
      <w:pPr>
        <w:rPr>
          <w:rFonts w:asciiTheme="majorHAnsi" w:hAnsiTheme="majorHAnsi"/>
        </w:rPr>
      </w:pPr>
      <w:r w:rsidRPr="008C2A56">
        <w:rPr>
          <w:rFonts w:asciiTheme="majorHAnsi" w:hAnsiTheme="majorHAnsi"/>
        </w:rPr>
        <w:t>(Douglas E. Litowitz: lawyer who published multiple books on postmodernism, philosophy, and legal issuesSome Critical Thoughts on Critical Race Theory Notre Dame Law Review Volume 72 | Issue 2 Article 5 6-1-1999 Douglas E. Litowitz, Author of Postmodern Philosophy and Law)</w:t>
      </w:r>
    </w:p>
    <w:p w14:paraId="173CDF94" w14:textId="77777777" w:rsidR="00480673" w:rsidRPr="008C2A56" w:rsidRDefault="00480673" w:rsidP="00480673">
      <w:pPr>
        <w:rPr>
          <w:rFonts w:asciiTheme="majorHAnsi" w:hAnsiTheme="majorHAnsi"/>
          <w:u w:val="single"/>
        </w:rPr>
      </w:pPr>
      <w:r w:rsidRPr="008C2A56">
        <w:rPr>
          <w:rStyle w:val="StyleUnderline"/>
          <w:rFonts w:asciiTheme="majorHAnsi" w:hAnsiTheme="majorHAnsi"/>
        </w:rPr>
        <w:t xml:space="preserve">Much of </w:t>
      </w:r>
      <w:r w:rsidRPr="0063737A">
        <w:rPr>
          <w:rStyle w:val="StyleUnderline"/>
          <w:rFonts w:asciiTheme="majorHAnsi" w:hAnsiTheme="majorHAnsi"/>
          <w:highlight w:val="cyan"/>
        </w:rPr>
        <w:t>CRT revolves around personal stories</w:t>
      </w:r>
      <w:r w:rsidRPr="008C2A56">
        <w:rPr>
          <w:rStyle w:val="StyleUnderline"/>
          <w:rFonts w:asciiTheme="majorHAnsi" w:hAnsiTheme="majorHAnsi"/>
        </w:rPr>
        <w:t xml:space="preserve"> which are drawn from the experiences of minority law professors</w:t>
      </w:r>
      <w:r w:rsidRPr="008C2A56">
        <w:rPr>
          <w:rFonts w:asciiTheme="majorHAnsi" w:hAnsiTheme="majorHAnsi"/>
          <w:sz w:val="16"/>
        </w:rPr>
        <w:t xml:space="preserve">, detailing not only negative experiences such as name calling and ostracism, but also positive aspects of their heritage, such as racial solidarity, the importance of tradition and honor, and the struggle against oppression. In a useful contribution to the anthology, Daniel Farber and Suzanna Sherry identify three features of the new storytelling: First, </w:t>
      </w:r>
      <w:r w:rsidRPr="0063737A">
        <w:rPr>
          <w:rStyle w:val="StyleUnderline"/>
          <w:rFonts w:asciiTheme="majorHAnsi" w:hAnsiTheme="majorHAnsi"/>
          <w:highlight w:val="cyan"/>
        </w:rPr>
        <w:t>the storytellers view narratives as central to scholarship</w:t>
      </w:r>
      <w:r w:rsidRPr="008C2A56">
        <w:rPr>
          <w:rStyle w:val="StyleUnderline"/>
          <w:rFonts w:asciiTheme="majorHAnsi" w:hAnsiTheme="majorHAnsi"/>
        </w:rPr>
        <w:t xml:space="preserve">, while </w:t>
      </w:r>
      <w:r w:rsidRPr="0063737A">
        <w:rPr>
          <w:rStyle w:val="StyleUnderline"/>
          <w:rFonts w:asciiTheme="majorHAnsi" w:hAnsiTheme="majorHAnsi"/>
          <w:highlight w:val="cyan"/>
        </w:rPr>
        <w:t>de-emphasizing</w:t>
      </w:r>
      <w:r w:rsidRPr="008C2A56">
        <w:rPr>
          <w:rStyle w:val="StyleUnderline"/>
          <w:rFonts w:asciiTheme="majorHAnsi" w:hAnsiTheme="majorHAnsi"/>
        </w:rPr>
        <w:t xml:space="preserve"> conventional </w:t>
      </w:r>
      <w:r w:rsidRPr="0063737A">
        <w:rPr>
          <w:rStyle w:val="StyleUnderline"/>
          <w:rFonts w:asciiTheme="majorHAnsi" w:hAnsiTheme="majorHAnsi"/>
          <w:highlight w:val="cyan"/>
        </w:rPr>
        <w:t>analytic methods</w:t>
      </w:r>
      <w:r w:rsidRPr="008C2A56">
        <w:rPr>
          <w:rFonts w:asciiTheme="majorHAnsi" w:hAnsiTheme="majorHAnsi"/>
          <w:sz w:val="16"/>
        </w:rPr>
        <w:t xml:space="preserve">. Second, </w:t>
      </w:r>
      <w:r w:rsidRPr="008C2A56">
        <w:rPr>
          <w:rStyle w:val="StyleUnderline"/>
          <w:rFonts w:asciiTheme="majorHAnsi" w:hAnsiTheme="majorHAnsi"/>
        </w:rPr>
        <w:t>they particularly value "stories from the bottom"-stories by women and people of color about their oppression.</w:t>
      </w:r>
      <w:r w:rsidRPr="008C2A56">
        <w:rPr>
          <w:rFonts w:asciiTheme="majorHAnsi" w:hAnsiTheme="majorHAnsi"/>
          <w:sz w:val="16"/>
        </w:rPr>
        <w:t xml:space="preserve"> Third, </w:t>
      </w:r>
      <w:r w:rsidRPr="0063737A">
        <w:rPr>
          <w:rStyle w:val="StyleUnderline"/>
          <w:rFonts w:asciiTheme="majorHAnsi" w:hAnsiTheme="majorHAnsi"/>
          <w:highlight w:val="cyan"/>
        </w:rPr>
        <w:t>they are less concerned</w:t>
      </w:r>
      <w:r w:rsidRPr="008C2A56">
        <w:rPr>
          <w:rStyle w:val="StyleUnderline"/>
          <w:rFonts w:asciiTheme="majorHAnsi" w:hAnsiTheme="majorHAnsi"/>
        </w:rPr>
        <w:t xml:space="preserve"> than conventional scholars </w:t>
      </w:r>
      <w:r w:rsidRPr="0063737A">
        <w:rPr>
          <w:rStyle w:val="StyleUnderline"/>
          <w:rFonts w:asciiTheme="majorHAnsi" w:hAnsiTheme="majorHAnsi"/>
          <w:highlight w:val="cyan"/>
        </w:rPr>
        <w:t>about whether stories are either typical or descriptively accurate, and they place</w:t>
      </w:r>
      <w:r w:rsidRPr="008C2A56">
        <w:rPr>
          <w:rStyle w:val="StyleUnderline"/>
          <w:rFonts w:asciiTheme="majorHAnsi" w:hAnsiTheme="majorHAnsi"/>
        </w:rPr>
        <w:t xml:space="preserve"> more </w:t>
      </w:r>
      <w:r w:rsidRPr="0063737A">
        <w:rPr>
          <w:rStyle w:val="StyleUnderline"/>
          <w:rFonts w:asciiTheme="majorHAnsi" w:hAnsiTheme="majorHAnsi"/>
          <w:highlight w:val="cyan"/>
        </w:rPr>
        <w:t>emphasis on the aesthetic and emotional dimensions of narration</w:t>
      </w:r>
      <w:r w:rsidRPr="008C2A56">
        <w:rPr>
          <w:rStyle w:val="StyleUnderline"/>
          <w:rFonts w:asciiTheme="majorHAnsi" w:hAnsiTheme="majorHAnsi"/>
        </w:rPr>
        <w:t>.</w:t>
      </w:r>
      <w:r w:rsidRPr="008C2A56">
        <w:rPr>
          <w:rFonts w:asciiTheme="majorHAnsi" w:hAnsiTheme="majorHAnsi"/>
          <w:sz w:val="16"/>
        </w:rPr>
        <w:t xml:space="preserve"> 49 This approach is borne out in many selections from the anthology, including Patricia Williams's story about renting an apartment in New York City,50 Margaret Montoya's reminiscences of braiding her hair in the Latina style,5' and Jennifer Russell's explanation of how she feels like a "gorilla in your midst" as a black female in the legal academy (in a nauseating act of racism, a photograph of a gorilla was placed in her mailbox).52 In a representative article on the power of narratives, Richard Delgado describes the hiring procedure at a law school which rejects a candidate of color, recasting the story from three different perspectives-the "stock story" of the white professor on the hiring committee, and two "counterstories" from a radical activist of color and an anonymous commentator. 53 All of </w:t>
      </w:r>
      <w:r w:rsidRPr="008C2A56">
        <w:rPr>
          <w:rStyle w:val="StyleUnderline"/>
          <w:rFonts w:asciiTheme="majorHAnsi" w:hAnsiTheme="majorHAnsi"/>
        </w:rPr>
        <w:t xml:space="preserve">this </w:t>
      </w:r>
      <w:r w:rsidRPr="0063737A">
        <w:rPr>
          <w:rStyle w:val="StyleUnderline"/>
          <w:rFonts w:asciiTheme="majorHAnsi" w:hAnsiTheme="majorHAnsi"/>
          <w:highlight w:val="cyan"/>
        </w:rPr>
        <w:t>storytelling</w:t>
      </w:r>
      <w:r w:rsidRPr="008C2A56">
        <w:rPr>
          <w:rStyle w:val="StyleUnderline"/>
          <w:rFonts w:asciiTheme="majorHAnsi" w:hAnsiTheme="majorHAnsi"/>
        </w:rPr>
        <w:t xml:space="preserve"> is interesting, even fascinating, but I think it </w:t>
      </w:r>
      <w:r w:rsidRPr="0063737A">
        <w:rPr>
          <w:rStyle w:val="StyleUnderline"/>
          <w:rFonts w:asciiTheme="majorHAnsi" w:hAnsiTheme="majorHAnsi"/>
          <w:highlight w:val="cyan"/>
        </w:rPr>
        <w:t>can be dangerous</w:t>
      </w:r>
      <w:r w:rsidRPr="008C2A56">
        <w:rPr>
          <w:rStyle w:val="StyleUnderline"/>
          <w:rFonts w:asciiTheme="majorHAnsi" w:hAnsiTheme="majorHAnsi"/>
        </w:rPr>
        <w:t xml:space="preserve"> as well.</w:t>
      </w:r>
      <w:r w:rsidRPr="008C2A56">
        <w:rPr>
          <w:rFonts w:asciiTheme="majorHAnsi" w:hAnsiTheme="majorHAnsi"/>
          <w:sz w:val="16"/>
        </w:rPr>
        <w:t xml:space="preserve"> As lawyers, we seek doctrinal solutions to problems, and indeed this is precisely what distinguishes us from the public at large. For example, the general public is free to see a criminal trial (OJ. Simpson's, say) as a story about good and evil, black and white, or love and hate, whereas lawyers see it through the filter of the law-in terms of probable cause, hearsay exceptions, burdens of proof, permissible jury insti-uctions, rights to suppress evidence, and so on. We are lawyers precisely because we do something more than listen to stories: we filter stories through the framework of legal doctrine. </w:t>
      </w:r>
      <w:r w:rsidRPr="008C2A56">
        <w:rPr>
          <w:rStyle w:val="StyleUnderline"/>
          <w:rFonts w:asciiTheme="majorHAnsi" w:hAnsiTheme="majorHAnsi"/>
        </w:rPr>
        <w:t>While it may be useful for lawyers to see the facts of a case as a narrative construction, or even to think of the law itself as a work of fiction,54 lawyers must look beyond stories to questions of doctrine, policy, and argument</w:t>
      </w:r>
      <w:r w:rsidRPr="008C2A56">
        <w:rPr>
          <w:rFonts w:asciiTheme="majorHAnsi" w:hAnsiTheme="majorHAnsi"/>
          <w:sz w:val="16"/>
        </w:rPr>
        <w:t xml:space="preserve">. </w:t>
      </w:r>
      <w:r w:rsidRPr="008C2A56">
        <w:rPr>
          <w:rStyle w:val="StyleUnderline"/>
          <w:rFonts w:asciiTheme="majorHAnsi" w:hAnsiTheme="majorHAnsi"/>
        </w:rPr>
        <w:t xml:space="preserve">There is a danger in storytelling precisely </w:t>
      </w:r>
      <w:r w:rsidRPr="0063737A">
        <w:rPr>
          <w:rStyle w:val="StyleUnderline"/>
          <w:rFonts w:asciiTheme="majorHAnsi" w:hAnsiTheme="majorHAnsi"/>
          <w:highlight w:val="cyan"/>
        </w:rPr>
        <w:t>because it can lead in any and every direction, politically speaking</w:t>
      </w:r>
      <w:r w:rsidRPr="008C2A56">
        <w:rPr>
          <w:rFonts w:asciiTheme="majorHAnsi" w:hAnsiTheme="majorHAnsi"/>
          <w:sz w:val="16"/>
        </w:rPr>
        <w:t>. It is true that narratives about oppressed groups often lead to left-leaning social reform for the simple reason that narratives tend to humanize people whom we would otherwise consider outsiders. For example</w:t>
      </w:r>
      <w:r w:rsidRPr="008C2A56">
        <w:rPr>
          <w:rStyle w:val="StyleUnderline"/>
          <w:rFonts w:asciiTheme="majorHAnsi" w:hAnsiTheme="majorHAnsi"/>
        </w:rPr>
        <w:t xml:space="preserve">, </w:t>
      </w:r>
      <w:r w:rsidRPr="0063737A">
        <w:rPr>
          <w:rStyle w:val="StyleUnderline"/>
          <w:rFonts w:asciiTheme="majorHAnsi" w:hAnsiTheme="majorHAnsi"/>
          <w:highlight w:val="cyan"/>
        </w:rPr>
        <w:t>when we read in the anthology about the experiences of minority CRT scholars</w:t>
      </w:r>
      <w:r w:rsidRPr="008C2A56">
        <w:rPr>
          <w:rStyle w:val="StyleUnderline"/>
          <w:rFonts w:asciiTheme="majorHAnsi" w:hAnsiTheme="majorHAnsi"/>
        </w:rPr>
        <w:t xml:space="preserve"> struggling against racism, </w:t>
      </w:r>
      <w:r w:rsidRPr="0063737A">
        <w:rPr>
          <w:rStyle w:val="StyleUnderline"/>
          <w:rFonts w:asciiTheme="majorHAnsi" w:hAnsiTheme="majorHAnsi"/>
          <w:highlight w:val="cyan"/>
        </w:rPr>
        <w:t>we begin to identify with them,</w:t>
      </w:r>
      <w:r w:rsidRPr="008C2A56">
        <w:rPr>
          <w:rStyle w:val="StyleUnderline"/>
          <w:rFonts w:asciiTheme="majorHAnsi" w:hAnsiTheme="majorHAnsi"/>
        </w:rPr>
        <w:t xml:space="preserve"> and, frankly, </w:t>
      </w:r>
      <w:r w:rsidRPr="0063737A">
        <w:rPr>
          <w:rStyle w:val="StyleUnderline"/>
          <w:rFonts w:asciiTheme="majorHAnsi" w:hAnsiTheme="majorHAnsi"/>
          <w:highlight w:val="cyan"/>
        </w:rPr>
        <w:t>we start rooting for them</w:t>
      </w:r>
      <w:r w:rsidRPr="008C2A56">
        <w:rPr>
          <w:rStyle w:val="StyleUnderline"/>
          <w:rFonts w:asciiTheme="majorHAnsi" w:hAnsiTheme="majorHAnsi"/>
        </w:rPr>
        <w:t>.</w:t>
      </w:r>
      <w:r w:rsidRPr="008C2A56">
        <w:rPr>
          <w:rFonts w:asciiTheme="majorHAnsi" w:hAnsiTheme="majorHAnsi"/>
          <w:sz w:val="16"/>
        </w:rPr>
        <w:t xml:space="preserve"> Of course, if one identifies with people of color or with women, it is possible that one will be more likely to understand their side of an issue. But </w:t>
      </w:r>
      <w:r w:rsidRPr="0063737A">
        <w:rPr>
          <w:rStyle w:val="StyleUnderline"/>
          <w:rFonts w:asciiTheme="majorHAnsi" w:hAnsiTheme="majorHAnsi"/>
          <w:highlight w:val="cyan"/>
        </w:rPr>
        <w:t>this cuts both ways. If one set of narratives can make us more sympathetic to people of color</w:t>
      </w:r>
      <w:r w:rsidRPr="008C2A56">
        <w:rPr>
          <w:rStyle w:val="StyleUnderline"/>
          <w:rFonts w:asciiTheme="majorHAnsi" w:hAnsiTheme="majorHAnsi"/>
        </w:rPr>
        <w:t xml:space="preserve">, it stands to reason that </w:t>
      </w:r>
      <w:r w:rsidRPr="0063737A">
        <w:rPr>
          <w:rStyle w:val="StyleUnderline"/>
          <w:rFonts w:asciiTheme="majorHAnsi" w:hAnsiTheme="majorHAnsi"/>
          <w:highlight w:val="cyan"/>
        </w:rPr>
        <w:t>a different set of narratives can make us less sensitive</w:t>
      </w:r>
      <w:r w:rsidRPr="008C2A56">
        <w:rPr>
          <w:rFonts w:asciiTheme="majorHAnsi" w:hAnsiTheme="majorHAnsi"/>
          <w:sz w:val="16"/>
        </w:rPr>
        <w:t>. Indeed, Delgado contributes an article55 to the collection which recognizes that black thinkers like Shelby Steele and Stephen Carter make use of stories, irony, and humor to send a conservative message that contrasts with the narratives offered by CRT scholars Derrick Bell and Patricia Williams. We can easily imagine the emergence of narratives and. stories in which white authors describe the experience of being denied entry into professional schools when they would have been accepted had they been black or female. In extreme cases it might be imagined that such authors would use storytelling to glorify a white utopian society without minorities</w:t>
      </w:r>
      <w:r w:rsidRPr="008C2A56">
        <w:rPr>
          <w:rStyle w:val="StyleUnderline"/>
          <w:rFonts w:asciiTheme="majorHAnsi" w:hAnsiTheme="majorHAnsi"/>
        </w:rPr>
        <w:t xml:space="preserve">. </w:t>
      </w:r>
      <w:r w:rsidRPr="0063737A">
        <w:rPr>
          <w:rStyle w:val="StyleUnderline"/>
          <w:rFonts w:asciiTheme="majorHAnsi" w:hAnsiTheme="majorHAnsi"/>
          <w:highlight w:val="cyan"/>
        </w:rPr>
        <w:t>The error by CRT is to think that storytelling is inherently liberating when in fact it is inherently neutral-neither liberal nor conservative, neither constraining nor freeing</w:t>
      </w:r>
      <w:r w:rsidRPr="008C2A56">
        <w:rPr>
          <w:rFonts w:asciiTheme="majorHAnsi" w:hAnsiTheme="majorHAnsi"/>
          <w:sz w:val="16"/>
        </w:rPr>
        <w:t xml:space="preserve">. Another danger of </w:t>
      </w:r>
      <w:r w:rsidRPr="0063737A">
        <w:rPr>
          <w:rStyle w:val="StyleUnderline"/>
          <w:rFonts w:asciiTheme="majorHAnsi" w:hAnsiTheme="majorHAnsi"/>
          <w:highlight w:val="cyan"/>
        </w:rPr>
        <w:t>legal storytelling</w:t>
      </w:r>
      <w:r w:rsidRPr="008C2A56">
        <w:rPr>
          <w:rStyle w:val="StyleUnderline"/>
          <w:rFonts w:asciiTheme="majorHAnsi" w:hAnsiTheme="majorHAnsi"/>
        </w:rPr>
        <w:t xml:space="preserve"> is that it </w:t>
      </w:r>
      <w:r w:rsidRPr="0063737A">
        <w:rPr>
          <w:rStyle w:val="StyleUnderline"/>
          <w:rFonts w:asciiTheme="majorHAnsi" w:hAnsiTheme="majorHAnsi"/>
          <w:highlight w:val="cyan"/>
        </w:rPr>
        <w:t>plays upon emotion, instead of reason</w:t>
      </w:r>
      <w:r w:rsidRPr="008C2A56">
        <w:rPr>
          <w:rStyle w:val="StyleUnderline"/>
          <w:rFonts w:asciiTheme="majorHAnsi" w:hAnsiTheme="majorHAnsi"/>
        </w:rPr>
        <w:t xml:space="preserve">, and therefore </w:t>
      </w:r>
      <w:r w:rsidRPr="0063737A">
        <w:rPr>
          <w:rStyle w:val="StyleUnderline"/>
          <w:rFonts w:asciiTheme="majorHAnsi" w:hAnsiTheme="majorHAnsi"/>
          <w:highlight w:val="cyan"/>
        </w:rPr>
        <w:t>it can convince people to adopt a position without giving them a doctrinal basis for it</w:t>
      </w:r>
      <w:r w:rsidRPr="008C2A56">
        <w:rPr>
          <w:rStyle w:val="StyleUnderline"/>
          <w:rFonts w:asciiTheme="majorHAnsi" w:hAnsiTheme="majorHAnsi"/>
        </w:rPr>
        <w:t>.</w:t>
      </w:r>
      <w:r w:rsidRPr="008C2A56">
        <w:rPr>
          <w:rFonts w:asciiTheme="majorHAnsi" w:hAnsiTheme="majorHAnsi"/>
          <w:sz w:val="16"/>
        </w:rPr>
        <w:t xml:space="preserve"> Suppose you were uncommitted in the last presidential election, and I wanted to persuade you to vote for Bill Clinton. One method that I might use would be to cite Clinton's accomplishments, his attempt to balance the budget, his health-care proposal, or his record ofjudicial appointments. These are all relevant points because they bear directly on his ability to serve the country. But now suppose that I suddenly realize that these arguments, while relevant, may not work; in fact, you stand ready to present some counter-evidence against my points. In that case, I might switch tactics and try to convince you by telling a story. I might tell you about what it was like for Clinton to grow up as a poor child in the rural South, how he struggled from humble beginnings to realize the American dream of becoming President. My goal would be to move you emotionally so that you undergo a psychological conversion in which you find yourself voting for him even though you remain unconvinced of his qualifications. </w:t>
      </w:r>
      <w:r w:rsidRPr="0063737A">
        <w:rPr>
          <w:rStyle w:val="StyleUnderline"/>
          <w:rFonts w:asciiTheme="majorHAnsi" w:hAnsiTheme="majorHAnsi"/>
          <w:highlight w:val="cyan"/>
        </w:rPr>
        <w:t>The problem with convincing people in this way is that it</w:t>
      </w:r>
      <w:r w:rsidRPr="008C2A56">
        <w:rPr>
          <w:rStyle w:val="StyleUnderline"/>
          <w:rFonts w:asciiTheme="majorHAnsi" w:hAnsiTheme="majorHAnsi"/>
        </w:rPr>
        <w:t xml:space="preserve"> is circuitous and </w:t>
      </w:r>
      <w:r w:rsidRPr="0063737A">
        <w:rPr>
          <w:rStyle w:val="StyleUnderline"/>
          <w:rFonts w:asciiTheme="majorHAnsi" w:hAnsiTheme="majorHAnsi"/>
          <w:highlight w:val="cyan"/>
        </w:rPr>
        <w:t>skirts the real issues</w:t>
      </w:r>
      <w:r w:rsidRPr="008C2A56">
        <w:rPr>
          <w:rStyle w:val="StyleUnderline"/>
          <w:rFonts w:asciiTheme="majorHAnsi" w:hAnsiTheme="majorHAnsi"/>
        </w:rPr>
        <w:t>; it is a way of convincing people at any cost, in order to serve a higher cause</w:t>
      </w:r>
      <w:r w:rsidRPr="008C2A56">
        <w:rPr>
          <w:rFonts w:asciiTheme="majorHAnsi" w:hAnsiTheme="majorHAnsi"/>
          <w:sz w:val="16"/>
        </w:rPr>
        <w:t xml:space="preserve">. CRT sometimes works similarly, where issues that should be decided on doctrinal grounds by looking at federal law (issues like affirmative action, free speech, and criminal sentencing) are determined by stories, personal accounts, and other miscellanea. It is somewhat difficult to make sense of CRT's turn away from doctrine. In this anthology we find Alan Freeman praising Derrick Bell for his lack of doctrinal argument: Bell's approach to legal doctrine is unabashedly instrumental. The only important question is whether doctrinal developments have improved, worsened, or left unchanged the actual lives of American blacks .... Bell eschews the realm of abstract, ahistorical, normative debate; he focuses instead on the relationships between doctrine and concrete change, and the extent to which doctrine can be manipulated to produce more change. 56 I am disturbed by the notion that doctrine (constitutional doctrine, no less) is understood by Bell to be merely "instrumental" and something to be "manipulated" to satisfy the all-important test of black empowerment. After all, if the law is to be judged simply as an instrument for black empowerment, then the best legal system would be one which helps blacks at any cost, for example, by "manipulating" legal doctrine through "instrumental" measures like exempting blacks from income tax, requiring whites to give a tithe to the NAACP, redistributing white pensions to blacks, and appointing only blacks to the judiciary. But these changes in the law would violate deeply held notions of fairness, property, and due process. Bell's self-professed "racial realism" seems to be radical and tough-minded, but it sanctions some irresponsible legal reforms. As a final point about storytelling, </w:t>
      </w:r>
      <w:r w:rsidRPr="008C2A56">
        <w:rPr>
          <w:rStyle w:val="StyleUnderline"/>
          <w:rFonts w:asciiTheme="majorHAnsi" w:hAnsiTheme="majorHAnsi"/>
        </w:rPr>
        <w:t>I am concerned about the potential for self-stereotyping that occurs when minority law professors write stories instead of producing exhaustively researched law review articles. The idea that minorities are specially endowed with storytelling abilities but not with analytical skills is precisely the type of stereotype that should be countered.</w:t>
      </w:r>
    </w:p>
    <w:p w14:paraId="1559E525" w14:textId="77777777" w:rsidR="00480673" w:rsidRPr="008C2A56" w:rsidRDefault="00480673" w:rsidP="00480673">
      <w:pPr>
        <w:pStyle w:val="Heading2"/>
        <w:rPr>
          <w:rFonts w:asciiTheme="majorHAnsi" w:hAnsiTheme="majorHAnsi"/>
        </w:rPr>
      </w:pPr>
      <w:r w:rsidRPr="008C2A56">
        <w:rPr>
          <w:rFonts w:asciiTheme="majorHAnsi" w:hAnsiTheme="majorHAnsi"/>
        </w:rPr>
        <w:t>Neoliberalism</w:t>
      </w:r>
    </w:p>
    <w:p w14:paraId="34B86EA5" w14:textId="77777777" w:rsidR="00480673" w:rsidRPr="008C2A56" w:rsidRDefault="00480673" w:rsidP="00480673">
      <w:pPr>
        <w:pStyle w:val="Heading3"/>
        <w:rPr>
          <w:rFonts w:asciiTheme="majorHAnsi" w:hAnsiTheme="majorHAnsi"/>
        </w:rPr>
      </w:pPr>
      <w:r w:rsidRPr="008C2A56">
        <w:rPr>
          <w:rFonts w:asciiTheme="majorHAnsi" w:hAnsiTheme="majorHAnsi"/>
        </w:rPr>
        <w:t>Global Liberalism DA</w:t>
      </w:r>
    </w:p>
    <w:p w14:paraId="22797E3E" w14:textId="77777777" w:rsidR="00480673" w:rsidRPr="008C2A56" w:rsidRDefault="00480673" w:rsidP="00480673">
      <w:pPr>
        <w:pStyle w:val="Heading4"/>
        <w:rPr>
          <w:rFonts w:asciiTheme="majorHAnsi" w:hAnsiTheme="majorHAnsi"/>
        </w:rPr>
      </w:pPr>
      <w:r w:rsidRPr="008C2A56">
        <w:rPr>
          <w:rFonts w:asciiTheme="majorHAnsi" w:hAnsiTheme="majorHAnsi"/>
        </w:rPr>
        <w:t>Global liberalism on the brink now and the alternative reverses it – causes multiple great power wars – best stats prove US-led international order solves conflict</w:t>
      </w:r>
    </w:p>
    <w:p w14:paraId="29ECE33F"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Smith 16</w:t>
      </w:r>
    </w:p>
    <w:p w14:paraId="7FD6AFBD" w14:textId="77777777" w:rsidR="00480673" w:rsidRPr="008C2A56" w:rsidRDefault="00480673" w:rsidP="00480673">
      <w:pPr>
        <w:rPr>
          <w:rFonts w:asciiTheme="majorHAnsi" w:hAnsiTheme="majorHAnsi"/>
        </w:rPr>
      </w:pPr>
      <w:r w:rsidRPr="008C2A56">
        <w:rPr>
          <w:rFonts w:asciiTheme="majorHAnsi" w:hAnsiTheme="majorHAnsi"/>
        </w:rPr>
        <w:t xml:space="preserve">(Noah Smith, assistant professor of finance at Stony Brook University and a freelance writer for a number of finance and business publications, “Freedom Is Receding Around the World,” </w:t>
      </w:r>
      <w:r w:rsidRPr="008C2A56">
        <w:rPr>
          <w:rFonts w:asciiTheme="majorHAnsi" w:hAnsiTheme="majorHAnsi"/>
          <w:i/>
        </w:rPr>
        <w:t>Bloomberg View</w:t>
      </w:r>
      <w:r w:rsidRPr="008C2A56">
        <w:rPr>
          <w:rFonts w:asciiTheme="majorHAnsi" w:hAnsiTheme="majorHAnsi"/>
        </w:rPr>
        <w:t>, July 8, 2016, http://www.bloomberg.com/view/articles/2016-07-08/freedom-is-receding-around-the-world)</w:t>
      </w:r>
    </w:p>
    <w:p w14:paraId="6A20ED47" w14:textId="77777777" w:rsidR="00480673" w:rsidRPr="008C2A56" w:rsidRDefault="00480673" w:rsidP="00480673">
      <w:pPr>
        <w:rPr>
          <w:rFonts w:asciiTheme="majorHAnsi" w:hAnsiTheme="majorHAnsi"/>
        </w:rPr>
      </w:pPr>
    </w:p>
    <w:p w14:paraId="4F982273" w14:textId="77777777" w:rsidR="00A03F71" w:rsidRPr="001F503E" w:rsidRDefault="00A03F71" w:rsidP="00A03F71">
      <w:pPr>
        <w:rPr>
          <w:rFonts w:asciiTheme="majorHAnsi" w:hAnsiTheme="majorHAnsi"/>
          <w:sz w:val="16"/>
        </w:rPr>
      </w:pPr>
      <w:r w:rsidRPr="001F503E">
        <w:rPr>
          <w:rStyle w:val="StyleUnderline"/>
          <w:rFonts w:asciiTheme="majorHAnsi" w:hAnsiTheme="majorHAnsi"/>
          <w:highlight w:val="green"/>
        </w:rPr>
        <w:t>Brexit’s</w:t>
      </w:r>
      <w:r w:rsidRPr="00843242">
        <w:rPr>
          <w:rStyle w:val="StyleUnderline"/>
          <w:rFonts w:asciiTheme="majorHAnsi" w:hAnsiTheme="majorHAnsi"/>
        </w:rPr>
        <w:t xml:space="preserve"> real </w:t>
      </w:r>
      <w:r w:rsidRPr="001F503E">
        <w:rPr>
          <w:rStyle w:val="StyleUnderline"/>
          <w:rFonts w:asciiTheme="majorHAnsi" w:hAnsiTheme="majorHAnsi"/>
          <w:highlight w:val="green"/>
        </w:rPr>
        <w:t>importance</w:t>
      </w:r>
      <w:r w:rsidRPr="001F503E">
        <w:rPr>
          <w:rFonts w:asciiTheme="majorHAnsi" w:hAnsiTheme="majorHAnsi"/>
          <w:sz w:val="16"/>
        </w:rPr>
        <w:t xml:space="preserve"> probably </w:t>
      </w:r>
      <w:r w:rsidRPr="001F503E">
        <w:rPr>
          <w:rStyle w:val="StyleUnderline"/>
          <w:rFonts w:asciiTheme="majorHAnsi" w:hAnsiTheme="majorHAnsi"/>
          <w:highlight w:val="green"/>
        </w:rPr>
        <w:t>comes</w:t>
      </w:r>
      <w:r w:rsidRPr="001F503E">
        <w:rPr>
          <w:rFonts w:asciiTheme="majorHAnsi" w:hAnsiTheme="majorHAnsi"/>
          <w:sz w:val="16"/>
        </w:rPr>
        <w:t xml:space="preserve"> not </w:t>
      </w:r>
      <w:r w:rsidRPr="001F503E">
        <w:rPr>
          <w:rStyle w:val="StyleUnderline"/>
          <w:rFonts w:asciiTheme="majorHAnsi" w:hAnsiTheme="majorHAnsi"/>
          <w:highlight w:val="green"/>
        </w:rPr>
        <w:t>from</w:t>
      </w:r>
      <w:r w:rsidRPr="001F503E">
        <w:rPr>
          <w:rFonts w:asciiTheme="majorHAnsi" w:hAnsiTheme="majorHAnsi"/>
          <w:sz w:val="16"/>
        </w:rPr>
        <w:t xml:space="preserve"> its direct effects, but from its </w:t>
      </w:r>
      <w:r w:rsidRPr="001F503E">
        <w:rPr>
          <w:rStyle w:val="StyleUnderline"/>
          <w:rFonts w:asciiTheme="majorHAnsi" w:hAnsiTheme="majorHAnsi"/>
          <w:highlight w:val="green"/>
        </w:rPr>
        <w:t>symbolism</w:t>
      </w:r>
      <w:r w:rsidRPr="001F503E">
        <w:rPr>
          <w:rFonts w:asciiTheme="majorHAnsi" w:hAnsiTheme="majorHAnsi"/>
          <w:sz w:val="16"/>
        </w:rPr>
        <w:t xml:space="preserve">. </w:t>
      </w:r>
      <w:r w:rsidRPr="00843242">
        <w:rPr>
          <w:rStyle w:val="StyleUnderline"/>
          <w:rFonts w:asciiTheme="majorHAnsi" w:hAnsiTheme="majorHAnsi"/>
        </w:rPr>
        <w:t xml:space="preserve">It’s a sign </w:t>
      </w:r>
      <w:r w:rsidRPr="001F503E">
        <w:rPr>
          <w:rStyle w:val="StyleUnderline"/>
          <w:rFonts w:asciiTheme="majorHAnsi" w:hAnsiTheme="majorHAnsi"/>
          <w:highlight w:val="green"/>
        </w:rPr>
        <w:t>of a</w:t>
      </w:r>
      <w:r w:rsidRPr="001F503E">
        <w:rPr>
          <w:rFonts w:asciiTheme="majorHAnsi" w:hAnsiTheme="majorHAnsi"/>
          <w:sz w:val="16"/>
        </w:rPr>
        <w:t xml:space="preserve"> much bigger, broader trend -- a </w:t>
      </w:r>
      <w:r w:rsidRPr="001F503E">
        <w:rPr>
          <w:rStyle w:val="Emphasis"/>
          <w:rFonts w:asciiTheme="majorHAnsi" w:hAnsiTheme="majorHAnsi"/>
          <w:highlight w:val="green"/>
        </w:rPr>
        <w:t>global</w:t>
      </w:r>
      <w:r w:rsidRPr="00843242">
        <w:rPr>
          <w:rStyle w:val="Emphasis"/>
          <w:rFonts w:asciiTheme="majorHAnsi" w:hAnsiTheme="majorHAnsi"/>
        </w:rPr>
        <w:t xml:space="preserve"> political </w:t>
      </w:r>
      <w:r w:rsidRPr="001F503E">
        <w:rPr>
          <w:rStyle w:val="Emphasis"/>
          <w:rFonts w:asciiTheme="majorHAnsi" w:hAnsiTheme="majorHAnsi"/>
          <w:highlight w:val="green"/>
        </w:rPr>
        <w:t>regime change</w:t>
      </w:r>
      <w:r w:rsidRPr="001F503E">
        <w:rPr>
          <w:rFonts w:asciiTheme="majorHAnsi" w:hAnsiTheme="majorHAnsi"/>
          <w:sz w:val="16"/>
        </w:rPr>
        <w:t xml:space="preserve">. </w:t>
      </w:r>
      <w:r w:rsidRPr="001F503E">
        <w:rPr>
          <w:rFonts w:asciiTheme="majorHAnsi" w:hAnsiTheme="majorHAnsi"/>
          <w:sz w:val="16"/>
          <w:szCs w:val="12"/>
        </w:rPr>
        <w:t>The shift was happening before Brexit, and it will continue after. It’s something we should be worried about.</w:t>
      </w:r>
      <w:r w:rsidRPr="001F503E">
        <w:rPr>
          <w:rFonts w:asciiTheme="majorHAnsi" w:hAnsiTheme="majorHAnsi"/>
          <w:sz w:val="16"/>
        </w:rPr>
        <w:t xml:space="preserve"> </w:t>
      </w:r>
      <w:r w:rsidRPr="001F503E">
        <w:rPr>
          <w:rStyle w:val="StyleUnderline"/>
          <w:rFonts w:asciiTheme="majorHAnsi" w:hAnsiTheme="majorHAnsi"/>
        </w:rPr>
        <w:t xml:space="preserve">In the </w:t>
      </w:r>
      <w:r w:rsidRPr="001F503E">
        <w:rPr>
          <w:rStyle w:val="StyleUnderline"/>
          <w:rFonts w:asciiTheme="majorHAnsi" w:hAnsiTheme="majorHAnsi"/>
          <w:highlight w:val="green"/>
        </w:rPr>
        <w:t>after</w:t>
      </w:r>
      <w:r w:rsidRPr="001F503E">
        <w:rPr>
          <w:rStyle w:val="StyleUnderline"/>
          <w:rFonts w:asciiTheme="majorHAnsi" w:hAnsiTheme="majorHAnsi"/>
        </w:rPr>
        <w:t xml:space="preserve">math of </w:t>
      </w:r>
      <w:r w:rsidRPr="001F503E">
        <w:rPr>
          <w:rStyle w:val="StyleUnderline"/>
          <w:rFonts w:asciiTheme="majorHAnsi" w:hAnsiTheme="majorHAnsi"/>
          <w:highlight w:val="green"/>
        </w:rPr>
        <w:t>World War II</w:t>
      </w:r>
      <w:r w:rsidRPr="001F503E">
        <w:rPr>
          <w:rFonts w:asciiTheme="majorHAnsi" w:hAnsiTheme="majorHAnsi"/>
          <w:sz w:val="16"/>
        </w:rPr>
        <w:t xml:space="preserve">, </w:t>
      </w:r>
      <w:r w:rsidRPr="001F503E">
        <w:rPr>
          <w:rStyle w:val="StyleUnderline"/>
          <w:rFonts w:asciiTheme="majorHAnsi" w:hAnsiTheme="majorHAnsi"/>
          <w:highlight w:val="green"/>
        </w:rPr>
        <w:t>the globe was divided into</w:t>
      </w:r>
      <w:r w:rsidRPr="001F503E">
        <w:rPr>
          <w:rFonts w:asciiTheme="majorHAnsi" w:hAnsiTheme="majorHAnsi"/>
          <w:sz w:val="16"/>
        </w:rPr>
        <w:t xml:space="preserve"> two main blocs -- </w:t>
      </w:r>
      <w:r w:rsidRPr="001F503E">
        <w:rPr>
          <w:rStyle w:val="StyleUnderline"/>
          <w:rFonts w:asciiTheme="majorHAnsi" w:hAnsiTheme="majorHAnsi"/>
          <w:highlight w:val="green"/>
        </w:rPr>
        <w:t>a U.S.-led group that embraced</w:t>
      </w:r>
      <w:r w:rsidRPr="001F503E">
        <w:rPr>
          <w:rStyle w:val="StyleUnderline"/>
          <w:rFonts w:asciiTheme="majorHAnsi" w:hAnsiTheme="majorHAnsi"/>
        </w:rPr>
        <w:t xml:space="preserve"> liberal </w:t>
      </w:r>
      <w:r w:rsidRPr="001F503E">
        <w:rPr>
          <w:rStyle w:val="StyleUnderline"/>
          <w:rFonts w:asciiTheme="majorHAnsi" w:hAnsiTheme="majorHAnsi"/>
          <w:highlight w:val="green"/>
        </w:rPr>
        <w:t>democracy</w:t>
      </w:r>
      <w:r w:rsidRPr="001F503E">
        <w:rPr>
          <w:rStyle w:val="StyleUnderline"/>
          <w:rFonts w:asciiTheme="majorHAnsi" w:hAnsiTheme="majorHAnsi"/>
        </w:rPr>
        <w:t xml:space="preserve">, capitalism </w:t>
      </w:r>
      <w:r w:rsidRPr="001F503E">
        <w:rPr>
          <w:rStyle w:val="StyleUnderline"/>
          <w:rFonts w:asciiTheme="majorHAnsi" w:hAnsiTheme="majorHAnsi"/>
          <w:highlight w:val="green"/>
        </w:rPr>
        <w:t>and free trade</w:t>
      </w:r>
      <w:r w:rsidRPr="001F503E">
        <w:rPr>
          <w:rStyle w:val="StyleUnderline"/>
          <w:rFonts w:asciiTheme="majorHAnsi" w:hAnsiTheme="majorHAnsi"/>
        </w:rPr>
        <w:t xml:space="preserve">, </w:t>
      </w:r>
      <w:r w:rsidRPr="001F503E">
        <w:rPr>
          <w:rStyle w:val="StyleUnderline"/>
          <w:rFonts w:asciiTheme="majorHAnsi" w:hAnsiTheme="majorHAnsi"/>
          <w:highlight w:val="green"/>
        </w:rPr>
        <w:t>and a Soviet-and-Chinese</w:t>
      </w:r>
      <w:r w:rsidRPr="001F503E">
        <w:rPr>
          <w:rStyle w:val="StyleUnderline"/>
          <w:rFonts w:asciiTheme="majorHAnsi" w:hAnsiTheme="majorHAnsi"/>
        </w:rPr>
        <w:t xml:space="preserve">-led </w:t>
      </w:r>
      <w:r w:rsidRPr="001F503E">
        <w:rPr>
          <w:rStyle w:val="StyleUnderline"/>
          <w:rFonts w:asciiTheme="majorHAnsi" w:hAnsiTheme="majorHAnsi"/>
          <w:highlight w:val="green"/>
        </w:rPr>
        <w:t>group</w:t>
      </w:r>
      <w:r w:rsidRPr="001F503E">
        <w:rPr>
          <w:rStyle w:val="StyleUnderline"/>
          <w:rFonts w:asciiTheme="majorHAnsi" w:hAnsiTheme="majorHAnsi"/>
        </w:rPr>
        <w:t xml:space="preserve"> </w:t>
      </w:r>
      <w:r w:rsidRPr="001F503E">
        <w:rPr>
          <w:rStyle w:val="StyleUnderline"/>
          <w:rFonts w:asciiTheme="majorHAnsi" w:hAnsiTheme="majorHAnsi"/>
          <w:highlight w:val="green"/>
        </w:rPr>
        <w:t>that favored</w:t>
      </w:r>
      <w:r w:rsidRPr="001F503E">
        <w:rPr>
          <w:rFonts w:asciiTheme="majorHAnsi" w:hAnsiTheme="majorHAnsi"/>
          <w:sz w:val="16"/>
        </w:rPr>
        <w:t xml:space="preserve"> autocracy, </w:t>
      </w:r>
      <w:r w:rsidRPr="00843242">
        <w:rPr>
          <w:rStyle w:val="StyleUnderline"/>
          <w:rFonts w:asciiTheme="majorHAnsi" w:hAnsiTheme="majorHAnsi"/>
        </w:rPr>
        <w:t xml:space="preserve">economic </w:t>
      </w:r>
      <w:r w:rsidRPr="001F503E">
        <w:rPr>
          <w:rStyle w:val="StyleUnderline"/>
          <w:rFonts w:asciiTheme="majorHAnsi" w:hAnsiTheme="majorHAnsi"/>
          <w:highlight w:val="green"/>
        </w:rPr>
        <w:t>isolationism</w:t>
      </w:r>
      <w:r w:rsidRPr="00843242">
        <w:rPr>
          <w:rStyle w:val="StyleUnderline"/>
          <w:rFonts w:asciiTheme="majorHAnsi" w:hAnsiTheme="majorHAnsi"/>
        </w:rPr>
        <w:t xml:space="preserve"> </w:t>
      </w:r>
      <w:r w:rsidRPr="001F503E">
        <w:rPr>
          <w:rFonts w:asciiTheme="majorHAnsi" w:hAnsiTheme="majorHAnsi"/>
          <w:sz w:val="16"/>
          <w:szCs w:val="12"/>
        </w:rPr>
        <w:t>and various forms of communism. Neither side was particularly unified, and neither one lived up fully to its professed ideals. But</w:t>
      </w:r>
      <w:r w:rsidRPr="001F503E">
        <w:rPr>
          <w:rFonts w:asciiTheme="majorHAnsi" w:hAnsiTheme="majorHAnsi"/>
          <w:sz w:val="16"/>
        </w:rPr>
        <w:t xml:space="preserve"> </w:t>
      </w:r>
      <w:r w:rsidRPr="00843242">
        <w:rPr>
          <w:rStyle w:val="StyleUnderline"/>
          <w:rFonts w:asciiTheme="majorHAnsi" w:hAnsiTheme="majorHAnsi"/>
        </w:rPr>
        <w:t xml:space="preserve">gradually, </w:t>
      </w:r>
      <w:r w:rsidRPr="001F503E">
        <w:rPr>
          <w:rStyle w:val="Emphasis"/>
          <w:rFonts w:asciiTheme="majorHAnsi" w:hAnsiTheme="majorHAnsi"/>
          <w:highlight w:val="green"/>
        </w:rPr>
        <w:t>the liberal bloc succeeded</w:t>
      </w:r>
      <w:r w:rsidRPr="00843242">
        <w:rPr>
          <w:rStyle w:val="Emphasis"/>
          <w:rFonts w:asciiTheme="majorHAnsi" w:hAnsiTheme="majorHAnsi"/>
        </w:rPr>
        <w:t xml:space="preserve"> economically and socially</w:t>
      </w:r>
      <w:r w:rsidRPr="00843242">
        <w:rPr>
          <w:rStyle w:val="StyleUnderline"/>
          <w:rFonts w:asciiTheme="majorHAnsi" w:hAnsiTheme="majorHAnsi"/>
        </w:rPr>
        <w:t>, and the other one failed</w:t>
      </w:r>
      <w:r w:rsidRPr="001F503E">
        <w:rPr>
          <w:rFonts w:asciiTheme="majorHAnsi" w:hAnsiTheme="majorHAnsi"/>
          <w:sz w:val="16"/>
        </w:rPr>
        <w:t xml:space="preserve">. As this became apparent, </w:t>
      </w:r>
      <w:r w:rsidRPr="00843242">
        <w:rPr>
          <w:rStyle w:val="StyleUnderline"/>
          <w:rFonts w:asciiTheme="majorHAnsi" w:hAnsiTheme="majorHAnsi"/>
        </w:rPr>
        <w:t>many countries started changing their institutions to be more like the U.S.</w:t>
      </w:r>
      <w:r w:rsidRPr="001F503E">
        <w:rPr>
          <w:rFonts w:asciiTheme="majorHAnsi" w:hAnsiTheme="majorHAnsi"/>
          <w:sz w:val="16"/>
        </w:rPr>
        <w:t xml:space="preserve"> </w:t>
      </w:r>
      <w:r w:rsidRPr="001F503E">
        <w:rPr>
          <w:rFonts w:asciiTheme="majorHAnsi" w:hAnsiTheme="majorHAnsi"/>
          <w:sz w:val="16"/>
          <w:szCs w:val="12"/>
        </w:rPr>
        <w:t>China and other authoritarian countries liberalized their economies, while many others converted from autocracy to democracy. In recent years,</w:t>
      </w:r>
      <w:r w:rsidRPr="001F503E">
        <w:rPr>
          <w:rFonts w:asciiTheme="majorHAnsi" w:hAnsiTheme="majorHAnsi"/>
          <w:sz w:val="16"/>
        </w:rPr>
        <w:t xml:space="preserve"> </w:t>
      </w:r>
      <w:r w:rsidRPr="001F503E">
        <w:rPr>
          <w:rStyle w:val="StyleUnderline"/>
          <w:rFonts w:asciiTheme="majorHAnsi" w:hAnsiTheme="majorHAnsi"/>
          <w:highlight w:val="green"/>
        </w:rPr>
        <w:t xml:space="preserve">that trend </w:t>
      </w:r>
      <w:r w:rsidRPr="00F07BB7">
        <w:rPr>
          <w:rStyle w:val="StyleUnderline"/>
          <w:rFonts w:asciiTheme="majorHAnsi" w:hAnsiTheme="majorHAnsi"/>
        </w:rPr>
        <w:t xml:space="preserve">has </w:t>
      </w:r>
      <w:r w:rsidRPr="001F503E">
        <w:rPr>
          <w:rStyle w:val="StyleUnderline"/>
          <w:rFonts w:asciiTheme="majorHAnsi" w:hAnsiTheme="majorHAnsi"/>
          <w:highlight w:val="green"/>
        </w:rPr>
        <w:t>halted</w:t>
      </w:r>
      <w:r w:rsidRPr="001F503E">
        <w:rPr>
          <w:rFonts w:asciiTheme="majorHAnsi" w:hAnsiTheme="majorHAnsi"/>
          <w:sz w:val="16"/>
        </w:rPr>
        <w:t xml:space="preserve">, </w:t>
      </w:r>
      <w:r w:rsidRPr="001F503E">
        <w:rPr>
          <w:rStyle w:val="StyleUnderline"/>
          <w:highlight w:val="green"/>
        </w:rPr>
        <w:t>and</w:t>
      </w:r>
      <w:r w:rsidRPr="001F503E">
        <w:rPr>
          <w:rFonts w:asciiTheme="majorHAnsi" w:hAnsiTheme="majorHAnsi"/>
          <w:sz w:val="16"/>
        </w:rPr>
        <w:t xml:space="preserve"> </w:t>
      </w:r>
      <w:r w:rsidRPr="00843242">
        <w:rPr>
          <w:rStyle w:val="Emphasis"/>
          <w:rFonts w:asciiTheme="majorHAnsi" w:hAnsiTheme="majorHAnsi"/>
        </w:rPr>
        <w:t>the institutional tide</w:t>
      </w:r>
      <w:r w:rsidRPr="001F503E">
        <w:rPr>
          <w:rFonts w:asciiTheme="majorHAnsi" w:hAnsiTheme="majorHAnsi"/>
          <w:sz w:val="16"/>
        </w:rPr>
        <w:t xml:space="preserve"> now </w:t>
      </w:r>
      <w:r w:rsidRPr="001F503E">
        <w:rPr>
          <w:rStyle w:val="Emphasis"/>
          <w:rFonts w:asciiTheme="majorHAnsi" w:hAnsiTheme="majorHAnsi"/>
          <w:highlight w:val="green"/>
        </w:rPr>
        <w:t>appears to be moving in the other direction</w:t>
      </w:r>
      <w:r w:rsidRPr="001F503E">
        <w:rPr>
          <w:rFonts w:asciiTheme="majorHAnsi" w:hAnsiTheme="majorHAnsi"/>
          <w:sz w:val="16"/>
        </w:rPr>
        <w:t xml:space="preserve">. </w:t>
      </w:r>
      <w:r w:rsidRPr="001F503E">
        <w:rPr>
          <w:rFonts w:asciiTheme="majorHAnsi" w:hAnsiTheme="majorHAnsi"/>
          <w:sz w:val="16"/>
          <w:szCs w:val="12"/>
        </w:rPr>
        <w:t>Illiberalism -- political autocracy and restriction of civil liberties -- are on the rise. Many organizations track these trends, and they tend to have different definitions of democracy and freedom. But they all seem to agree on the broad trend. For example, Freedom House, an organization sponsored by the U.S. government, says that</w:t>
      </w:r>
      <w:r w:rsidRPr="001F503E">
        <w:rPr>
          <w:rFonts w:asciiTheme="majorHAnsi" w:hAnsiTheme="majorHAnsi"/>
          <w:sz w:val="16"/>
        </w:rPr>
        <w:t xml:space="preserve"> </w:t>
      </w:r>
      <w:r w:rsidRPr="00843242">
        <w:rPr>
          <w:rStyle w:val="StyleUnderline"/>
          <w:rFonts w:asciiTheme="majorHAnsi" w:hAnsiTheme="majorHAnsi"/>
        </w:rPr>
        <w:t>freedom in the world has been declining for the past 10 years</w:t>
      </w:r>
      <w:r w:rsidRPr="001F503E">
        <w:rPr>
          <w:rFonts w:asciiTheme="majorHAnsi" w:hAnsiTheme="majorHAnsi"/>
          <w:sz w:val="16"/>
        </w:rPr>
        <w:t xml:space="preserve">. </w:t>
      </w:r>
      <w:r w:rsidRPr="001F503E">
        <w:rPr>
          <w:rFonts w:asciiTheme="majorHAnsi" w:hAnsiTheme="majorHAnsi"/>
          <w:sz w:val="16"/>
          <w:szCs w:val="12"/>
        </w:rPr>
        <w:t>Since 2006, the number of countries it records as having experienced declines in freedom has been greater than the number of countries where freedom has advanced: If you weight the world by population rather than by the number of countries, the retreat for democracies is less dramatic, but still clear. The Economist Intelligence Unit maintains democracy index, which it says has been "in limbo" or declining since the index was created in 2006. Reporters Without Borders, an international nonprofit, sees a “deep and disturbing decline” in press freedom around the globe. And the widely used Polity IV data set shows the number of democratic countries stagnating or falling in almost all regions of the globe since the early 2000s. The World Economic Forum believes that the liberal order is being “challenged by a variety of forces.” Brexit is widely seen as a harbinger of this trend. In the New Yorker magazine, Benjamin Wallace-Wells writes that “the liberal project is increasingly an American one.” The New York Times’ Roger Cohen sees the potential of a return to pre-World War II authoritarianism in Europe. In Foreign Policy, Harvard international relations professor Stephen Walt says that Brexit, and the rise of Donald Trump in the U.S., show that the benefits of liberalism were oversold and that a backlash is in progress. I’m not so sure that Brexit is a manifestation of illiberalism. Yes, the pro-Brexit camp was partly motivated by fear and dislike of immigrants, but the vote was democratic, and the EU has long suffered from a “democratic deficit.” Trump is a clearer danger. His divisive vilification of America’s minority groups, his campaign’s social media ties to white supremacist groups and the authoritarian attitude of his support base, are all red flags signaling that a significant part of the U.</w:t>
      </w:r>
      <w:r w:rsidRPr="00F07BB7">
        <w:rPr>
          <w:rFonts w:asciiTheme="majorHAnsi" w:hAnsiTheme="majorHAnsi"/>
          <w:sz w:val="16"/>
          <w:szCs w:val="12"/>
        </w:rPr>
        <w:t xml:space="preserve">S. isn't a fan of the liberal ideals that the country promoted in the 20th century. </w:t>
      </w:r>
      <w:r w:rsidRPr="00F07BB7">
        <w:rPr>
          <w:rStyle w:val="StyleUnderline"/>
          <w:rFonts w:asciiTheme="majorHAnsi" w:hAnsiTheme="majorHAnsi"/>
        </w:rPr>
        <w:t>This is a bad development</w:t>
      </w:r>
      <w:r w:rsidRPr="00F07BB7">
        <w:rPr>
          <w:rFonts w:asciiTheme="majorHAnsi" w:hAnsiTheme="majorHAnsi"/>
          <w:sz w:val="16"/>
        </w:rPr>
        <w:t xml:space="preserve">. </w:t>
      </w:r>
      <w:r w:rsidRPr="00F07BB7">
        <w:rPr>
          <w:rFonts w:asciiTheme="majorHAnsi" w:hAnsiTheme="majorHAnsi"/>
          <w:sz w:val="16"/>
          <w:szCs w:val="12"/>
        </w:rPr>
        <w:t>Of course, human rights and civil liberties are immeasurably valuable in their own right. But</w:t>
      </w:r>
      <w:r w:rsidRPr="00F07BB7">
        <w:rPr>
          <w:rFonts w:asciiTheme="majorHAnsi" w:hAnsiTheme="majorHAnsi"/>
          <w:sz w:val="16"/>
        </w:rPr>
        <w:t xml:space="preserve"> </w:t>
      </w:r>
      <w:r w:rsidRPr="00F07BB7">
        <w:rPr>
          <w:rStyle w:val="Emphasis"/>
          <w:rFonts w:asciiTheme="majorHAnsi" w:hAnsiTheme="majorHAnsi"/>
        </w:rPr>
        <w:t xml:space="preserve">a less liberal world is also a </w:t>
      </w:r>
      <w:r w:rsidRPr="001D4789">
        <w:rPr>
          <w:rStyle w:val="Emphasis"/>
          <w:rFonts w:asciiTheme="majorHAnsi" w:hAnsiTheme="majorHAnsi"/>
        </w:rPr>
        <w:t>more dangerous one</w:t>
      </w:r>
      <w:r w:rsidRPr="001D4789">
        <w:rPr>
          <w:rFonts w:asciiTheme="majorHAnsi" w:hAnsiTheme="majorHAnsi"/>
          <w:sz w:val="16"/>
        </w:rPr>
        <w:t xml:space="preserve">. </w:t>
      </w:r>
      <w:r w:rsidRPr="001D4789">
        <w:rPr>
          <w:rFonts w:asciiTheme="majorHAnsi" w:hAnsiTheme="majorHAnsi"/>
          <w:sz w:val="16"/>
          <w:szCs w:val="12"/>
        </w:rPr>
        <w:t>As psychologist Steven Pinker extensively documented in his book “The Better Angels of Our Nature,”</w:t>
      </w:r>
      <w:r w:rsidRPr="001D4789">
        <w:rPr>
          <w:rFonts w:asciiTheme="majorHAnsi" w:hAnsiTheme="majorHAnsi"/>
          <w:sz w:val="16"/>
        </w:rPr>
        <w:t xml:space="preserve"> </w:t>
      </w:r>
      <w:r w:rsidRPr="001D4789">
        <w:rPr>
          <w:rStyle w:val="StyleUnderline"/>
          <w:rFonts w:asciiTheme="majorHAnsi" w:hAnsiTheme="majorHAnsi"/>
        </w:rPr>
        <w:t>war has declined a great deal since</w:t>
      </w:r>
      <w:r w:rsidRPr="001D4789">
        <w:rPr>
          <w:rFonts w:asciiTheme="majorHAnsi" w:hAnsiTheme="majorHAnsi"/>
          <w:sz w:val="16"/>
        </w:rPr>
        <w:t xml:space="preserve"> the end of </w:t>
      </w:r>
      <w:r w:rsidRPr="001D4789">
        <w:rPr>
          <w:rStyle w:val="StyleUnderline"/>
          <w:rFonts w:asciiTheme="majorHAnsi" w:hAnsiTheme="majorHAnsi"/>
        </w:rPr>
        <w:t>World War II</w:t>
      </w:r>
      <w:r w:rsidRPr="001D4789">
        <w:rPr>
          <w:rFonts w:asciiTheme="majorHAnsi" w:hAnsiTheme="majorHAnsi"/>
          <w:sz w:val="16"/>
        </w:rPr>
        <w:t xml:space="preserve">. </w:t>
      </w:r>
      <w:r w:rsidRPr="001D4789">
        <w:rPr>
          <w:rStyle w:val="StyleUnderline"/>
          <w:rFonts w:asciiTheme="majorHAnsi" w:hAnsiTheme="majorHAnsi"/>
        </w:rPr>
        <w:t>There are many theories</w:t>
      </w:r>
      <w:r w:rsidRPr="001D4789">
        <w:rPr>
          <w:rFonts w:asciiTheme="majorHAnsi" w:hAnsiTheme="majorHAnsi"/>
          <w:sz w:val="16"/>
        </w:rPr>
        <w:t xml:space="preserve"> for why this has happened, </w:t>
      </w:r>
      <w:r w:rsidRPr="001D4789">
        <w:rPr>
          <w:rStyle w:val="StyleUnderline"/>
          <w:rFonts w:asciiTheme="majorHAnsi" w:hAnsiTheme="majorHAnsi"/>
        </w:rPr>
        <w:t>but two</w:t>
      </w:r>
      <w:r w:rsidRPr="001D4789">
        <w:rPr>
          <w:rFonts w:asciiTheme="majorHAnsi" w:hAnsiTheme="majorHAnsi"/>
          <w:sz w:val="16"/>
        </w:rPr>
        <w:t xml:space="preserve"> of the</w:t>
      </w:r>
      <w:r w:rsidRPr="001F503E">
        <w:rPr>
          <w:rFonts w:asciiTheme="majorHAnsi" w:hAnsiTheme="majorHAnsi"/>
          <w:sz w:val="16"/>
        </w:rPr>
        <w:t xml:space="preserve"> </w:t>
      </w:r>
      <w:r w:rsidRPr="00843242">
        <w:rPr>
          <w:rStyle w:val="StyleUnderline"/>
          <w:rFonts w:asciiTheme="majorHAnsi" w:hAnsiTheme="majorHAnsi"/>
        </w:rPr>
        <w:t>leading ones are</w:t>
      </w:r>
      <w:r w:rsidRPr="001F503E">
        <w:rPr>
          <w:rFonts w:asciiTheme="majorHAnsi" w:hAnsiTheme="majorHAnsi"/>
          <w:sz w:val="16"/>
        </w:rPr>
        <w:t xml:space="preserve"> the </w:t>
      </w:r>
      <w:r w:rsidRPr="00F07BB7">
        <w:rPr>
          <w:rStyle w:val="StyleUnderline"/>
          <w:rFonts w:asciiTheme="majorHAnsi" w:hAnsiTheme="majorHAnsi"/>
          <w:highlight w:val="green"/>
        </w:rPr>
        <w:t>d</w:t>
      </w:r>
      <w:r w:rsidRPr="00843242">
        <w:rPr>
          <w:rStyle w:val="StyleUnderline"/>
          <w:rFonts w:asciiTheme="majorHAnsi" w:hAnsiTheme="majorHAnsi"/>
        </w:rPr>
        <w:t xml:space="preserve">emocratic </w:t>
      </w:r>
      <w:r w:rsidRPr="00F07BB7">
        <w:rPr>
          <w:rStyle w:val="StyleUnderline"/>
          <w:rFonts w:asciiTheme="majorHAnsi" w:hAnsiTheme="majorHAnsi"/>
          <w:highlight w:val="green"/>
        </w:rPr>
        <w:t>p</w:t>
      </w:r>
      <w:r w:rsidRPr="00843242">
        <w:rPr>
          <w:rStyle w:val="StyleUnderline"/>
          <w:rFonts w:asciiTheme="majorHAnsi" w:hAnsiTheme="majorHAnsi"/>
        </w:rPr>
        <w:t xml:space="preserve">eace </w:t>
      </w:r>
      <w:r w:rsidRPr="00F07BB7">
        <w:rPr>
          <w:rStyle w:val="StyleUnderline"/>
          <w:rFonts w:asciiTheme="majorHAnsi" w:hAnsiTheme="majorHAnsi"/>
          <w:highlight w:val="green"/>
        </w:rPr>
        <w:t>t</w:t>
      </w:r>
      <w:r w:rsidRPr="00843242">
        <w:rPr>
          <w:rStyle w:val="StyleUnderline"/>
          <w:rFonts w:asciiTheme="majorHAnsi" w:hAnsiTheme="majorHAnsi"/>
        </w:rPr>
        <w:t xml:space="preserve">heory </w:t>
      </w:r>
      <w:r w:rsidRPr="00F07BB7">
        <w:rPr>
          <w:rStyle w:val="StyleUnderline"/>
          <w:rFonts w:asciiTheme="majorHAnsi" w:hAnsiTheme="majorHAnsi"/>
          <w:highlight w:val="green"/>
        </w:rPr>
        <w:t>and</w:t>
      </w:r>
      <w:r w:rsidRPr="00843242">
        <w:rPr>
          <w:rStyle w:val="StyleUnderline"/>
          <w:rFonts w:asciiTheme="majorHAnsi" w:hAnsiTheme="majorHAnsi"/>
        </w:rPr>
        <w:t xml:space="preserve"> the </w:t>
      </w:r>
      <w:r w:rsidRPr="00F07BB7">
        <w:rPr>
          <w:rStyle w:val="StyleUnderline"/>
          <w:rFonts w:asciiTheme="majorHAnsi" w:hAnsiTheme="majorHAnsi"/>
          <w:highlight w:val="green"/>
        </w:rPr>
        <w:t>c</w:t>
      </w:r>
      <w:r w:rsidRPr="00843242">
        <w:rPr>
          <w:rStyle w:val="StyleUnderline"/>
          <w:rFonts w:asciiTheme="majorHAnsi" w:hAnsiTheme="majorHAnsi"/>
        </w:rPr>
        <w:t xml:space="preserve">apitalist </w:t>
      </w:r>
      <w:r w:rsidRPr="00F07BB7">
        <w:rPr>
          <w:rStyle w:val="StyleUnderline"/>
          <w:rFonts w:asciiTheme="majorHAnsi" w:hAnsiTheme="majorHAnsi"/>
          <w:highlight w:val="green"/>
        </w:rPr>
        <w:t>p</w:t>
      </w:r>
      <w:r w:rsidRPr="00843242">
        <w:rPr>
          <w:rStyle w:val="StyleUnderline"/>
          <w:rFonts w:asciiTheme="majorHAnsi" w:hAnsiTheme="majorHAnsi"/>
        </w:rPr>
        <w:t xml:space="preserve">eace </w:t>
      </w:r>
      <w:r w:rsidRPr="00F07BB7">
        <w:rPr>
          <w:rStyle w:val="StyleUnderline"/>
          <w:rFonts w:asciiTheme="majorHAnsi" w:hAnsiTheme="majorHAnsi"/>
          <w:highlight w:val="green"/>
        </w:rPr>
        <w:t>t</w:t>
      </w:r>
      <w:r w:rsidRPr="00843242">
        <w:rPr>
          <w:rStyle w:val="StyleUnderline"/>
          <w:rFonts w:asciiTheme="majorHAnsi" w:hAnsiTheme="majorHAnsi"/>
        </w:rPr>
        <w:t>heory</w:t>
      </w:r>
      <w:r w:rsidRPr="001F503E">
        <w:rPr>
          <w:rFonts w:asciiTheme="majorHAnsi" w:hAnsiTheme="majorHAnsi"/>
          <w:sz w:val="16"/>
        </w:rPr>
        <w:t xml:space="preserve">. </w:t>
      </w:r>
      <w:r w:rsidRPr="00F07BB7">
        <w:rPr>
          <w:rStyle w:val="StyleUnderline"/>
        </w:rPr>
        <w:t xml:space="preserve">The former holds that democracies tend not to fight each other, and the latter says that countries with freer markets have fewer disputes. Evidence generally supports both theories, </w:t>
      </w:r>
      <w:r w:rsidRPr="00F07BB7">
        <w:rPr>
          <w:rStyle w:val="StyleUnderline"/>
          <w:highlight w:val="green"/>
        </w:rPr>
        <w:t>mean</w:t>
      </w:r>
      <w:r w:rsidRPr="00F07BB7">
        <w:rPr>
          <w:rStyle w:val="StyleUnderline"/>
        </w:rPr>
        <w:t xml:space="preserve">ing that </w:t>
      </w:r>
      <w:r w:rsidRPr="00F07BB7">
        <w:rPr>
          <w:rStyle w:val="StyleUnderline"/>
          <w:highlight w:val="green"/>
        </w:rPr>
        <w:t>the U.S.-led</w:t>
      </w:r>
      <w:r w:rsidRPr="00F07BB7">
        <w:rPr>
          <w:rStyle w:val="StyleUnderline"/>
        </w:rPr>
        <w:t xml:space="preserve"> liberal </w:t>
      </w:r>
      <w:r w:rsidRPr="00F07BB7">
        <w:rPr>
          <w:rStyle w:val="StyleUnderline"/>
          <w:highlight w:val="green"/>
        </w:rPr>
        <w:t>project has reduced war</w:t>
      </w:r>
      <w:r w:rsidRPr="00F07BB7">
        <w:rPr>
          <w:rStyle w:val="StyleUnderline"/>
        </w:rPr>
        <w:t xml:space="preserve"> via multiple channels. But as Pinker cautions, the decline of w</w:t>
      </w:r>
      <w:r w:rsidRPr="00843242">
        <w:rPr>
          <w:rStyle w:val="StyleUnderline"/>
          <w:rFonts w:asciiTheme="majorHAnsi" w:hAnsiTheme="majorHAnsi"/>
        </w:rPr>
        <w:t>ar is no historical certainty</w:t>
      </w:r>
      <w:r w:rsidRPr="001F503E">
        <w:rPr>
          <w:rFonts w:asciiTheme="majorHAnsi" w:hAnsiTheme="majorHAnsi"/>
          <w:sz w:val="16"/>
        </w:rPr>
        <w:t xml:space="preserve">. </w:t>
      </w:r>
      <w:r w:rsidRPr="00843242">
        <w:rPr>
          <w:rStyle w:val="StyleUnderline"/>
          <w:rFonts w:asciiTheme="majorHAnsi" w:hAnsiTheme="majorHAnsi"/>
        </w:rPr>
        <w:t>The pattern could reverse at any time</w:t>
      </w:r>
      <w:r w:rsidRPr="001F503E">
        <w:rPr>
          <w:rFonts w:asciiTheme="majorHAnsi" w:hAnsiTheme="majorHAnsi"/>
          <w:sz w:val="16"/>
        </w:rPr>
        <w:t xml:space="preserve">. </w:t>
      </w:r>
      <w:r w:rsidRPr="001F503E">
        <w:rPr>
          <w:rStyle w:val="StyleUnderline"/>
          <w:rFonts w:asciiTheme="majorHAnsi" w:hAnsiTheme="majorHAnsi"/>
          <w:highlight w:val="green"/>
        </w:rPr>
        <w:t>If the U.S.-led</w:t>
      </w:r>
      <w:r w:rsidRPr="00843242">
        <w:rPr>
          <w:rStyle w:val="StyleUnderline"/>
          <w:rFonts w:asciiTheme="majorHAnsi" w:hAnsiTheme="majorHAnsi"/>
        </w:rPr>
        <w:t xml:space="preserve"> liberal </w:t>
      </w:r>
      <w:r w:rsidRPr="001F503E">
        <w:rPr>
          <w:rStyle w:val="StyleUnderline"/>
          <w:rFonts w:asciiTheme="majorHAnsi" w:hAnsiTheme="majorHAnsi"/>
          <w:highlight w:val="green"/>
        </w:rPr>
        <w:t>order is</w:t>
      </w:r>
      <w:r w:rsidRPr="00843242">
        <w:rPr>
          <w:rStyle w:val="StyleUnderline"/>
          <w:rFonts w:asciiTheme="majorHAnsi" w:hAnsiTheme="majorHAnsi"/>
        </w:rPr>
        <w:t xml:space="preserve"> really </w:t>
      </w:r>
      <w:r w:rsidRPr="001F503E">
        <w:rPr>
          <w:rStyle w:val="StyleUnderline"/>
          <w:rFonts w:asciiTheme="majorHAnsi" w:hAnsiTheme="majorHAnsi"/>
          <w:highlight w:val="green"/>
        </w:rPr>
        <w:t>collapsing</w:t>
      </w:r>
      <w:r w:rsidRPr="00F07BB7">
        <w:rPr>
          <w:rStyle w:val="StyleUnderline"/>
          <w:rFonts w:asciiTheme="majorHAnsi" w:hAnsiTheme="majorHAnsi"/>
        </w:rPr>
        <w:t>, it could herald perilous times ahead</w:t>
      </w:r>
      <w:r w:rsidRPr="00F07BB7">
        <w:rPr>
          <w:rFonts w:asciiTheme="majorHAnsi" w:hAnsiTheme="majorHAnsi"/>
          <w:sz w:val="16"/>
        </w:rPr>
        <w:t xml:space="preserve">. </w:t>
      </w:r>
      <w:r w:rsidRPr="00F07BB7">
        <w:rPr>
          <w:rStyle w:val="StyleUnderline"/>
          <w:rFonts w:asciiTheme="majorHAnsi" w:hAnsiTheme="majorHAnsi"/>
        </w:rPr>
        <w:t>One</w:t>
      </w:r>
      <w:r w:rsidRPr="00F07BB7">
        <w:rPr>
          <w:rFonts w:asciiTheme="majorHAnsi" w:hAnsiTheme="majorHAnsi"/>
          <w:sz w:val="16"/>
        </w:rPr>
        <w:t xml:space="preserve"> especially fraught </w:t>
      </w:r>
      <w:r w:rsidRPr="00F07BB7">
        <w:rPr>
          <w:rStyle w:val="StyleUnderline"/>
          <w:rFonts w:asciiTheme="majorHAnsi" w:hAnsiTheme="majorHAnsi"/>
        </w:rPr>
        <w:t>spot is the S</w:t>
      </w:r>
      <w:r w:rsidRPr="00F07BB7">
        <w:rPr>
          <w:rFonts w:asciiTheme="majorHAnsi" w:hAnsiTheme="majorHAnsi"/>
          <w:sz w:val="16"/>
        </w:rPr>
        <w:t xml:space="preserve">outh </w:t>
      </w:r>
      <w:r w:rsidRPr="00F07BB7">
        <w:rPr>
          <w:rStyle w:val="StyleUnderline"/>
          <w:rFonts w:asciiTheme="majorHAnsi" w:hAnsiTheme="majorHAnsi"/>
        </w:rPr>
        <w:t>C</w:t>
      </w:r>
      <w:r w:rsidRPr="00F07BB7">
        <w:rPr>
          <w:rFonts w:asciiTheme="majorHAnsi" w:hAnsiTheme="majorHAnsi"/>
          <w:sz w:val="16"/>
        </w:rPr>
        <w:t xml:space="preserve">hina </w:t>
      </w:r>
      <w:r w:rsidRPr="00F07BB7">
        <w:rPr>
          <w:rStyle w:val="StyleUnderline"/>
          <w:rFonts w:asciiTheme="majorHAnsi" w:hAnsiTheme="majorHAnsi"/>
        </w:rPr>
        <w:t>S</w:t>
      </w:r>
      <w:r w:rsidRPr="00F07BB7">
        <w:rPr>
          <w:rFonts w:asciiTheme="majorHAnsi" w:hAnsiTheme="majorHAnsi"/>
          <w:sz w:val="16"/>
        </w:rPr>
        <w:t xml:space="preserve">ea. </w:t>
      </w:r>
      <w:r w:rsidRPr="00F07BB7">
        <w:rPr>
          <w:rStyle w:val="StyleUnderline"/>
          <w:rFonts w:asciiTheme="majorHAnsi" w:hAnsiTheme="majorHAnsi"/>
        </w:rPr>
        <w:t>China has claimed most of that body</w:t>
      </w:r>
      <w:r w:rsidRPr="00F07BB7">
        <w:rPr>
          <w:rFonts w:asciiTheme="majorHAnsi" w:hAnsiTheme="majorHAnsi"/>
          <w:sz w:val="16"/>
        </w:rPr>
        <w:t xml:space="preserve"> of water as its sovereign territory, </w:t>
      </w:r>
      <w:r w:rsidRPr="00F07BB7">
        <w:rPr>
          <w:rStyle w:val="StyleUnderline"/>
          <w:rFonts w:asciiTheme="majorHAnsi" w:hAnsiTheme="majorHAnsi"/>
        </w:rPr>
        <w:t>which has presented a challenge to</w:t>
      </w:r>
      <w:r w:rsidRPr="00F07BB7">
        <w:rPr>
          <w:rFonts w:asciiTheme="majorHAnsi" w:hAnsiTheme="majorHAnsi"/>
          <w:sz w:val="16"/>
        </w:rPr>
        <w:t xml:space="preserve"> the U.S.-backed postwar convention of</w:t>
      </w:r>
      <w:r w:rsidRPr="001F503E">
        <w:rPr>
          <w:rFonts w:asciiTheme="majorHAnsi" w:hAnsiTheme="majorHAnsi"/>
          <w:sz w:val="16"/>
        </w:rPr>
        <w:t xml:space="preserve"> </w:t>
      </w:r>
      <w:r w:rsidRPr="00843242">
        <w:rPr>
          <w:rStyle w:val="StyleUnderline"/>
          <w:rFonts w:asciiTheme="majorHAnsi" w:hAnsiTheme="majorHAnsi"/>
        </w:rPr>
        <w:t>freedom of the seas</w:t>
      </w:r>
      <w:r w:rsidRPr="001F503E">
        <w:rPr>
          <w:rFonts w:asciiTheme="majorHAnsi" w:hAnsiTheme="majorHAnsi"/>
          <w:sz w:val="16"/>
        </w:rPr>
        <w:t xml:space="preserve">. </w:t>
      </w:r>
      <w:r w:rsidRPr="001F503E">
        <w:rPr>
          <w:rFonts w:asciiTheme="majorHAnsi" w:hAnsiTheme="majorHAnsi"/>
          <w:sz w:val="16"/>
          <w:szCs w:val="12"/>
        </w:rPr>
        <w:t>With many smaller nations -- including some U.S. allies like the Philippines -- pressing their own rival claims in the area,</w:t>
      </w:r>
      <w:r w:rsidRPr="001F503E">
        <w:rPr>
          <w:rFonts w:asciiTheme="majorHAnsi" w:hAnsiTheme="majorHAnsi"/>
          <w:sz w:val="16"/>
        </w:rPr>
        <w:t xml:space="preserve"> </w:t>
      </w:r>
      <w:r w:rsidRPr="001F503E">
        <w:rPr>
          <w:rStyle w:val="Emphasis"/>
          <w:rFonts w:asciiTheme="majorHAnsi" w:hAnsiTheme="majorHAnsi"/>
          <w:highlight w:val="green"/>
        </w:rPr>
        <w:t>the S</w:t>
      </w:r>
      <w:r w:rsidRPr="001F503E">
        <w:rPr>
          <w:rFonts w:asciiTheme="majorHAnsi" w:hAnsiTheme="majorHAnsi"/>
          <w:sz w:val="16"/>
        </w:rPr>
        <w:t xml:space="preserve">outh </w:t>
      </w:r>
      <w:r w:rsidRPr="001F503E">
        <w:rPr>
          <w:rStyle w:val="Emphasis"/>
          <w:rFonts w:asciiTheme="majorHAnsi" w:hAnsiTheme="majorHAnsi"/>
          <w:highlight w:val="green"/>
        </w:rPr>
        <w:t>C</w:t>
      </w:r>
      <w:r w:rsidRPr="001F503E">
        <w:rPr>
          <w:rFonts w:asciiTheme="majorHAnsi" w:hAnsiTheme="majorHAnsi"/>
          <w:sz w:val="16"/>
        </w:rPr>
        <w:t xml:space="preserve">hina </w:t>
      </w:r>
      <w:r w:rsidRPr="001F503E">
        <w:rPr>
          <w:rStyle w:val="Emphasis"/>
          <w:rFonts w:asciiTheme="majorHAnsi" w:hAnsiTheme="majorHAnsi"/>
          <w:highlight w:val="green"/>
        </w:rPr>
        <w:t>S</w:t>
      </w:r>
      <w:r w:rsidRPr="001F503E">
        <w:rPr>
          <w:rFonts w:asciiTheme="majorHAnsi" w:hAnsiTheme="majorHAnsi"/>
          <w:sz w:val="16"/>
        </w:rPr>
        <w:t xml:space="preserve">ea </w:t>
      </w:r>
      <w:r w:rsidRPr="001F503E">
        <w:rPr>
          <w:rStyle w:val="Emphasis"/>
          <w:rFonts w:asciiTheme="majorHAnsi" w:hAnsiTheme="majorHAnsi"/>
          <w:highlight w:val="green"/>
        </w:rPr>
        <w:t xml:space="preserve">is a tinderbox that could </w:t>
      </w:r>
      <w:r w:rsidRPr="001F503E">
        <w:rPr>
          <w:rStyle w:val="Emphasis"/>
          <w:rFonts w:asciiTheme="majorHAnsi" w:hAnsiTheme="majorHAnsi"/>
        </w:rPr>
        <w:t>produce armed conflict between China and the U.S.</w:t>
      </w:r>
      <w:r w:rsidRPr="001F503E">
        <w:rPr>
          <w:rFonts w:asciiTheme="majorHAnsi" w:hAnsiTheme="majorHAnsi"/>
          <w:sz w:val="16"/>
        </w:rPr>
        <w:t xml:space="preserve"> </w:t>
      </w:r>
      <w:r w:rsidRPr="001F503E">
        <w:rPr>
          <w:rStyle w:val="StyleUnderline"/>
          <w:rFonts w:asciiTheme="majorHAnsi" w:hAnsiTheme="majorHAnsi"/>
        </w:rPr>
        <w:t>Such a clash, between the world’s largest economies and most powerful militaries, could easily</w:t>
      </w:r>
      <w:r w:rsidRPr="00843242">
        <w:rPr>
          <w:rStyle w:val="StyleUnderline"/>
          <w:rFonts w:asciiTheme="majorHAnsi" w:hAnsiTheme="majorHAnsi"/>
        </w:rPr>
        <w:t xml:space="preserve"> </w:t>
      </w:r>
      <w:r w:rsidRPr="001F503E">
        <w:rPr>
          <w:rStyle w:val="StyleUnderline"/>
          <w:rFonts w:asciiTheme="majorHAnsi" w:hAnsiTheme="majorHAnsi"/>
          <w:highlight w:val="green"/>
        </w:rPr>
        <w:t xml:space="preserve">spiral into </w:t>
      </w:r>
      <w:r w:rsidRPr="00F07BB7">
        <w:rPr>
          <w:rStyle w:val="StyleUnderline"/>
          <w:rFonts w:asciiTheme="majorHAnsi" w:hAnsiTheme="majorHAnsi"/>
        </w:rPr>
        <w:t xml:space="preserve">a </w:t>
      </w:r>
      <w:r w:rsidRPr="001F503E">
        <w:rPr>
          <w:rStyle w:val="StyleUnderline"/>
          <w:rFonts w:asciiTheme="majorHAnsi" w:hAnsiTheme="majorHAnsi"/>
          <w:highlight w:val="green"/>
        </w:rPr>
        <w:t>broader conflict</w:t>
      </w:r>
      <w:r w:rsidRPr="001F503E">
        <w:rPr>
          <w:rFonts w:asciiTheme="majorHAnsi" w:hAnsiTheme="majorHAnsi"/>
          <w:sz w:val="16"/>
        </w:rPr>
        <w:t xml:space="preserve"> </w:t>
      </w:r>
      <w:r w:rsidRPr="001F503E">
        <w:rPr>
          <w:rFonts w:asciiTheme="majorHAnsi" w:hAnsiTheme="majorHAnsi"/>
          <w:sz w:val="16"/>
          <w:szCs w:val="12"/>
        </w:rPr>
        <w:t>or touch off a descent into geopolitical anarchy. If the mercurial and pugnacious Trump pulls off an upset win in November, this threat to global prosperity and security rises. Meanwhile,</w:t>
      </w:r>
      <w:r w:rsidRPr="001F503E">
        <w:rPr>
          <w:rFonts w:asciiTheme="majorHAnsi" w:hAnsiTheme="majorHAnsi"/>
          <w:sz w:val="16"/>
        </w:rPr>
        <w:t xml:space="preserve"> </w:t>
      </w:r>
      <w:r w:rsidRPr="00843242">
        <w:rPr>
          <w:rStyle w:val="StyleUnderline"/>
          <w:rFonts w:asciiTheme="majorHAnsi" w:hAnsiTheme="majorHAnsi"/>
        </w:rPr>
        <w:t>the S</w:t>
      </w:r>
      <w:r w:rsidRPr="001F503E">
        <w:rPr>
          <w:rFonts w:asciiTheme="majorHAnsi" w:hAnsiTheme="majorHAnsi"/>
          <w:sz w:val="16"/>
        </w:rPr>
        <w:t xml:space="preserve">outh </w:t>
      </w:r>
      <w:r w:rsidRPr="00843242">
        <w:rPr>
          <w:rStyle w:val="StyleUnderline"/>
          <w:rFonts w:asciiTheme="majorHAnsi" w:hAnsiTheme="majorHAnsi"/>
        </w:rPr>
        <w:t>C</w:t>
      </w:r>
      <w:r w:rsidRPr="001F503E">
        <w:rPr>
          <w:rFonts w:asciiTheme="majorHAnsi" w:hAnsiTheme="majorHAnsi"/>
          <w:sz w:val="16"/>
        </w:rPr>
        <w:t xml:space="preserve">hina </w:t>
      </w:r>
      <w:r w:rsidRPr="00843242">
        <w:rPr>
          <w:rStyle w:val="StyleUnderline"/>
          <w:rFonts w:asciiTheme="majorHAnsi" w:hAnsiTheme="majorHAnsi"/>
        </w:rPr>
        <w:t>S</w:t>
      </w:r>
      <w:r w:rsidRPr="001F503E">
        <w:rPr>
          <w:rFonts w:asciiTheme="majorHAnsi" w:hAnsiTheme="majorHAnsi"/>
          <w:sz w:val="16"/>
        </w:rPr>
        <w:t xml:space="preserve">ea </w:t>
      </w:r>
      <w:r w:rsidRPr="00843242">
        <w:rPr>
          <w:rStyle w:val="StyleUnderline"/>
          <w:rFonts w:asciiTheme="majorHAnsi" w:hAnsiTheme="majorHAnsi"/>
        </w:rPr>
        <w:t>is far from the only hot spot</w:t>
      </w:r>
      <w:r w:rsidRPr="001F503E">
        <w:rPr>
          <w:rFonts w:asciiTheme="majorHAnsi" w:hAnsiTheme="majorHAnsi"/>
          <w:sz w:val="16"/>
        </w:rPr>
        <w:t xml:space="preserve">; </w:t>
      </w:r>
      <w:r w:rsidRPr="001F503E">
        <w:rPr>
          <w:rStyle w:val="StyleUnderline"/>
          <w:rFonts w:asciiTheme="majorHAnsi" w:hAnsiTheme="majorHAnsi"/>
          <w:highlight w:val="green"/>
        </w:rPr>
        <w:t>a Russian invasion of the Baltic</w:t>
      </w:r>
      <w:r w:rsidRPr="001F503E">
        <w:rPr>
          <w:rFonts w:asciiTheme="majorHAnsi" w:hAnsiTheme="majorHAnsi"/>
          <w:sz w:val="16"/>
        </w:rPr>
        <w:t xml:space="preserve"> countries, </w:t>
      </w:r>
      <w:r w:rsidRPr="001F503E">
        <w:rPr>
          <w:rStyle w:val="StyleUnderline"/>
          <w:rFonts w:asciiTheme="majorHAnsi" w:hAnsiTheme="majorHAnsi"/>
          <w:highlight w:val="green"/>
        </w:rPr>
        <w:t>which are part of</w:t>
      </w:r>
      <w:r w:rsidRPr="001F503E">
        <w:rPr>
          <w:rFonts w:asciiTheme="majorHAnsi" w:hAnsiTheme="majorHAnsi"/>
          <w:sz w:val="16"/>
        </w:rPr>
        <w:t xml:space="preserve"> the </w:t>
      </w:r>
      <w:r w:rsidRPr="001F503E">
        <w:rPr>
          <w:rStyle w:val="StyleUnderline"/>
          <w:rFonts w:asciiTheme="majorHAnsi" w:hAnsiTheme="majorHAnsi"/>
          <w:highlight w:val="green"/>
        </w:rPr>
        <w:t>N</w:t>
      </w:r>
      <w:r w:rsidRPr="001F503E">
        <w:rPr>
          <w:rFonts w:asciiTheme="majorHAnsi" w:hAnsiTheme="majorHAnsi"/>
          <w:sz w:val="16"/>
        </w:rPr>
        <w:t xml:space="preserve">orth </w:t>
      </w:r>
      <w:r w:rsidRPr="001F503E">
        <w:rPr>
          <w:rStyle w:val="StyleUnderline"/>
          <w:rFonts w:asciiTheme="majorHAnsi" w:hAnsiTheme="majorHAnsi"/>
          <w:highlight w:val="green"/>
        </w:rPr>
        <w:t>A</w:t>
      </w:r>
      <w:r w:rsidRPr="001F503E">
        <w:rPr>
          <w:rFonts w:asciiTheme="majorHAnsi" w:hAnsiTheme="majorHAnsi"/>
          <w:sz w:val="16"/>
        </w:rPr>
        <w:t xml:space="preserve">tlantic </w:t>
      </w:r>
      <w:r w:rsidRPr="001F503E">
        <w:rPr>
          <w:rStyle w:val="StyleUnderline"/>
          <w:rFonts w:asciiTheme="majorHAnsi" w:hAnsiTheme="majorHAnsi"/>
          <w:highlight w:val="green"/>
        </w:rPr>
        <w:t>T</w:t>
      </w:r>
      <w:r w:rsidRPr="001F503E">
        <w:rPr>
          <w:rFonts w:asciiTheme="majorHAnsi" w:hAnsiTheme="majorHAnsi"/>
          <w:sz w:val="16"/>
        </w:rPr>
        <w:t xml:space="preserve">reaty </w:t>
      </w:r>
      <w:r w:rsidRPr="001F503E">
        <w:rPr>
          <w:rStyle w:val="StyleUnderline"/>
          <w:rFonts w:asciiTheme="majorHAnsi" w:hAnsiTheme="majorHAnsi"/>
          <w:highlight w:val="green"/>
        </w:rPr>
        <w:t>O</w:t>
      </w:r>
      <w:r w:rsidRPr="001F503E">
        <w:rPr>
          <w:rFonts w:asciiTheme="majorHAnsi" w:hAnsiTheme="majorHAnsi"/>
          <w:sz w:val="16"/>
        </w:rPr>
        <w:t xml:space="preserve">rganization, </w:t>
      </w:r>
      <w:r w:rsidRPr="001F503E">
        <w:rPr>
          <w:rStyle w:val="StyleUnderline"/>
          <w:rFonts w:asciiTheme="majorHAnsi" w:hAnsiTheme="majorHAnsi"/>
          <w:highlight w:val="green"/>
        </w:rPr>
        <w:t>could</w:t>
      </w:r>
      <w:r w:rsidRPr="00843242">
        <w:rPr>
          <w:rStyle w:val="StyleUnderline"/>
          <w:rFonts w:asciiTheme="majorHAnsi" w:hAnsiTheme="majorHAnsi"/>
        </w:rPr>
        <w:t xml:space="preserve"> also </w:t>
      </w:r>
      <w:r w:rsidRPr="001F503E">
        <w:rPr>
          <w:rStyle w:val="StyleUnderline"/>
          <w:rFonts w:asciiTheme="majorHAnsi" w:hAnsiTheme="majorHAnsi"/>
          <w:highlight w:val="green"/>
        </w:rPr>
        <w:t>trigger a major conflict</w:t>
      </w:r>
      <w:r w:rsidRPr="001F503E">
        <w:rPr>
          <w:rFonts w:asciiTheme="majorHAnsi" w:hAnsiTheme="majorHAnsi"/>
          <w:sz w:val="16"/>
        </w:rPr>
        <w:t xml:space="preserve"> and reverse the gains of the past 70 years. And </w:t>
      </w:r>
      <w:r w:rsidRPr="00F07BB7">
        <w:rPr>
          <w:rStyle w:val="StyleUnderline"/>
          <w:rFonts w:asciiTheme="majorHAnsi" w:hAnsiTheme="majorHAnsi"/>
          <w:highlight w:val="green"/>
        </w:rPr>
        <w:t xml:space="preserve">if </w:t>
      </w:r>
      <w:r w:rsidRPr="00F07BB7">
        <w:rPr>
          <w:rStyle w:val="StyleUnderline"/>
          <w:rFonts w:asciiTheme="majorHAnsi" w:hAnsiTheme="majorHAnsi"/>
        </w:rPr>
        <w:t xml:space="preserve">the advance of </w:t>
      </w:r>
      <w:r w:rsidRPr="00F07BB7">
        <w:rPr>
          <w:rStyle w:val="StyleUnderline"/>
          <w:rFonts w:asciiTheme="majorHAnsi" w:hAnsiTheme="majorHAnsi"/>
          <w:highlight w:val="green"/>
        </w:rPr>
        <w:t>illiberalism continue</w:t>
      </w:r>
      <w:r w:rsidRPr="001F503E">
        <w:rPr>
          <w:rFonts w:asciiTheme="majorHAnsi" w:hAnsiTheme="majorHAnsi"/>
          <w:sz w:val="16"/>
        </w:rPr>
        <w:t xml:space="preserve">, </w:t>
      </w:r>
      <w:r w:rsidRPr="00843242">
        <w:rPr>
          <w:rStyle w:val="Emphasis"/>
          <w:rFonts w:asciiTheme="majorHAnsi" w:hAnsiTheme="majorHAnsi"/>
        </w:rPr>
        <w:t xml:space="preserve">the </w:t>
      </w:r>
      <w:r w:rsidRPr="00F07BB7">
        <w:rPr>
          <w:rStyle w:val="Emphasis"/>
          <w:rFonts w:asciiTheme="majorHAnsi" w:hAnsiTheme="majorHAnsi"/>
          <w:highlight w:val="green"/>
        </w:rPr>
        <w:t>flashpoints could</w:t>
      </w:r>
      <w:r w:rsidRPr="00843242">
        <w:rPr>
          <w:rStyle w:val="Emphasis"/>
          <w:rFonts w:asciiTheme="majorHAnsi" w:hAnsiTheme="majorHAnsi"/>
        </w:rPr>
        <w:t xml:space="preserve"> easily </w:t>
      </w:r>
      <w:r w:rsidRPr="00F07BB7">
        <w:rPr>
          <w:rStyle w:val="Emphasis"/>
          <w:rFonts w:asciiTheme="majorHAnsi" w:hAnsiTheme="majorHAnsi"/>
          <w:highlight w:val="green"/>
        </w:rPr>
        <w:t>multiply</w:t>
      </w:r>
      <w:r w:rsidRPr="00843242">
        <w:rPr>
          <w:rStyle w:val="Emphasis"/>
          <w:rFonts w:asciiTheme="majorHAnsi" w:hAnsiTheme="majorHAnsi"/>
        </w:rPr>
        <w:t xml:space="preserve"> as democracy and capitalism lose their power as engines of peace</w:t>
      </w:r>
      <w:r w:rsidRPr="001F503E">
        <w:rPr>
          <w:rFonts w:asciiTheme="majorHAnsi" w:hAnsiTheme="majorHAnsi"/>
          <w:sz w:val="16"/>
        </w:rPr>
        <w:t>.</w:t>
      </w:r>
    </w:p>
    <w:p w14:paraId="6E92B74B" w14:textId="77777777" w:rsidR="00480673" w:rsidRPr="008C2A56" w:rsidRDefault="00480673" w:rsidP="00480673">
      <w:pPr>
        <w:rPr>
          <w:rFonts w:asciiTheme="majorHAnsi" w:hAnsiTheme="majorHAnsi"/>
        </w:rPr>
      </w:pPr>
    </w:p>
    <w:p w14:paraId="0D8EAA97" w14:textId="77777777" w:rsidR="00480673" w:rsidRPr="008C2A56" w:rsidRDefault="00480673" w:rsidP="00480673">
      <w:pPr>
        <w:pStyle w:val="Heading3"/>
        <w:rPr>
          <w:rFonts w:asciiTheme="majorHAnsi" w:hAnsiTheme="majorHAnsi" w:cs="Times New Roman"/>
        </w:rPr>
      </w:pPr>
      <w:bookmarkStart w:id="38" w:name="_Toc360692677"/>
      <w:bookmarkStart w:id="39" w:name="_Toc361858171"/>
      <w:r w:rsidRPr="008C2A56">
        <w:rPr>
          <w:rFonts w:asciiTheme="majorHAnsi" w:hAnsiTheme="majorHAnsi" w:cs="Times New Roman"/>
        </w:rPr>
        <w:t>Protectionism DA</w:t>
      </w:r>
      <w:bookmarkEnd w:id="38"/>
      <w:bookmarkEnd w:id="39"/>
    </w:p>
    <w:p w14:paraId="35331D86"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**Note – don’t read this DA to alt if you’re reading a US competitiveness advantage because competitiveness = developmentalism</w:t>
      </w:r>
    </w:p>
    <w:p w14:paraId="05008024"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The alternative leads to </w:t>
      </w:r>
      <w:r w:rsidRPr="008C2A56">
        <w:rPr>
          <w:rFonts w:asciiTheme="majorHAnsi" w:hAnsiTheme="majorHAnsi" w:cs="Times New Roman"/>
          <w:i/>
          <w:u w:val="single"/>
        </w:rPr>
        <w:t>developmentalist protectionism</w:t>
      </w:r>
      <w:r w:rsidRPr="008C2A56">
        <w:rPr>
          <w:rFonts w:asciiTheme="majorHAnsi" w:hAnsiTheme="majorHAnsi" w:cs="Times New Roman"/>
        </w:rPr>
        <w:t xml:space="preserve"> – causes US </w:t>
      </w:r>
      <w:r w:rsidRPr="008C2A56">
        <w:rPr>
          <w:rFonts w:asciiTheme="majorHAnsi" w:hAnsiTheme="majorHAnsi" w:cs="Times New Roman"/>
          <w:i/>
          <w:u w:val="single"/>
        </w:rPr>
        <w:t>isolationism</w:t>
      </w:r>
      <w:r w:rsidRPr="008C2A56">
        <w:rPr>
          <w:rFonts w:asciiTheme="majorHAnsi" w:hAnsiTheme="majorHAnsi" w:cs="Times New Roman"/>
        </w:rPr>
        <w:t xml:space="preserve"> – turns the K because it blocks sustainability and social justice </w:t>
      </w:r>
    </w:p>
    <w:p w14:paraId="7F408C1D"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Hess 12</w:t>
      </w:r>
    </w:p>
    <w:p w14:paraId="6A4C26B9" w14:textId="77777777" w:rsidR="00480673" w:rsidRPr="008C2A56" w:rsidRDefault="00480673" w:rsidP="00480673">
      <w:pPr>
        <w:rPr>
          <w:rFonts w:asciiTheme="majorHAnsi" w:hAnsiTheme="majorHAnsi"/>
        </w:rPr>
      </w:pPr>
      <w:r w:rsidRPr="008C2A56">
        <w:rPr>
          <w:rFonts w:asciiTheme="majorHAnsi" w:hAnsiTheme="majorHAnsi"/>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eds. </w:t>
      </w:r>
      <w:r w:rsidRPr="008C2A56">
        <w:rPr>
          <w:rFonts w:asciiTheme="majorHAnsi" w:hAnsiTheme="majorHAnsi"/>
          <w:i/>
        </w:rPr>
        <w:t>Neoliberalism and Technoscience: Critical Assessments</w:t>
      </w:r>
      <w:r w:rsidRPr="008C2A56">
        <w:rPr>
          <w:rFonts w:asciiTheme="majorHAnsi" w:hAnsiTheme="majorHAnsi"/>
        </w:rPr>
        <w:t>, Ashgate Press, www.davidjhess.org/GreenTranNeolibEnv.pdf)</w:t>
      </w:r>
    </w:p>
    <w:p w14:paraId="06768085" w14:textId="77777777" w:rsidR="00480673" w:rsidRPr="008C2A56" w:rsidRDefault="00480673" w:rsidP="00480673">
      <w:pPr>
        <w:rPr>
          <w:rFonts w:asciiTheme="majorHAnsi" w:hAnsiTheme="majorHAnsi"/>
        </w:rPr>
      </w:pPr>
    </w:p>
    <w:p w14:paraId="0B2D24B8" w14:textId="77777777" w:rsidR="00480673" w:rsidRPr="008C2A56" w:rsidRDefault="00480673" w:rsidP="00480673">
      <w:pPr>
        <w:rPr>
          <w:rFonts w:asciiTheme="majorHAnsi" w:hAnsiTheme="majorHAnsi"/>
        </w:rPr>
      </w:pPr>
      <w:r w:rsidRPr="008C2A56">
        <w:rPr>
          <w:rFonts w:asciiTheme="majorHAnsi" w:hAnsiTheme="majorHAnsi"/>
        </w:rPr>
        <w:t xml:space="preserve">The field sociology of neoliberalism also provides new ways to think about its possible future. </w:t>
      </w:r>
      <w:r w:rsidRPr="008C2A56">
        <w:rPr>
          <w:rStyle w:val="TitleChar"/>
          <w:rFonts w:asciiTheme="majorHAnsi" w:hAnsiTheme="majorHAnsi"/>
        </w:rPr>
        <w:t>The fact that there was an historical change</w:t>
      </w:r>
      <w:r w:rsidRPr="008C2A56">
        <w:rPr>
          <w:rFonts w:asciiTheme="majorHAnsi" w:hAnsiTheme="majorHAnsi"/>
        </w:rPr>
        <w:t xml:space="preserve"> during the 1970s and 1980s </w:t>
      </w:r>
      <w:r w:rsidRPr="008C2A56">
        <w:rPr>
          <w:rStyle w:val="TitleChar"/>
          <w:rFonts w:asciiTheme="majorHAnsi" w:hAnsiTheme="majorHAnsi"/>
        </w:rPr>
        <w:t>from</w:t>
      </w:r>
      <w:r w:rsidRPr="008C2A56">
        <w:rPr>
          <w:rFonts w:asciiTheme="majorHAnsi" w:hAnsiTheme="majorHAnsi"/>
        </w:rPr>
        <w:t xml:space="preserve"> the dominance of </w:t>
      </w:r>
      <w:r w:rsidRPr="008C2A56">
        <w:rPr>
          <w:rStyle w:val="TitleChar"/>
          <w:rFonts w:asciiTheme="majorHAnsi" w:hAnsiTheme="majorHAnsi"/>
        </w:rPr>
        <w:t>social liberalism to neoliberalism</w:t>
      </w:r>
      <w:r w:rsidRPr="008C2A56">
        <w:rPr>
          <w:rFonts w:asciiTheme="majorHAnsi" w:hAnsiTheme="majorHAnsi"/>
        </w:rPr>
        <w:t xml:space="preserve"> in many political fields across the world </w:t>
      </w:r>
      <w:r w:rsidRPr="008C2A56">
        <w:rPr>
          <w:rStyle w:val="TitleChar"/>
          <w:rFonts w:asciiTheme="majorHAnsi" w:hAnsiTheme="majorHAnsi"/>
        </w:rPr>
        <w:t>raises the question of what type of ideology might emerge to replace neoliberalism</w:t>
      </w:r>
      <w:r w:rsidRPr="008C2A56">
        <w:rPr>
          <w:rFonts w:asciiTheme="majorHAnsi" w:hAnsiTheme="majorHAnsi"/>
        </w:rPr>
        <w:t xml:space="preserve">. Historical change tends to create new contradictions and countermovements (Polanyi 2010), but </w:t>
      </w:r>
      <w:r w:rsidRPr="008C2A56">
        <w:rPr>
          <w:rStyle w:val="TitleChar"/>
          <w:rFonts w:asciiTheme="majorHAnsi" w:hAnsiTheme="majorHAnsi"/>
        </w:rPr>
        <w:t xml:space="preserve">much of the scholarship on a post-neoliberal order is </w:t>
      </w:r>
      <w:r w:rsidRPr="008C2A56">
        <w:rPr>
          <w:rStyle w:val="Emphasis"/>
          <w:rFonts w:asciiTheme="majorHAnsi" w:hAnsiTheme="majorHAnsi"/>
        </w:rPr>
        <w:t>clouded by nostalgia</w:t>
      </w:r>
      <w:r w:rsidRPr="008C2A56">
        <w:rPr>
          <w:rFonts w:asciiTheme="majorHAnsi" w:hAnsiTheme="majorHAnsi"/>
        </w:rPr>
        <w:t xml:space="preserve">, </w:t>
      </w:r>
      <w:r w:rsidRPr="008C2A56">
        <w:rPr>
          <w:rStyle w:val="TitleChar"/>
          <w:rFonts w:asciiTheme="majorHAnsi" w:hAnsiTheme="majorHAnsi"/>
        </w:rPr>
        <w:t>such as belief that increasing within-nation inequality will lead</w:t>
      </w:r>
      <w:r w:rsidRPr="008C2A56">
        <w:rPr>
          <w:rFonts w:asciiTheme="majorHAnsi" w:hAnsiTheme="majorHAnsi"/>
        </w:rPr>
        <w:t xml:space="preserve"> to a swing of the pendulum </w:t>
      </w:r>
      <w:r w:rsidRPr="008C2A56">
        <w:rPr>
          <w:rStyle w:val="TitleChar"/>
          <w:rFonts w:asciiTheme="majorHAnsi" w:hAnsiTheme="majorHAnsi"/>
        </w:rPr>
        <w:t>back toward</w:t>
      </w:r>
      <w:r w:rsidRPr="008C2A56">
        <w:rPr>
          <w:rFonts w:asciiTheme="majorHAnsi" w:hAnsiTheme="majorHAnsi"/>
        </w:rPr>
        <w:t xml:space="preserve"> the happy days of </w:t>
      </w:r>
      <w:r w:rsidRPr="008C2A56">
        <w:rPr>
          <w:rStyle w:val="TitleChar"/>
          <w:rFonts w:asciiTheme="majorHAnsi" w:hAnsiTheme="majorHAnsi"/>
        </w:rPr>
        <w:t>social liberalism</w:t>
      </w:r>
      <w:r w:rsidRPr="008C2A56">
        <w:rPr>
          <w:rFonts w:asciiTheme="majorHAnsi" w:hAnsiTheme="majorHAnsi"/>
        </w:rPr>
        <w:t xml:space="preserve">, </w:t>
      </w:r>
      <w:r w:rsidRPr="008C2A56">
        <w:rPr>
          <w:rStyle w:val="TitleChar"/>
          <w:rFonts w:asciiTheme="majorHAnsi" w:hAnsiTheme="majorHAnsi"/>
        </w:rPr>
        <w:t xml:space="preserve">or by </w:t>
      </w:r>
      <w:r w:rsidRPr="008C2A56">
        <w:rPr>
          <w:rStyle w:val="Emphasis"/>
          <w:rFonts w:asciiTheme="majorHAnsi" w:hAnsiTheme="majorHAnsi"/>
        </w:rPr>
        <w:t>utopianism</w:t>
      </w:r>
      <w:r w:rsidRPr="008C2A56">
        <w:rPr>
          <w:rFonts w:asciiTheme="majorHAnsi" w:hAnsiTheme="majorHAnsi"/>
        </w:rPr>
        <w:t xml:space="preserve">, </w:t>
      </w:r>
      <w:r w:rsidRPr="008C2A56">
        <w:rPr>
          <w:rStyle w:val="TitleChar"/>
          <w:rFonts w:asciiTheme="majorHAnsi" w:hAnsiTheme="majorHAnsi"/>
        </w:rPr>
        <w:t>such as belief that a crisis in capitalism</w:t>
      </w:r>
      <w:r w:rsidRPr="008C2A56">
        <w:rPr>
          <w:rFonts w:asciiTheme="majorHAnsi" w:hAnsiTheme="majorHAnsi"/>
        </w:rPr>
        <w:t xml:space="preserve"> and global ecology </w:t>
      </w:r>
      <w:r w:rsidRPr="008C2A56">
        <w:rPr>
          <w:rStyle w:val="TitleChar"/>
          <w:rFonts w:asciiTheme="majorHAnsi" w:hAnsiTheme="majorHAnsi"/>
        </w:rPr>
        <w:t>will lead to a great transition to socialism or localism</w:t>
      </w:r>
      <w:r w:rsidRPr="008C2A56">
        <w:rPr>
          <w:rFonts w:asciiTheme="majorHAnsi" w:hAnsiTheme="majorHAnsi"/>
        </w:rPr>
        <w:t xml:space="preserve">. I suggest that </w:t>
      </w:r>
      <w:r w:rsidRPr="008C2A56">
        <w:rPr>
          <w:rStyle w:val="TitleChar"/>
          <w:rFonts w:asciiTheme="majorHAnsi" w:hAnsiTheme="majorHAnsi"/>
        </w:rPr>
        <w:t>the historical condition of the relative decline of an economic superpower may be leading to resurgence of</w:t>
      </w:r>
      <w:r w:rsidRPr="008C2A56">
        <w:rPr>
          <w:rFonts w:asciiTheme="majorHAnsi" w:hAnsiTheme="majorHAnsi"/>
        </w:rPr>
        <w:t xml:space="preserve"> a modified form of its past of </w:t>
      </w:r>
      <w:r w:rsidRPr="008C2A56">
        <w:rPr>
          <w:rStyle w:val="TitleChar"/>
          <w:rFonts w:asciiTheme="majorHAnsi" w:hAnsiTheme="majorHAnsi"/>
        </w:rPr>
        <w:t>developmentalism</w:t>
      </w:r>
      <w:r w:rsidRPr="008C2A56">
        <w:rPr>
          <w:rFonts w:asciiTheme="majorHAnsi" w:hAnsiTheme="majorHAnsi"/>
        </w:rPr>
        <w:t xml:space="preserve">. </w:t>
      </w:r>
      <w:r w:rsidRPr="008C2A56">
        <w:rPr>
          <w:rStyle w:val="TitleChar"/>
          <w:rFonts w:asciiTheme="majorHAnsi" w:hAnsiTheme="majorHAnsi"/>
        </w:rPr>
        <w:t>Developmentalist liberalism can be distinguished</w:t>
      </w:r>
      <w:r w:rsidRPr="008C2A56">
        <w:rPr>
          <w:rFonts w:asciiTheme="majorHAnsi" w:hAnsiTheme="majorHAnsi"/>
        </w:rPr>
        <w:t xml:space="preserve"> from neoliberalism and social liberalism </w:t>
      </w:r>
      <w:r w:rsidRPr="008C2A56">
        <w:rPr>
          <w:rStyle w:val="TitleChar"/>
          <w:rFonts w:asciiTheme="majorHAnsi" w:hAnsiTheme="majorHAnsi"/>
        </w:rPr>
        <w:t>on</w:t>
      </w:r>
      <w:r w:rsidRPr="008C2A56">
        <w:rPr>
          <w:rFonts w:asciiTheme="majorHAnsi" w:hAnsiTheme="majorHAnsi"/>
        </w:rPr>
        <w:t xml:space="preserve"> several </w:t>
      </w:r>
      <w:r w:rsidRPr="008C2A56">
        <w:rPr>
          <w:rStyle w:val="TitleChar"/>
          <w:rFonts w:asciiTheme="majorHAnsi" w:hAnsiTheme="majorHAnsi"/>
        </w:rPr>
        <w:t>grounds, of</w:t>
      </w:r>
      <w:r w:rsidRPr="008C2A56">
        <w:rPr>
          <w:rFonts w:asciiTheme="majorHAnsi" w:hAnsiTheme="majorHAnsi"/>
        </w:rPr>
        <w:t xml:space="preserve"> which </w:t>
      </w:r>
      <w:r w:rsidRPr="008C2A56">
        <w:rPr>
          <w:rStyle w:val="TitleChar"/>
          <w:rFonts w:asciiTheme="majorHAnsi" w:hAnsiTheme="majorHAnsi"/>
        </w:rPr>
        <w:t>the increasingly defensive position on trade and</w:t>
      </w:r>
      <w:r w:rsidRPr="008C2A56">
        <w:rPr>
          <w:rFonts w:asciiTheme="majorHAnsi" w:hAnsiTheme="majorHAnsi"/>
        </w:rPr>
        <w:t xml:space="preserve"> the corresponding </w:t>
      </w:r>
      <w:r w:rsidRPr="008C2A56">
        <w:rPr>
          <w:rStyle w:val="TitleChar"/>
          <w:rFonts w:asciiTheme="majorHAnsi" w:hAnsiTheme="majorHAnsi"/>
        </w:rPr>
        <w:t>invigoration of industrial policy</w:t>
      </w:r>
      <w:r w:rsidRPr="008C2A56">
        <w:rPr>
          <w:rFonts w:asciiTheme="majorHAnsi" w:hAnsiTheme="majorHAnsi"/>
        </w:rPr>
        <w:t xml:space="preserve"> are the most central. </w:t>
      </w:r>
      <w:r w:rsidRPr="008C2A56">
        <w:rPr>
          <w:rStyle w:val="TitleChar"/>
          <w:rFonts w:asciiTheme="majorHAnsi" w:hAnsiTheme="majorHAnsi"/>
        </w:rPr>
        <w:t>Developmentalism remains mainstream because it does not challenge the premise of restricted government intervention</w:t>
      </w:r>
      <w:r w:rsidRPr="008C2A56">
        <w:rPr>
          <w:rFonts w:asciiTheme="majorHAnsi" w:hAnsiTheme="majorHAnsi"/>
        </w:rPr>
        <w:t xml:space="preserve"> into an economy based on large, publicly traded corporations.</w:t>
      </w:r>
      <w:r w:rsidRPr="008C2A56">
        <w:rPr>
          <w:rFonts w:asciiTheme="majorHAnsi" w:hAnsiTheme="majorHAnsi"/>
          <w:sz w:val="12"/>
        </w:rPr>
        <w:t xml:space="preserve"> </w:t>
      </w:r>
      <w:r w:rsidRPr="008C2A56">
        <w:rPr>
          <w:rFonts w:asciiTheme="majorHAnsi" w:hAnsiTheme="majorHAnsi"/>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8C2A56">
        <w:rPr>
          <w:rStyle w:val="TitleChar"/>
          <w:rFonts w:asciiTheme="majorHAnsi" w:hAnsiTheme="majorHAnsi"/>
        </w:rPr>
        <w:t>Although it is possible that ideologies currently in a subordinate position</w:t>
      </w:r>
      <w:r w:rsidRPr="008C2A56">
        <w:rPr>
          <w:rFonts w:asciiTheme="majorHAnsi" w:hAnsiTheme="majorHAnsi"/>
        </w:rPr>
        <w:t xml:space="preserve"> in the political field </w:t>
      </w:r>
      <w:r w:rsidRPr="008C2A56">
        <w:rPr>
          <w:rStyle w:val="TitleChar"/>
          <w:rFonts w:asciiTheme="majorHAnsi" w:hAnsiTheme="majorHAnsi"/>
        </w:rPr>
        <w:t>may become dominant over the long run</w:t>
      </w:r>
      <w:r w:rsidRPr="008C2A56">
        <w:rPr>
          <w:rFonts w:asciiTheme="majorHAnsi" w:hAnsiTheme="majorHAnsi"/>
        </w:rPr>
        <w:t xml:space="preserve">, </w:t>
      </w:r>
      <w:r w:rsidRPr="008C2A56">
        <w:rPr>
          <w:rStyle w:val="Emphasis"/>
          <w:rFonts w:asciiTheme="majorHAnsi" w:hAnsiTheme="majorHAnsi"/>
        </w:rPr>
        <w:t>the likely outcome</w:t>
      </w:r>
      <w:r w:rsidRPr="008C2A56">
        <w:rPr>
          <w:rFonts w:asciiTheme="majorHAnsi" w:hAnsiTheme="majorHAnsi"/>
        </w:rPr>
        <w:t xml:space="preserve">, albeit </w:t>
      </w:r>
      <w:r w:rsidRPr="008C2A56">
        <w:rPr>
          <w:rStyle w:val="Emphasis"/>
          <w:rFonts w:asciiTheme="majorHAnsi" w:hAnsiTheme="majorHAnsi"/>
        </w:rPr>
        <w:t>not</w:t>
      </w:r>
      <w:r w:rsidRPr="008C2A56">
        <w:rPr>
          <w:rFonts w:asciiTheme="majorHAnsi" w:hAnsiTheme="majorHAnsi"/>
        </w:rPr>
        <w:t xml:space="preserve"> necessarily </w:t>
      </w:r>
      <w:r w:rsidRPr="008C2A56">
        <w:rPr>
          <w:rStyle w:val="Emphasis"/>
          <w:rFonts w:asciiTheme="majorHAnsi" w:hAnsiTheme="majorHAnsi"/>
        </w:rPr>
        <w:t>desirable from</w:t>
      </w:r>
      <w:r w:rsidRPr="008C2A56">
        <w:rPr>
          <w:rFonts w:asciiTheme="majorHAnsi" w:hAnsiTheme="majorHAnsi"/>
        </w:rPr>
        <w:t xml:space="preserve"> either </w:t>
      </w:r>
      <w:r w:rsidRPr="008C2A56">
        <w:rPr>
          <w:rStyle w:val="Emphasis"/>
          <w:rFonts w:asciiTheme="majorHAnsi" w:hAnsiTheme="majorHAnsi"/>
        </w:rPr>
        <w:t>a sustainability or social justice perspective, may be a growing tendency toward developmentalism</w:t>
      </w:r>
      <w:r w:rsidRPr="008C2A56">
        <w:rPr>
          <w:rFonts w:asciiTheme="majorHAnsi" w:hAnsiTheme="majorHAnsi"/>
        </w:rPr>
        <w:t xml:space="preserve">. </w:t>
      </w:r>
      <w:r w:rsidRPr="008C2A56">
        <w:rPr>
          <w:rStyle w:val="TitleChar"/>
          <w:rFonts w:asciiTheme="majorHAnsi" w:hAnsiTheme="majorHAnsi"/>
        </w:rPr>
        <w:t>The shift within the American political field</w:t>
      </w:r>
      <w:r w:rsidRPr="008C2A56">
        <w:rPr>
          <w:rFonts w:asciiTheme="majorHAnsi" w:hAnsiTheme="majorHAnsi"/>
        </w:rPr>
        <w:t xml:space="preserve"> in the twenty-first century </w:t>
      </w:r>
      <w:r w:rsidRPr="008C2A56">
        <w:rPr>
          <w:rStyle w:val="TitleChar"/>
          <w:rFonts w:asciiTheme="majorHAnsi" w:hAnsiTheme="majorHAnsi"/>
        </w:rPr>
        <w:t xml:space="preserve">is consistent with its nineteenth-century past and its </w:t>
      </w:r>
      <w:r w:rsidRPr="008C2A56">
        <w:rPr>
          <w:rStyle w:val="Emphasis"/>
          <w:rFonts w:asciiTheme="majorHAnsi" w:hAnsiTheme="majorHAnsi"/>
        </w:rPr>
        <w:t>isolationist proclivities</w:t>
      </w:r>
      <w:r w:rsidRPr="008C2A56">
        <w:rPr>
          <w:rFonts w:asciiTheme="majorHAnsi" w:hAnsiTheme="majorHAnsi"/>
        </w:rPr>
        <w:t xml:space="preserve">. </w:t>
      </w:r>
      <w:r w:rsidRPr="008C2A56">
        <w:rPr>
          <w:rStyle w:val="TitleChar"/>
          <w:rFonts w:asciiTheme="majorHAnsi" w:hAnsiTheme="majorHAnsi"/>
        </w:rPr>
        <w:t>During the nineteenth century the U</w:t>
      </w:r>
      <w:r w:rsidRPr="008C2A56">
        <w:rPr>
          <w:rFonts w:asciiTheme="majorHAnsi" w:hAnsiTheme="majorHAnsi"/>
        </w:rPr>
        <w:t xml:space="preserve">nited </w:t>
      </w:r>
      <w:r w:rsidRPr="008C2A56">
        <w:rPr>
          <w:rStyle w:val="TitleChar"/>
          <w:rFonts w:asciiTheme="majorHAnsi" w:hAnsiTheme="majorHAnsi"/>
        </w:rPr>
        <w:t>S</w:t>
      </w:r>
      <w:r w:rsidRPr="008C2A56">
        <w:rPr>
          <w:rFonts w:asciiTheme="majorHAnsi" w:hAnsiTheme="majorHAnsi"/>
        </w:rPr>
        <w:t xml:space="preserve">tates </w:t>
      </w:r>
      <w:r w:rsidRPr="008C2A56">
        <w:rPr>
          <w:rStyle w:val="TitleChar"/>
          <w:rFonts w:asciiTheme="majorHAnsi" w:hAnsiTheme="majorHAnsi"/>
        </w:rPr>
        <w:t>was a secondary economic power</w:t>
      </w:r>
      <w:r w:rsidRPr="008C2A56">
        <w:rPr>
          <w:rFonts w:asciiTheme="majorHAnsi" w:hAnsiTheme="majorHAnsi"/>
        </w:rPr>
        <w:t xml:space="preserve"> with respect to European countries, </w:t>
      </w:r>
      <w:r w:rsidRPr="008C2A56">
        <w:rPr>
          <w:rStyle w:val="TitleChar"/>
          <w:rFonts w:asciiTheme="majorHAnsi" w:hAnsiTheme="majorHAnsi"/>
        </w:rPr>
        <w:t>and it pursued its successful policy of industrialization based on strong tariffs and import substitution</w:t>
      </w:r>
      <w:r w:rsidRPr="008C2A56">
        <w:rPr>
          <w:rFonts w:asciiTheme="majorHAnsi" w:hAnsiTheme="majorHAnsi"/>
        </w:rPr>
        <w:t xml:space="preserve">. </w:t>
      </w:r>
      <w:r w:rsidRPr="008C2A56">
        <w:rPr>
          <w:rStyle w:val="TitleChar"/>
          <w:rFonts w:asciiTheme="majorHAnsi" w:hAnsiTheme="majorHAnsi"/>
        </w:rPr>
        <w:t>Only after the U</w:t>
      </w:r>
      <w:r w:rsidRPr="008C2A56">
        <w:rPr>
          <w:rFonts w:asciiTheme="majorHAnsi" w:hAnsiTheme="majorHAnsi"/>
        </w:rPr>
        <w:t xml:space="preserve">nited </w:t>
      </w:r>
      <w:r w:rsidRPr="008C2A56">
        <w:rPr>
          <w:rStyle w:val="TitleChar"/>
          <w:rFonts w:asciiTheme="majorHAnsi" w:hAnsiTheme="majorHAnsi"/>
        </w:rPr>
        <w:t>S</w:t>
      </w:r>
      <w:r w:rsidRPr="008C2A56">
        <w:rPr>
          <w:rFonts w:asciiTheme="majorHAnsi" w:hAnsiTheme="majorHAnsi"/>
        </w:rPr>
        <w:t xml:space="preserve">tates </w:t>
      </w:r>
      <w:r w:rsidRPr="008C2A56">
        <w:rPr>
          <w:rStyle w:val="TitleChar"/>
          <w:rFonts w:asciiTheme="majorHAnsi" w:hAnsiTheme="majorHAnsi"/>
        </w:rPr>
        <w:t>had achieved clear hegemony in the global economy did it shift to a liberalized position on trade</w:t>
      </w:r>
      <w:r w:rsidRPr="008C2A56">
        <w:rPr>
          <w:rFonts w:asciiTheme="majorHAnsi" w:hAnsiTheme="majorHAnsi"/>
        </w:rPr>
        <w:t xml:space="preserve">, which at that time benefited the country by opening up foreign markets to trade on terms favorable to the United States (Chang 2008). However, </w:t>
      </w:r>
      <w:r w:rsidRPr="008C2A56">
        <w:rPr>
          <w:rStyle w:val="TitleChar"/>
          <w:rFonts w:asciiTheme="majorHAnsi" w:hAnsiTheme="majorHAnsi"/>
        </w:rPr>
        <w:t>as foreign competition increased, sentiment in favor of a more defensive approach to trade increased</w:t>
      </w:r>
      <w:r w:rsidRPr="008C2A56">
        <w:rPr>
          <w:rFonts w:asciiTheme="majorHAnsi" w:hAnsiTheme="majorHAnsi"/>
        </w:rPr>
        <w:t xml:space="preserve">, first with respect to Japan during the 1980s and then today with respect to China. Thus, </w:t>
      </w:r>
      <w:r w:rsidRPr="008C2A56">
        <w:rPr>
          <w:rStyle w:val="TitleChar"/>
          <w:rFonts w:asciiTheme="majorHAnsi" w:hAnsiTheme="majorHAnsi"/>
        </w:rPr>
        <w:t>the stage is set for the political field in the U</w:t>
      </w:r>
      <w:r w:rsidRPr="008C2A56">
        <w:rPr>
          <w:rFonts w:asciiTheme="majorHAnsi" w:hAnsiTheme="majorHAnsi"/>
        </w:rPr>
        <w:t xml:space="preserve">nited </w:t>
      </w:r>
      <w:r w:rsidRPr="008C2A56">
        <w:rPr>
          <w:rStyle w:val="TitleChar"/>
          <w:rFonts w:asciiTheme="majorHAnsi" w:hAnsiTheme="majorHAnsi"/>
        </w:rPr>
        <w:t>S</w:t>
      </w:r>
      <w:r w:rsidRPr="008C2A56">
        <w:rPr>
          <w:rFonts w:asciiTheme="majorHAnsi" w:hAnsiTheme="majorHAnsi"/>
        </w:rPr>
        <w:t xml:space="preserve">tates during the twenty-first century </w:t>
      </w:r>
      <w:r w:rsidRPr="008C2A56">
        <w:rPr>
          <w:rStyle w:val="TitleChar"/>
          <w:rFonts w:asciiTheme="majorHAnsi" w:hAnsiTheme="majorHAnsi"/>
        </w:rPr>
        <w:t xml:space="preserve">to look more like that of the </w:t>
      </w:r>
      <w:r w:rsidRPr="008C2A56">
        <w:rPr>
          <w:rStyle w:val="Emphasis"/>
          <w:rFonts w:asciiTheme="majorHAnsi" w:hAnsiTheme="majorHAnsi"/>
        </w:rPr>
        <w:t>nineteenth century</w:t>
      </w:r>
      <w:r w:rsidRPr="008C2A56">
        <w:rPr>
          <w:rFonts w:asciiTheme="majorHAnsi" w:hAnsiTheme="majorHAnsi"/>
        </w:rPr>
        <w:t xml:space="preserve"> than the twentieth century. Because the United States has been the world’s leading supporter of neoliberal policies, </w:t>
      </w:r>
      <w:r w:rsidRPr="008C2A56">
        <w:rPr>
          <w:rStyle w:val="TitleChar"/>
          <w:rFonts w:asciiTheme="majorHAnsi" w:hAnsiTheme="majorHAnsi"/>
        </w:rPr>
        <w:t xml:space="preserve">a shift toward developmentalism could have </w:t>
      </w:r>
      <w:r w:rsidRPr="008C2A56">
        <w:rPr>
          <w:rStyle w:val="Emphasis"/>
          <w:rFonts w:asciiTheme="majorHAnsi" w:hAnsiTheme="majorHAnsi"/>
        </w:rPr>
        <w:t>global implications</w:t>
      </w:r>
      <w:r w:rsidRPr="008C2A56">
        <w:rPr>
          <w:rFonts w:asciiTheme="majorHAnsi" w:hAnsiTheme="majorHAnsi"/>
        </w:rPr>
        <w:t xml:space="preserve"> for the history of neoliberalism as well as </w:t>
      </w:r>
      <w:r w:rsidRPr="008C2A56">
        <w:rPr>
          <w:rStyle w:val="Emphasis"/>
          <w:rFonts w:asciiTheme="majorHAnsi" w:hAnsiTheme="majorHAnsi"/>
        </w:rPr>
        <w:t>for the global economy</w:t>
      </w:r>
      <w:r w:rsidRPr="008C2A56">
        <w:rPr>
          <w:rFonts w:asciiTheme="majorHAnsi" w:hAnsiTheme="majorHAnsi"/>
        </w:rPr>
        <w:t>.</w:t>
      </w:r>
    </w:p>
    <w:p w14:paraId="5DE6555F" w14:textId="77777777" w:rsidR="00480673" w:rsidRPr="008C2A56" w:rsidRDefault="00480673" w:rsidP="00480673">
      <w:pPr>
        <w:rPr>
          <w:rFonts w:asciiTheme="majorHAnsi" w:hAnsiTheme="majorHAnsi"/>
        </w:rPr>
      </w:pPr>
    </w:p>
    <w:p w14:paraId="686615FF" w14:textId="77777777" w:rsidR="00480673" w:rsidRPr="008C2A56" w:rsidRDefault="00480673" w:rsidP="00480673">
      <w:pPr>
        <w:pStyle w:val="Heading3"/>
        <w:rPr>
          <w:rFonts w:asciiTheme="majorHAnsi" w:hAnsiTheme="majorHAnsi"/>
        </w:rPr>
      </w:pPr>
      <w:bookmarkStart w:id="40" w:name="_Toc360692695"/>
      <w:bookmarkStart w:id="41" w:name="_Toc361858172"/>
      <w:r w:rsidRPr="008C2A56">
        <w:rPr>
          <w:rFonts w:asciiTheme="majorHAnsi" w:hAnsiTheme="majorHAnsi"/>
        </w:rPr>
        <w:t>Climate Change DA</w:t>
      </w:r>
      <w:bookmarkEnd w:id="40"/>
      <w:bookmarkEnd w:id="41"/>
    </w:p>
    <w:p w14:paraId="2F66B479" w14:textId="77777777" w:rsidR="00480673" w:rsidRPr="008C2A56" w:rsidRDefault="00480673" w:rsidP="00480673">
      <w:pPr>
        <w:pStyle w:val="Heading4"/>
        <w:rPr>
          <w:rFonts w:asciiTheme="majorHAnsi" w:hAnsiTheme="majorHAnsi"/>
        </w:rPr>
      </w:pPr>
      <w:r w:rsidRPr="008C2A56">
        <w:rPr>
          <w:rFonts w:asciiTheme="majorHAnsi" w:hAnsiTheme="majorHAnsi"/>
        </w:rPr>
        <w:t>The alt takes too long to solve climate change and ensures extinction – socialism isn’t environmentalist and green capitalism can solve warming – the permutation uses capitalism to mitigate its worst effects and buys time for long-term social transformation</w:t>
      </w:r>
    </w:p>
    <w:p w14:paraId="122661D2"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Parenti &amp; Emanuele 15</w:t>
      </w:r>
    </w:p>
    <w:p w14:paraId="6583834A" w14:textId="77777777" w:rsidR="00480673" w:rsidRPr="008C2A56" w:rsidRDefault="00480673" w:rsidP="00480673">
      <w:pPr>
        <w:rPr>
          <w:rFonts w:asciiTheme="majorHAnsi" w:hAnsiTheme="majorHAnsi"/>
        </w:rPr>
      </w:pPr>
      <w:r w:rsidRPr="008C2A56">
        <w:rPr>
          <w:rFonts w:asciiTheme="majorHAnsi" w:hAnsiTheme="majorHAnsi"/>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01508B19" w14:textId="77777777" w:rsidR="00480673" w:rsidRPr="008C2A56" w:rsidRDefault="00480673" w:rsidP="00480673">
      <w:pPr>
        <w:rPr>
          <w:rFonts w:asciiTheme="majorHAnsi" w:hAnsiTheme="majorHAnsi"/>
        </w:rPr>
      </w:pPr>
    </w:p>
    <w:p w14:paraId="2BAB97FC" w14:textId="77777777" w:rsidR="00F71E03" w:rsidRPr="009C0EDB" w:rsidRDefault="00F71E03" w:rsidP="00F71E03">
      <w:pPr>
        <w:rPr>
          <w:rFonts w:asciiTheme="majorHAnsi" w:hAnsiTheme="majorHAnsi"/>
          <w:sz w:val="16"/>
        </w:rPr>
      </w:pPr>
      <w:r w:rsidRPr="00A0154C">
        <w:rPr>
          <w:rFonts w:asciiTheme="majorHAnsi" w:hAnsiTheme="majorHAnsi"/>
          <w:sz w:val="16"/>
          <w:szCs w:val="12"/>
        </w:rPr>
        <w:t>Many natural scientists are actually confirming a lot of left thought. For example, look at Stanford University primatologist Dr. Robert Sapolsky’s work. He’s essentially arguing that if baboons can drastically alter their social relations in short periods of time, humans don’t have any legitimate excuses for not doing so.</w:t>
      </w:r>
      <w:r w:rsidRPr="00A0154C">
        <w:rPr>
          <w:rFonts w:asciiTheme="majorHAnsi" w:hAnsiTheme="majorHAnsi"/>
          <w:sz w:val="16"/>
        </w:rPr>
        <w:t xml:space="preserve"> </w:t>
      </w:r>
      <w:r w:rsidRPr="001560B7">
        <w:rPr>
          <w:rStyle w:val="StyleUnderline"/>
          <w:rFonts w:asciiTheme="majorHAnsi" w:hAnsiTheme="majorHAnsi"/>
        </w:rPr>
        <w:t>What’s realistic to accomplish in the short-term, while understanding</w:t>
      </w:r>
      <w:r w:rsidRPr="00A0154C">
        <w:rPr>
          <w:rFonts w:asciiTheme="majorHAnsi" w:hAnsiTheme="majorHAnsi"/>
          <w:sz w:val="16"/>
        </w:rPr>
        <w:t xml:space="preserve"> that </w:t>
      </w:r>
      <w:r w:rsidRPr="001560B7">
        <w:rPr>
          <w:rStyle w:val="StyleUnderline"/>
          <w:rFonts w:asciiTheme="majorHAnsi" w:hAnsiTheme="majorHAnsi"/>
        </w:rPr>
        <w:t>capitalism must be eventually abolished</w:t>
      </w:r>
      <w:r w:rsidRPr="00A0154C">
        <w:rPr>
          <w:rFonts w:asciiTheme="majorHAnsi" w:hAnsiTheme="majorHAnsi"/>
          <w:sz w:val="16"/>
        </w:rPr>
        <w:t xml:space="preserve"> </w:t>
      </w:r>
      <w:r w:rsidRPr="00A0154C">
        <w:rPr>
          <w:rFonts w:asciiTheme="majorHAnsi" w:hAnsiTheme="majorHAnsi"/>
          <w:sz w:val="16"/>
          <w:szCs w:val="12"/>
        </w:rPr>
        <w:t>in order to ensure the survival of the species and planet?</w:t>
      </w:r>
      <w:r w:rsidRPr="00A0154C">
        <w:rPr>
          <w:rFonts w:asciiTheme="majorHAnsi" w:hAnsiTheme="majorHAnsi"/>
          <w:sz w:val="16"/>
        </w:rPr>
        <w:t xml:space="preserve"> </w:t>
      </w:r>
      <w:r w:rsidRPr="00210377">
        <w:rPr>
          <w:rStyle w:val="StyleUnderline"/>
          <w:rFonts w:asciiTheme="majorHAnsi" w:hAnsiTheme="majorHAnsi"/>
          <w:highlight w:val="green"/>
        </w:rPr>
        <w:t xml:space="preserve">Let’s be clear about </w:t>
      </w:r>
      <w:r w:rsidRPr="00210377">
        <w:rPr>
          <w:rStyle w:val="Emphasis"/>
          <w:rFonts w:asciiTheme="majorHAnsi" w:hAnsiTheme="majorHAnsi"/>
          <w:highlight w:val="green"/>
        </w:rPr>
        <w:t>short</w:t>
      </w:r>
      <w:r w:rsidRPr="001560B7">
        <w:rPr>
          <w:rStyle w:val="Emphasis"/>
          <w:rFonts w:asciiTheme="majorHAnsi" w:hAnsiTheme="majorHAnsi"/>
        </w:rPr>
        <w:t xml:space="preserve">-term </w:t>
      </w:r>
      <w:r w:rsidRPr="00210377">
        <w:rPr>
          <w:rStyle w:val="Emphasis"/>
          <w:rFonts w:asciiTheme="majorHAnsi" w:hAnsiTheme="majorHAnsi"/>
          <w:highlight w:val="green"/>
        </w:rPr>
        <w:t>versus long-term</w:t>
      </w:r>
      <w:r w:rsidRPr="00A0154C">
        <w:rPr>
          <w:rFonts w:asciiTheme="majorHAnsi" w:hAnsiTheme="majorHAnsi"/>
          <w:sz w:val="16"/>
        </w:rPr>
        <w:t xml:space="preserve">. Capitalism is unsustainable. That much we understand. </w:t>
      </w:r>
      <w:r w:rsidRPr="001560B7">
        <w:rPr>
          <w:rStyle w:val="StyleUnderline"/>
          <w:rFonts w:asciiTheme="majorHAnsi" w:hAnsiTheme="majorHAnsi"/>
        </w:rPr>
        <w:t>The science is very clear</w:t>
      </w:r>
      <w:r w:rsidRPr="00A0154C">
        <w:rPr>
          <w:rFonts w:asciiTheme="majorHAnsi" w:hAnsiTheme="majorHAnsi"/>
          <w:sz w:val="16"/>
        </w:rPr>
        <w:t xml:space="preserve">: </w:t>
      </w:r>
      <w:r w:rsidRPr="001560B7">
        <w:rPr>
          <w:rStyle w:val="StyleUnderline"/>
          <w:rFonts w:asciiTheme="majorHAnsi" w:hAnsiTheme="majorHAnsi"/>
        </w:rPr>
        <w:t>We have to make drastic reductions in</w:t>
      </w:r>
      <w:r w:rsidRPr="00A0154C">
        <w:rPr>
          <w:rFonts w:asciiTheme="majorHAnsi" w:hAnsiTheme="majorHAnsi"/>
          <w:sz w:val="16"/>
        </w:rPr>
        <w:t xml:space="preserve"> our </w:t>
      </w:r>
      <w:r w:rsidRPr="001560B7">
        <w:rPr>
          <w:rStyle w:val="StyleUnderline"/>
          <w:rFonts w:asciiTheme="majorHAnsi" w:hAnsiTheme="majorHAnsi"/>
        </w:rPr>
        <w:t>greenhouse gas emissions</w:t>
      </w:r>
      <w:r w:rsidRPr="00A0154C">
        <w:rPr>
          <w:rFonts w:asciiTheme="majorHAnsi" w:hAnsiTheme="majorHAnsi"/>
          <w:sz w:val="16"/>
        </w:rPr>
        <w:t xml:space="preserve">. That could be done by creating a whole new social system, but </w:t>
      </w:r>
      <w:r w:rsidRPr="00210377">
        <w:rPr>
          <w:rStyle w:val="StyleUnderline"/>
          <w:rFonts w:asciiTheme="majorHAnsi" w:hAnsiTheme="majorHAnsi"/>
          <w:highlight w:val="green"/>
        </w:rPr>
        <w:t>I don’t think</w:t>
      </w:r>
      <w:r w:rsidRPr="00A0154C">
        <w:rPr>
          <w:rFonts w:asciiTheme="majorHAnsi" w:hAnsiTheme="majorHAnsi"/>
          <w:sz w:val="16"/>
        </w:rPr>
        <w:t xml:space="preserve"> that </w:t>
      </w:r>
      <w:r w:rsidRPr="00210377">
        <w:rPr>
          <w:rStyle w:val="StyleUnderline"/>
          <w:rFonts w:asciiTheme="majorHAnsi" w:hAnsiTheme="majorHAnsi"/>
          <w:highlight w:val="green"/>
        </w:rPr>
        <w:t>the left has the capacity to</w:t>
      </w:r>
      <w:r w:rsidRPr="001560B7">
        <w:rPr>
          <w:rStyle w:val="StyleUnderline"/>
          <w:rFonts w:asciiTheme="majorHAnsi" w:hAnsiTheme="majorHAnsi"/>
        </w:rPr>
        <w:t xml:space="preserve"> totally </w:t>
      </w:r>
      <w:r w:rsidRPr="00210377">
        <w:rPr>
          <w:rStyle w:val="StyleUnderline"/>
          <w:rFonts w:asciiTheme="majorHAnsi" w:hAnsiTheme="majorHAnsi"/>
          <w:highlight w:val="green"/>
        </w:rPr>
        <w:t>transform the economy</w:t>
      </w:r>
      <w:r w:rsidRPr="001560B7">
        <w:rPr>
          <w:rStyle w:val="StyleUnderline"/>
          <w:rFonts w:asciiTheme="majorHAnsi" w:hAnsiTheme="majorHAnsi"/>
        </w:rPr>
        <w:t xml:space="preserve"> into some socialist economy </w:t>
      </w:r>
      <w:r w:rsidRPr="00210377">
        <w:rPr>
          <w:rStyle w:val="Emphasis"/>
          <w:rFonts w:asciiTheme="majorHAnsi" w:hAnsiTheme="majorHAnsi"/>
          <w:highlight w:val="green"/>
        </w:rPr>
        <w:t>in time to avoid climate catastrophe</w:t>
      </w:r>
      <w:r w:rsidRPr="00A0154C">
        <w:rPr>
          <w:rFonts w:asciiTheme="majorHAnsi" w:hAnsiTheme="majorHAnsi"/>
          <w:sz w:val="16"/>
        </w:rPr>
        <w:t xml:space="preserve">. </w:t>
      </w:r>
      <w:r w:rsidRPr="00210377">
        <w:rPr>
          <w:rStyle w:val="StyleUnderline"/>
          <w:rFonts w:asciiTheme="majorHAnsi" w:hAnsiTheme="majorHAnsi"/>
          <w:highlight w:val="green"/>
        </w:rPr>
        <w:t>Capitalism does have a record of achieving environmental reforms</w:t>
      </w:r>
      <w:r w:rsidRPr="00A0154C">
        <w:rPr>
          <w:rFonts w:asciiTheme="majorHAnsi" w:hAnsiTheme="majorHAnsi"/>
          <w:sz w:val="16"/>
        </w:rPr>
        <w:t xml:space="preserve"> </w:t>
      </w:r>
      <w:r w:rsidRPr="00A0154C">
        <w:rPr>
          <w:rFonts w:asciiTheme="majorHAnsi" w:hAnsiTheme="majorHAnsi"/>
          <w:sz w:val="16"/>
          <w:szCs w:val="12"/>
        </w:rPr>
        <w:t>at the local level. I would also draw a distinction between capital and capitalism. Capitalism is a social system that involves society, government, culture and capital. Capital does not have this capacity, but capitalism does. It’s been reformed throughout history. We’ve cleaned up our cities. They used to be completely filthy places where people and industries were polluting and dumping everywhere.</w:t>
      </w:r>
      <w:r w:rsidRPr="00A0154C">
        <w:rPr>
          <w:rFonts w:asciiTheme="majorHAnsi" w:hAnsiTheme="majorHAnsi"/>
          <w:sz w:val="16"/>
        </w:rPr>
        <w:t xml:space="preserve"> </w:t>
      </w:r>
      <w:r w:rsidRPr="001560B7">
        <w:rPr>
          <w:rStyle w:val="StyleUnderline"/>
          <w:rFonts w:asciiTheme="majorHAnsi" w:hAnsiTheme="majorHAnsi"/>
        </w:rPr>
        <w:t>Ultimately, capitalist society is unsustainable</w:t>
      </w:r>
      <w:r w:rsidRPr="00A0154C">
        <w:rPr>
          <w:rFonts w:asciiTheme="majorHAnsi" w:hAnsiTheme="majorHAnsi"/>
          <w:sz w:val="16"/>
        </w:rPr>
        <w:t xml:space="preserve">. </w:t>
      </w:r>
      <w:r w:rsidRPr="00A0154C">
        <w:rPr>
          <w:rFonts w:asciiTheme="majorHAnsi" w:hAnsiTheme="majorHAnsi"/>
          <w:sz w:val="16"/>
          <w:szCs w:val="12"/>
        </w:rPr>
        <w:t>You cannot have systems that just grow and grow forever on a finite planet. It’s that simple, really. We do not have a century or two centuries to deal with this.</w:t>
      </w:r>
      <w:r w:rsidRPr="00A0154C">
        <w:rPr>
          <w:rFonts w:asciiTheme="majorHAnsi" w:hAnsiTheme="majorHAnsi"/>
          <w:sz w:val="16"/>
        </w:rPr>
        <w:t xml:space="preserve"> </w:t>
      </w:r>
      <w:r w:rsidRPr="00210377">
        <w:rPr>
          <w:rStyle w:val="StyleUnderline"/>
          <w:rFonts w:asciiTheme="majorHAnsi" w:hAnsiTheme="majorHAnsi"/>
          <w:highlight w:val="green"/>
        </w:rPr>
        <w:t>We have to</w:t>
      </w:r>
      <w:r w:rsidRPr="00A0154C">
        <w:rPr>
          <w:rFonts w:asciiTheme="majorHAnsi" w:hAnsiTheme="majorHAnsi"/>
          <w:sz w:val="16"/>
        </w:rPr>
        <w:t xml:space="preserve"> deal with climate change, that is to say, </w:t>
      </w:r>
      <w:r w:rsidRPr="00210377">
        <w:rPr>
          <w:rStyle w:val="Emphasis"/>
          <w:rFonts w:asciiTheme="majorHAnsi" w:hAnsiTheme="majorHAnsi"/>
          <w:highlight w:val="green"/>
        </w:rPr>
        <w:t>mitigate g</w:t>
      </w:r>
      <w:r w:rsidRPr="001560B7">
        <w:rPr>
          <w:rStyle w:val="Emphasis"/>
          <w:rFonts w:asciiTheme="majorHAnsi" w:hAnsiTheme="majorHAnsi"/>
        </w:rPr>
        <w:t>reen</w:t>
      </w:r>
      <w:r w:rsidRPr="00A0154C">
        <w:rPr>
          <w:rStyle w:val="Emphasis"/>
          <w:rFonts w:asciiTheme="majorHAnsi" w:hAnsiTheme="majorHAnsi"/>
          <w:highlight w:val="green"/>
        </w:rPr>
        <w:t>h</w:t>
      </w:r>
      <w:r w:rsidRPr="001560B7">
        <w:rPr>
          <w:rStyle w:val="Emphasis"/>
          <w:rFonts w:asciiTheme="majorHAnsi" w:hAnsiTheme="majorHAnsi"/>
        </w:rPr>
        <w:t xml:space="preserve">ouse </w:t>
      </w:r>
      <w:r w:rsidRPr="00A0154C">
        <w:rPr>
          <w:rStyle w:val="Emphasis"/>
          <w:rFonts w:asciiTheme="majorHAnsi" w:hAnsiTheme="majorHAnsi"/>
          <w:highlight w:val="green"/>
        </w:rPr>
        <w:t>g</w:t>
      </w:r>
      <w:r w:rsidRPr="001560B7">
        <w:rPr>
          <w:rStyle w:val="Emphasis"/>
          <w:rFonts w:asciiTheme="majorHAnsi" w:hAnsiTheme="majorHAnsi"/>
        </w:rPr>
        <w:t>a</w:t>
      </w:r>
      <w:r w:rsidRPr="00A0154C">
        <w:rPr>
          <w:rStyle w:val="Emphasis"/>
          <w:rFonts w:asciiTheme="majorHAnsi" w:hAnsiTheme="majorHAnsi"/>
          <w:highlight w:val="green"/>
        </w:rPr>
        <w:t>s</w:t>
      </w:r>
      <w:r w:rsidRPr="001560B7">
        <w:rPr>
          <w:rStyle w:val="Emphasis"/>
          <w:rFonts w:asciiTheme="majorHAnsi" w:hAnsiTheme="majorHAnsi"/>
        </w:rPr>
        <w:t xml:space="preserve"> emissions, </w:t>
      </w:r>
      <w:r w:rsidRPr="00A0154C">
        <w:rPr>
          <w:rStyle w:val="Emphasis"/>
          <w:rFonts w:asciiTheme="majorHAnsi" w:hAnsiTheme="majorHAnsi"/>
          <w:highlight w:val="green"/>
        </w:rPr>
        <w:t>immediately</w:t>
      </w:r>
      <w:r w:rsidRPr="00A0154C">
        <w:rPr>
          <w:rFonts w:asciiTheme="majorHAnsi" w:hAnsiTheme="majorHAnsi"/>
          <w:sz w:val="16"/>
        </w:rPr>
        <w:t xml:space="preserve">, if we are </w:t>
      </w:r>
      <w:r w:rsidRPr="00A0154C">
        <w:rPr>
          <w:rStyle w:val="StyleUnderline"/>
          <w:rFonts w:asciiTheme="majorHAnsi" w:hAnsiTheme="majorHAnsi"/>
          <w:highlight w:val="green"/>
        </w:rPr>
        <w:t>to buy</w:t>
      </w:r>
      <w:r w:rsidRPr="001560B7">
        <w:rPr>
          <w:rStyle w:val="StyleUnderline"/>
          <w:rFonts w:asciiTheme="majorHAnsi" w:hAnsiTheme="majorHAnsi"/>
        </w:rPr>
        <w:t xml:space="preserve"> ourselves</w:t>
      </w:r>
      <w:r w:rsidRPr="00A0154C">
        <w:rPr>
          <w:rFonts w:asciiTheme="majorHAnsi" w:hAnsiTheme="majorHAnsi"/>
          <w:sz w:val="16"/>
        </w:rPr>
        <w:t xml:space="preserve"> some </w:t>
      </w:r>
      <w:r w:rsidRPr="00A0154C">
        <w:rPr>
          <w:rStyle w:val="StyleUnderline"/>
          <w:rFonts w:asciiTheme="majorHAnsi" w:hAnsiTheme="majorHAnsi"/>
          <w:highlight w:val="green"/>
        </w:rPr>
        <w:t>time to adapt</w:t>
      </w:r>
      <w:r w:rsidRPr="00A0154C">
        <w:rPr>
          <w:rFonts w:asciiTheme="majorHAnsi" w:hAnsiTheme="majorHAnsi"/>
          <w:sz w:val="16"/>
        </w:rPr>
        <w:t xml:space="preserve">. So, </w:t>
      </w:r>
      <w:r w:rsidRPr="001560B7">
        <w:rPr>
          <w:rStyle w:val="StyleUnderline"/>
          <w:rFonts w:asciiTheme="majorHAnsi" w:hAnsiTheme="majorHAnsi"/>
        </w:rPr>
        <w:t>when I make the case for a</w:t>
      </w:r>
      <w:r w:rsidRPr="00A0154C">
        <w:rPr>
          <w:rFonts w:asciiTheme="majorHAnsi" w:hAnsiTheme="majorHAnsi"/>
          <w:sz w:val="16"/>
        </w:rPr>
        <w:t xml:space="preserve"> kind of </w:t>
      </w:r>
      <w:r w:rsidRPr="001560B7">
        <w:rPr>
          <w:rStyle w:val="Emphasis"/>
          <w:rFonts w:asciiTheme="majorHAnsi" w:hAnsiTheme="majorHAnsi"/>
        </w:rPr>
        <w:t>green developmentalist state</w:t>
      </w:r>
      <w:r w:rsidRPr="00A0154C">
        <w:rPr>
          <w:rFonts w:asciiTheme="majorHAnsi" w:hAnsiTheme="majorHAnsi"/>
          <w:sz w:val="16"/>
        </w:rPr>
        <w:t xml:space="preserve"> </w:t>
      </w:r>
      <w:r w:rsidRPr="001560B7">
        <w:rPr>
          <w:rStyle w:val="StyleUnderline"/>
          <w:rFonts w:asciiTheme="majorHAnsi" w:hAnsiTheme="majorHAnsi"/>
        </w:rPr>
        <w:t>that could force a reform of capitalism, I don’t say that because it’s my ideal version of society</w:t>
      </w:r>
      <w:r w:rsidRPr="00A0154C">
        <w:rPr>
          <w:rFonts w:asciiTheme="majorHAnsi" w:hAnsiTheme="majorHAnsi"/>
          <w:sz w:val="16"/>
        </w:rPr>
        <w:t xml:space="preserve">. </w:t>
      </w:r>
      <w:r w:rsidRPr="001560B7">
        <w:rPr>
          <w:rStyle w:val="StyleUnderline"/>
          <w:rFonts w:asciiTheme="majorHAnsi" w:hAnsiTheme="majorHAnsi"/>
        </w:rPr>
        <w:t>But I don’t think it’s realistic to expect that we must change absolutely everything</w:t>
      </w:r>
      <w:r w:rsidRPr="00A0154C">
        <w:rPr>
          <w:rFonts w:asciiTheme="majorHAnsi" w:hAnsiTheme="majorHAnsi"/>
          <w:sz w:val="16"/>
        </w:rPr>
        <w:t xml:space="preserve"> in order </w:t>
      </w:r>
      <w:r w:rsidRPr="001560B7">
        <w:rPr>
          <w:rStyle w:val="StyleUnderline"/>
          <w:rFonts w:asciiTheme="majorHAnsi" w:hAnsiTheme="majorHAnsi"/>
        </w:rPr>
        <w:t>to change how humans get our energy</w:t>
      </w:r>
      <w:r w:rsidRPr="00A0154C">
        <w:rPr>
          <w:rFonts w:asciiTheme="majorHAnsi" w:hAnsiTheme="majorHAnsi"/>
          <w:sz w:val="16"/>
        </w:rPr>
        <w:t xml:space="preserve">. </w:t>
      </w:r>
      <w:r w:rsidRPr="00A0154C">
        <w:rPr>
          <w:rFonts w:asciiTheme="majorHAnsi" w:hAnsiTheme="majorHAnsi"/>
          <w:sz w:val="16"/>
          <w:szCs w:val="12"/>
        </w:rPr>
        <w:t>However, I do think it’s realistic to force the existing system to change where it gets energy from, so we can buy time and deal with all the other ecological and political problems. Even the best-case scenario tells us that certain aspects of climate change are already locked in place. We need to achieve very deep emissions reductions immediately.</w:t>
      </w:r>
      <w:r w:rsidRPr="00A0154C">
        <w:rPr>
          <w:rFonts w:asciiTheme="majorHAnsi" w:hAnsiTheme="majorHAnsi"/>
          <w:sz w:val="16"/>
        </w:rPr>
        <w:t xml:space="preserve"> </w:t>
      </w:r>
      <w:r w:rsidRPr="001560B7">
        <w:rPr>
          <w:rStyle w:val="StyleUnderline"/>
          <w:rFonts w:asciiTheme="majorHAnsi" w:hAnsiTheme="majorHAnsi"/>
        </w:rPr>
        <w:t xml:space="preserve">We have to be honest about </w:t>
      </w:r>
      <w:r w:rsidRPr="001560B7">
        <w:rPr>
          <w:rStyle w:val="Emphasis"/>
          <w:rFonts w:asciiTheme="majorHAnsi" w:hAnsiTheme="majorHAnsi"/>
        </w:rPr>
        <w:t>the bad track record of socialism</w:t>
      </w:r>
      <w:r w:rsidRPr="00A0154C">
        <w:rPr>
          <w:rFonts w:asciiTheme="majorHAnsi" w:hAnsiTheme="majorHAnsi"/>
          <w:sz w:val="16"/>
        </w:rPr>
        <w:t xml:space="preserve">. This is another legacy of the Cold War. </w:t>
      </w:r>
      <w:r w:rsidRPr="001560B7">
        <w:rPr>
          <w:rStyle w:val="StyleUnderline"/>
          <w:rFonts w:asciiTheme="majorHAnsi" w:hAnsiTheme="majorHAnsi"/>
        </w:rPr>
        <w:t>People have been taught not to identify with the history of actually existing socialism</w:t>
      </w:r>
      <w:r w:rsidRPr="00A0154C">
        <w:rPr>
          <w:rFonts w:asciiTheme="majorHAnsi" w:hAnsiTheme="majorHAnsi"/>
          <w:sz w:val="16"/>
          <w:szCs w:val="12"/>
        </w:rPr>
        <w:t>, so it’s easy to discard it. During the Cold War, the US left mostly condemned the record of existing socialism, and invoked some other form of anarchism or socialism.</w:t>
      </w:r>
      <w:r w:rsidRPr="00A0154C">
        <w:rPr>
          <w:rFonts w:asciiTheme="majorHAnsi" w:hAnsiTheme="majorHAnsi"/>
          <w:sz w:val="16"/>
        </w:rPr>
        <w:t xml:space="preserve"> </w:t>
      </w:r>
      <w:r w:rsidRPr="001560B7">
        <w:rPr>
          <w:rStyle w:val="StyleUnderline"/>
          <w:rFonts w:asciiTheme="majorHAnsi" w:hAnsiTheme="majorHAnsi"/>
        </w:rPr>
        <w:t xml:space="preserve">But this distancing and condemnation meant </w:t>
      </w:r>
      <w:r w:rsidRPr="001560B7">
        <w:rPr>
          <w:rStyle w:val="Emphasis"/>
          <w:rFonts w:asciiTheme="majorHAnsi" w:hAnsiTheme="majorHAnsi"/>
        </w:rPr>
        <w:t>we haven’t admitted</w:t>
      </w:r>
      <w:r w:rsidRPr="00A0154C">
        <w:rPr>
          <w:rFonts w:asciiTheme="majorHAnsi" w:hAnsiTheme="majorHAnsi"/>
          <w:sz w:val="16"/>
        </w:rPr>
        <w:t xml:space="preserve"> to the fact </w:t>
      </w:r>
      <w:r w:rsidRPr="001560B7">
        <w:rPr>
          <w:rStyle w:val="Emphasis"/>
          <w:rFonts w:asciiTheme="majorHAnsi" w:hAnsiTheme="majorHAnsi"/>
        </w:rPr>
        <w:t xml:space="preserve">that </w:t>
      </w:r>
      <w:r w:rsidRPr="00A0154C">
        <w:rPr>
          <w:rStyle w:val="Emphasis"/>
          <w:rFonts w:asciiTheme="majorHAnsi" w:hAnsiTheme="majorHAnsi"/>
          <w:highlight w:val="green"/>
        </w:rPr>
        <w:t>changing class relations</w:t>
      </w:r>
      <w:r w:rsidRPr="001560B7">
        <w:rPr>
          <w:rStyle w:val="Emphasis"/>
          <w:rFonts w:asciiTheme="majorHAnsi" w:hAnsiTheme="majorHAnsi"/>
        </w:rPr>
        <w:t xml:space="preserve"> within society </w:t>
      </w:r>
      <w:r w:rsidRPr="00A0154C">
        <w:rPr>
          <w:rStyle w:val="Emphasis"/>
          <w:rFonts w:asciiTheme="majorHAnsi" w:hAnsiTheme="majorHAnsi"/>
          <w:highlight w:val="green"/>
        </w:rPr>
        <w:t>does not</w:t>
      </w:r>
      <w:r w:rsidRPr="001560B7">
        <w:rPr>
          <w:rStyle w:val="Emphasis"/>
          <w:rFonts w:asciiTheme="majorHAnsi" w:hAnsiTheme="majorHAnsi"/>
        </w:rPr>
        <w:t xml:space="preserve"> necessarily </w:t>
      </w:r>
      <w:r w:rsidRPr="00A0154C">
        <w:rPr>
          <w:rStyle w:val="Emphasis"/>
          <w:rFonts w:asciiTheme="majorHAnsi" w:hAnsiTheme="majorHAnsi"/>
          <w:highlight w:val="green"/>
        </w:rPr>
        <w:t>mean changing tech</w:t>
      </w:r>
      <w:r w:rsidRPr="001560B7">
        <w:rPr>
          <w:rStyle w:val="Emphasis"/>
          <w:rFonts w:asciiTheme="majorHAnsi" w:hAnsiTheme="majorHAnsi"/>
        </w:rPr>
        <w:t xml:space="preserve">nologies </w:t>
      </w:r>
      <w:r w:rsidRPr="00A0154C">
        <w:rPr>
          <w:rStyle w:val="Emphasis"/>
          <w:rFonts w:asciiTheme="majorHAnsi" w:hAnsiTheme="majorHAnsi"/>
        </w:rPr>
        <w:t>and fuel sources</w:t>
      </w:r>
      <w:r w:rsidRPr="00A0154C">
        <w:rPr>
          <w:rFonts w:asciiTheme="majorHAnsi" w:hAnsiTheme="majorHAnsi"/>
          <w:sz w:val="16"/>
        </w:rPr>
        <w:t xml:space="preserve">. </w:t>
      </w:r>
      <w:r w:rsidRPr="001560B7">
        <w:rPr>
          <w:rStyle w:val="StyleUnderline"/>
          <w:rFonts w:asciiTheme="majorHAnsi" w:hAnsiTheme="majorHAnsi"/>
        </w:rPr>
        <w:t>Look at</w:t>
      </w:r>
      <w:r w:rsidRPr="00A0154C">
        <w:rPr>
          <w:rFonts w:asciiTheme="majorHAnsi" w:hAnsiTheme="majorHAnsi"/>
          <w:sz w:val="16"/>
        </w:rPr>
        <w:t xml:space="preserve"> our </w:t>
      </w:r>
      <w:r w:rsidRPr="00A0154C">
        <w:rPr>
          <w:rStyle w:val="StyleUnderline"/>
          <w:highlight w:val="green"/>
        </w:rPr>
        <w:t>comrades in Latin</w:t>
      </w:r>
      <w:r w:rsidRPr="00A0154C">
        <w:rPr>
          <w:rStyle w:val="StyleUnderline"/>
          <w:rFonts w:asciiTheme="majorHAnsi" w:hAnsiTheme="majorHAnsi"/>
          <w:highlight w:val="green"/>
        </w:rPr>
        <w:t xml:space="preserve"> America</w:t>
      </w:r>
      <w:r w:rsidRPr="001560B7">
        <w:rPr>
          <w:rStyle w:val="StyleUnderline"/>
          <w:rFonts w:asciiTheme="majorHAnsi" w:hAnsiTheme="majorHAnsi"/>
        </w:rPr>
        <w:t xml:space="preserve"> </w:t>
      </w:r>
      <w:r w:rsidRPr="00A0154C">
        <w:rPr>
          <w:rFonts w:asciiTheme="majorHAnsi" w:hAnsiTheme="majorHAnsi"/>
          <w:sz w:val="16"/>
        </w:rPr>
        <w:t xml:space="preserve">right now, </w:t>
      </w:r>
      <w:r w:rsidRPr="001560B7">
        <w:rPr>
          <w:rStyle w:val="StyleUnderline"/>
          <w:rFonts w:asciiTheme="majorHAnsi" w:hAnsiTheme="majorHAnsi"/>
        </w:rPr>
        <w:t>in Venezuela, Bolivia and Ecuador</w:t>
      </w:r>
      <w:r w:rsidRPr="00A0154C">
        <w:rPr>
          <w:rFonts w:asciiTheme="majorHAnsi" w:hAnsiTheme="majorHAnsi"/>
          <w:sz w:val="16"/>
        </w:rPr>
        <w:t xml:space="preserve">: </w:t>
      </w:r>
      <w:r w:rsidRPr="001560B7">
        <w:rPr>
          <w:rStyle w:val="StyleUnderline"/>
          <w:rFonts w:asciiTheme="majorHAnsi" w:hAnsiTheme="majorHAnsi"/>
        </w:rPr>
        <w:t xml:space="preserve">They </w:t>
      </w:r>
      <w:r w:rsidRPr="00A0154C">
        <w:rPr>
          <w:rStyle w:val="StyleUnderline"/>
          <w:rFonts w:asciiTheme="majorHAnsi" w:hAnsiTheme="majorHAnsi"/>
          <w:highlight w:val="green"/>
        </w:rPr>
        <w:t>are making</w:t>
      </w:r>
      <w:r w:rsidRPr="001560B7">
        <w:rPr>
          <w:rStyle w:val="StyleUnderline"/>
          <w:rFonts w:asciiTheme="majorHAnsi" w:hAnsiTheme="majorHAnsi"/>
        </w:rPr>
        <w:t xml:space="preserve"> real</w:t>
      </w:r>
      <w:r w:rsidRPr="00A0154C">
        <w:rPr>
          <w:rFonts w:asciiTheme="majorHAnsi" w:hAnsiTheme="majorHAnsi"/>
          <w:sz w:val="16"/>
        </w:rPr>
        <w:t xml:space="preserve">, if incremental, </w:t>
      </w:r>
      <w:r w:rsidRPr="00A0154C">
        <w:rPr>
          <w:rStyle w:val="StyleUnderline"/>
          <w:rFonts w:asciiTheme="majorHAnsi" w:hAnsiTheme="majorHAnsi"/>
          <w:highlight w:val="green"/>
        </w:rPr>
        <w:t>progress on</w:t>
      </w:r>
      <w:r w:rsidRPr="001560B7">
        <w:rPr>
          <w:rStyle w:val="StyleUnderline"/>
          <w:rFonts w:asciiTheme="majorHAnsi" w:hAnsiTheme="majorHAnsi"/>
        </w:rPr>
        <w:t xml:space="preserve"> the </w:t>
      </w:r>
      <w:r w:rsidRPr="00A0154C">
        <w:rPr>
          <w:rStyle w:val="StyleUnderline"/>
          <w:rFonts w:asciiTheme="majorHAnsi" w:hAnsiTheme="majorHAnsi"/>
          <w:highlight w:val="green"/>
        </w:rPr>
        <w:t>class</w:t>
      </w:r>
      <w:r w:rsidRPr="001560B7">
        <w:rPr>
          <w:rStyle w:val="StyleUnderline"/>
          <w:rFonts w:asciiTheme="majorHAnsi" w:hAnsiTheme="majorHAnsi"/>
        </w:rPr>
        <w:t xml:space="preserve"> front</w:t>
      </w:r>
      <w:r w:rsidRPr="00A0154C">
        <w:rPr>
          <w:rFonts w:asciiTheme="majorHAnsi" w:hAnsiTheme="majorHAnsi"/>
          <w:sz w:val="16"/>
        </w:rPr>
        <w:t xml:space="preserve">, </w:t>
      </w:r>
      <w:r w:rsidRPr="00A0154C">
        <w:rPr>
          <w:rStyle w:val="Emphasis"/>
          <w:rFonts w:asciiTheme="majorHAnsi" w:hAnsiTheme="majorHAnsi"/>
          <w:highlight w:val="green"/>
        </w:rPr>
        <w:t>but not</w:t>
      </w:r>
      <w:r w:rsidRPr="001560B7">
        <w:rPr>
          <w:rStyle w:val="Emphasis"/>
          <w:rFonts w:asciiTheme="majorHAnsi" w:hAnsiTheme="majorHAnsi"/>
        </w:rPr>
        <w:t xml:space="preserve"> at all in their relationship to </w:t>
      </w:r>
      <w:r w:rsidRPr="00A0154C">
        <w:rPr>
          <w:rStyle w:val="Emphasis"/>
          <w:rFonts w:asciiTheme="majorHAnsi" w:hAnsiTheme="majorHAnsi"/>
          <w:highlight w:val="green"/>
        </w:rPr>
        <w:t>fossil fuels</w:t>
      </w:r>
      <w:r w:rsidRPr="00A0154C">
        <w:rPr>
          <w:rFonts w:asciiTheme="majorHAnsi" w:hAnsiTheme="majorHAnsi"/>
          <w:sz w:val="16"/>
        </w:rPr>
        <w:t xml:space="preserve">. In other words, </w:t>
      </w:r>
      <w:r w:rsidRPr="00A0154C">
        <w:rPr>
          <w:rStyle w:val="Emphasis"/>
          <w:rFonts w:asciiTheme="majorHAnsi" w:hAnsiTheme="majorHAnsi"/>
          <w:highlight w:val="green"/>
        </w:rPr>
        <w:t>decarbonization</w:t>
      </w:r>
      <w:r w:rsidRPr="001560B7">
        <w:rPr>
          <w:rStyle w:val="Emphasis"/>
          <w:rFonts w:asciiTheme="majorHAnsi" w:hAnsiTheme="majorHAnsi"/>
        </w:rPr>
        <w:t xml:space="preserve"> is distinct and </w:t>
      </w:r>
      <w:r w:rsidRPr="00A0154C">
        <w:rPr>
          <w:rStyle w:val="Emphasis"/>
          <w:rFonts w:asciiTheme="majorHAnsi" w:hAnsiTheme="majorHAnsi"/>
          <w:highlight w:val="green"/>
        </w:rPr>
        <w:t>does not follow</w:t>
      </w:r>
      <w:r w:rsidRPr="001560B7">
        <w:rPr>
          <w:rStyle w:val="Emphasis"/>
          <w:rFonts w:asciiTheme="majorHAnsi" w:hAnsiTheme="majorHAnsi"/>
        </w:rPr>
        <w:t xml:space="preserve"> automatically</w:t>
      </w:r>
      <w:r w:rsidRPr="00A0154C">
        <w:rPr>
          <w:rFonts w:asciiTheme="majorHAnsi" w:hAnsiTheme="majorHAnsi"/>
          <w:sz w:val="16"/>
        </w:rPr>
        <w:t xml:space="preserve">, or naturally, </w:t>
      </w:r>
      <w:r w:rsidRPr="00A0154C">
        <w:rPr>
          <w:rStyle w:val="Emphasis"/>
          <w:rFonts w:asciiTheme="majorHAnsi" w:hAnsiTheme="majorHAnsi"/>
          <w:highlight w:val="green"/>
        </w:rPr>
        <w:t>from socialist</w:t>
      </w:r>
      <w:r w:rsidRPr="001560B7">
        <w:rPr>
          <w:rStyle w:val="Emphasis"/>
          <w:rFonts w:asciiTheme="majorHAnsi" w:hAnsiTheme="majorHAnsi"/>
        </w:rPr>
        <w:t xml:space="preserve"> political </w:t>
      </w:r>
      <w:r w:rsidRPr="00A0154C">
        <w:rPr>
          <w:rStyle w:val="Emphasis"/>
          <w:rFonts w:asciiTheme="majorHAnsi" w:hAnsiTheme="majorHAnsi"/>
          <w:highlight w:val="green"/>
        </w:rPr>
        <w:t>experiments</w:t>
      </w:r>
      <w:r w:rsidRPr="00A0154C">
        <w:rPr>
          <w:rFonts w:asciiTheme="majorHAnsi" w:hAnsiTheme="majorHAnsi"/>
          <w:sz w:val="16"/>
        </w:rPr>
        <w:t xml:space="preserve">. Back to my point about mitigation: </w:t>
      </w:r>
      <w:r w:rsidRPr="00A0154C">
        <w:rPr>
          <w:rStyle w:val="StyleUnderline"/>
          <w:rFonts w:asciiTheme="majorHAnsi" w:hAnsiTheme="majorHAnsi"/>
          <w:highlight w:val="green"/>
        </w:rPr>
        <w:t>Capitalist society can</w:t>
      </w:r>
      <w:r w:rsidRPr="001560B7">
        <w:rPr>
          <w:rStyle w:val="StyleUnderline"/>
          <w:rFonts w:asciiTheme="majorHAnsi" w:hAnsiTheme="majorHAnsi"/>
        </w:rPr>
        <w:t xml:space="preserve"> be forced to </w:t>
      </w:r>
      <w:r w:rsidRPr="00A0154C">
        <w:rPr>
          <w:rStyle w:val="StyleUnderline"/>
          <w:rFonts w:asciiTheme="majorHAnsi" w:hAnsiTheme="majorHAnsi"/>
          <w:highlight w:val="green"/>
        </w:rPr>
        <w:t>do things</w:t>
      </w:r>
      <w:r w:rsidRPr="001560B7">
        <w:rPr>
          <w:rStyle w:val="StyleUnderline"/>
          <w:rFonts w:asciiTheme="majorHAnsi" w:hAnsiTheme="majorHAnsi"/>
        </w:rPr>
        <w:t xml:space="preserve"> that </w:t>
      </w:r>
      <w:r w:rsidRPr="00A0154C">
        <w:rPr>
          <w:rStyle w:val="StyleUnderline"/>
          <w:rFonts w:asciiTheme="majorHAnsi" w:hAnsiTheme="majorHAnsi"/>
          <w:highlight w:val="green"/>
        </w:rPr>
        <w:t>capital doesn’t like</w:t>
      </w:r>
      <w:r w:rsidRPr="00A0154C">
        <w:rPr>
          <w:rFonts w:asciiTheme="majorHAnsi" w:hAnsiTheme="majorHAnsi"/>
          <w:sz w:val="16"/>
        </w:rPr>
        <w:t xml:space="preserve">. Really, that’s the entire history of capitalism: reforms and drastic leaps. </w:t>
      </w:r>
      <w:r w:rsidRPr="001560B7">
        <w:rPr>
          <w:rStyle w:val="StyleUnderline"/>
          <w:rFonts w:asciiTheme="majorHAnsi" w:hAnsiTheme="majorHAnsi"/>
        </w:rPr>
        <w:t>Capital needs barriers to innovate</w:t>
      </w:r>
      <w:r w:rsidRPr="00A0154C">
        <w:rPr>
          <w:rFonts w:asciiTheme="majorHAnsi" w:hAnsiTheme="majorHAnsi"/>
          <w:sz w:val="16"/>
        </w:rPr>
        <w:t xml:space="preserve">. </w:t>
      </w:r>
      <w:r w:rsidRPr="00A0154C">
        <w:rPr>
          <w:rStyle w:val="StyleUnderline"/>
          <w:rFonts w:asciiTheme="majorHAnsi" w:hAnsiTheme="majorHAnsi"/>
          <w:highlight w:val="green"/>
        </w:rPr>
        <w:t>It needs regulations</w:t>
      </w:r>
      <w:r w:rsidRPr="00A0154C">
        <w:rPr>
          <w:rFonts w:asciiTheme="majorHAnsi" w:hAnsiTheme="majorHAnsi"/>
          <w:sz w:val="16"/>
        </w:rPr>
        <w:t xml:space="preserve"> in order </w:t>
      </w:r>
      <w:r w:rsidRPr="00A0154C">
        <w:rPr>
          <w:rStyle w:val="StyleUnderline"/>
          <w:rFonts w:asciiTheme="majorHAnsi" w:hAnsiTheme="majorHAnsi"/>
          <w:highlight w:val="green"/>
        </w:rPr>
        <w:t>to</w:t>
      </w:r>
      <w:r w:rsidRPr="001560B7">
        <w:rPr>
          <w:rStyle w:val="StyleUnderline"/>
          <w:rFonts w:asciiTheme="majorHAnsi" w:hAnsiTheme="majorHAnsi"/>
        </w:rPr>
        <w:t xml:space="preserve"> create and </w:t>
      </w:r>
      <w:r w:rsidRPr="00A0154C">
        <w:rPr>
          <w:rStyle w:val="StyleUnderline"/>
          <w:rFonts w:asciiTheme="majorHAnsi" w:hAnsiTheme="majorHAnsi"/>
          <w:highlight w:val="green"/>
        </w:rPr>
        <w:t>be innovative</w:t>
      </w:r>
      <w:r w:rsidRPr="00A0154C">
        <w:rPr>
          <w:rFonts w:asciiTheme="majorHAnsi" w:hAnsiTheme="majorHAnsi"/>
          <w:sz w:val="16"/>
        </w:rPr>
        <w:t xml:space="preserve">. </w:t>
      </w:r>
      <w:r w:rsidRPr="00A0154C">
        <w:rPr>
          <w:rFonts w:asciiTheme="majorHAnsi" w:hAnsiTheme="majorHAnsi"/>
          <w:sz w:val="16"/>
          <w:szCs w:val="12"/>
        </w:rPr>
        <w:t>It needs political crises like war in order to innovate and create new infrastructures and technologies.</w:t>
      </w:r>
      <w:r w:rsidRPr="00A0154C">
        <w:rPr>
          <w:rFonts w:asciiTheme="majorHAnsi" w:hAnsiTheme="majorHAnsi"/>
          <w:sz w:val="16"/>
        </w:rPr>
        <w:t xml:space="preserve"> </w:t>
      </w:r>
      <w:r w:rsidRPr="001560B7">
        <w:rPr>
          <w:rStyle w:val="StyleUnderline"/>
          <w:rFonts w:asciiTheme="majorHAnsi" w:hAnsiTheme="majorHAnsi"/>
        </w:rPr>
        <w:t>Capital innovates beyond the barriers</w:t>
      </w:r>
      <w:r w:rsidRPr="00A0154C">
        <w:rPr>
          <w:rFonts w:asciiTheme="majorHAnsi" w:hAnsiTheme="majorHAnsi"/>
          <w:sz w:val="16"/>
        </w:rPr>
        <w:t xml:space="preserve">, </w:t>
      </w:r>
      <w:r w:rsidRPr="001560B7">
        <w:rPr>
          <w:rStyle w:val="Emphasis"/>
          <w:rFonts w:asciiTheme="majorHAnsi" w:hAnsiTheme="majorHAnsi"/>
        </w:rPr>
        <w:t>but it requires limits to provoke that innovation</w:t>
      </w:r>
      <w:r w:rsidRPr="00A0154C">
        <w:rPr>
          <w:rFonts w:asciiTheme="majorHAnsi" w:hAnsiTheme="majorHAnsi"/>
          <w:sz w:val="16"/>
        </w:rPr>
        <w:t xml:space="preserve">. </w:t>
      </w:r>
      <w:r w:rsidRPr="001560B7">
        <w:rPr>
          <w:rStyle w:val="StyleUnderline"/>
          <w:rFonts w:asciiTheme="majorHAnsi" w:hAnsiTheme="majorHAnsi"/>
        </w:rPr>
        <w:t>Regulation helps to ensure this process of innovation by containing capital and forcing it</w:t>
      </w:r>
      <w:r w:rsidRPr="00A0154C">
        <w:rPr>
          <w:rFonts w:asciiTheme="majorHAnsi" w:hAnsiTheme="majorHAnsi"/>
          <w:sz w:val="16"/>
        </w:rPr>
        <w:t xml:space="preserve">, like the flow of water, </w:t>
      </w:r>
      <w:r w:rsidRPr="001560B7">
        <w:rPr>
          <w:rStyle w:val="StyleUnderline"/>
          <w:rFonts w:asciiTheme="majorHAnsi" w:hAnsiTheme="majorHAnsi"/>
        </w:rPr>
        <w:t>in different directions</w:t>
      </w:r>
      <w:r w:rsidRPr="00A0154C">
        <w:rPr>
          <w:rFonts w:asciiTheme="majorHAnsi" w:hAnsiTheme="majorHAnsi"/>
          <w:sz w:val="16"/>
        </w:rPr>
        <w:t xml:space="preserve">. </w:t>
      </w:r>
      <w:r w:rsidRPr="00A0154C">
        <w:rPr>
          <w:rStyle w:val="Emphasis"/>
          <w:rFonts w:asciiTheme="majorHAnsi" w:hAnsiTheme="majorHAnsi"/>
          <w:highlight w:val="green"/>
        </w:rPr>
        <w:t>We have the means to force capitalism to build</w:t>
      </w:r>
      <w:r w:rsidRPr="001560B7">
        <w:rPr>
          <w:rStyle w:val="Emphasis"/>
          <w:rFonts w:asciiTheme="majorHAnsi" w:hAnsiTheme="majorHAnsi"/>
        </w:rPr>
        <w:t xml:space="preserve"> a </w:t>
      </w:r>
      <w:r w:rsidRPr="00A0154C">
        <w:rPr>
          <w:rStyle w:val="Emphasis"/>
          <w:rFonts w:asciiTheme="majorHAnsi" w:hAnsiTheme="majorHAnsi"/>
          <w:highlight w:val="green"/>
        </w:rPr>
        <w:t>new energy</w:t>
      </w:r>
      <w:r w:rsidRPr="001560B7">
        <w:rPr>
          <w:rStyle w:val="Emphasis"/>
          <w:rFonts w:asciiTheme="majorHAnsi" w:hAnsiTheme="majorHAnsi"/>
        </w:rPr>
        <w:t xml:space="preserve"> sector</w:t>
      </w:r>
      <w:r w:rsidRPr="00A0154C">
        <w:rPr>
          <w:rFonts w:asciiTheme="majorHAnsi" w:hAnsiTheme="majorHAnsi"/>
          <w:sz w:val="16"/>
        </w:rPr>
        <w:t xml:space="preserve">. </w:t>
      </w:r>
      <w:r w:rsidRPr="00A0154C">
        <w:rPr>
          <w:rFonts w:asciiTheme="majorHAnsi" w:hAnsiTheme="majorHAnsi"/>
          <w:sz w:val="16"/>
          <w:szCs w:val="12"/>
        </w:rPr>
        <w:t>I don’t think that’s utopian, and I don’t think it’s the solution to our many problems. It’s simply something that can be done. And,</w:t>
      </w:r>
      <w:r w:rsidRPr="00A0154C">
        <w:rPr>
          <w:rFonts w:asciiTheme="majorHAnsi" w:hAnsiTheme="majorHAnsi"/>
          <w:sz w:val="16"/>
        </w:rPr>
        <w:t xml:space="preserve"> </w:t>
      </w:r>
      <w:r w:rsidRPr="001560B7">
        <w:rPr>
          <w:rStyle w:val="StyleUnderline"/>
          <w:rFonts w:asciiTheme="majorHAnsi" w:hAnsiTheme="majorHAnsi"/>
        </w:rPr>
        <w:t>it’s a realistic way to slow down ecological collapse and buy time to keep struggling on all fronts</w:t>
      </w:r>
      <w:r w:rsidRPr="00A0154C">
        <w:rPr>
          <w:rFonts w:asciiTheme="majorHAnsi" w:hAnsiTheme="majorHAnsi"/>
          <w:sz w:val="16"/>
        </w:rPr>
        <w:t>.</w:t>
      </w:r>
    </w:p>
    <w:p w14:paraId="3A8492B6" w14:textId="77777777" w:rsidR="00480673" w:rsidRPr="008C2A56" w:rsidRDefault="00480673" w:rsidP="00480673">
      <w:pPr>
        <w:rPr>
          <w:rFonts w:asciiTheme="majorHAnsi" w:hAnsiTheme="majorHAnsi"/>
        </w:rPr>
      </w:pPr>
    </w:p>
    <w:p w14:paraId="0AFD2F6E" w14:textId="77777777" w:rsidR="00480673" w:rsidRPr="008C2A56" w:rsidRDefault="00480673" w:rsidP="00480673">
      <w:pPr>
        <w:pStyle w:val="Heading3"/>
        <w:rPr>
          <w:rFonts w:asciiTheme="majorHAnsi" w:hAnsiTheme="majorHAnsi" w:cs="Times New Roman"/>
        </w:rPr>
      </w:pPr>
      <w:bookmarkStart w:id="42" w:name="_Toc361858173"/>
      <w:r w:rsidRPr="008C2A56">
        <w:rPr>
          <w:rFonts w:asciiTheme="majorHAnsi" w:hAnsiTheme="majorHAnsi" w:cs="Times New Roman"/>
        </w:rPr>
        <w:t>Neoliberalism Good – 2ac Top Shelf</w:t>
      </w:r>
      <w:bookmarkEnd w:id="42"/>
    </w:p>
    <w:p w14:paraId="2E11443D"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Free markets are good and is the </w:t>
      </w:r>
      <w:r w:rsidRPr="008C2A56">
        <w:rPr>
          <w:rFonts w:asciiTheme="majorHAnsi" w:hAnsiTheme="majorHAnsi" w:cs="Times New Roman"/>
          <w:u w:val="single"/>
        </w:rPr>
        <w:t>only ethical economic system</w:t>
      </w:r>
      <w:r w:rsidRPr="008C2A56">
        <w:rPr>
          <w:rFonts w:asciiTheme="majorHAnsi" w:hAnsiTheme="majorHAnsi" w:cs="Times New Roman"/>
        </w:rPr>
        <w:t xml:space="preserve"> – 10 warrants</w:t>
      </w:r>
    </w:p>
    <w:p w14:paraId="67739141" w14:textId="77777777" w:rsidR="00480673" w:rsidRPr="008C2A56" w:rsidRDefault="00480673" w:rsidP="00480673">
      <w:pPr>
        <w:rPr>
          <w:rFonts w:asciiTheme="majorHAnsi" w:hAnsiTheme="majorHAnsi" w:cs="Times New Roman"/>
        </w:rPr>
      </w:pPr>
      <w:r w:rsidRPr="008C2A56">
        <w:rPr>
          <w:rStyle w:val="Style13ptBold"/>
          <w:rFonts w:asciiTheme="majorHAnsi" w:hAnsiTheme="majorHAnsi" w:cs="Times New Roman"/>
        </w:rPr>
        <w:t>Dorfman Ph.D. 16</w:t>
      </w:r>
      <w:r w:rsidRPr="008C2A56">
        <w:rPr>
          <w:rFonts w:asciiTheme="majorHAnsi" w:hAnsiTheme="majorHAnsi" w:cs="Times New Roman"/>
        </w:rPr>
        <w:t xml:space="preserve"> (Jeffrey, professor of economics at The University of Georgia, contributor to Forbes, “Ten Free Market Economic Reasons To Be Thankful”, Forbes, 11/23/16, </w:t>
      </w:r>
      <w:hyperlink r:id="rId32" w:anchor="42d94af06db7" w:history="1">
        <w:r w:rsidRPr="008C2A56">
          <w:rPr>
            <w:rStyle w:val="Hyperlink"/>
            <w:rFonts w:asciiTheme="majorHAnsi" w:hAnsiTheme="majorHAnsi" w:cs="Times New Roman"/>
          </w:rPr>
          <w:t>https://www.forbes.com/sites/jeffreydorfman/2016/11/23/ten-free-market-economic-reasons-to-be-thankful/#42d94af06db7</w:t>
        </w:r>
      </w:hyperlink>
      <w:r w:rsidRPr="008C2A56">
        <w:rPr>
          <w:rFonts w:asciiTheme="majorHAnsi" w:hAnsiTheme="majorHAnsi" w:cs="Times New Roman"/>
        </w:rPr>
        <w:t>) JA</w:t>
      </w:r>
    </w:p>
    <w:p w14:paraId="5798543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For all the criticism that has been heaped upon free market economics for the supposed harmful effects of economic inequality, for not producing the socially desirable outcomes of some social justice warriors, </w:t>
      </w:r>
      <w:r w:rsidRPr="008C2A56">
        <w:rPr>
          <w:rStyle w:val="Emphasis"/>
          <w:rFonts w:asciiTheme="majorHAnsi" w:hAnsiTheme="majorHAnsi" w:cs="Times New Roman"/>
        </w:rPr>
        <w:t>free market economics has been the most powerful, nonreligious force for good in the history of the world</w:t>
      </w:r>
      <w:r w:rsidRPr="008C2A56">
        <w:rPr>
          <w:rFonts w:asciiTheme="majorHAnsi" w:hAnsiTheme="majorHAnsi" w:cs="Times New Roman"/>
        </w:rPr>
        <w:t xml:space="preserve">. </w:t>
      </w:r>
      <w:r w:rsidRPr="008C2A56">
        <w:rPr>
          <w:rStyle w:val="StyleUnderline"/>
          <w:rFonts w:asciiTheme="majorHAnsi" w:hAnsiTheme="majorHAnsi" w:cs="Times New Roman"/>
        </w:rPr>
        <w:t>Free market economics has lifted billions of people worldwide out of poverty in the past two generations alone</w:t>
      </w:r>
      <w:r w:rsidRPr="008C2A56">
        <w:rPr>
          <w:rFonts w:asciiTheme="majorHAnsi" w:hAnsiTheme="majorHAnsi" w:cs="Times New Roman"/>
        </w:rPr>
        <w:t xml:space="preserve">. It has brought consumers an embarrassment of riches worth of product variety. </w:t>
      </w:r>
      <w:r w:rsidRPr="008C2A56">
        <w:rPr>
          <w:rStyle w:val="StyleUnderline"/>
          <w:rFonts w:asciiTheme="majorHAnsi" w:hAnsiTheme="majorHAnsi" w:cs="Times New Roman"/>
        </w:rPr>
        <w:t>It rewards talented people for talents that dictators or central planners would never have even thought to exploit</w:t>
      </w:r>
      <w:r w:rsidRPr="008C2A56">
        <w:rPr>
          <w:rFonts w:asciiTheme="majorHAnsi" w:hAnsiTheme="majorHAnsi" w:cs="Times New Roman"/>
        </w:rPr>
        <w:t>. This column reviews ten great reasons to be very thankful for the wonders of free market economics.</w:t>
      </w:r>
    </w:p>
    <w:p w14:paraId="09E28CA8"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1. Median income is really rising</w:t>
      </w:r>
    </w:p>
    <w:p w14:paraId="533ACCFE"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Claims of stagnant middle class wages</w:t>
      </w:r>
      <w:r w:rsidRPr="008C2A56">
        <w:rPr>
          <w:rFonts w:asciiTheme="majorHAnsi" w:hAnsiTheme="majorHAnsi" w:cs="Times New Roman"/>
        </w:rPr>
        <w:t xml:space="preserve"> generally </w:t>
      </w:r>
      <w:r w:rsidRPr="008C2A56">
        <w:rPr>
          <w:rStyle w:val="StyleUnderline"/>
          <w:rFonts w:asciiTheme="majorHAnsi" w:hAnsiTheme="majorHAnsi" w:cs="Times New Roman"/>
        </w:rPr>
        <w:t>rely on either the use of very flawed data rather than official government statistics, or misuse of government statistics</w:t>
      </w:r>
      <w:r w:rsidRPr="008C2A56">
        <w:rPr>
          <w:rFonts w:asciiTheme="majorHAnsi" w:hAnsiTheme="majorHAnsi" w:cs="Times New Roman"/>
        </w:rPr>
        <w:t xml:space="preserve">. As the Manhattan Institute’s Scott Winship has repeatedly shown, </w:t>
      </w:r>
      <w:r w:rsidRPr="008C2A56">
        <w:rPr>
          <w:rStyle w:val="StyleUnderline"/>
          <w:rFonts w:asciiTheme="majorHAnsi" w:hAnsiTheme="majorHAnsi" w:cs="Times New Roman"/>
        </w:rPr>
        <w:t>properly measured incomes have risen rather steadily with labor productivity</w:t>
      </w:r>
      <w:r w:rsidRPr="008C2A56">
        <w:rPr>
          <w:rFonts w:asciiTheme="majorHAnsi" w:hAnsiTheme="majorHAnsi" w:cs="Times New Roman"/>
        </w:rPr>
        <w:t xml:space="preserve">, as would be expected. Using data from the Current Population Survey and the Congressional Budget Office, Winship shows that </w:t>
      </w:r>
      <w:r w:rsidRPr="008C2A56">
        <w:rPr>
          <w:rStyle w:val="StyleUnderline"/>
          <w:rFonts w:asciiTheme="majorHAnsi" w:hAnsiTheme="majorHAnsi" w:cs="Times New Roman"/>
        </w:rPr>
        <w:t>from 1967 to 2009 median household income rose by more than $20,000</w:t>
      </w:r>
      <w:r w:rsidRPr="008C2A56">
        <w:rPr>
          <w:rFonts w:asciiTheme="majorHAnsi" w:hAnsiTheme="majorHAnsi" w:cs="Times New Roman"/>
        </w:rPr>
        <w:t xml:space="preserve">. Given that median income growth was slowly positive since 2009 until growing rapidly in 2015, </w:t>
      </w:r>
      <w:r w:rsidRPr="008C2A56">
        <w:rPr>
          <w:rStyle w:val="StyleUnderline"/>
          <w:rFonts w:asciiTheme="majorHAnsi" w:hAnsiTheme="majorHAnsi" w:cs="Times New Roman"/>
        </w:rPr>
        <w:t>the $20,000 gain has increased since 2009</w:t>
      </w:r>
      <w:r w:rsidRPr="008C2A56">
        <w:rPr>
          <w:rFonts w:asciiTheme="majorHAnsi" w:hAnsiTheme="majorHAnsi" w:cs="Times New Roman"/>
        </w:rPr>
        <w:t xml:space="preserve">, so that when more updated data are released, </w:t>
      </w:r>
      <w:r w:rsidRPr="008C2A56">
        <w:rPr>
          <w:rStyle w:val="StyleUnderline"/>
          <w:rFonts w:asciiTheme="majorHAnsi" w:hAnsiTheme="majorHAnsi" w:cs="Times New Roman"/>
        </w:rPr>
        <w:t>the cumulative gain since 1967 will be more like $22,000 for the median household</w:t>
      </w:r>
      <w:r w:rsidRPr="008C2A56">
        <w:rPr>
          <w:rFonts w:asciiTheme="majorHAnsi" w:hAnsiTheme="majorHAnsi" w:cs="Times New Roman"/>
        </w:rPr>
        <w:t xml:space="preserve">. </w:t>
      </w:r>
      <w:r w:rsidRPr="008C2A56">
        <w:rPr>
          <w:rStyle w:val="Emphasis"/>
          <w:rFonts w:asciiTheme="majorHAnsi" w:hAnsiTheme="majorHAnsi" w:cs="Times New Roman"/>
        </w:rPr>
        <w:t>These rising wages are thanks to a free labor market</w:t>
      </w:r>
      <w:r w:rsidRPr="008C2A56">
        <w:rPr>
          <w:rFonts w:asciiTheme="majorHAnsi" w:hAnsiTheme="majorHAnsi" w:cs="Times New Roman"/>
        </w:rPr>
        <w:t xml:space="preserve"> </w:t>
      </w:r>
      <w:r w:rsidRPr="008C2A56">
        <w:rPr>
          <w:rStyle w:val="Emphasis"/>
          <w:rFonts w:asciiTheme="majorHAnsi" w:hAnsiTheme="majorHAnsi" w:cs="Times New Roman"/>
        </w:rPr>
        <w:t>where employers have to compete for workers by offering competitive wages</w:t>
      </w:r>
      <w:r w:rsidRPr="008C2A56">
        <w:rPr>
          <w:rFonts w:asciiTheme="majorHAnsi" w:hAnsiTheme="majorHAnsi" w:cs="Times New Roman"/>
        </w:rPr>
        <w:t>.</w:t>
      </w:r>
    </w:p>
    <w:p w14:paraId="11D6FC73"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2. Free trade saves us trillions</w:t>
      </w:r>
    </w:p>
    <w:p w14:paraId="7F9F88E3"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While free trade is currently a losing issue politically, the economic reality is that allowing the free market to extend past national boundaries allows people in both trading partners to increase the benefits of free markets. By exploiting more differences in comparative advantage</w:t>
      </w:r>
      <w:r w:rsidRPr="008C2A56">
        <w:rPr>
          <w:rFonts w:asciiTheme="majorHAnsi" w:hAnsiTheme="majorHAnsi" w:cs="Times New Roman"/>
        </w:rPr>
        <w:t xml:space="preserve"> and the differences in tastes, preferences, resources, and talents worldwide, </w:t>
      </w:r>
      <w:r w:rsidRPr="008C2A56">
        <w:rPr>
          <w:rStyle w:val="StyleUnderline"/>
          <w:rFonts w:asciiTheme="majorHAnsi" w:hAnsiTheme="majorHAnsi" w:cs="Times New Roman"/>
        </w:rPr>
        <w:t>American consumers save hundreds of billions of dollars per year on the goods we purchase</w:t>
      </w:r>
      <w:r w:rsidRPr="008C2A56">
        <w:rPr>
          <w:rFonts w:asciiTheme="majorHAnsi" w:hAnsiTheme="majorHAnsi" w:cs="Times New Roman"/>
        </w:rPr>
        <w:t xml:space="preserve">. In addition, </w:t>
      </w:r>
      <w:r w:rsidRPr="008C2A56">
        <w:rPr>
          <w:rStyle w:val="StyleUnderline"/>
          <w:rFonts w:asciiTheme="majorHAnsi" w:hAnsiTheme="majorHAnsi" w:cs="Times New Roman"/>
        </w:rPr>
        <w:t>we gain variety in our purchases, such as the ability of buy fresh fruit in the winter</w:t>
      </w:r>
      <w:r w:rsidRPr="008C2A56">
        <w:rPr>
          <w:rFonts w:asciiTheme="majorHAnsi" w:hAnsiTheme="majorHAnsi" w:cs="Times New Roman"/>
        </w:rPr>
        <w:t xml:space="preserve">. Yes, </w:t>
      </w:r>
      <w:r w:rsidRPr="008C2A56">
        <w:rPr>
          <w:rStyle w:val="StyleUnderline"/>
          <w:rFonts w:asciiTheme="majorHAnsi" w:hAnsiTheme="majorHAnsi" w:cs="Times New Roman"/>
        </w:rPr>
        <w:t>some workers may temporarily lose jobs</w:t>
      </w:r>
      <w:r w:rsidRPr="008C2A56">
        <w:rPr>
          <w:rFonts w:asciiTheme="majorHAnsi" w:hAnsiTheme="majorHAnsi" w:cs="Times New Roman"/>
        </w:rPr>
        <w:t xml:space="preserve"> and see wages rise more slowly thanks to the increased competition trade brings, </w:t>
      </w:r>
      <w:r w:rsidRPr="008C2A56">
        <w:rPr>
          <w:rStyle w:val="StyleUnderline"/>
          <w:rFonts w:asciiTheme="majorHAnsi" w:hAnsiTheme="majorHAnsi" w:cs="Times New Roman"/>
        </w:rPr>
        <w:t>but on average we save much more in lower prices than we lose in lower wages.</w:t>
      </w:r>
    </w:p>
    <w:p w14:paraId="265366C0"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3. Free markets know what we want</w:t>
      </w:r>
    </w:p>
    <w:p w14:paraId="6899980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Free markets miraculously supply almost all our wants without an obvious mechanism that lets them know what to make and where to deliver it. </w:t>
      </w:r>
      <w:r w:rsidRPr="008C2A56">
        <w:rPr>
          <w:rStyle w:val="StyleUnderline"/>
          <w:rFonts w:asciiTheme="majorHAnsi" w:hAnsiTheme="majorHAnsi" w:cs="Times New Roman"/>
        </w:rPr>
        <w:t>Through the wonder of the infamous invisible hand,</w:t>
      </w:r>
      <w:r w:rsidRPr="008C2A56">
        <w:rPr>
          <w:rFonts w:asciiTheme="majorHAnsi" w:hAnsiTheme="majorHAnsi" w:cs="Times New Roman"/>
        </w:rPr>
        <w:t xml:space="preserve"> </w:t>
      </w:r>
      <w:r w:rsidRPr="008C2A56">
        <w:rPr>
          <w:rStyle w:val="StyleUnderline"/>
          <w:rFonts w:asciiTheme="majorHAnsi" w:hAnsiTheme="majorHAnsi" w:cs="Times New Roman"/>
        </w:rPr>
        <w:t>we vote with our dollars every day by how we spend our money and the market continually adjusts to meet those needs as efficiently and inexpensively as possible. The average supermarket</w:t>
      </w:r>
      <w:r w:rsidRPr="008C2A56">
        <w:rPr>
          <w:rFonts w:asciiTheme="majorHAnsi" w:hAnsiTheme="majorHAnsi" w:cs="Times New Roman"/>
        </w:rPr>
        <w:t xml:space="preserve">, for example, </w:t>
      </w:r>
      <w:r w:rsidRPr="008C2A56">
        <w:rPr>
          <w:rStyle w:val="StyleUnderline"/>
          <w:rFonts w:asciiTheme="majorHAnsi" w:hAnsiTheme="majorHAnsi" w:cs="Times New Roman"/>
        </w:rPr>
        <w:t>contains 50,000 different items for sale and has an inventory control system and supply chain so responsive to consumer demand that on any given day 99.8 percent or more of those items are there waiting for you to buy them</w:t>
      </w:r>
      <w:r w:rsidRPr="008C2A56">
        <w:rPr>
          <w:rFonts w:asciiTheme="majorHAnsi" w:hAnsiTheme="majorHAnsi" w:cs="Times New Roman"/>
        </w:rPr>
        <w:t>.</w:t>
      </w:r>
    </w:p>
    <w:p w14:paraId="676970C5"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4. Innovators are rewarded, consumers benefit</w:t>
      </w:r>
    </w:p>
    <w:p w14:paraId="531832EC"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Economic rewards to innovators encourage businesses to invent things consumers don’t even know we need</w:t>
      </w:r>
      <w:r w:rsidRPr="008C2A56">
        <w:rPr>
          <w:rFonts w:asciiTheme="majorHAnsi" w:hAnsiTheme="majorHAnsi" w:cs="Times New Roman"/>
        </w:rPr>
        <w:t xml:space="preserve">. Nobody knew she needed an iPhone, Velcro, Post-It notes, blind-spot warning systems, or fitness trackers until somebody invented them. More innovations than we can recall proved to be things that we didn’t need and those innovators did not receive an economic reward. However, </w:t>
      </w:r>
      <w:r w:rsidRPr="008C2A56">
        <w:rPr>
          <w:rStyle w:val="StyleUnderline"/>
          <w:rFonts w:asciiTheme="majorHAnsi" w:hAnsiTheme="majorHAnsi" w:cs="Times New Roman"/>
        </w:rPr>
        <w:t>the rewards to those who correctly guess the mood of enough consumers are sufficient to make many of them rich</w:t>
      </w:r>
      <w:r w:rsidRPr="008C2A56">
        <w:rPr>
          <w:rFonts w:asciiTheme="majorHAnsi" w:hAnsiTheme="majorHAnsi" w:cs="Times New Roman"/>
        </w:rPr>
        <w:t xml:space="preserve">. </w:t>
      </w:r>
      <w:r w:rsidRPr="008C2A56">
        <w:rPr>
          <w:rStyle w:val="Emphasis"/>
          <w:rFonts w:asciiTheme="majorHAnsi" w:hAnsiTheme="majorHAnsi" w:cs="Times New Roman"/>
        </w:rPr>
        <w:t>This encourages innovation and enriches consumers by much more than any financial rewards to the innovators themselves</w:t>
      </w:r>
      <w:r w:rsidRPr="008C2A56">
        <w:rPr>
          <w:rFonts w:asciiTheme="majorHAnsi" w:hAnsiTheme="majorHAnsi" w:cs="Times New Roman"/>
        </w:rPr>
        <w:t>.</w:t>
      </w:r>
    </w:p>
    <w:p w14:paraId="62665D27"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5. Failed businesses are punished, economic growth accelerated</w:t>
      </w:r>
    </w:p>
    <w:p w14:paraId="0C107DB5"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Economic judgments also put out of business those making things consumers don’t want</w:t>
      </w:r>
      <w:r w:rsidRPr="008C2A56">
        <w:rPr>
          <w:rFonts w:asciiTheme="majorHAnsi" w:hAnsiTheme="majorHAnsi" w:cs="Times New Roman"/>
        </w:rPr>
        <w:t xml:space="preserve">. </w:t>
      </w:r>
      <w:r w:rsidRPr="008C2A56">
        <w:rPr>
          <w:rStyle w:val="StyleUnderline"/>
          <w:rFonts w:asciiTheme="majorHAnsi" w:hAnsiTheme="majorHAnsi" w:cs="Times New Roman"/>
        </w:rPr>
        <w:t>This is a benefit of free markets because when a business disappears it frees up resources to be redeployed to the production of things society values more highly</w:t>
      </w:r>
      <w:r w:rsidRPr="008C2A56">
        <w:rPr>
          <w:rFonts w:asciiTheme="majorHAnsi" w:hAnsiTheme="majorHAnsi" w:cs="Times New Roman"/>
        </w:rPr>
        <w:t xml:space="preserve">. </w:t>
      </w:r>
      <w:r w:rsidRPr="008C2A56">
        <w:rPr>
          <w:rStyle w:val="Emphasis"/>
          <w:rFonts w:asciiTheme="majorHAnsi" w:hAnsiTheme="majorHAnsi" w:cs="Times New Roman"/>
        </w:rPr>
        <w:t>This is exactly what the government frequently gets wrong when it bails out failing businesses</w:t>
      </w:r>
      <w:r w:rsidRPr="008C2A56">
        <w:rPr>
          <w:rFonts w:asciiTheme="majorHAnsi" w:hAnsiTheme="majorHAnsi" w:cs="Times New Roman"/>
        </w:rPr>
        <w:t xml:space="preserve"> </w:t>
      </w:r>
      <w:r w:rsidRPr="008C2A56">
        <w:rPr>
          <w:rStyle w:val="StyleUnderline"/>
          <w:rFonts w:asciiTheme="majorHAnsi" w:hAnsiTheme="majorHAnsi" w:cs="Times New Roman"/>
        </w:rPr>
        <w:t>under the mistaken pretext of protecting jobs. Bailing out failing companies traps resources and capital in a low growth sector</w:t>
      </w:r>
      <w:r w:rsidRPr="008C2A56">
        <w:rPr>
          <w:rFonts w:asciiTheme="majorHAnsi" w:hAnsiTheme="majorHAnsi" w:cs="Times New Roman"/>
        </w:rPr>
        <w:t xml:space="preserve"> </w:t>
      </w:r>
      <w:r w:rsidRPr="008C2A56">
        <w:rPr>
          <w:rStyle w:val="StyleUnderline"/>
          <w:rFonts w:asciiTheme="majorHAnsi" w:hAnsiTheme="majorHAnsi" w:cs="Times New Roman"/>
        </w:rPr>
        <w:t>that could have been more profitably used</w:t>
      </w:r>
      <w:r w:rsidRPr="008C2A56">
        <w:rPr>
          <w:rFonts w:asciiTheme="majorHAnsi" w:hAnsiTheme="majorHAnsi" w:cs="Times New Roman"/>
        </w:rPr>
        <w:t xml:space="preserve"> in higher growth areas of the economy. In other words, </w:t>
      </w:r>
      <w:r w:rsidRPr="008C2A56">
        <w:rPr>
          <w:rStyle w:val="StyleUnderline"/>
          <w:rFonts w:asciiTheme="majorHAnsi" w:hAnsiTheme="majorHAnsi" w:cs="Times New Roman"/>
        </w:rPr>
        <w:t>stopping business failures slows down economic growth</w:t>
      </w:r>
      <w:r w:rsidRPr="008C2A56">
        <w:rPr>
          <w:rFonts w:asciiTheme="majorHAnsi" w:hAnsiTheme="majorHAnsi" w:cs="Times New Roman"/>
        </w:rPr>
        <w:t>; let them die and watch new businesses rise from the ashes.</w:t>
      </w:r>
    </w:p>
    <w:p w14:paraId="6FB348BD"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6. Free markets match buyers and sellers</w:t>
      </w:r>
    </w:p>
    <w:p w14:paraId="4BFA7F82"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Free markets automatically pair up sellers and buyers</w:t>
      </w:r>
      <w:r w:rsidRPr="008C2A56">
        <w:rPr>
          <w:rFonts w:asciiTheme="majorHAnsi" w:hAnsiTheme="majorHAnsi" w:cs="Times New Roman"/>
        </w:rPr>
        <w:t xml:space="preserve">. </w:t>
      </w:r>
      <w:r w:rsidRPr="008C2A56">
        <w:rPr>
          <w:rStyle w:val="StyleUnderline"/>
          <w:rFonts w:asciiTheme="majorHAnsi" w:hAnsiTheme="majorHAnsi" w:cs="Times New Roman"/>
        </w:rPr>
        <w:t>In a free market system, producers rarely have to know, find, or ever meet the sellers of their products. Retailers stand between producers and consumers.</w:t>
      </w:r>
      <w:r w:rsidRPr="008C2A56">
        <w:rPr>
          <w:rFonts w:asciiTheme="majorHAnsi" w:hAnsiTheme="majorHAnsi" w:cs="Times New Roman"/>
        </w:rPr>
        <w:t xml:space="preserve"> Banks stand between savers and borrowers. Stockbrokers and real estate agents serve to match up those who want to sell and buy shares of stock or a piece of property. </w:t>
      </w:r>
      <w:r w:rsidRPr="008C2A56">
        <w:rPr>
          <w:rStyle w:val="StyleUnderline"/>
          <w:rFonts w:asciiTheme="majorHAnsi" w:hAnsiTheme="majorHAnsi" w:cs="Times New Roman"/>
        </w:rPr>
        <w:t>Because some money can be made through performing these matchmaking services, a free market allows customers to find the products they want without finding the people making those products.</w:t>
      </w:r>
      <w:r w:rsidRPr="008C2A56">
        <w:rPr>
          <w:rFonts w:asciiTheme="majorHAnsi" w:hAnsiTheme="majorHAnsi" w:cs="Times New Roman"/>
        </w:rPr>
        <w:t xml:space="preserve"> </w:t>
      </w:r>
      <w:r w:rsidRPr="008C2A56">
        <w:rPr>
          <w:rStyle w:val="StyleUnderline"/>
          <w:rFonts w:asciiTheme="majorHAnsi" w:hAnsiTheme="majorHAnsi" w:cs="Times New Roman"/>
        </w:rPr>
        <w:t>This greatly lowers the transaction costs for both buyers and sellers, making markets more efficient</w:t>
      </w:r>
      <w:r w:rsidRPr="008C2A56">
        <w:rPr>
          <w:rFonts w:asciiTheme="majorHAnsi" w:hAnsiTheme="majorHAnsi" w:cs="Times New Roman"/>
        </w:rPr>
        <w:t>. The internet has only accelerated the benefits gained in this regard, shrinking transaction costs ever further.</w:t>
      </w:r>
    </w:p>
    <w:p w14:paraId="63FA7A03"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7. Competition keeps prices low</w:t>
      </w:r>
    </w:p>
    <w:p w14:paraId="1B27B27D"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Competition among competing businesses keeps prices low.</w:t>
      </w:r>
      <w:r w:rsidRPr="008C2A56">
        <w:rPr>
          <w:rStyle w:val="Emphasis"/>
          <w:rFonts w:asciiTheme="majorHAnsi" w:hAnsiTheme="majorHAnsi" w:cs="Times New Roman"/>
        </w:rPr>
        <w:t xml:space="preserve"> Inflation is mostly a problem in the industries with the most government involvement</w:t>
      </w:r>
      <w:r w:rsidRPr="008C2A56">
        <w:rPr>
          <w:rFonts w:asciiTheme="majorHAnsi" w:hAnsiTheme="majorHAnsi" w:cs="Times New Roman"/>
        </w:rPr>
        <w:t xml:space="preserve"> (e.g., </w:t>
      </w:r>
      <w:r w:rsidRPr="008C2A56">
        <w:rPr>
          <w:rStyle w:val="StyleUnderline"/>
          <w:rFonts w:asciiTheme="majorHAnsi" w:hAnsiTheme="majorHAnsi" w:cs="Times New Roman"/>
        </w:rPr>
        <w:t xml:space="preserve">healthcare, </w:t>
      </w:r>
      <w:r w:rsidRPr="008C2A56">
        <w:rPr>
          <w:rStyle w:val="Emphasis"/>
          <w:rFonts w:asciiTheme="majorHAnsi" w:hAnsiTheme="majorHAnsi" w:cs="Times New Roman"/>
        </w:rPr>
        <w:t>education</w:t>
      </w:r>
      <w:r w:rsidRPr="008C2A56">
        <w:rPr>
          <w:rFonts w:asciiTheme="majorHAnsi" w:hAnsiTheme="majorHAnsi" w:cs="Times New Roman"/>
        </w:rPr>
        <w:t xml:space="preserve">) </w:t>
      </w:r>
      <w:r w:rsidRPr="008C2A56">
        <w:rPr>
          <w:rStyle w:val="StyleUnderline"/>
          <w:rFonts w:asciiTheme="majorHAnsi" w:hAnsiTheme="majorHAnsi" w:cs="Times New Roman"/>
        </w:rPr>
        <w:t>while industries that have more free market competition find businesses reluctant to raise prices and always looking for cost efficiencies to gain an advantage over those competitors</w:t>
      </w:r>
      <w:r w:rsidRPr="008C2A56">
        <w:rPr>
          <w:rFonts w:asciiTheme="majorHAnsi" w:hAnsiTheme="majorHAnsi" w:cs="Times New Roman"/>
        </w:rPr>
        <w:t xml:space="preserve">. Just think about </w:t>
      </w:r>
      <w:r w:rsidRPr="008C2A56">
        <w:rPr>
          <w:rStyle w:val="StyleUnderline"/>
          <w:rFonts w:asciiTheme="majorHAnsi" w:hAnsiTheme="majorHAnsi" w:cs="Times New Roman"/>
        </w:rPr>
        <w:t>prices for computers, food, and clothes to realize the gains consumers capture from robust competition in a free market</w:t>
      </w:r>
      <w:r w:rsidRPr="008C2A56">
        <w:rPr>
          <w:rFonts w:asciiTheme="majorHAnsi" w:hAnsiTheme="majorHAnsi" w:cs="Times New Roman"/>
        </w:rPr>
        <w:t>.</w:t>
      </w:r>
    </w:p>
    <w:p w14:paraId="5CF72061"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8. Price signals work</w:t>
      </w:r>
    </w:p>
    <w:p w14:paraId="0FA20135"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Price signals tell people and businesses where to allocate their skills and efforts.</w:t>
      </w:r>
      <w:r w:rsidRPr="008C2A56">
        <w:rPr>
          <w:rFonts w:asciiTheme="majorHAnsi" w:hAnsiTheme="majorHAnsi" w:cs="Times New Roman"/>
        </w:rPr>
        <w:t xml:space="preserve"> </w:t>
      </w:r>
      <w:r w:rsidRPr="008C2A56">
        <w:rPr>
          <w:rStyle w:val="StyleUnderline"/>
          <w:rFonts w:asciiTheme="majorHAnsi" w:hAnsiTheme="majorHAnsi" w:cs="Times New Roman"/>
        </w:rPr>
        <w:t>A nursing shortage is signaled to the labor market through employers advertising higher wages for nurses</w:t>
      </w:r>
      <w:r w:rsidRPr="008C2A56">
        <w:rPr>
          <w:rFonts w:asciiTheme="majorHAnsi" w:hAnsiTheme="majorHAnsi" w:cs="Times New Roman"/>
        </w:rPr>
        <w:t xml:space="preserve">, hopefully leading more people to go into that profession. </w:t>
      </w:r>
      <w:r w:rsidRPr="008C2A56">
        <w:rPr>
          <w:rStyle w:val="StyleUnderline"/>
          <w:rFonts w:asciiTheme="majorHAnsi" w:hAnsiTheme="majorHAnsi" w:cs="Times New Roman"/>
        </w:rPr>
        <w:t>High demand for a popular product will lead businesses to bid higher to get a share of the limited supply</w:t>
      </w:r>
      <w:r w:rsidRPr="008C2A56">
        <w:rPr>
          <w:rFonts w:asciiTheme="majorHAnsi" w:hAnsiTheme="majorHAnsi" w:cs="Times New Roman"/>
        </w:rPr>
        <w:t xml:space="preserve">, </w:t>
      </w:r>
      <w:r w:rsidRPr="008C2A56">
        <w:rPr>
          <w:rStyle w:val="StyleUnderline"/>
          <w:rFonts w:asciiTheme="majorHAnsi" w:hAnsiTheme="majorHAnsi" w:cs="Times New Roman"/>
        </w:rPr>
        <w:t>encouraging producers to make more</w:t>
      </w:r>
      <w:r w:rsidRPr="008C2A56">
        <w:rPr>
          <w:rFonts w:asciiTheme="majorHAnsi" w:hAnsiTheme="majorHAnsi" w:cs="Times New Roman"/>
        </w:rPr>
        <w:t xml:space="preserve">. Similarly, </w:t>
      </w:r>
      <w:r w:rsidRPr="008C2A56">
        <w:rPr>
          <w:rStyle w:val="StyleUnderline"/>
          <w:rFonts w:asciiTheme="majorHAnsi" w:hAnsiTheme="majorHAnsi" w:cs="Times New Roman"/>
        </w:rPr>
        <w:t>falling prices and wages tell producers and workers what products and fields some of them should abandon</w:t>
      </w:r>
      <w:r w:rsidRPr="008C2A56">
        <w:rPr>
          <w:rFonts w:asciiTheme="majorHAnsi" w:hAnsiTheme="majorHAnsi" w:cs="Times New Roman"/>
        </w:rPr>
        <w:t xml:space="preserve">. </w:t>
      </w:r>
      <w:r w:rsidRPr="008C2A56">
        <w:rPr>
          <w:rStyle w:val="StyleUnderline"/>
          <w:rFonts w:asciiTheme="majorHAnsi" w:hAnsiTheme="majorHAnsi" w:cs="Times New Roman"/>
        </w:rPr>
        <w:t>When you think about how rarely the store is out of the item</w:t>
      </w:r>
      <w:r w:rsidRPr="008C2A56">
        <w:rPr>
          <w:rFonts w:asciiTheme="majorHAnsi" w:hAnsiTheme="majorHAnsi" w:cs="Times New Roman"/>
        </w:rPr>
        <w:t xml:space="preserve"> you want </w:t>
      </w:r>
      <w:r w:rsidRPr="008C2A56">
        <w:rPr>
          <w:rStyle w:val="StyleUnderline"/>
          <w:rFonts w:asciiTheme="majorHAnsi" w:hAnsiTheme="majorHAnsi" w:cs="Times New Roman"/>
        </w:rPr>
        <w:t>or has a huge overstock</w:t>
      </w:r>
      <w:r w:rsidRPr="008C2A56">
        <w:rPr>
          <w:rFonts w:asciiTheme="majorHAnsi" w:hAnsiTheme="majorHAnsi" w:cs="Times New Roman"/>
        </w:rPr>
        <w:t xml:space="preserve"> lingering on the shelves for months on end, </w:t>
      </w:r>
      <w:r w:rsidRPr="008C2A56">
        <w:rPr>
          <w:rStyle w:val="StyleUnderline"/>
          <w:rFonts w:asciiTheme="majorHAnsi" w:hAnsiTheme="majorHAnsi" w:cs="Times New Roman"/>
        </w:rPr>
        <w:t>you realize how well price signals in a free market work.</w:t>
      </w:r>
    </w:p>
    <w:p w14:paraId="55150B2B"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9. Freedom</w:t>
      </w:r>
    </w:p>
    <w:p w14:paraId="235A6450"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Free markets let you choose what work you want to do, who to work for, where to shop, what to buy. Without free markets, some government agency or benevolent dictator would have to match workers with jobs</w:t>
      </w:r>
      <w:r w:rsidRPr="008C2A56">
        <w:rPr>
          <w:rFonts w:asciiTheme="majorHAnsi" w:hAnsiTheme="majorHAnsi" w:cs="Times New Roman"/>
        </w:rPr>
        <w:t xml:space="preserve">, </w:t>
      </w:r>
      <w:r w:rsidRPr="008C2A56">
        <w:rPr>
          <w:rStyle w:val="StyleUnderline"/>
          <w:rFonts w:asciiTheme="majorHAnsi" w:hAnsiTheme="majorHAnsi" w:cs="Times New Roman"/>
        </w:rPr>
        <w:t>producers with retailers, and retailers with customers</w:t>
      </w:r>
      <w:r w:rsidRPr="008C2A56">
        <w:rPr>
          <w:rFonts w:asciiTheme="majorHAnsi" w:hAnsiTheme="majorHAnsi" w:cs="Times New Roman"/>
        </w:rPr>
        <w:t xml:space="preserve">. </w:t>
      </w:r>
      <w:r w:rsidRPr="008C2A56">
        <w:rPr>
          <w:rStyle w:val="StyleUnderline"/>
          <w:rFonts w:asciiTheme="majorHAnsi" w:hAnsiTheme="majorHAnsi" w:cs="Times New Roman"/>
        </w:rPr>
        <w:t>Without free markets, you have no free choice</w:t>
      </w:r>
      <w:r w:rsidRPr="008C2A56">
        <w:rPr>
          <w:rFonts w:asciiTheme="majorHAnsi" w:hAnsiTheme="majorHAnsi" w:cs="Times New Roman"/>
        </w:rPr>
        <w:t xml:space="preserve">. Thus, </w:t>
      </w:r>
      <w:r w:rsidRPr="008C2A56">
        <w:rPr>
          <w:rStyle w:val="StyleUnderline"/>
          <w:rFonts w:asciiTheme="majorHAnsi" w:hAnsiTheme="majorHAnsi" w:cs="Times New Roman"/>
        </w:rPr>
        <w:t>when we restrict free markets with government regulations, people lose freedom</w:t>
      </w:r>
      <w:r w:rsidRPr="008C2A56">
        <w:rPr>
          <w:rFonts w:asciiTheme="majorHAnsi" w:hAnsiTheme="majorHAnsi" w:cs="Times New Roman"/>
        </w:rPr>
        <w:t xml:space="preserve">: over what work to do, where and when to shop, what to buy. </w:t>
      </w:r>
      <w:r w:rsidRPr="008C2A56">
        <w:rPr>
          <w:rStyle w:val="StyleUnderline"/>
          <w:rFonts w:asciiTheme="majorHAnsi" w:hAnsiTheme="majorHAnsi" w:cs="Times New Roman"/>
        </w:rPr>
        <w:t>Free markets</w:t>
      </w:r>
      <w:r w:rsidRPr="008C2A56">
        <w:rPr>
          <w:rFonts w:asciiTheme="majorHAnsi" w:hAnsiTheme="majorHAnsi" w:cs="Times New Roman"/>
        </w:rPr>
        <w:t xml:space="preserve">, in contrast to government-controlled ones, </w:t>
      </w:r>
      <w:r w:rsidRPr="008C2A56">
        <w:rPr>
          <w:rStyle w:val="StyleUnderline"/>
          <w:rFonts w:asciiTheme="majorHAnsi" w:hAnsiTheme="majorHAnsi" w:cs="Times New Roman"/>
        </w:rPr>
        <w:t>let over one hundred million workers choose from thousands of professions and three hundred million consumers choose from millions of goods and services for sale every day.</w:t>
      </w:r>
    </w:p>
    <w:p w14:paraId="5DC715EC"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10. Free markets make things work</w:t>
      </w:r>
    </w:p>
    <w:p w14:paraId="39A0D5CD"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Think about sectors of our society where things are not working</w:t>
      </w:r>
      <w:r w:rsidRPr="008C2A56">
        <w:rPr>
          <w:rFonts w:asciiTheme="majorHAnsi" w:hAnsiTheme="majorHAnsi" w:cs="Times New Roman"/>
        </w:rPr>
        <w:t xml:space="preserve">: many government agencies (like the DMV), </w:t>
      </w:r>
      <w:r w:rsidRPr="008C2A56">
        <w:rPr>
          <w:rStyle w:val="StyleUnderline"/>
          <w:rFonts w:asciiTheme="majorHAnsi" w:hAnsiTheme="majorHAnsi" w:cs="Times New Roman"/>
        </w:rPr>
        <w:t>healthcare, transportation systems, and K-12 education</w:t>
      </w:r>
      <w:r w:rsidRPr="008C2A56">
        <w:rPr>
          <w:rFonts w:asciiTheme="majorHAnsi" w:hAnsiTheme="majorHAnsi" w:cs="Times New Roman"/>
        </w:rPr>
        <w:t xml:space="preserve">, for example. </w:t>
      </w:r>
      <w:r w:rsidRPr="008C2A56">
        <w:rPr>
          <w:rStyle w:val="StyleUnderline"/>
          <w:rFonts w:asciiTheme="majorHAnsi" w:hAnsiTheme="majorHAnsi" w:cs="Times New Roman"/>
        </w:rPr>
        <w:t>Those areas are where we have the fewest markets and the most government intervention</w:t>
      </w:r>
      <w:r w:rsidRPr="008C2A56">
        <w:rPr>
          <w:rFonts w:asciiTheme="majorHAnsi" w:hAnsiTheme="majorHAnsi" w:cs="Times New Roman"/>
        </w:rPr>
        <w:t xml:space="preserve">. </w:t>
      </w:r>
      <w:r w:rsidRPr="008C2A56">
        <w:rPr>
          <w:rStyle w:val="StyleUnderline"/>
          <w:rFonts w:asciiTheme="majorHAnsi" w:hAnsiTheme="majorHAnsi" w:cs="Times New Roman"/>
        </w:rPr>
        <w:t>If you want low prices and high quality, keep government out of the way and let free markets work</w:t>
      </w:r>
      <w:r w:rsidRPr="008C2A56">
        <w:rPr>
          <w:rFonts w:asciiTheme="majorHAnsi" w:hAnsiTheme="majorHAnsi" w:cs="Times New Roman"/>
        </w:rPr>
        <w:t xml:space="preserve">. America’s K-12 public education system which has virtually no freedom of choice consistently scores in the middle-of-the-pack internationally. Yet, </w:t>
      </w:r>
      <w:r w:rsidRPr="008C2A56">
        <w:rPr>
          <w:rStyle w:val="StyleUnderline"/>
          <w:rFonts w:asciiTheme="majorHAnsi" w:hAnsiTheme="majorHAnsi" w:cs="Times New Roman"/>
        </w:rPr>
        <w:t>our higher education system, where consumers can choose the college they want to attend, is universally rated as the best in the world.</w:t>
      </w:r>
    </w:p>
    <w:p w14:paraId="6A36F5D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So this year as we gather with family and friends to celebrate Thanksgiving, give thanks for the food, for family and friends, for all the things you are truly grateful for. Among those things should be free economic markets. Because </w:t>
      </w:r>
      <w:r w:rsidRPr="008C2A56">
        <w:rPr>
          <w:rStyle w:val="Emphasis"/>
          <w:rFonts w:asciiTheme="majorHAnsi" w:hAnsiTheme="majorHAnsi" w:cs="Times New Roman"/>
        </w:rPr>
        <w:t>without free markets, much of the rest of what we are thankful for would be missing</w:t>
      </w:r>
      <w:r w:rsidRPr="008C2A56">
        <w:rPr>
          <w:rFonts w:asciiTheme="majorHAnsi" w:hAnsiTheme="majorHAnsi" w:cs="Times New Roman"/>
        </w:rPr>
        <w:t>.</w:t>
      </w:r>
    </w:p>
    <w:p w14:paraId="5982D156" w14:textId="77777777" w:rsidR="00480673" w:rsidRPr="008C2A56" w:rsidRDefault="00480673" w:rsidP="00480673">
      <w:pPr>
        <w:pStyle w:val="Heading3"/>
        <w:rPr>
          <w:rFonts w:asciiTheme="majorHAnsi" w:hAnsiTheme="majorHAnsi" w:cs="Times New Roman"/>
        </w:rPr>
      </w:pPr>
      <w:bookmarkStart w:id="43" w:name="_Toc361858174"/>
      <w:r w:rsidRPr="008C2A56">
        <w:rPr>
          <w:rFonts w:asciiTheme="majorHAnsi" w:hAnsiTheme="majorHAnsi" w:cs="Times New Roman"/>
        </w:rPr>
        <w:t xml:space="preserve">Neoliberalism Good/Resilient – Alternatives </w:t>
      </w:r>
      <w:r w:rsidRPr="008C2A56">
        <w:rPr>
          <w:rFonts w:asciiTheme="majorHAnsi" w:hAnsiTheme="majorHAnsi" w:cs="Times New Roman"/>
        </w:rPr>
        <w:sym w:font="Wingdings" w:char="F0E0"/>
      </w:r>
      <w:r w:rsidRPr="008C2A56">
        <w:rPr>
          <w:rFonts w:asciiTheme="majorHAnsi" w:hAnsiTheme="majorHAnsi" w:cs="Times New Roman"/>
        </w:rPr>
        <w:t xml:space="preserve"> Violence</w:t>
      </w:r>
      <w:bookmarkEnd w:id="43"/>
    </w:p>
    <w:p w14:paraId="0AA5B6F9"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Neoliberalism is good and resilient – post-2008 recession economic gains prove its sustainable – alternatives to neoliberalism accelerate inequality and ensure right-wing takeover</w:t>
      </w:r>
    </w:p>
    <w:p w14:paraId="1269230F"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Smith 17</w:t>
      </w:r>
    </w:p>
    <w:p w14:paraId="6672BD8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(Noah Smith, Bloomberg View columnist, former assistant professor of finance at Stony Brook University, “Centrism Takes On the Extremes,” May 23, 2017, </w:t>
      </w:r>
      <w:r w:rsidRPr="008C2A56">
        <w:rPr>
          <w:rFonts w:asciiTheme="majorHAnsi" w:hAnsiTheme="majorHAnsi" w:cs="Times New Roman"/>
          <w:i/>
        </w:rPr>
        <w:t>Bloomberg</w:t>
      </w:r>
      <w:r w:rsidRPr="008C2A56">
        <w:rPr>
          <w:rFonts w:asciiTheme="majorHAnsi" w:hAnsiTheme="majorHAnsi" w:cs="Times New Roman"/>
        </w:rPr>
        <w:t>, https://www.bloomberg.com/view/articles/2017-05-23/centrism-takes-on-the-extremes)</w:t>
      </w:r>
    </w:p>
    <w:p w14:paraId="06860133" w14:textId="189D1BAD" w:rsidR="00480673" w:rsidRPr="00F71E03" w:rsidRDefault="00F71E03" w:rsidP="00480673">
      <w:r w:rsidRPr="004D725C">
        <w:rPr>
          <w:rStyle w:val="StyleUnderline"/>
          <w:rFonts w:asciiTheme="majorHAnsi" w:hAnsiTheme="majorHAnsi" w:cs="Times New Roman"/>
        </w:rPr>
        <w:t>“Neoliberalism” isn’t the most well-defined of terms</w:t>
      </w:r>
      <w:r w:rsidRPr="004D725C">
        <w:rPr>
          <w:rFonts w:asciiTheme="majorHAnsi" w:hAnsiTheme="majorHAnsi" w:cs="Times New Roman"/>
        </w:rPr>
        <w:t xml:space="preserve">. </w:t>
      </w:r>
      <w:r w:rsidRPr="004D725C">
        <w:rPr>
          <w:rStyle w:val="StyleUnderline"/>
          <w:rFonts w:asciiTheme="majorHAnsi" w:hAnsiTheme="majorHAnsi" w:cs="Times New Roman"/>
        </w:rPr>
        <w:t>It loosely refers to free-market economic ideas, combined with a technocratic, incrementalist approach to fixing market failures and redistributing wealth</w:t>
      </w:r>
      <w:r w:rsidRPr="004D725C">
        <w:rPr>
          <w:rFonts w:asciiTheme="majorHAnsi" w:hAnsiTheme="majorHAnsi" w:cs="Times New Roman"/>
        </w:rPr>
        <w:t xml:space="preserve">. </w:t>
      </w:r>
      <w:r w:rsidRPr="004D725C">
        <w:rPr>
          <w:rFonts w:asciiTheme="majorHAnsi" w:hAnsiTheme="majorHAnsi" w:cs="Times New Roman"/>
          <w:sz w:val="12"/>
          <w:szCs w:val="12"/>
        </w:rPr>
        <w:t>Many criticize the term for being too vague, but it’s slowly catching on:</w:t>
      </w:r>
      <w:r>
        <w:rPr>
          <w:rFonts w:asciiTheme="majorHAnsi" w:hAnsiTheme="majorHAnsi" w:cs="Times New Roman"/>
        </w:rPr>
        <w:t xml:space="preserve"> </w:t>
      </w:r>
      <w:r w:rsidRPr="004D725C">
        <w:rPr>
          <w:rStyle w:val="StyleUnderline"/>
          <w:rFonts w:asciiTheme="majorHAnsi" w:hAnsiTheme="majorHAnsi" w:cs="Times New Roman"/>
        </w:rPr>
        <w:t>Neoliberalism is</w:t>
      </w:r>
      <w:r w:rsidRPr="004D725C">
        <w:rPr>
          <w:rFonts w:asciiTheme="majorHAnsi" w:hAnsiTheme="majorHAnsi" w:cs="Times New Roman"/>
        </w:rPr>
        <w:t xml:space="preserve"> </w:t>
      </w:r>
      <w:r w:rsidRPr="004D725C">
        <w:rPr>
          <w:rFonts w:asciiTheme="majorHAnsi" w:hAnsiTheme="majorHAnsi" w:cs="Times New Roman"/>
          <w:sz w:val="12"/>
          <w:szCs w:val="12"/>
        </w:rPr>
        <w:t xml:space="preserve">essentially </w:t>
      </w:r>
      <w:r w:rsidRPr="004D725C">
        <w:rPr>
          <w:rStyle w:val="StyleUnderline"/>
          <w:rFonts w:asciiTheme="majorHAnsi" w:hAnsiTheme="majorHAnsi" w:cs="Times New Roman"/>
        </w:rPr>
        <w:t>the centrist economic framework embraced by</w:t>
      </w:r>
      <w:r w:rsidRPr="004D725C">
        <w:rPr>
          <w:rFonts w:asciiTheme="majorHAnsi" w:hAnsiTheme="majorHAnsi" w:cs="Times New Roman"/>
        </w:rPr>
        <w:t xml:space="preserve"> </w:t>
      </w:r>
      <w:r w:rsidRPr="004D725C">
        <w:rPr>
          <w:rFonts w:asciiTheme="majorHAnsi" w:hAnsiTheme="majorHAnsi" w:cs="Times New Roman"/>
          <w:sz w:val="12"/>
          <w:szCs w:val="12"/>
        </w:rPr>
        <w:t xml:space="preserve">U.S. presidents like Bill </w:t>
      </w:r>
      <w:r w:rsidRPr="004D725C">
        <w:rPr>
          <w:rStyle w:val="StyleUnderline"/>
          <w:rFonts w:asciiTheme="majorHAnsi" w:hAnsiTheme="majorHAnsi" w:cs="Times New Roman"/>
        </w:rPr>
        <w:t>Clinton</w:t>
      </w:r>
      <w:r w:rsidRPr="004D725C">
        <w:rPr>
          <w:rFonts w:asciiTheme="majorHAnsi" w:hAnsiTheme="majorHAnsi" w:cs="Times New Roman"/>
          <w:sz w:val="12"/>
          <w:szCs w:val="12"/>
        </w:rPr>
        <w:t xml:space="preserve">, George W. </w:t>
      </w:r>
      <w:r w:rsidRPr="004D725C">
        <w:rPr>
          <w:rStyle w:val="StyleUnderline"/>
          <w:rFonts w:asciiTheme="majorHAnsi" w:hAnsiTheme="majorHAnsi" w:cs="Times New Roman"/>
        </w:rPr>
        <w:t>Bush and</w:t>
      </w:r>
      <w:r w:rsidRPr="004D725C">
        <w:rPr>
          <w:rFonts w:asciiTheme="majorHAnsi" w:hAnsiTheme="majorHAnsi" w:cs="Times New Roman"/>
          <w:sz w:val="12"/>
          <w:szCs w:val="12"/>
        </w:rPr>
        <w:t xml:space="preserve"> Barack </w:t>
      </w:r>
      <w:r w:rsidRPr="004D725C">
        <w:rPr>
          <w:rStyle w:val="StyleUnderline"/>
          <w:rFonts w:asciiTheme="majorHAnsi" w:hAnsiTheme="majorHAnsi" w:cs="Times New Roman"/>
        </w:rPr>
        <w:t>Obama</w:t>
      </w:r>
      <w:r w:rsidRPr="004D725C">
        <w:rPr>
          <w:rFonts w:asciiTheme="majorHAnsi" w:hAnsiTheme="majorHAnsi" w:cs="Times New Roman"/>
        </w:rPr>
        <w:t xml:space="preserve">. </w:t>
      </w:r>
      <w:r w:rsidRPr="004D725C">
        <w:rPr>
          <w:rStyle w:val="StyleUnderline"/>
          <w:rFonts w:asciiTheme="majorHAnsi" w:hAnsiTheme="majorHAnsi" w:cs="Times New Roman"/>
        </w:rPr>
        <w:t>It’s also the paradigm</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Underline"/>
          <w:rFonts w:asciiTheme="majorHAnsi" w:hAnsiTheme="majorHAnsi" w:cs="Times New Roman"/>
        </w:rPr>
        <w:t>most academic economists implicitly use</w:t>
      </w:r>
      <w:r w:rsidRPr="004D725C">
        <w:rPr>
          <w:rFonts w:asciiTheme="majorHAnsi" w:hAnsiTheme="majorHAnsi" w:cs="Times New Roman"/>
        </w:rPr>
        <w:t xml:space="preserve"> </w:t>
      </w:r>
      <w:r w:rsidRPr="004D725C">
        <w:rPr>
          <w:rFonts w:asciiTheme="majorHAnsi" w:hAnsiTheme="majorHAnsi" w:cs="Times New Roman"/>
          <w:sz w:val="12"/>
          <w:szCs w:val="12"/>
        </w:rPr>
        <w:t>to think about policy -- they see themselves as advisers offering smart, often subtle advice to generally benevolent policy makers. In other words, neoliberalism is the model the U.S. has been operating under for decades, and it has had significant influence abroad as well.</w:t>
      </w:r>
      <w:r>
        <w:rPr>
          <w:rFonts w:asciiTheme="majorHAnsi" w:hAnsiTheme="majorHAnsi" w:cs="Times New Roman"/>
          <w:sz w:val="12"/>
          <w:szCs w:val="12"/>
        </w:rPr>
        <w:t xml:space="preserve"> </w:t>
      </w:r>
      <w:r w:rsidRPr="00966451">
        <w:rPr>
          <w:rStyle w:val="StyleUnderline"/>
          <w:rFonts w:asciiTheme="majorHAnsi" w:hAnsiTheme="majorHAnsi" w:cs="Times New Roman"/>
          <w:highlight w:val="green"/>
        </w:rPr>
        <w:t>People</w:t>
      </w:r>
      <w:r w:rsidRPr="004D725C">
        <w:rPr>
          <w:rStyle w:val="StyleUnderline"/>
          <w:rFonts w:asciiTheme="majorHAnsi" w:hAnsiTheme="majorHAnsi" w:cs="Times New Roman"/>
        </w:rPr>
        <w:t xml:space="preserve"> on the socialist left</w:t>
      </w:r>
      <w:r w:rsidRPr="004D725C">
        <w:rPr>
          <w:rFonts w:asciiTheme="majorHAnsi" w:hAnsiTheme="majorHAnsi" w:cs="Times New Roman"/>
          <w:sz w:val="12"/>
          <w:szCs w:val="12"/>
        </w:rPr>
        <w:t xml:space="preserve">, especially in the U.K., </w:t>
      </w:r>
      <w:r w:rsidRPr="004D725C">
        <w:rPr>
          <w:rStyle w:val="StyleUnderline"/>
          <w:rFonts w:asciiTheme="majorHAnsi" w:hAnsiTheme="majorHAnsi" w:cs="Times New Roman"/>
        </w:rPr>
        <w:t xml:space="preserve">like to </w:t>
      </w:r>
      <w:r w:rsidRPr="00966451">
        <w:rPr>
          <w:rStyle w:val="StyleUnderline"/>
          <w:rFonts w:asciiTheme="majorHAnsi" w:hAnsiTheme="majorHAnsi" w:cs="Times New Roman"/>
          <w:highlight w:val="green"/>
        </w:rPr>
        <w:t>blame neoliberal ideology for</w:t>
      </w:r>
      <w:r w:rsidRPr="004D725C">
        <w:rPr>
          <w:rStyle w:val="StyleUnderline"/>
          <w:rFonts w:asciiTheme="majorHAnsi" w:hAnsiTheme="majorHAnsi" w:cs="Times New Roman"/>
        </w:rPr>
        <w:t xml:space="preserve"> many of the </w:t>
      </w:r>
      <w:r w:rsidRPr="00966451">
        <w:rPr>
          <w:rStyle w:val="StyleUnderline"/>
          <w:rFonts w:asciiTheme="majorHAnsi" w:hAnsiTheme="majorHAnsi" w:cs="Times New Roman"/>
          <w:highlight w:val="green"/>
        </w:rPr>
        <w:t>woes</w:t>
      </w:r>
      <w:r w:rsidRPr="004D725C">
        <w:rPr>
          <w:rStyle w:val="StyleUnderline"/>
          <w:rFonts w:asciiTheme="majorHAnsi" w:hAnsiTheme="majorHAnsi" w:cs="Times New Roman"/>
        </w:rPr>
        <w:t xml:space="preserve"> of the modern world</w:t>
      </w:r>
      <w:r w:rsidRPr="004D725C">
        <w:rPr>
          <w:rFonts w:asciiTheme="majorHAnsi" w:hAnsiTheme="majorHAnsi" w:cs="Times New Roman"/>
        </w:rPr>
        <w:t xml:space="preserve">. </w:t>
      </w:r>
      <w:r w:rsidRPr="004D725C">
        <w:rPr>
          <w:rFonts w:asciiTheme="majorHAnsi" w:hAnsiTheme="majorHAnsi" w:cs="Times New Roman"/>
          <w:sz w:val="12"/>
          <w:szCs w:val="12"/>
        </w:rPr>
        <w:t xml:space="preserve">Meanwhile, </w:t>
      </w:r>
      <w:r w:rsidRPr="00966451">
        <w:rPr>
          <w:rStyle w:val="StyleUnderline"/>
          <w:rFonts w:asciiTheme="majorHAnsi" w:hAnsiTheme="majorHAnsi" w:cs="Times New Roman"/>
          <w:highlight w:val="green"/>
        </w:rPr>
        <w:t>on the right</w:t>
      </w:r>
      <w:r w:rsidRPr="004D725C">
        <w:rPr>
          <w:rStyle w:val="StyleUnderline"/>
          <w:rFonts w:asciiTheme="majorHAnsi" w:hAnsiTheme="majorHAnsi" w:cs="Times New Roman"/>
        </w:rPr>
        <w:t xml:space="preserve">, </w:t>
      </w:r>
      <w:r w:rsidRPr="00966451">
        <w:rPr>
          <w:rStyle w:val="StyleUnderline"/>
          <w:rFonts w:asciiTheme="majorHAnsi" w:hAnsiTheme="majorHAnsi" w:cs="Times New Roman"/>
          <w:highlight w:val="green"/>
        </w:rPr>
        <w:t>protectionist</w:t>
      </w:r>
      <w:r w:rsidRPr="004D725C">
        <w:rPr>
          <w:rStyle w:val="StyleUnderline"/>
          <w:rFonts w:asciiTheme="majorHAnsi" w:hAnsiTheme="majorHAnsi" w:cs="Times New Roman"/>
        </w:rPr>
        <w:t xml:space="preserve"> and </w:t>
      </w:r>
      <w:r w:rsidRPr="00966451">
        <w:rPr>
          <w:rStyle w:val="StyleUnderline"/>
          <w:rFonts w:asciiTheme="majorHAnsi" w:hAnsiTheme="majorHAnsi" w:cs="Times New Roman"/>
          <w:highlight w:val="green"/>
        </w:rPr>
        <w:t>xenophobic ideas</w:t>
      </w:r>
      <w:r w:rsidRPr="004D725C">
        <w:rPr>
          <w:rStyle w:val="StyleUnderline"/>
          <w:rFonts w:asciiTheme="majorHAnsi" w:hAnsiTheme="majorHAnsi" w:cs="Times New Roman"/>
        </w:rPr>
        <w:t xml:space="preserve"> have rapidly </w:t>
      </w:r>
      <w:r w:rsidRPr="00966451">
        <w:rPr>
          <w:rStyle w:val="StyleUnderline"/>
          <w:rFonts w:asciiTheme="majorHAnsi" w:hAnsiTheme="majorHAnsi" w:cs="Times New Roman"/>
          <w:highlight w:val="green"/>
        </w:rPr>
        <w:t>replaced free-market libertarianism</w:t>
      </w:r>
      <w:r w:rsidRPr="004D725C">
        <w:rPr>
          <w:rFonts w:asciiTheme="majorHAnsi" w:hAnsiTheme="majorHAnsi" w:cs="Times New Roman"/>
        </w:rPr>
        <w:t xml:space="preserve"> </w:t>
      </w:r>
      <w:r w:rsidRPr="004D725C">
        <w:rPr>
          <w:rFonts w:asciiTheme="majorHAnsi" w:hAnsiTheme="majorHAnsi" w:cs="Times New Roman"/>
          <w:sz w:val="12"/>
          <w:szCs w:val="12"/>
        </w:rPr>
        <w:t>as the rallying cry of the Republican base. The neoliberal center is under assault from both sides. So some internet jokesters have decided it’s time to fight back.</w:t>
      </w:r>
      <w:r>
        <w:rPr>
          <w:rFonts w:asciiTheme="majorHAnsi" w:hAnsiTheme="majorHAnsi" w:cs="Times New Roman"/>
          <w:sz w:val="12"/>
          <w:szCs w:val="12"/>
        </w:rPr>
        <w:t xml:space="preserve"> </w:t>
      </w:r>
      <w:r w:rsidRPr="004D725C">
        <w:rPr>
          <w:rFonts w:asciiTheme="majorHAnsi" w:hAnsiTheme="majorHAnsi" w:cs="Times New Roman"/>
          <w:sz w:val="12"/>
          <w:szCs w:val="12"/>
        </w:rPr>
        <w:t>The neoliberal memes poke fun at both the socialist left and the populist right. They proudly defend taco trucks from Trump’s rhetorical assaults and tease left-leaning politicians like the U.K.’s Jeremy Corbyn and the U.S.’s Bernie Sanders. And they portray centrist leaders like Germany’s Angela Merkel, France’s Emmanuel Macron and Canada’s Justin Trudeau not as embattled apologists for a disintegrating order, but as saviors leading the strays back to the light:</w:t>
      </w:r>
      <w:r>
        <w:rPr>
          <w:rFonts w:asciiTheme="majorHAnsi" w:hAnsiTheme="majorHAnsi" w:cs="Times New Roman"/>
          <w:sz w:val="12"/>
          <w:szCs w:val="12"/>
        </w:rPr>
        <w:t xml:space="preserve"> </w:t>
      </w:r>
      <w:r w:rsidRPr="004D725C">
        <w:rPr>
          <w:rFonts w:asciiTheme="majorHAnsi" w:hAnsiTheme="majorHAnsi" w:cs="Times New Roman"/>
          <w:sz w:val="12"/>
          <w:szCs w:val="12"/>
        </w:rPr>
        <w:t xml:space="preserve">This nascent </w:t>
      </w:r>
      <w:r w:rsidRPr="004D725C">
        <w:rPr>
          <w:rStyle w:val="StyleUnderline"/>
          <w:rFonts w:asciiTheme="majorHAnsi" w:hAnsiTheme="majorHAnsi" w:cs="Times New Roman"/>
        </w:rPr>
        <w:t>pushback is long overdue</w:t>
      </w:r>
      <w:r w:rsidRPr="004D725C">
        <w:rPr>
          <w:rFonts w:asciiTheme="majorHAnsi" w:hAnsiTheme="majorHAnsi" w:cs="Times New Roman"/>
        </w:rPr>
        <w:t xml:space="preserve">. </w:t>
      </w:r>
      <w:r w:rsidRPr="00966451">
        <w:rPr>
          <w:rStyle w:val="StyleUnderline"/>
          <w:highlight w:val="green"/>
        </w:rPr>
        <w:t>People</w:t>
      </w:r>
      <w:r w:rsidRPr="00966451">
        <w:rPr>
          <w:rStyle w:val="StyleUnderline"/>
        </w:rPr>
        <w:t xml:space="preserve"> in Western</w:t>
      </w:r>
      <w:r w:rsidRPr="004D725C">
        <w:rPr>
          <w:rStyle w:val="StyleUnderline"/>
          <w:rFonts w:asciiTheme="majorHAnsi" w:hAnsiTheme="majorHAnsi" w:cs="Times New Roman"/>
        </w:rPr>
        <w:t xml:space="preserve"> countries </w:t>
      </w:r>
      <w:r w:rsidRPr="00966451">
        <w:rPr>
          <w:rStyle w:val="StyleUnderline"/>
          <w:rFonts w:asciiTheme="majorHAnsi" w:hAnsiTheme="majorHAnsi" w:cs="Times New Roman"/>
          <w:highlight w:val="green"/>
        </w:rPr>
        <w:t>have been</w:t>
      </w:r>
      <w:r w:rsidRPr="004D725C">
        <w:rPr>
          <w:rStyle w:val="StyleUnderline"/>
          <w:rFonts w:asciiTheme="majorHAnsi" w:hAnsiTheme="majorHAnsi" w:cs="Times New Roman"/>
        </w:rPr>
        <w:t xml:space="preserve"> </w:t>
      </w:r>
      <w:r w:rsidRPr="004D725C">
        <w:rPr>
          <w:rStyle w:val="Emphasis"/>
          <w:rFonts w:asciiTheme="majorHAnsi" w:hAnsiTheme="majorHAnsi" w:cs="Times New Roman"/>
        </w:rPr>
        <w:t xml:space="preserve">far </w:t>
      </w:r>
      <w:r w:rsidRPr="00966451">
        <w:rPr>
          <w:rStyle w:val="Emphasis"/>
          <w:rFonts w:asciiTheme="majorHAnsi" w:hAnsiTheme="majorHAnsi" w:cs="Times New Roman"/>
          <w:highlight w:val="green"/>
        </w:rPr>
        <w:t>too quick</w:t>
      </w:r>
      <w:r w:rsidRPr="00966451">
        <w:rPr>
          <w:rStyle w:val="StyleUnderline"/>
          <w:rFonts w:asciiTheme="majorHAnsi" w:hAnsiTheme="majorHAnsi" w:cs="Times New Roman"/>
          <w:highlight w:val="green"/>
        </w:rPr>
        <w:t xml:space="preserve"> to throw centrist technocracy into the dustbin</w:t>
      </w:r>
      <w:r w:rsidRPr="004D725C">
        <w:rPr>
          <w:rStyle w:val="StyleUnderline"/>
          <w:rFonts w:asciiTheme="majorHAnsi" w:hAnsiTheme="majorHAnsi" w:cs="Times New Roman"/>
        </w:rPr>
        <w:t xml:space="preserve"> of history</w:t>
      </w:r>
      <w:r w:rsidRPr="004D725C">
        <w:rPr>
          <w:rFonts w:asciiTheme="majorHAnsi" w:hAnsiTheme="majorHAnsi" w:cs="Times New Roman"/>
        </w:rPr>
        <w:t xml:space="preserve">. </w:t>
      </w:r>
      <w:r w:rsidRPr="00966451">
        <w:rPr>
          <w:rStyle w:val="StyleUnderline"/>
          <w:rFonts w:asciiTheme="majorHAnsi" w:hAnsiTheme="majorHAnsi" w:cs="Times New Roman"/>
          <w:highlight w:val="green"/>
        </w:rPr>
        <w:t>Despite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deep wounds of </w:t>
      </w:r>
      <w:r w:rsidRPr="00966451">
        <w:rPr>
          <w:rStyle w:val="StyleUnderline"/>
          <w:rFonts w:asciiTheme="majorHAnsi" w:hAnsiTheme="majorHAnsi" w:cs="Times New Roman"/>
          <w:highlight w:val="green"/>
        </w:rPr>
        <w:t>the Great Recession</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the 2008 financial crisis, </w:t>
      </w:r>
      <w:r w:rsidRPr="00966451">
        <w:rPr>
          <w:rStyle w:val="StyleUnderline"/>
          <w:rFonts w:asciiTheme="majorHAnsi" w:hAnsiTheme="majorHAnsi" w:cs="Times New Roman"/>
          <w:highlight w:val="green"/>
        </w:rPr>
        <w:t xml:space="preserve">developed countries </w:t>
      </w:r>
      <w:r w:rsidRPr="00966451">
        <w:rPr>
          <w:rStyle w:val="Emphasis"/>
          <w:rFonts w:asciiTheme="majorHAnsi" w:hAnsiTheme="majorHAnsi" w:cs="Times New Roman"/>
          <w:highlight w:val="green"/>
        </w:rPr>
        <w:t>have not seen their economies collapse</w:t>
      </w:r>
      <w:r w:rsidRPr="004D725C">
        <w:rPr>
          <w:rFonts w:asciiTheme="majorHAnsi" w:hAnsiTheme="majorHAnsi" w:cs="Times New Roman"/>
        </w:rPr>
        <w:t xml:space="preserve">. </w:t>
      </w:r>
      <w:r w:rsidRPr="004D725C">
        <w:rPr>
          <w:rFonts w:asciiTheme="majorHAnsi" w:hAnsiTheme="majorHAnsi" w:cs="Times New Roman"/>
          <w:sz w:val="12"/>
          <w:szCs w:val="12"/>
        </w:rPr>
        <w:t>Employment languished for almost a decade, but it’s now recovering to pre-crash levels:</w:t>
      </w:r>
      <w:r>
        <w:rPr>
          <w:rFonts w:asciiTheme="majorHAnsi" w:hAnsiTheme="majorHAnsi" w:cs="Times New Roman"/>
          <w:sz w:val="12"/>
          <w:szCs w:val="12"/>
        </w:rPr>
        <w:t xml:space="preserve"> </w:t>
      </w:r>
      <w:r w:rsidRPr="004D725C">
        <w:rPr>
          <w:rFonts w:asciiTheme="majorHAnsi" w:hAnsiTheme="majorHAnsi" w:cs="Times New Roman"/>
          <w:sz w:val="12"/>
          <w:szCs w:val="12"/>
        </w:rPr>
        <w:t xml:space="preserve">Meanwhile, </w:t>
      </w:r>
      <w:r w:rsidRPr="00966451">
        <w:rPr>
          <w:rStyle w:val="StyleUnderline"/>
          <w:rFonts w:asciiTheme="majorHAnsi" w:hAnsiTheme="majorHAnsi" w:cs="Times New Roman"/>
          <w:highlight w:val="green"/>
        </w:rPr>
        <w:t xml:space="preserve">wages </w:t>
      </w:r>
      <w:r w:rsidRPr="00966451">
        <w:rPr>
          <w:rStyle w:val="StyleUnderline"/>
          <w:rFonts w:asciiTheme="majorHAnsi" w:hAnsiTheme="majorHAnsi" w:cs="Times New Roman"/>
        </w:rPr>
        <w:t>have</w:t>
      </w:r>
      <w:r w:rsidRPr="004D725C">
        <w:rPr>
          <w:rStyle w:val="StyleUnderline"/>
          <w:rFonts w:asciiTheme="majorHAnsi" w:hAnsiTheme="majorHAnsi" w:cs="Times New Roman"/>
        </w:rPr>
        <w:t xml:space="preserve"> begun to rise in the U.S. and </w:t>
      </w:r>
      <w:r w:rsidRPr="00966451">
        <w:rPr>
          <w:rStyle w:val="StyleUnderline"/>
          <w:rFonts w:asciiTheme="majorHAnsi" w:hAnsiTheme="majorHAnsi" w:cs="Times New Roman"/>
          <w:highlight w:val="green"/>
        </w:rPr>
        <w:t xml:space="preserve">are </w:t>
      </w:r>
      <w:r w:rsidRPr="00966451">
        <w:rPr>
          <w:rStyle w:val="Emphasis"/>
          <w:rFonts w:asciiTheme="majorHAnsi" w:hAnsiTheme="majorHAnsi" w:cs="Times New Roman"/>
          <w:highlight w:val="green"/>
        </w:rPr>
        <w:t>increasing</w:t>
      </w:r>
      <w:r w:rsidRPr="004D725C">
        <w:rPr>
          <w:rStyle w:val="Emphasis"/>
          <w:rFonts w:asciiTheme="majorHAnsi" w:hAnsiTheme="majorHAnsi" w:cs="Times New Roman"/>
        </w:rPr>
        <w:t xml:space="preserve"> faster</w:t>
      </w:r>
      <w:r w:rsidRPr="004D725C">
        <w:rPr>
          <w:rFonts w:asciiTheme="majorHAnsi" w:hAnsiTheme="majorHAnsi" w:cs="Times New Roman"/>
        </w:rPr>
        <w:t xml:space="preserve"> </w:t>
      </w:r>
      <w:r w:rsidRPr="004D725C">
        <w:rPr>
          <w:rFonts w:asciiTheme="majorHAnsi" w:hAnsiTheme="majorHAnsi" w:cs="Times New Roman"/>
          <w:sz w:val="12"/>
          <w:szCs w:val="12"/>
        </w:rPr>
        <w:t xml:space="preserve">for those </w:t>
      </w:r>
      <w:r w:rsidRPr="00966451">
        <w:rPr>
          <w:rStyle w:val="Emphasis"/>
          <w:rFonts w:asciiTheme="majorHAnsi" w:hAnsiTheme="majorHAnsi" w:cs="Times New Roman"/>
          <w:highlight w:val="green"/>
        </w:rPr>
        <w:t>at the bottom of the income distribution</w:t>
      </w:r>
      <w:r w:rsidRPr="004D725C">
        <w:rPr>
          <w:rFonts w:asciiTheme="majorHAnsi" w:hAnsiTheme="majorHAnsi" w:cs="Times New Roman"/>
        </w:rPr>
        <w:t>.</w:t>
      </w:r>
      <w:r w:rsidRPr="004D725C">
        <w:rPr>
          <w:rFonts w:asciiTheme="majorHAnsi" w:hAnsiTheme="majorHAnsi" w:cs="Times New Roman"/>
          <w:sz w:val="12"/>
          <w:szCs w:val="12"/>
        </w:rPr>
        <w:t xml:space="preserve"> </w:t>
      </w:r>
      <w:r w:rsidRPr="00966451">
        <w:rPr>
          <w:rStyle w:val="StyleUnderline"/>
          <w:highlight w:val="green"/>
        </w:rPr>
        <w:t>Home prices and stock markets have</w:t>
      </w:r>
      <w:r w:rsidRPr="004D725C">
        <w:rPr>
          <w:rFonts w:asciiTheme="majorHAnsi" w:hAnsiTheme="majorHAnsi" w:cs="Times New Roman"/>
          <w:sz w:val="12"/>
          <w:szCs w:val="12"/>
        </w:rPr>
        <w:t xml:space="preserve"> fully </w:t>
      </w:r>
      <w:r w:rsidRPr="00966451">
        <w:rPr>
          <w:rStyle w:val="StyleUnderline"/>
          <w:highlight w:val="green"/>
        </w:rPr>
        <w:t>recovered</w:t>
      </w:r>
      <w:r w:rsidRPr="004D725C">
        <w:rPr>
          <w:rFonts w:asciiTheme="majorHAnsi" w:hAnsiTheme="majorHAnsi" w:cs="Times New Roman"/>
          <w:sz w:val="12"/>
          <w:szCs w:val="12"/>
        </w:rPr>
        <w:t xml:space="preserve"> from their recession-era lows. </w:t>
      </w:r>
      <w:r w:rsidRPr="00966451">
        <w:rPr>
          <w:rStyle w:val="StyleUnderline"/>
          <w:highlight w:val="green"/>
        </w:rPr>
        <w:t>There are still</w:t>
      </w:r>
      <w:r w:rsidRPr="00966451">
        <w:rPr>
          <w:rStyle w:val="StyleUnderline"/>
        </w:rPr>
        <w:t xml:space="preserve"> plenty of </w:t>
      </w:r>
      <w:r w:rsidRPr="00966451">
        <w:rPr>
          <w:rStyle w:val="StyleUnderline"/>
          <w:highlight w:val="green"/>
        </w:rPr>
        <w:t>economic problems</w:t>
      </w:r>
      <w:r w:rsidRPr="00966451">
        <w:rPr>
          <w:rStyle w:val="StyleUnderline"/>
        </w:rPr>
        <w:t xml:space="preserve"> to be dealt with, </w:t>
      </w:r>
      <w:r w:rsidRPr="00966451">
        <w:rPr>
          <w:rStyle w:val="StyleUnderline"/>
          <w:highlight w:val="green"/>
        </w:rPr>
        <w:t>but it’s</w:t>
      </w:r>
      <w:r w:rsidRPr="00966451">
        <w:rPr>
          <w:rStyle w:val="StyleUnderline"/>
        </w:rPr>
        <w:t xml:space="preserve"> now </w:t>
      </w:r>
      <w:r w:rsidRPr="00966451">
        <w:rPr>
          <w:rStyle w:val="StyleUnderline"/>
          <w:highlight w:val="green"/>
        </w:rPr>
        <w:t>clear that</w:t>
      </w:r>
      <w:r w:rsidRPr="004D725C">
        <w:rPr>
          <w:rFonts w:asciiTheme="majorHAnsi" w:hAnsiTheme="majorHAnsi" w:cs="Times New Roman"/>
          <w:sz w:val="12"/>
          <w:szCs w:val="12"/>
        </w:rPr>
        <w:t xml:space="preserve"> </w:t>
      </w:r>
      <w:r w:rsidRPr="004D725C">
        <w:rPr>
          <w:rStyle w:val="Emphasis"/>
          <w:rFonts w:asciiTheme="majorHAnsi" w:hAnsiTheme="majorHAnsi" w:cs="Times New Roman"/>
        </w:rPr>
        <w:t xml:space="preserve">advanced </w:t>
      </w:r>
      <w:r w:rsidRPr="00966451">
        <w:rPr>
          <w:rStyle w:val="Emphasis"/>
          <w:rFonts w:asciiTheme="majorHAnsi" w:hAnsiTheme="majorHAnsi" w:cs="Times New Roman"/>
          <w:highlight w:val="green"/>
        </w:rPr>
        <w:t>economies based on neolib</w:t>
      </w:r>
      <w:r w:rsidRPr="004D725C">
        <w:rPr>
          <w:rStyle w:val="Emphasis"/>
          <w:rFonts w:asciiTheme="majorHAnsi" w:hAnsiTheme="majorHAnsi" w:cs="Times New Roman"/>
        </w:rPr>
        <w:t xml:space="preserve">eralism </w:t>
      </w:r>
      <w:r w:rsidRPr="00966451">
        <w:rPr>
          <w:rStyle w:val="Emphasis"/>
          <w:rFonts w:asciiTheme="majorHAnsi" w:hAnsiTheme="majorHAnsi" w:cs="Times New Roman"/>
          <w:highlight w:val="green"/>
        </w:rPr>
        <w:t>have not suffered</w:t>
      </w:r>
      <w:r w:rsidRPr="004D725C">
        <w:rPr>
          <w:rStyle w:val="Emphasis"/>
          <w:rFonts w:asciiTheme="majorHAnsi" w:hAnsiTheme="majorHAnsi" w:cs="Times New Roman"/>
        </w:rPr>
        <w:t xml:space="preserve"> any kind of </w:t>
      </w:r>
      <w:r w:rsidRPr="00966451">
        <w:rPr>
          <w:rStyle w:val="Emphasis"/>
          <w:rFonts w:asciiTheme="majorHAnsi" w:hAnsiTheme="majorHAnsi" w:cs="Times New Roman"/>
          <w:highlight w:val="green"/>
        </w:rPr>
        <w:t>systemic collapse</w:t>
      </w:r>
      <w:r w:rsidRPr="004D725C">
        <w:rPr>
          <w:rFonts w:asciiTheme="majorHAnsi" w:hAnsiTheme="majorHAnsi" w:cs="Times New Roman"/>
        </w:rPr>
        <w:t xml:space="preserve">. </w:t>
      </w:r>
      <w:r w:rsidRPr="004D725C">
        <w:rPr>
          <w:rFonts w:asciiTheme="majorHAnsi" w:hAnsiTheme="majorHAnsi" w:cs="Times New Roman"/>
          <w:sz w:val="12"/>
          <w:szCs w:val="12"/>
        </w:rPr>
        <w:t>Battered and scarred, the system built in the late 20th century still stands.</w:t>
      </w:r>
      <w:r>
        <w:rPr>
          <w:rFonts w:asciiTheme="majorHAnsi" w:hAnsiTheme="majorHAnsi" w:cs="Times New Roman"/>
        </w:rPr>
        <w:t xml:space="preserve"> </w:t>
      </w:r>
      <w:r w:rsidRPr="004D725C">
        <w:rPr>
          <w:rFonts w:asciiTheme="majorHAnsi" w:hAnsiTheme="majorHAnsi" w:cs="Times New Roman"/>
          <w:sz w:val="12"/>
          <w:szCs w:val="12"/>
        </w:rPr>
        <w:t>And</w:t>
      </w:r>
      <w:r w:rsidRPr="004D725C">
        <w:rPr>
          <w:rFonts w:asciiTheme="majorHAnsi" w:hAnsiTheme="majorHAnsi" w:cs="Times New Roman"/>
        </w:rPr>
        <w:t xml:space="preserve"> </w:t>
      </w:r>
      <w:r w:rsidRPr="004D725C">
        <w:rPr>
          <w:rStyle w:val="StyleUnderline"/>
          <w:rFonts w:asciiTheme="majorHAnsi" w:hAnsiTheme="majorHAnsi" w:cs="Times New Roman"/>
        </w:rPr>
        <w:t>young radicals</w:t>
      </w:r>
      <w:r w:rsidRPr="004D725C">
        <w:rPr>
          <w:rFonts w:asciiTheme="majorHAnsi" w:hAnsiTheme="majorHAnsi" w:cs="Times New Roman"/>
        </w:rPr>
        <w:t xml:space="preserve"> </w:t>
      </w:r>
      <w:r w:rsidRPr="004D725C">
        <w:rPr>
          <w:rFonts w:asciiTheme="majorHAnsi" w:hAnsiTheme="majorHAnsi" w:cs="Times New Roman"/>
          <w:sz w:val="12"/>
          <w:szCs w:val="12"/>
        </w:rPr>
        <w:t xml:space="preserve">on either side of the political divide </w:t>
      </w:r>
      <w:r w:rsidRPr="004D725C">
        <w:rPr>
          <w:rStyle w:val="StyleUnderline"/>
          <w:rFonts w:asciiTheme="majorHAnsi" w:hAnsiTheme="majorHAnsi" w:cs="Times New Roman"/>
        </w:rPr>
        <w:t>should heed the warnings of history</w:t>
      </w:r>
      <w:r w:rsidRPr="004D725C">
        <w:rPr>
          <w:rFonts w:asciiTheme="majorHAnsi" w:hAnsiTheme="majorHAnsi" w:cs="Times New Roman"/>
        </w:rPr>
        <w:t xml:space="preserve">. </w:t>
      </w:r>
      <w:r w:rsidRPr="00966451">
        <w:rPr>
          <w:rStyle w:val="StyleUnderline"/>
          <w:rFonts w:asciiTheme="majorHAnsi" w:hAnsiTheme="majorHAnsi" w:cs="Times New Roman"/>
          <w:highlight w:val="green"/>
        </w:rPr>
        <w:t>The Great Depression</w:t>
      </w:r>
      <w:r w:rsidRPr="004D725C">
        <w:rPr>
          <w:rFonts w:asciiTheme="majorHAnsi" w:hAnsiTheme="majorHAnsi" w:cs="Times New Roman"/>
          <w:sz w:val="12"/>
          <w:szCs w:val="12"/>
        </w:rPr>
        <w:t>, almost a century ago</w:t>
      </w:r>
      <w:r w:rsidRPr="004D725C">
        <w:rPr>
          <w:rFonts w:asciiTheme="majorHAnsi" w:hAnsiTheme="majorHAnsi" w:cs="Times New Roman"/>
        </w:rPr>
        <w:t xml:space="preserve">, </w:t>
      </w:r>
      <w:r w:rsidRPr="00966451">
        <w:rPr>
          <w:rStyle w:val="StyleUnderline"/>
          <w:rFonts w:asciiTheme="majorHAnsi" w:hAnsiTheme="majorHAnsi" w:cs="Times New Roman"/>
          <w:highlight w:val="green"/>
        </w:rPr>
        <w:t>prompted</w:t>
      </w:r>
      <w:r w:rsidRPr="004D725C">
        <w:rPr>
          <w:rStyle w:val="StyleUnderline"/>
          <w:rFonts w:asciiTheme="majorHAnsi" w:hAnsiTheme="majorHAnsi" w:cs="Times New Roman"/>
        </w:rPr>
        <w:t xml:space="preserve"> many </w:t>
      </w:r>
      <w:r w:rsidRPr="00966451">
        <w:rPr>
          <w:rStyle w:val="StyleUnderline"/>
          <w:rFonts w:asciiTheme="majorHAnsi" w:hAnsiTheme="majorHAnsi" w:cs="Times New Roman"/>
          <w:highlight w:val="green"/>
        </w:rPr>
        <w:t>countries to</w:t>
      </w:r>
      <w:r w:rsidRPr="004D725C">
        <w:rPr>
          <w:rStyle w:val="StyleUnderline"/>
          <w:rFonts w:asciiTheme="majorHAnsi" w:hAnsiTheme="majorHAnsi" w:cs="Times New Roman"/>
        </w:rPr>
        <w:t xml:space="preserve"> turn to</w:t>
      </w:r>
      <w:r w:rsidRPr="004D725C">
        <w:rPr>
          <w:rFonts w:asciiTheme="majorHAnsi" w:hAnsiTheme="majorHAnsi" w:cs="Times New Roman"/>
          <w:sz w:val="12"/>
          <w:szCs w:val="12"/>
        </w:rPr>
        <w:t xml:space="preserve"> new and extreme political and economic philosophies -- communism, </w:t>
      </w:r>
      <w:r w:rsidRPr="00966451">
        <w:rPr>
          <w:rStyle w:val="Emphasis"/>
          <w:rFonts w:asciiTheme="majorHAnsi" w:hAnsiTheme="majorHAnsi" w:cs="Times New Roman"/>
          <w:highlight w:val="green"/>
        </w:rPr>
        <w:t>fascism</w:t>
      </w:r>
      <w:r w:rsidRPr="004D725C">
        <w:rPr>
          <w:rStyle w:val="Emphasis"/>
          <w:rFonts w:asciiTheme="majorHAnsi" w:hAnsiTheme="majorHAnsi" w:cs="Times New Roman"/>
        </w:rPr>
        <w:t xml:space="preserve">, </w:t>
      </w:r>
      <w:r w:rsidRPr="00966451">
        <w:rPr>
          <w:rStyle w:val="Emphasis"/>
          <w:rFonts w:asciiTheme="majorHAnsi" w:hAnsiTheme="majorHAnsi" w:cs="Times New Roman"/>
          <w:highlight w:val="green"/>
        </w:rPr>
        <w:t>or militarism</w:t>
      </w:r>
      <w:r w:rsidRPr="004D725C">
        <w:rPr>
          <w:rFonts w:asciiTheme="majorHAnsi" w:hAnsiTheme="majorHAnsi" w:cs="Times New Roman"/>
          <w:sz w:val="12"/>
          <w:szCs w:val="12"/>
        </w:rPr>
        <w:t xml:space="preserve">. In the end, </w:t>
      </w:r>
      <w:r w:rsidRPr="004D725C">
        <w:rPr>
          <w:rStyle w:val="StyleUnderline"/>
          <w:rFonts w:asciiTheme="majorHAnsi" w:hAnsiTheme="majorHAnsi" w:cs="Times New Roman"/>
        </w:rPr>
        <w:t>the country that came out</w:t>
      </w:r>
      <w:r w:rsidRPr="004D725C">
        <w:rPr>
          <w:rFonts w:asciiTheme="majorHAnsi" w:hAnsiTheme="majorHAnsi" w:cs="Times New Roman"/>
        </w:rPr>
        <w:t xml:space="preserve"> </w:t>
      </w:r>
      <w:r w:rsidRPr="004D725C">
        <w:rPr>
          <w:rFonts w:asciiTheme="majorHAnsi" w:hAnsiTheme="majorHAnsi" w:cs="Times New Roman"/>
          <w:sz w:val="12"/>
          <w:szCs w:val="12"/>
        </w:rPr>
        <w:t xml:space="preserve">of that era in </w:t>
      </w:r>
      <w:r w:rsidRPr="004D725C">
        <w:rPr>
          <w:rStyle w:val="Emphasis"/>
          <w:rFonts w:asciiTheme="majorHAnsi" w:hAnsiTheme="majorHAnsi" w:cs="Times New Roman"/>
        </w:rPr>
        <w:t>by far the best</w:t>
      </w:r>
      <w:r w:rsidRPr="004D725C">
        <w:rPr>
          <w:rFonts w:asciiTheme="majorHAnsi" w:hAnsiTheme="majorHAnsi" w:cs="Times New Roman"/>
        </w:rPr>
        <w:t xml:space="preserve"> </w:t>
      </w:r>
      <w:r w:rsidRPr="004D725C">
        <w:rPr>
          <w:rFonts w:asciiTheme="majorHAnsi" w:hAnsiTheme="majorHAnsi" w:cs="Times New Roman"/>
          <w:sz w:val="12"/>
          <w:szCs w:val="12"/>
        </w:rPr>
        <w:t xml:space="preserve">shape </w:t>
      </w:r>
      <w:r w:rsidRPr="004D725C">
        <w:rPr>
          <w:rStyle w:val="StyleUnderline"/>
          <w:rFonts w:asciiTheme="majorHAnsi" w:hAnsiTheme="majorHAnsi" w:cs="Times New Roman"/>
        </w:rPr>
        <w:t>was the U.S., whose leader</w:t>
      </w:r>
      <w:r w:rsidRPr="004D725C">
        <w:rPr>
          <w:rFonts w:asciiTheme="majorHAnsi" w:hAnsiTheme="majorHAnsi" w:cs="Times New Roman"/>
        </w:rPr>
        <w:t xml:space="preserve">, </w:t>
      </w:r>
      <w:r w:rsidRPr="004D725C">
        <w:rPr>
          <w:rFonts w:asciiTheme="majorHAnsi" w:hAnsiTheme="majorHAnsi" w:cs="Times New Roman"/>
          <w:sz w:val="12"/>
          <w:szCs w:val="12"/>
        </w:rPr>
        <w:t xml:space="preserve">Franklin D. Roosevelt, </w:t>
      </w:r>
      <w:r w:rsidRPr="004D725C">
        <w:rPr>
          <w:rStyle w:val="StyleUnderline"/>
          <w:rFonts w:asciiTheme="majorHAnsi" w:hAnsiTheme="majorHAnsi" w:cs="Times New Roman"/>
        </w:rPr>
        <w:t>was the original center-left technocrat</w:t>
      </w:r>
      <w:r w:rsidRPr="004D725C">
        <w:rPr>
          <w:rFonts w:asciiTheme="majorHAnsi" w:hAnsiTheme="majorHAnsi" w:cs="Times New Roman"/>
        </w:rPr>
        <w:t xml:space="preserve">. </w:t>
      </w:r>
      <w:r w:rsidRPr="004D725C">
        <w:rPr>
          <w:rFonts w:asciiTheme="majorHAnsi" w:hAnsiTheme="majorHAnsi" w:cs="Times New Roman"/>
          <w:sz w:val="12"/>
          <w:szCs w:val="12"/>
        </w:rPr>
        <w:t>The New Deal has taken a lot of criticism from hardcore free-marketers in recent decades, but it was just the compromise the U.S. needed to steer a middle path between self-destructive extremist ideologies. Many will disagree, but to me FDR seems like the original</w:t>
      </w:r>
      <w:r>
        <w:rPr>
          <w:rFonts w:asciiTheme="majorHAnsi" w:hAnsiTheme="majorHAnsi" w:cs="Times New Roman"/>
          <w:sz w:val="12"/>
          <w:szCs w:val="12"/>
        </w:rPr>
        <w:t xml:space="preserve"> neoliberal.</w:t>
      </w:r>
    </w:p>
    <w:p w14:paraId="5DE8B873" w14:textId="77777777" w:rsidR="00480673" w:rsidRPr="008C2A56" w:rsidRDefault="00480673" w:rsidP="00480673">
      <w:pPr>
        <w:pStyle w:val="Heading3"/>
        <w:rPr>
          <w:rFonts w:asciiTheme="majorHAnsi" w:hAnsiTheme="majorHAnsi"/>
        </w:rPr>
      </w:pPr>
      <w:bookmarkStart w:id="44" w:name="_Toc336690754"/>
      <w:bookmarkStart w:id="45" w:name="_Toc360692688"/>
      <w:bookmarkStart w:id="46" w:name="_Toc361858175"/>
      <w:r w:rsidRPr="008C2A56">
        <w:rPr>
          <w:rFonts w:asciiTheme="majorHAnsi" w:hAnsiTheme="majorHAnsi"/>
        </w:rPr>
        <w:t>Neoliberalism Good – Environment</w:t>
      </w:r>
      <w:bookmarkEnd w:id="44"/>
      <w:bookmarkEnd w:id="45"/>
      <w:bookmarkEnd w:id="46"/>
    </w:p>
    <w:p w14:paraId="43F8F316" w14:textId="77777777" w:rsidR="00480673" w:rsidRPr="008C2A56" w:rsidRDefault="00480673" w:rsidP="00480673">
      <w:pPr>
        <w:pStyle w:val="Heading4"/>
        <w:rPr>
          <w:rFonts w:asciiTheme="majorHAnsi" w:hAnsiTheme="majorHAnsi"/>
        </w:rPr>
      </w:pPr>
      <w:r w:rsidRPr="008C2A56">
        <w:rPr>
          <w:rFonts w:asciiTheme="majorHAnsi" w:hAnsiTheme="majorHAnsi"/>
        </w:rPr>
        <w:t>Market solutions are key to solve climate change and the perm solves best – total breaks with existing institutions are impossible, and including the plan captures benefits of radical social movements – only regulated markets can resolve environmental destruction</w:t>
      </w:r>
    </w:p>
    <w:p w14:paraId="40926EA1"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Hoffman 16</w:t>
      </w:r>
    </w:p>
    <w:p w14:paraId="4CAAF5F2" w14:textId="77777777" w:rsidR="00480673" w:rsidRPr="008C2A56" w:rsidRDefault="00480673" w:rsidP="00480673">
      <w:pPr>
        <w:rPr>
          <w:rFonts w:asciiTheme="majorHAnsi" w:hAnsiTheme="majorHAnsi"/>
        </w:rPr>
      </w:pPr>
      <w:r w:rsidRPr="008C2A56">
        <w:rPr>
          <w:rFonts w:asciiTheme="majorHAnsi" w:hAnsiTheme="majorHAnsi"/>
        </w:rPr>
        <w:t>(Andrew J Hoffman, Holcim (US) Professor at the Ross School of Business and Education Director at the Graham Sustainability Institute, University of Michigan, “The Invisible Hand Won’t Solve the Climate Crisis. Capitalism Must Evolve,” February 15, http://evonomics.com/the-invisible-hand-wont-solve-the-climate-crisis-capitalism-must-evolve/)</w:t>
      </w:r>
    </w:p>
    <w:p w14:paraId="55AA2E7D" w14:textId="77777777" w:rsidR="00480673" w:rsidRPr="008C2A56" w:rsidRDefault="00480673" w:rsidP="00480673">
      <w:pPr>
        <w:rPr>
          <w:rFonts w:asciiTheme="majorHAnsi" w:hAnsiTheme="majorHAnsi"/>
        </w:rPr>
      </w:pPr>
    </w:p>
    <w:p w14:paraId="7CC648A0" w14:textId="77777777" w:rsidR="00480673" w:rsidRPr="008C2A56" w:rsidRDefault="00480673" w:rsidP="00480673">
      <w:pPr>
        <w:rPr>
          <w:rFonts w:asciiTheme="majorHAnsi" w:hAnsiTheme="majorHAnsi"/>
          <w:sz w:val="12"/>
          <w:szCs w:val="12"/>
        </w:rPr>
      </w:pPr>
      <w:r w:rsidRPr="008C2A56">
        <w:rPr>
          <w:rStyle w:val="TitleChar"/>
          <w:rFonts w:asciiTheme="majorHAnsi" w:hAnsiTheme="majorHAnsi"/>
        </w:rPr>
        <w:t>How will we get to</w:t>
      </w:r>
      <w:r w:rsidRPr="008C2A56">
        <w:rPr>
          <w:rFonts w:asciiTheme="majorHAnsi" w:hAnsiTheme="majorHAnsi"/>
        </w:rPr>
        <w:t xml:space="preserve"> </w:t>
      </w:r>
      <w:r w:rsidRPr="008C2A56">
        <w:rPr>
          <w:rFonts w:asciiTheme="majorHAnsi" w:hAnsiTheme="majorHAnsi"/>
          <w:sz w:val="12"/>
          <w:szCs w:val="12"/>
        </w:rPr>
        <w:t>the</w:t>
      </w:r>
      <w:r w:rsidRPr="008C2A56">
        <w:rPr>
          <w:rFonts w:asciiTheme="majorHAnsi" w:hAnsiTheme="majorHAnsi"/>
        </w:rPr>
        <w:t xml:space="preserve"> </w:t>
      </w:r>
      <w:r w:rsidRPr="008C2A56">
        <w:rPr>
          <w:rStyle w:val="TitleChar"/>
          <w:rFonts w:asciiTheme="majorHAnsi" w:hAnsiTheme="majorHAnsi"/>
        </w:rPr>
        <w:t>solutions for climate change</w:t>
      </w:r>
      <w:r w:rsidRPr="008C2A56">
        <w:rPr>
          <w:rFonts w:asciiTheme="majorHAnsi" w:hAnsiTheme="majorHAnsi"/>
        </w:rPr>
        <w:t xml:space="preserve">? </w:t>
      </w:r>
      <w:r w:rsidRPr="008C2A56">
        <w:rPr>
          <w:rFonts w:asciiTheme="majorHAnsi" w:hAnsiTheme="majorHAnsi"/>
          <w:sz w:val="12"/>
          <w:szCs w:val="12"/>
        </w:rPr>
        <w:t>Let’s face it. Installing efficient LED light bulbs, driving the latest Tesla electric car and recycling our waste are admirable and desirable activities. But they are not going to solve the climate problem by</w:t>
      </w:r>
      <w:r w:rsidRPr="008C2A56">
        <w:rPr>
          <w:rFonts w:asciiTheme="majorHAnsi" w:hAnsiTheme="majorHAnsi"/>
        </w:rPr>
        <w:t xml:space="preserve"> </w:t>
      </w:r>
      <w:r w:rsidRPr="008C2A56">
        <w:rPr>
          <w:rStyle w:val="TitleChar"/>
          <w:rFonts w:asciiTheme="majorHAnsi" w:hAnsiTheme="majorHAnsi"/>
        </w:rPr>
        <w:t>reducing our collective emissions to a necessary level</w:t>
      </w:r>
      <w:r w:rsidRPr="008C2A56">
        <w:rPr>
          <w:rFonts w:asciiTheme="majorHAnsi" w:hAnsiTheme="majorHAnsi"/>
        </w:rPr>
        <w:t xml:space="preserve">. </w:t>
      </w:r>
      <w:r w:rsidRPr="008C2A56">
        <w:rPr>
          <w:rFonts w:asciiTheme="majorHAnsi" w:hAnsiTheme="majorHAnsi"/>
          <w:sz w:val="12"/>
          <w:szCs w:val="12"/>
        </w:rPr>
        <w:t>To achieve that goal</w:t>
      </w:r>
      <w:r w:rsidRPr="008C2A56">
        <w:rPr>
          <w:rFonts w:asciiTheme="majorHAnsi" w:hAnsiTheme="majorHAnsi"/>
        </w:rPr>
        <w:t xml:space="preserve"> </w:t>
      </w:r>
      <w:r w:rsidRPr="008C2A56">
        <w:rPr>
          <w:rStyle w:val="TitleChar"/>
          <w:rFonts w:asciiTheme="majorHAnsi" w:hAnsiTheme="majorHAnsi"/>
        </w:rPr>
        <w:t xml:space="preserve">requires </w:t>
      </w:r>
      <w:r w:rsidRPr="008C2A56">
        <w:rPr>
          <w:rStyle w:val="Emphasis"/>
          <w:rFonts w:asciiTheme="majorHAnsi" w:hAnsiTheme="majorHAnsi"/>
        </w:rPr>
        <w:t>systemic change</w:t>
      </w:r>
      <w:r w:rsidRPr="008C2A56">
        <w:rPr>
          <w:rFonts w:asciiTheme="majorHAnsi" w:hAnsiTheme="majorHAnsi"/>
        </w:rPr>
        <w:t xml:space="preserve">. </w:t>
      </w:r>
      <w:r w:rsidRPr="008C2A56">
        <w:rPr>
          <w:rFonts w:asciiTheme="majorHAnsi" w:hAnsiTheme="majorHAnsi"/>
          <w:sz w:val="12"/>
          <w:szCs w:val="12"/>
        </w:rPr>
        <w:t>To that end,</w:t>
      </w:r>
      <w:r w:rsidRPr="008C2A56">
        <w:rPr>
          <w:rFonts w:asciiTheme="majorHAnsi" w:hAnsiTheme="majorHAnsi"/>
        </w:rPr>
        <w:t xml:space="preserve"> </w:t>
      </w:r>
      <w:r w:rsidRPr="008C2A56">
        <w:rPr>
          <w:rStyle w:val="TitleChar"/>
          <w:rFonts w:asciiTheme="majorHAnsi" w:hAnsiTheme="majorHAnsi"/>
        </w:rPr>
        <w:t>some argue for</w:t>
      </w:r>
      <w:r w:rsidRPr="008C2A56">
        <w:rPr>
          <w:rFonts w:asciiTheme="majorHAnsi" w:hAnsiTheme="majorHAnsi"/>
        </w:rPr>
        <w:t xml:space="preserve"> </w:t>
      </w:r>
      <w:r w:rsidRPr="008C2A56">
        <w:rPr>
          <w:rFonts w:asciiTheme="majorHAnsi" w:hAnsiTheme="majorHAnsi"/>
          <w:sz w:val="12"/>
          <w:szCs w:val="12"/>
        </w:rPr>
        <w:t>creating</w:t>
      </w:r>
      <w:r w:rsidRPr="008C2A56">
        <w:rPr>
          <w:rFonts w:asciiTheme="majorHAnsi" w:hAnsiTheme="majorHAnsi"/>
        </w:rPr>
        <w:t xml:space="preserve"> </w:t>
      </w:r>
      <w:r w:rsidRPr="008C2A56">
        <w:rPr>
          <w:rStyle w:val="Emphasis"/>
          <w:rFonts w:asciiTheme="majorHAnsi" w:hAnsiTheme="majorHAnsi"/>
        </w:rPr>
        <w:t>a new system to replace capitalism</w:t>
      </w:r>
      <w:r w:rsidRPr="008C2A56">
        <w:rPr>
          <w:rFonts w:asciiTheme="majorHAnsi" w:hAnsiTheme="majorHAnsi"/>
        </w:rPr>
        <w:t xml:space="preserve">. </w:t>
      </w:r>
      <w:r w:rsidRPr="008C2A56">
        <w:rPr>
          <w:rFonts w:asciiTheme="majorHAnsi" w:hAnsiTheme="majorHAnsi"/>
          <w:sz w:val="12"/>
          <w:szCs w:val="12"/>
        </w:rPr>
        <w:t>For example, Naomi Klein calls for “shredding the free-market ideology that has dominated the global economy for more than three decades.”</w:t>
      </w:r>
    </w:p>
    <w:p w14:paraId="5DDD0C72" w14:textId="77777777" w:rsidR="00480673" w:rsidRPr="008C2A56" w:rsidRDefault="00480673" w:rsidP="00480673">
      <w:pPr>
        <w:rPr>
          <w:rFonts w:asciiTheme="majorHAnsi" w:hAnsiTheme="majorHAnsi"/>
        </w:rPr>
      </w:pPr>
      <w:r w:rsidRPr="008C2A56">
        <w:rPr>
          <w:rStyle w:val="TitleChar"/>
          <w:rFonts w:asciiTheme="majorHAnsi" w:hAnsiTheme="majorHAnsi"/>
        </w:rPr>
        <w:t>Klein is performing a valuable service with her call for extreme action</w:t>
      </w:r>
      <w:r w:rsidRPr="008C2A56">
        <w:rPr>
          <w:rFonts w:asciiTheme="majorHAnsi" w:hAnsiTheme="majorHAnsi"/>
        </w:rPr>
        <w:t xml:space="preserve">. </w:t>
      </w:r>
      <w:r w:rsidRPr="008C2A56">
        <w:rPr>
          <w:rStyle w:val="TitleChar"/>
          <w:rFonts w:asciiTheme="majorHAnsi" w:hAnsiTheme="majorHAnsi"/>
        </w:rPr>
        <w:t>She</w:t>
      </w:r>
      <w:r w:rsidRPr="008C2A56">
        <w:rPr>
          <w:rFonts w:asciiTheme="majorHAnsi" w:hAnsiTheme="majorHAnsi"/>
          <w:sz w:val="12"/>
          <w:szCs w:val="12"/>
        </w:rPr>
        <w:t>, like Bill McKibben and his 350.org movement,</w:t>
      </w:r>
      <w:r w:rsidRPr="008C2A56">
        <w:rPr>
          <w:rFonts w:asciiTheme="majorHAnsi" w:hAnsiTheme="majorHAnsi"/>
        </w:rPr>
        <w:t xml:space="preserve"> </w:t>
      </w:r>
      <w:r w:rsidRPr="008C2A56">
        <w:rPr>
          <w:rStyle w:val="TitleChar"/>
          <w:rFonts w:asciiTheme="majorHAnsi" w:hAnsiTheme="majorHAnsi"/>
        </w:rPr>
        <w:t>is helping to make it possible for a conversation to take place</w:t>
      </w:r>
      <w:r w:rsidRPr="008C2A56">
        <w:rPr>
          <w:rFonts w:asciiTheme="majorHAnsi" w:hAnsiTheme="majorHAnsi"/>
        </w:rPr>
        <w:t xml:space="preserve"> </w:t>
      </w:r>
      <w:r w:rsidRPr="008C2A56">
        <w:rPr>
          <w:rFonts w:asciiTheme="majorHAnsi" w:hAnsiTheme="majorHAnsi"/>
          <w:sz w:val="12"/>
          <w:szCs w:val="12"/>
        </w:rPr>
        <w:t>over the magnitude of the challenge before us</w:t>
      </w:r>
      <w:r w:rsidRPr="008C2A56">
        <w:rPr>
          <w:rFonts w:asciiTheme="majorHAnsi" w:hAnsiTheme="majorHAnsi"/>
        </w:rPr>
        <w:t xml:space="preserve"> </w:t>
      </w:r>
      <w:r w:rsidRPr="008C2A56">
        <w:rPr>
          <w:rStyle w:val="TitleChar"/>
          <w:rFonts w:asciiTheme="majorHAnsi" w:hAnsiTheme="majorHAnsi"/>
        </w:rPr>
        <w:t>through</w:t>
      </w:r>
      <w:r w:rsidRPr="008C2A56">
        <w:rPr>
          <w:rFonts w:asciiTheme="majorHAnsi" w:hAnsiTheme="majorHAnsi"/>
        </w:rPr>
        <w:t xml:space="preserve"> </w:t>
      </w:r>
      <w:r w:rsidRPr="008C2A56">
        <w:rPr>
          <w:rFonts w:asciiTheme="majorHAnsi" w:hAnsiTheme="majorHAnsi"/>
          <w:sz w:val="12"/>
          <w:szCs w:val="12"/>
        </w:rPr>
        <w:t>what is called</w:t>
      </w:r>
      <w:r w:rsidRPr="008C2A56">
        <w:rPr>
          <w:rFonts w:asciiTheme="majorHAnsi" w:hAnsiTheme="majorHAnsi"/>
        </w:rPr>
        <w:t xml:space="preserve"> </w:t>
      </w:r>
      <w:r w:rsidRPr="008C2A56">
        <w:rPr>
          <w:rStyle w:val="Emphasis"/>
          <w:rFonts w:asciiTheme="majorHAnsi" w:hAnsiTheme="majorHAnsi"/>
        </w:rPr>
        <w:t>the “radical flank effect.”</w:t>
      </w:r>
    </w:p>
    <w:p w14:paraId="04336808" w14:textId="77777777" w:rsidR="00480673" w:rsidRPr="008C2A56" w:rsidRDefault="00480673" w:rsidP="00480673">
      <w:pPr>
        <w:rPr>
          <w:rFonts w:asciiTheme="majorHAnsi" w:hAnsiTheme="majorHAnsi"/>
          <w:sz w:val="12"/>
          <w:szCs w:val="12"/>
        </w:rPr>
      </w:pPr>
      <w:r w:rsidRPr="008C2A56">
        <w:rPr>
          <w:rStyle w:val="TitleChar"/>
          <w:rFonts w:asciiTheme="majorHAnsi" w:hAnsiTheme="majorHAnsi"/>
        </w:rPr>
        <w:t>All members</w:t>
      </w:r>
      <w:r w:rsidRPr="008C2A56">
        <w:rPr>
          <w:rFonts w:asciiTheme="majorHAnsi" w:hAnsiTheme="majorHAnsi"/>
        </w:rPr>
        <w:t xml:space="preserve"> </w:t>
      </w:r>
      <w:r w:rsidRPr="008C2A56">
        <w:rPr>
          <w:rFonts w:asciiTheme="majorHAnsi" w:hAnsiTheme="majorHAnsi"/>
          <w:sz w:val="12"/>
          <w:szCs w:val="12"/>
        </w:rPr>
        <w:t xml:space="preserve">and ideas </w:t>
      </w:r>
      <w:r w:rsidRPr="008C2A56">
        <w:rPr>
          <w:rStyle w:val="TitleChar"/>
          <w:rFonts w:asciiTheme="majorHAnsi" w:hAnsiTheme="majorHAnsi"/>
        </w:rPr>
        <w:t>of a social movement are viewed in contrast to others</w:t>
      </w:r>
      <w:r w:rsidRPr="008C2A56">
        <w:rPr>
          <w:rFonts w:asciiTheme="majorHAnsi" w:hAnsiTheme="majorHAnsi"/>
        </w:rPr>
        <w:t xml:space="preserve">, </w:t>
      </w:r>
      <w:r w:rsidRPr="008C2A56">
        <w:rPr>
          <w:rStyle w:val="TitleChar"/>
          <w:rFonts w:asciiTheme="majorHAnsi" w:hAnsiTheme="majorHAnsi"/>
        </w:rPr>
        <w:t>and extreme positions can make other ideas</w:t>
      </w:r>
      <w:r w:rsidRPr="008C2A56">
        <w:rPr>
          <w:rFonts w:asciiTheme="majorHAnsi" w:hAnsiTheme="majorHAnsi"/>
        </w:rPr>
        <w:t xml:space="preserve"> </w:t>
      </w:r>
      <w:r w:rsidRPr="008C2A56">
        <w:rPr>
          <w:rFonts w:asciiTheme="majorHAnsi" w:hAnsiTheme="majorHAnsi"/>
          <w:sz w:val="12"/>
          <w:szCs w:val="12"/>
        </w:rPr>
        <w:t>and organizations</w:t>
      </w:r>
      <w:r w:rsidRPr="008C2A56">
        <w:rPr>
          <w:rFonts w:asciiTheme="majorHAnsi" w:hAnsiTheme="majorHAnsi"/>
        </w:rPr>
        <w:t xml:space="preserve"> </w:t>
      </w:r>
      <w:r w:rsidRPr="008C2A56">
        <w:rPr>
          <w:rStyle w:val="TitleChar"/>
          <w:rFonts w:asciiTheme="majorHAnsi" w:hAnsiTheme="majorHAnsi"/>
        </w:rPr>
        <w:t>seem more reasonable</w:t>
      </w:r>
      <w:r w:rsidRPr="008C2A56">
        <w:rPr>
          <w:rFonts w:asciiTheme="majorHAnsi" w:hAnsiTheme="majorHAnsi"/>
        </w:rPr>
        <w:t xml:space="preserve"> </w:t>
      </w:r>
      <w:r w:rsidRPr="008C2A56">
        <w:rPr>
          <w:rFonts w:asciiTheme="majorHAnsi" w:hAnsiTheme="majorHAnsi"/>
          <w:sz w:val="12"/>
          <w:szCs w:val="12"/>
        </w:rPr>
        <w:t>to movement opponents. For example, when Martin Luther King Jr first began speaking his message, it was perceived as too radical for the majority of white America. But when Malcolm X entered the debate, he pulled the radical flank further out and made King’s message look more moderate by comparison. Capturing this sentiment, Russell Train, second administrator of the EPA, once quipped, “Thank God for [environmentalist] Dave Brower; he makes it so easy for the rest of us to be reasonable.”</w:t>
      </w:r>
      <w:r w:rsidRPr="008C2A56">
        <w:rPr>
          <w:rFonts w:asciiTheme="majorHAnsi" w:hAnsiTheme="majorHAnsi"/>
        </w:rPr>
        <w:t xml:space="preserve"> </w:t>
      </w:r>
      <w:r w:rsidRPr="008C2A56">
        <w:rPr>
          <w:rStyle w:val="TitleChar"/>
          <w:rFonts w:asciiTheme="majorHAnsi" w:hAnsiTheme="majorHAnsi"/>
        </w:rPr>
        <w:t>But</w:t>
      </w:r>
      <w:r w:rsidRPr="008C2A56">
        <w:rPr>
          <w:rFonts w:asciiTheme="majorHAnsi" w:hAnsiTheme="majorHAnsi"/>
        </w:rPr>
        <w:t xml:space="preserve"> </w:t>
      </w:r>
      <w:r w:rsidRPr="008C2A56">
        <w:rPr>
          <w:rFonts w:asciiTheme="majorHAnsi" w:hAnsiTheme="majorHAnsi"/>
          <w:sz w:val="12"/>
          <w:szCs w:val="12"/>
        </w:rPr>
        <w:t>the nature of</w:t>
      </w:r>
      <w:r w:rsidRPr="008C2A56">
        <w:rPr>
          <w:rFonts w:asciiTheme="majorHAnsi" w:hAnsiTheme="majorHAnsi"/>
        </w:rPr>
        <w:t xml:space="preserve"> </w:t>
      </w:r>
      <w:r w:rsidRPr="008C2A56">
        <w:rPr>
          <w:rStyle w:val="TitleChar"/>
          <w:rFonts w:asciiTheme="majorHAnsi" w:hAnsiTheme="majorHAnsi"/>
        </w:rPr>
        <w:t>social change never allows us the clean slate that makes sweeping statements for radical change attractive</w:t>
      </w:r>
      <w:r w:rsidRPr="008C2A56">
        <w:rPr>
          <w:rFonts w:asciiTheme="majorHAnsi" w:hAnsiTheme="majorHAnsi"/>
        </w:rPr>
        <w:t xml:space="preserve">. </w:t>
      </w:r>
      <w:r w:rsidRPr="008C2A56">
        <w:rPr>
          <w:rStyle w:val="Emphasis"/>
          <w:rFonts w:asciiTheme="majorHAnsi" w:hAnsiTheme="majorHAnsi"/>
        </w:rPr>
        <w:t>Every set of institutions by which society is structured evolved from some set of structures that preceded it</w:t>
      </w:r>
      <w:r w:rsidRPr="008C2A56">
        <w:rPr>
          <w:rFonts w:asciiTheme="majorHAnsi" w:hAnsiTheme="majorHAnsi"/>
        </w:rPr>
        <w:t xml:space="preserve">. </w:t>
      </w:r>
      <w:r w:rsidRPr="008C2A56">
        <w:rPr>
          <w:rFonts w:asciiTheme="majorHAnsi" w:hAnsiTheme="majorHAnsi"/>
          <w:sz w:val="12"/>
          <w:szCs w:val="12"/>
        </w:rPr>
        <w:t>Stephen Jay Gould made this point quite powerfully in his essay “The Creation Myths of Cooperstown,” where he pointed out that baseball was not invented by Abner Doubleday in Cooperstown New York in 1839. In fact, he points out, “no one invented baseball at any moment or in any spot.” It evolved from games that came before it. In a similar way, Adam Smith did not invent capitalism in 1776 with his book The Wealth of Nations. He was writing about changes that he was observing and had been taking place for centuries in European economies; most notably the division of labor and the improvements in efficiency and quality of production that were the result.</w:t>
      </w:r>
    </w:p>
    <w:p w14:paraId="432A9CA0" w14:textId="77777777" w:rsidR="00480673" w:rsidRPr="008C2A56" w:rsidRDefault="00480673" w:rsidP="00480673">
      <w:pPr>
        <w:rPr>
          <w:rFonts w:asciiTheme="majorHAnsi" w:hAnsiTheme="majorHAnsi"/>
        </w:rPr>
      </w:pPr>
      <w:r w:rsidRPr="008C2A56">
        <w:rPr>
          <w:rFonts w:asciiTheme="majorHAnsi" w:hAnsiTheme="majorHAnsi"/>
          <w:sz w:val="12"/>
          <w:szCs w:val="12"/>
        </w:rPr>
        <w:t>In the same way,</w:t>
      </w:r>
      <w:r w:rsidRPr="008C2A56">
        <w:rPr>
          <w:rFonts w:asciiTheme="majorHAnsi" w:hAnsiTheme="majorHAnsi"/>
        </w:rPr>
        <w:t xml:space="preserve"> </w:t>
      </w:r>
      <w:r w:rsidRPr="008C2A56">
        <w:rPr>
          <w:rStyle w:val="TitleChar"/>
          <w:rFonts w:asciiTheme="majorHAnsi" w:hAnsiTheme="majorHAnsi"/>
        </w:rPr>
        <w:t>we cannot simply invent a new system to replace capitalism</w:t>
      </w:r>
      <w:r w:rsidRPr="008C2A56">
        <w:rPr>
          <w:rFonts w:asciiTheme="majorHAnsi" w:hAnsiTheme="majorHAnsi"/>
        </w:rPr>
        <w:t xml:space="preserve">. </w:t>
      </w:r>
      <w:r w:rsidRPr="008C2A56">
        <w:rPr>
          <w:rStyle w:val="TitleChar"/>
          <w:rFonts w:asciiTheme="majorHAnsi" w:hAnsiTheme="majorHAnsi"/>
        </w:rPr>
        <w:t>Whatever form of commerce and interchange we adopt must evolve out of the</w:t>
      </w:r>
      <w:r w:rsidRPr="008C2A56">
        <w:rPr>
          <w:rFonts w:asciiTheme="majorHAnsi" w:hAnsiTheme="majorHAnsi"/>
        </w:rPr>
        <w:t xml:space="preserve"> </w:t>
      </w:r>
      <w:r w:rsidRPr="008C2A56">
        <w:rPr>
          <w:rFonts w:asciiTheme="majorHAnsi" w:hAnsiTheme="majorHAnsi"/>
          <w:sz w:val="12"/>
          <w:szCs w:val="12"/>
        </w:rPr>
        <w:t>form we have at the</w:t>
      </w:r>
      <w:r w:rsidRPr="008C2A56">
        <w:rPr>
          <w:rFonts w:asciiTheme="majorHAnsi" w:hAnsiTheme="majorHAnsi"/>
        </w:rPr>
        <w:t xml:space="preserve"> </w:t>
      </w:r>
      <w:r w:rsidRPr="008C2A56">
        <w:rPr>
          <w:rStyle w:val="TitleChar"/>
          <w:rFonts w:asciiTheme="majorHAnsi" w:hAnsiTheme="majorHAnsi"/>
        </w:rPr>
        <w:t>present</w:t>
      </w:r>
      <w:r w:rsidRPr="008C2A56">
        <w:rPr>
          <w:rFonts w:asciiTheme="majorHAnsi" w:hAnsiTheme="majorHAnsi"/>
        </w:rPr>
        <w:t xml:space="preserve">. </w:t>
      </w:r>
      <w:r w:rsidRPr="008C2A56">
        <w:rPr>
          <w:rFonts w:asciiTheme="majorHAnsi" w:hAnsiTheme="majorHAnsi"/>
          <w:sz w:val="12"/>
          <w:szCs w:val="12"/>
        </w:rPr>
        <w:t>There is simply no other way.</w:t>
      </w:r>
    </w:p>
    <w:p w14:paraId="54C775EC" w14:textId="77777777" w:rsidR="00480673" w:rsidRPr="008C2A56" w:rsidRDefault="00480673" w:rsidP="00480673">
      <w:pPr>
        <w:rPr>
          <w:rFonts w:asciiTheme="majorHAnsi" w:hAnsiTheme="majorHAnsi"/>
        </w:rPr>
      </w:pPr>
      <w:r w:rsidRPr="008C2A56">
        <w:rPr>
          <w:rStyle w:val="TitleChar"/>
          <w:rFonts w:asciiTheme="majorHAnsi" w:hAnsiTheme="majorHAnsi"/>
        </w:rPr>
        <w:t>But one particularly difficult challenge of climate change is that</w:t>
      </w:r>
      <w:r w:rsidRPr="008C2A56">
        <w:rPr>
          <w:rFonts w:asciiTheme="majorHAnsi" w:hAnsiTheme="majorHAnsi"/>
          <w:sz w:val="12"/>
          <w:szCs w:val="12"/>
        </w:rPr>
        <w:t xml:space="preserve">, unlike Adam Smith’s proverbial butcher, brewer or baker who provide our dinner out of the clear alignment of their self-interest and our needs, </w:t>
      </w:r>
      <w:r w:rsidRPr="008C2A56">
        <w:rPr>
          <w:rStyle w:val="TitleChar"/>
          <w:rFonts w:asciiTheme="majorHAnsi" w:hAnsiTheme="majorHAnsi"/>
        </w:rPr>
        <w:t>climate change breaks the link between action and outcome in profound ways</w:t>
      </w:r>
      <w:r w:rsidRPr="008C2A56">
        <w:rPr>
          <w:rFonts w:asciiTheme="majorHAnsi" w:hAnsiTheme="majorHAnsi"/>
        </w:rPr>
        <w:t xml:space="preserve">. </w:t>
      </w:r>
      <w:r w:rsidRPr="008C2A56">
        <w:rPr>
          <w:rStyle w:val="TitleChar"/>
          <w:rFonts w:asciiTheme="majorHAnsi" w:hAnsiTheme="majorHAnsi"/>
        </w:rPr>
        <w:t xml:space="preserve">A person or corporation </w:t>
      </w:r>
      <w:r w:rsidRPr="008C2A56">
        <w:rPr>
          <w:rStyle w:val="Emphasis"/>
          <w:rFonts w:asciiTheme="majorHAnsi" w:hAnsiTheme="majorHAnsi"/>
        </w:rPr>
        <w:t>cannot learn about climate change through direct experience</w:t>
      </w:r>
      <w:r w:rsidRPr="008C2A56">
        <w:rPr>
          <w:rFonts w:asciiTheme="majorHAnsi" w:hAnsiTheme="majorHAnsi"/>
        </w:rPr>
        <w:t xml:space="preserve">. </w:t>
      </w:r>
      <w:r w:rsidRPr="008C2A56">
        <w:rPr>
          <w:rFonts w:asciiTheme="majorHAnsi" w:hAnsiTheme="majorHAnsi"/>
          <w:sz w:val="12"/>
          <w:szCs w:val="12"/>
        </w:rPr>
        <w:t>We cannot feel an increase in global mean temperature; we cannot see, smell or taste greenhouse gases; and we cannot link an individual weather anomaly with global climate shifts.</w:t>
      </w:r>
    </w:p>
    <w:p w14:paraId="0303C9BC" w14:textId="77777777" w:rsidR="00480673" w:rsidRPr="008C2A56" w:rsidRDefault="00480673" w:rsidP="00480673">
      <w:pPr>
        <w:rPr>
          <w:rFonts w:asciiTheme="majorHAnsi" w:hAnsiTheme="majorHAnsi"/>
        </w:rPr>
      </w:pPr>
      <w:r w:rsidRPr="008C2A56">
        <w:rPr>
          <w:rStyle w:val="TitleChar"/>
          <w:rFonts w:asciiTheme="majorHAnsi" w:hAnsiTheme="majorHAnsi"/>
        </w:rPr>
        <w:t>A real appreciation of the issue requires</w:t>
      </w:r>
      <w:r w:rsidRPr="008C2A56">
        <w:rPr>
          <w:rFonts w:asciiTheme="majorHAnsi" w:hAnsiTheme="majorHAnsi"/>
          <w:sz w:val="12"/>
          <w:szCs w:val="12"/>
        </w:rPr>
        <w:t xml:space="preserve"> an </w:t>
      </w:r>
      <w:r w:rsidRPr="008C2A56">
        <w:rPr>
          <w:rStyle w:val="TitleChar"/>
          <w:rFonts w:asciiTheme="majorHAnsi" w:hAnsiTheme="majorHAnsi"/>
        </w:rPr>
        <w:t>understanding</w:t>
      </w:r>
      <w:r w:rsidRPr="008C2A56">
        <w:rPr>
          <w:rFonts w:asciiTheme="majorHAnsi" w:hAnsiTheme="majorHAnsi"/>
          <w:sz w:val="12"/>
          <w:szCs w:val="12"/>
        </w:rPr>
        <w:t xml:space="preserve"> of </w:t>
      </w:r>
      <w:r w:rsidRPr="008C2A56">
        <w:rPr>
          <w:rStyle w:val="TitleChar"/>
          <w:rFonts w:asciiTheme="majorHAnsi" w:hAnsiTheme="majorHAnsi"/>
        </w:rPr>
        <w:t xml:space="preserve">large-scale systems through </w:t>
      </w:r>
      <w:r w:rsidRPr="008C2A56">
        <w:rPr>
          <w:rStyle w:val="Emphasis"/>
          <w:rFonts w:asciiTheme="majorHAnsi" w:hAnsiTheme="majorHAnsi"/>
        </w:rPr>
        <w:t>“big data” models</w:t>
      </w:r>
      <w:r w:rsidRPr="008C2A56">
        <w:rPr>
          <w:rFonts w:asciiTheme="majorHAnsi" w:hAnsiTheme="majorHAnsi"/>
        </w:rPr>
        <w:t xml:space="preserve">. </w:t>
      </w:r>
      <w:r w:rsidRPr="008C2A56">
        <w:rPr>
          <w:rFonts w:asciiTheme="majorHAnsi" w:hAnsiTheme="majorHAnsi"/>
          <w:sz w:val="12"/>
          <w:szCs w:val="12"/>
        </w:rPr>
        <w:t xml:space="preserve">Moreover, </w:t>
      </w:r>
      <w:r w:rsidRPr="008C2A56">
        <w:rPr>
          <w:rStyle w:val="TitleChar"/>
          <w:rFonts w:asciiTheme="majorHAnsi" w:hAnsiTheme="majorHAnsi"/>
        </w:rPr>
        <w:t xml:space="preserve">both the knowledge of these models and an appreciation for how they work </w:t>
      </w:r>
      <w:r w:rsidRPr="008C2A56">
        <w:rPr>
          <w:rStyle w:val="Emphasis"/>
          <w:rFonts w:asciiTheme="majorHAnsi" w:hAnsiTheme="majorHAnsi"/>
        </w:rPr>
        <w:t>require deep scientific knowledge about complex dynamic systems</w:t>
      </w:r>
      <w:r w:rsidRPr="008C2A56">
        <w:rPr>
          <w:rStyle w:val="TitleChar"/>
          <w:rFonts w:asciiTheme="majorHAnsi" w:hAnsiTheme="majorHAnsi"/>
        </w:rPr>
        <w:t xml:space="preserve"> and the ways in which feedback loops</w:t>
      </w:r>
      <w:r w:rsidRPr="008C2A56">
        <w:rPr>
          <w:rFonts w:asciiTheme="majorHAnsi" w:hAnsiTheme="majorHAnsi"/>
        </w:rPr>
        <w:t xml:space="preserve"> </w:t>
      </w:r>
      <w:r w:rsidRPr="008C2A56">
        <w:rPr>
          <w:rFonts w:asciiTheme="majorHAnsi" w:hAnsiTheme="majorHAnsi"/>
          <w:sz w:val="12"/>
          <w:szCs w:val="12"/>
        </w:rPr>
        <w:t>in the climate system, time delays, accumulations and nonlinearities</w:t>
      </w:r>
      <w:r w:rsidRPr="008C2A56">
        <w:rPr>
          <w:rFonts w:asciiTheme="majorHAnsi" w:hAnsiTheme="majorHAnsi"/>
        </w:rPr>
        <w:t xml:space="preserve"> </w:t>
      </w:r>
      <w:r w:rsidRPr="008C2A56">
        <w:rPr>
          <w:rStyle w:val="TitleChar"/>
          <w:rFonts w:asciiTheme="majorHAnsi" w:hAnsiTheme="majorHAnsi"/>
        </w:rPr>
        <w:t>operate within them</w:t>
      </w:r>
      <w:r w:rsidRPr="008C2A56">
        <w:rPr>
          <w:rFonts w:asciiTheme="majorHAnsi" w:hAnsiTheme="majorHAnsi"/>
        </w:rPr>
        <w:t xml:space="preserve">. </w:t>
      </w:r>
      <w:r w:rsidRPr="008C2A56">
        <w:rPr>
          <w:rFonts w:asciiTheme="majorHAnsi" w:hAnsiTheme="majorHAnsi"/>
          <w:sz w:val="12"/>
          <w:szCs w:val="12"/>
        </w:rPr>
        <w:t>Therefore,</w:t>
      </w:r>
      <w:r w:rsidRPr="008C2A56">
        <w:rPr>
          <w:rFonts w:asciiTheme="majorHAnsi" w:hAnsiTheme="majorHAnsi"/>
        </w:rPr>
        <w:t xml:space="preserve"> </w:t>
      </w:r>
      <w:r w:rsidRPr="008C2A56">
        <w:rPr>
          <w:rStyle w:val="TitleChar"/>
          <w:rFonts w:asciiTheme="majorHAnsi" w:hAnsiTheme="majorHAnsi"/>
        </w:rPr>
        <w:t>the evolution of capitalism to address climate change must</w:t>
      </w:r>
      <w:r w:rsidRPr="008C2A56">
        <w:rPr>
          <w:rFonts w:asciiTheme="majorHAnsi" w:hAnsiTheme="majorHAnsi"/>
          <w:sz w:val="12"/>
          <w:szCs w:val="12"/>
        </w:rPr>
        <w:t>, in many ways,</w:t>
      </w:r>
      <w:r w:rsidRPr="008C2A56">
        <w:rPr>
          <w:rFonts w:asciiTheme="majorHAnsi" w:hAnsiTheme="majorHAnsi"/>
        </w:rPr>
        <w:t xml:space="preserve"> </w:t>
      </w:r>
      <w:r w:rsidRPr="008C2A56">
        <w:rPr>
          <w:rStyle w:val="TitleChar"/>
          <w:rFonts w:asciiTheme="majorHAnsi" w:hAnsiTheme="majorHAnsi"/>
        </w:rPr>
        <w:t>be based on trust, belief and faith in stakeholders outside the normal exchange of commerce</w:t>
      </w:r>
      <w:r w:rsidRPr="008C2A56">
        <w:rPr>
          <w:rFonts w:asciiTheme="majorHAnsi" w:hAnsiTheme="majorHAnsi"/>
        </w:rPr>
        <w:t xml:space="preserve">. </w:t>
      </w:r>
      <w:r w:rsidRPr="008C2A56">
        <w:rPr>
          <w:rFonts w:asciiTheme="majorHAnsi" w:hAnsiTheme="majorHAnsi"/>
          <w:sz w:val="12"/>
          <w:szCs w:val="12"/>
        </w:rPr>
        <w:t>To get to the next iteration of this centuries-old institution,</w:t>
      </w:r>
      <w:r w:rsidRPr="008C2A56">
        <w:rPr>
          <w:rFonts w:asciiTheme="majorHAnsi" w:hAnsiTheme="majorHAnsi"/>
        </w:rPr>
        <w:t xml:space="preserve"> </w:t>
      </w:r>
      <w:r w:rsidRPr="008C2A56">
        <w:rPr>
          <w:rStyle w:val="TitleChar"/>
          <w:rFonts w:asciiTheme="majorHAnsi" w:hAnsiTheme="majorHAnsi"/>
        </w:rPr>
        <w:t>we must envision the market through all components that help to establish the rules</w:t>
      </w:r>
      <w:r w:rsidRPr="008C2A56">
        <w:rPr>
          <w:rFonts w:asciiTheme="majorHAnsi" w:hAnsiTheme="majorHAnsi"/>
        </w:rPr>
        <w:t xml:space="preserve">; </w:t>
      </w:r>
      <w:r w:rsidRPr="008C2A56">
        <w:rPr>
          <w:rStyle w:val="TitleChar"/>
          <w:rFonts w:asciiTheme="majorHAnsi" w:hAnsiTheme="majorHAnsi"/>
        </w:rPr>
        <w:t>corporations, government, civil society, scientists and others</w:t>
      </w:r>
      <w:r w:rsidRPr="008C2A56">
        <w:rPr>
          <w:rFonts w:asciiTheme="majorHAnsi" w:hAnsiTheme="majorHAnsi"/>
        </w:rPr>
        <w:t>.</w:t>
      </w:r>
    </w:p>
    <w:p w14:paraId="435EF375" w14:textId="77777777" w:rsidR="00480673" w:rsidRPr="008C2A56" w:rsidRDefault="00480673" w:rsidP="00480673">
      <w:pPr>
        <w:rPr>
          <w:rFonts w:asciiTheme="majorHAnsi" w:hAnsiTheme="majorHAnsi"/>
          <w:sz w:val="12"/>
          <w:szCs w:val="12"/>
        </w:rPr>
      </w:pPr>
      <w:r w:rsidRPr="008C2A56">
        <w:rPr>
          <w:rFonts w:asciiTheme="majorHAnsi" w:hAnsiTheme="majorHAnsi"/>
          <w:sz w:val="12"/>
          <w:szCs w:val="12"/>
        </w:rPr>
        <w:t>The evolving role of the corporation in society</w:t>
      </w:r>
    </w:p>
    <w:p w14:paraId="2CAEB842" w14:textId="77777777" w:rsidR="00480673" w:rsidRPr="008C2A56" w:rsidRDefault="00480673" w:rsidP="00480673">
      <w:pPr>
        <w:rPr>
          <w:rFonts w:asciiTheme="majorHAnsi" w:hAnsiTheme="majorHAnsi"/>
          <w:sz w:val="12"/>
          <w:szCs w:val="12"/>
        </w:rPr>
      </w:pPr>
      <w:r w:rsidRPr="008C2A56">
        <w:rPr>
          <w:rFonts w:asciiTheme="majorHAnsi" w:hAnsiTheme="majorHAnsi"/>
          <w:sz w:val="12"/>
          <w:szCs w:val="12"/>
        </w:rPr>
        <w:t>At the end of the day,</w:t>
      </w:r>
      <w:r w:rsidRPr="008C2A56">
        <w:rPr>
          <w:rFonts w:asciiTheme="majorHAnsi" w:hAnsiTheme="majorHAnsi"/>
        </w:rPr>
        <w:t xml:space="preserve"> </w:t>
      </w:r>
      <w:r w:rsidRPr="008C2A56">
        <w:rPr>
          <w:rStyle w:val="TitleChar"/>
          <w:rFonts w:asciiTheme="majorHAnsi" w:hAnsiTheme="majorHAnsi"/>
        </w:rPr>
        <w:t>the solutions to climate change must come from the market</w:t>
      </w:r>
      <w:r w:rsidRPr="008C2A56">
        <w:rPr>
          <w:rFonts w:asciiTheme="majorHAnsi" w:hAnsiTheme="majorHAnsi"/>
        </w:rPr>
        <w:t xml:space="preserve"> </w:t>
      </w:r>
      <w:r w:rsidRPr="008C2A56">
        <w:rPr>
          <w:rFonts w:asciiTheme="majorHAnsi" w:hAnsiTheme="majorHAnsi"/>
          <w:sz w:val="12"/>
          <w:szCs w:val="12"/>
        </w:rPr>
        <w:t>and more specifically, from business.</w:t>
      </w:r>
      <w:r w:rsidRPr="008C2A56">
        <w:rPr>
          <w:rFonts w:asciiTheme="majorHAnsi" w:hAnsiTheme="majorHAnsi"/>
        </w:rPr>
        <w:t xml:space="preserve"> </w:t>
      </w:r>
      <w:r w:rsidRPr="008C2A56">
        <w:rPr>
          <w:rStyle w:val="TitleChar"/>
          <w:rFonts w:asciiTheme="majorHAnsi" w:hAnsiTheme="majorHAnsi"/>
        </w:rPr>
        <w:t xml:space="preserve">The market is </w:t>
      </w:r>
      <w:r w:rsidRPr="008C2A56">
        <w:rPr>
          <w:rStyle w:val="Emphasis"/>
          <w:rFonts w:asciiTheme="majorHAnsi" w:hAnsiTheme="majorHAnsi"/>
        </w:rPr>
        <w:t>the most powerful institution on earth</w:t>
      </w:r>
      <w:r w:rsidRPr="008C2A56">
        <w:rPr>
          <w:rFonts w:asciiTheme="majorHAnsi" w:hAnsiTheme="majorHAnsi"/>
          <w:sz w:val="12"/>
          <w:szCs w:val="12"/>
        </w:rPr>
        <w:t>, and business is the most powerful entity within it.</w:t>
      </w:r>
      <w:r w:rsidRPr="008C2A56">
        <w:rPr>
          <w:rFonts w:asciiTheme="majorHAnsi" w:hAnsiTheme="majorHAnsi"/>
        </w:rPr>
        <w:t xml:space="preserve"> </w:t>
      </w:r>
      <w:r w:rsidRPr="008C2A56">
        <w:rPr>
          <w:rStyle w:val="TitleChar"/>
          <w:rFonts w:asciiTheme="majorHAnsi" w:hAnsiTheme="majorHAnsi"/>
        </w:rPr>
        <w:t>Business makes the goods and services we rely upon</w:t>
      </w:r>
      <w:r w:rsidRPr="008C2A56">
        <w:rPr>
          <w:rFonts w:asciiTheme="majorHAnsi" w:hAnsiTheme="majorHAnsi"/>
          <w:sz w:val="12"/>
          <w:szCs w:val="12"/>
        </w:rPr>
        <w:t>: the clothes we wear, the food we eat, the forms of mobility we use and the buildings we live and work in.</w:t>
      </w:r>
    </w:p>
    <w:p w14:paraId="45DF83E8" w14:textId="77777777" w:rsidR="00480673" w:rsidRPr="008C2A56" w:rsidRDefault="00480673" w:rsidP="00480673">
      <w:pPr>
        <w:rPr>
          <w:rFonts w:asciiTheme="majorHAnsi" w:hAnsiTheme="majorHAnsi"/>
        </w:rPr>
      </w:pPr>
      <w:r w:rsidRPr="008C2A56">
        <w:rPr>
          <w:rStyle w:val="TitleChar"/>
          <w:rFonts w:asciiTheme="majorHAnsi" w:hAnsiTheme="majorHAnsi"/>
        </w:rPr>
        <w:t>Businesses can transcend national boundaries and possess resources that exceed that of many countries</w:t>
      </w:r>
      <w:r w:rsidRPr="008C2A56">
        <w:rPr>
          <w:rFonts w:asciiTheme="majorHAnsi" w:hAnsiTheme="majorHAnsi"/>
        </w:rPr>
        <w:t xml:space="preserve">. </w:t>
      </w:r>
      <w:r w:rsidRPr="008C2A56">
        <w:rPr>
          <w:rFonts w:asciiTheme="majorHAnsi" w:hAnsiTheme="majorHAnsi"/>
          <w:sz w:val="12"/>
          <w:szCs w:val="12"/>
        </w:rPr>
        <w:t>You can lament that fact, but it is a fact.</w:t>
      </w:r>
      <w:r w:rsidRPr="008C2A56">
        <w:rPr>
          <w:rFonts w:asciiTheme="majorHAnsi" w:hAnsiTheme="majorHAnsi"/>
        </w:rPr>
        <w:t xml:space="preserve"> </w:t>
      </w:r>
      <w:r w:rsidRPr="008C2A56">
        <w:rPr>
          <w:rStyle w:val="TitleChar"/>
          <w:rFonts w:asciiTheme="majorHAnsi" w:hAnsiTheme="majorHAnsi"/>
        </w:rPr>
        <w:t>If business does not lead the way</w:t>
      </w:r>
      <w:r w:rsidRPr="008C2A56">
        <w:rPr>
          <w:rFonts w:asciiTheme="majorHAnsi" w:hAnsiTheme="majorHAnsi"/>
        </w:rPr>
        <w:t xml:space="preserve"> </w:t>
      </w:r>
      <w:r w:rsidRPr="008C2A56">
        <w:rPr>
          <w:rFonts w:asciiTheme="majorHAnsi" w:hAnsiTheme="majorHAnsi"/>
          <w:sz w:val="12"/>
          <w:szCs w:val="12"/>
        </w:rPr>
        <w:t>toward solutions for a carbon-neutral world,</w:t>
      </w:r>
      <w:r w:rsidRPr="008C2A56">
        <w:rPr>
          <w:rFonts w:asciiTheme="majorHAnsi" w:hAnsiTheme="majorHAnsi"/>
        </w:rPr>
        <w:t xml:space="preserve"> </w:t>
      </w:r>
      <w:r w:rsidRPr="008C2A56">
        <w:rPr>
          <w:rStyle w:val="Emphasis"/>
          <w:rFonts w:asciiTheme="majorHAnsi" w:hAnsiTheme="majorHAnsi"/>
        </w:rPr>
        <w:t>there will be no solutions</w:t>
      </w:r>
      <w:r w:rsidRPr="008C2A56">
        <w:rPr>
          <w:rFonts w:asciiTheme="majorHAnsi" w:hAnsiTheme="majorHAnsi"/>
        </w:rPr>
        <w:t>.</w:t>
      </w:r>
    </w:p>
    <w:p w14:paraId="2AD44382" w14:textId="77777777" w:rsidR="00480673" w:rsidRPr="008C2A56" w:rsidRDefault="00480673" w:rsidP="00480673">
      <w:pPr>
        <w:rPr>
          <w:rFonts w:asciiTheme="majorHAnsi" w:hAnsiTheme="majorHAnsi"/>
        </w:rPr>
      </w:pPr>
      <w:r w:rsidRPr="008C2A56">
        <w:rPr>
          <w:rStyle w:val="TitleChar"/>
          <w:rFonts w:asciiTheme="majorHAnsi" w:hAnsiTheme="majorHAnsi"/>
        </w:rPr>
        <w:t>Capitalism can</w:t>
      </w:r>
      <w:r w:rsidRPr="008C2A56">
        <w:rPr>
          <w:rFonts w:asciiTheme="majorHAnsi" w:hAnsiTheme="majorHAnsi"/>
          <w:sz w:val="12"/>
          <w:szCs w:val="12"/>
        </w:rPr>
        <w:t>, indeed it must,</w:t>
      </w:r>
      <w:r w:rsidRPr="008C2A56">
        <w:rPr>
          <w:rFonts w:asciiTheme="majorHAnsi" w:hAnsiTheme="majorHAnsi"/>
        </w:rPr>
        <w:t xml:space="preserve"> </w:t>
      </w:r>
      <w:r w:rsidRPr="008C2A56">
        <w:rPr>
          <w:rStyle w:val="TitleChar"/>
          <w:rFonts w:asciiTheme="majorHAnsi" w:hAnsiTheme="majorHAnsi"/>
        </w:rPr>
        <w:t>evolve to address our</w:t>
      </w:r>
      <w:r w:rsidRPr="008C2A56">
        <w:rPr>
          <w:rFonts w:asciiTheme="majorHAnsi" w:hAnsiTheme="majorHAnsi"/>
        </w:rPr>
        <w:t xml:space="preserve"> </w:t>
      </w:r>
      <w:r w:rsidRPr="008C2A56">
        <w:rPr>
          <w:rFonts w:asciiTheme="majorHAnsi" w:hAnsiTheme="majorHAnsi"/>
          <w:sz w:val="12"/>
          <w:szCs w:val="12"/>
        </w:rPr>
        <w:t>current</w:t>
      </w:r>
      <w:r w:rsidRPr="008C2A56">
        <w:rPr>
          <w:rFonts w:asciiTheme="majorHAnsi" w:hAnsiTheme="majorHAnsi"/>
        </w:rPr>
        <w:t xml:space="preserve"> </w:t>
      </w:r>
      <w:r w:rsidRPr="008C2A56">
        <w:rPr>
          <w:rStyle w:val="TitleChar"/>
          <w:rFonts w:asciiTheme="majorHAnsi" w:hAnsiTheme="majorHAnsi"/>
        </w:rPr>
        <w:t>climate crisis</w:t>
      </w:r>
      <w:r w:rsidRPr="008C2A56">
        <w:rPr>
          <w:rFonts w:asciiTheme="majorHAnsi" w:hAnsiTheme="majorHAnsi"/>
        </w:rPr>
        <w:t xml:space="preserve">. </w:t>
      </w:r>
      <w:r w:rsidRPr="008C2A56">
        <w:rPr>
          <w:rStyle w:val="TitleChar"/>
          <w:rFonts w:asciiTheme="majorHAnsi" w:hAnsiTheme="majorHAnsi"/>
        </w:rPr>
        <w:t>This cannot happen through</w:t>
      </w:r>
      <w:r w:rsidRPr="008C2A56">
        <w:rPr>
          <w:rFonts w:asciiTheme="majorHAnsi" w:hAnsiTheme="majorHAnsi"/>
        </w:rPr>
        <w:t xml:space="preserve"> </w:t>
      </w:r>
      <w:r w:rsidRPr="008C2A56">
        <w:rPr>
          <w:rStyle w:val="TitleChar"/>
          <w:rFonts w:asciiTheme="majorHAnsi" w:hAnsiTheme="majorHAnsi"/>
        </w:rPr>
        <w:t>either wiping clean the institutions that presently exist or relying on the benevolence of a laissez faire market</w:t>
      </w:r>
      <w:r w:rsidRPr="008C2A56">
        <w:rPr>
          <w:rFonts w:asciiTheme="majorHAnsi" w:hAnsiTheme="majorHAnsi"/>
        </w:rPr>
        <w:t xml:space="preserve">. </w:t>
      </w:r>
      <w:r w:rsidRPr="008C2A56">
        <w:rPr>
          <w:rStyle w:val="TitleChar"/>
          <w:rFonts w:asciiTheme="majorHAnsi" w:hAnsiTheme="majorHAnsi"/>
        </w:rPr>
        <w:t>It will require</w:t>
      </w:r>
      <w:r w:rsidRPr="008C2A56">
        <w:rPr>
          <w:rFonts w:asciiTheme="majorHAnsi" w:hAnsiTheme="majorHAnsi"/>
        </w:rPr>
        <w:t xml:space="preserve"> </w:t>
      </w:r>
      <w:r w:rsidRPr="008C2A56">
        <w:rPr>
          <w:rFonts w:asciiTheme="majorHAnsi" w:hAnsiTheme="majorHAnsi"/>
          <w:sz w:val="12"/>
          <w:szCs w:val="12"/>
        </w:rPr>
        <w:t>thoughtful leaders creating</w:t>
      </w:r>
      <w:r w:rsidRPr="008C2A56">
        <w:rPr>
          <w:rFonts w:asciiTheme="majorHAnsi" w:hAnsiTheme="majorHAnsi"/>
        </w:rPr>
        <w:t xml:space="preserve"> </w:t>
      </w:r>
      <w:r w:rsidRPr="008C2A56">
        <w:rPr>
          <w:rStyle w:val="Emphasis"/>
          <w:rFonts w:asciiTheme="majorHAnsi" w:hAnsiTheme="majorHAnsi"/>
        </w:rPr>
        <w:t>a thoughtfully structured market</w:t>
      </w:r>
      <w:r w:rsidRPr="008C2A56">
        <w:rPr>
          <w:rFonts w:asciiTheme="majorHAnsi" w:hAnsiTheme="majorHAnsi"/>
        </w:rPr>
        <w:t>.</w:t>
      </w:r>
    </w:p>
    <w:p w14:paraId="2C2E9F1B" w14:textId="77777777" w:rsidR="00480673" w:rsidRPr="008C2A56" w:rsidRDefault="00480673" w:rsidP="00480673">
      <w:pPr>
        <w:rPr>
          <w:rFonts w:asciiTheme="majorHAnsi" w:hAnsiTheme="majorHAnsi"/>
        </w:rPr>
      </w:pPr>
    </w:p>
    <w:p w14:paraId="139A9039" w14:textId="77777777" w:rsidR="00480673" w:rsidRPr="008C2A56" w:rsidRDefault="00480673" w:rsidP="00480673">
      <w:pPr>
        <w:pStyle w:val="Heading3"/>
        <w:rPr>
          <w:rFonts w:asciiTheme="majorHAnsi" w:hAnsiTheme="majorHAnsi"/>
        </w:rPr>
      </w:pPr>
      <w:bookmarkStart w:id="47" w:name="_Toc336690755"/>
      <w:bookmarkStart w:id="48" w:name="_Toc360692689"/>
      <w:bookmarkStart w:id="49" w:name="_Toc361858176"/>
      <w:r w:rsidRPr="008C2A56">
        <w:rPr>
          <w:rFonts w:asciiTheme="majorHAnsi" w:hAnsiTheme="majorHAnsi"/>
        </w:rPr>
        <w:t>Neoliberalism Good – Inequality/Growth</w:t>
      </w:r>
      <w:bookmarkEnd w:id="47"/>
      <w:bookmarkEnd w:id="48"/>
      <w:bookmarkEnd w:id="49"/>
    </w:p>
    <w:p w14:paraId="2B9BA423" w14:textId="77777777" w:rsidR="00480673" w:rsidRPr="008C2A56" w:rsidRDefault="00480673" w:rsidP="00480673">
      <w:pPr>
        <w:pStyle w:val="Heading4"/>
        <w:rPr>
          <w:rFonts w:asciiTheme="majorHAnsi" w:hAnsiTheme="majorHAnsi"/>
        </w:rPr>
      </w:pPr>
      <w:r w:rsidRPr="008C2A56">
        <w:rPr>
          <w:rFonts w:asciiTheme="majorHAnsi" w:hAnsiTheme="majorHAnsi"/>
        </w:rPr>
        <w:t>Integration into neoliberal globalization is good – its key to growth that raises standards of living and eliminates structural violence – best empirical evidence</w:t>
      </w:r>
    </w:p>
    <w:p w14:paraId="0CF4ACDB"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Obhof ‘3</w:t>
      </w:r>
    </w:p>
    <w:p w14:paraId="219814BE" w14:textId="77777777" w:rsidR="00480673" w:rsidRPr="008C2A56" w:rsidRDefault="00480673" w:rsidP="00480673">
      <w:pPr>
        <w:rPr>
          <w:rFonts w:asciiTheme="majorHAnsi" w:hAnsiTheme="majorHAnsi"/>
        </w:rPr>
      </w:pPr>
      <w:r w:rsidRPr="008C2A56">
        <w:rPr>
          <w:rFonts w:asciiTheme="majorHAnsi" w:hAnsiTheme="majorHAnsi"/>
        </w:rPr>
        <w:t xml:space="preserve"> Larry J. Obhof, J.D., Yale Law School, 2003; B.A., Ohio University, 2000. “WHY GLOBALIZATION? A LOOK AT GLOBAL CAPITALISM AND ITS EFFECTS”. University of Florida Journal of Law &amp; Public Policy. Fall 2003. Lexis. </w:t>
      </w:r>
    </w:p>
    <w:p w14:paraId="626085ED" w14:textId="77777777" w:rsidR="00480673" w:rsidRPr="008C2A56" w:rsidRDefault="00480673" w:rsidP="00480673">
      <w:pPr>
        <w:rPr>
          <w:rFonts w:asciiTheme="majorHAnsi" w:hAnsiTheme="majorHAnsi"/>
        </w:rPr>
      </w:pPr>
      <w:r w:rsidRPr="008C2A56">
        <w:rPr>
          <w:rStyle w:val="TitleChar"/>
          <w:rFonts w:asciiTheme="majorHAnsi" w:hAnsiTheme="majorHAnsi"/>
        </w:rPr>
        <w:t>The effects of globalization have largely been positive for both developed and developing countries. Consider</w:t>
      </w:r>
      <w:r w:rsidRPr="008C2A56">
        <w:rPr>
          <w:rFonts w:asciiTheme="majorHAnsi" w:hAnsiTheme="majorHAnsi"/>
        </w:rPr>
        <w:t xml:space="preserve">, for example, </w:t>
      </w:r>
      <w:r w:rsidRPr="008C2A56">
        <w:rPr>
          <w:rStyle w:val="TitleChar"/>
          <w:rFonts w:asciiTheme="majorHAnsi" w:hAnsiTheme="majorHAnsi"/>
        </w:rPr>
        <w:t>the effects of the Uruguay Round of trade negotiations</w:t>
      </w:r>
      <w:r w:rsidRPr="008C2A56">
        <w:rPr>
          <w:rFonts w:asciiTheme="majorHAnsi" w:hAnsiTheme="majorHAnsi"/>
        </w:rPr>
        <w:t xml:space="preserve">, which lasted from 1986 to 1994 and resulted in agreements to reduce tariffs and other non-tariff barriers. Advanced countries agreed to lower their tariffs by an average of 40%, and  [*99]  the signatories agreed to liberalize trade in the important areas of agriculture and clothing. n32 </w:t>
      </w:r>
      <w:r w:rsidRPr="008C2A56">
        <w:rPr>
          <w:rStyle w:val="TitleChar"/>
          <w:rFonts w:asciiTheme="majorHAnsi" w:hAnsiTheme="majorHAnsi"/>
        </w:rPr>
        <w:t>The effects of the Uruguay Round have been both positive and large. Reducing tariffs and non-tariff barriers has produced annual increases in global GDP of $ 100-300 billion</w:t>
      </w:r>
      <w:r w:rsidRPr="008C2A56">
        <w:rPr>
          <w:rFonts w:asciiTheme="majorHAnsi" w:hAnsiTheme="majorHAnsi"/>
        </w:rPr>
        <w:t xml:space="preserve">. n33 This figure is five times larger than the total worldwide aid to developing countries. n34 More importantly, a significant share of this increase has gone to the poorest people. The percentage of the population in developing countries living under $ 1 per day has fallen from 30% to 24% in the past decade. n35 </w:t>
      </w:r>
      <w:r w:rsidRPr="008C2A56">
        <w:rPr>
          <w:rStyle w:val="TitleChar"/>
          <w:rFonts w:asciiTheme="majorHAnsi" w:hAnsiTheme="majorHAnsi"/>
        </w:rPr>
        <w:t>The recent experience of Mexico offers an excellent example of global capitalism in action</w:t>
      </w:r>
      <w:r w:rsidRPr="008C2A56">
        <w:rPr>
          <w:rFonts w:asciiTheme="majorHAnsi" w:hAnsiTheme="majorHAnsi"/>
        </w:rPr>
        <w:t xml:space="preserve">. The extent of poverty in Mexico is shocking; 20 million people live on less than $ 2 per day. n36 This is so for a number of reasons, including government intervention in the market in the form of protectionist measures intended to help ailing or failing industries. </w:t>
      </w:r>
      <w:r w:rsidRPr="008C2A56">
        <w:rPr>
          <w:rStyle w:val="TitleChar"/>
          <w:rFonts w:asciiTheme="majorHAnsi" w:hAnsiTheme="majorHAnsi"/>
        </w:rPr>
        <w:t>Using government interventions to shape the allocation of resources traditionally led to gross inefficiencies and a low pace of innovation and adoption of new technologies</w:t>
      </w:r>
      <w:r w:rsidRPr="008C2A56">
        <w:rPr>
          <w:rFonts w:asciiTheme="majorHAnsi" w:hAnsiTheme="majorHAnsi"/>
        </w:rPr>
        <w:t xml:space="preserve">. n37 </w:t>
      </w:r>
      <w:r w:rsidRPr="008C2A56">
        <w:rPr>
          <w:rStyle w:val="TitleChar"/>
          <w:rFonts w:asciiTheme="majorHAnsi" w:hAnsiTheme="majorHAnsi"/>
        </w:rPr>
        <w:t>Trade liberalization has helped curb such interventions - indeed, the opening of its markets has become one of the most important and far-reaching reforms in Mexico.</w:t>
      </w:r>
      <w:r w:rsidRPr="008C2A56">
        <w:rPr>
          <w:rFonts w:asciiTheme="majorHAnsi" w:hAnsiTheme="majorHAnsi"/>
        </w:rPr>
        <w:t xml:space="preserve"> </w:t>
      </w:r>
      <w:r w:rsidRPr="008C2A56">
        <w:rPr>
          <w:rStyle w:val="TitleChar"/>
          <w:rFonts w:asciiTheme="majorHAnsi" w:hAnsiTheme="majorHAnsi"/>
        </w:rPr>
        <w:t>The effects of trade liberalization on the Mexican economy have been significant. Exports in Mexico have increased sixfold since 1985, and the GDP of the country has grown at an average rate of 5.4% per year since 1996</w:t>
      </w:r>
      <w:r w:rsidRPr="008C2A56">
        <w:rPr>
          <w:rFonts w:asciiTheme="majorHAnsi" w:hAnsiTheme="majorHAnsi"/>
        </w:rPr>
        <w:t xml:space="preserve">. n38 Since NAFTA created a "free trade area" among the United States, Canada, and Mexico in 1994, Mexican labor productivity has grown fast in its tradable sectors. n39 Not surprisingly, however, productivity has remained stagnant in nontradable sectors. n40 NAFTA has also improved Mexico's aggregate trade balance and helped to ameliorate the effect of the  [*100]  peso crisis on capital flows. n41 As most economists predicted during the NAFTA debate, the effects of the agreement have been positive and large for Mexico. n42 The effects have also been positive, although smaller, for the United States. This is also consistent with the pre-NAFTA analyses of most economists. n43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n44 </w:t>
      </w:r>
      <w:r w:rsidRPr="008C2A56">
        <w:rPr>
          <w:rStyle w:val="TitleChar"/>
          <w:rFonts w:asciiTheme="majorHAnsi" w:hAnsiTheme="majorHAnsi"/>
        </w:rPr>
        <w:t>China has experienced an average growth of 5.1% during the same period, and other countries in Asia, Africa, and Latin America have experienced faster growth than that in advanced countries</w:t>
      </w:r>
      <w:r w:rsidRPr="008C2A56">
        <w:rPr>
          <w:rFonts w:asciiTheme="majorHAnsi" w:hAnsiTheme="majorHAnsi"/>
        </w:rPr>
        <w:t xml:space="preserve">. n45 </w:t>
      </w:r>
      <w:r w:rsidRPr="008C2A56">
        <w:rPr>
          <w:rStyle w:val="TitleChar"/>
          <w:rFonts w:asciiTheme="majorHAnsi" w:hAnsiTheme="majorHAnsi"/>
        </w:rPr>
        <w:t>The evidence is incredibly one-sided. "[P]romoting openness, and supporting it with sound domestic policies, leads to faster growth</w:t>
      </w:r>
      <w:r w:rsidRPr="008C2A56">
        <w:rPr>
          <w:rFonts w:asciiTheme="majorHAnsi" w:hAnsiTheme="majorHAnsi"/>
        </w:rPr>
        <w:t>." n46 The most successful third of developing countries have lowered average import tariffs by 34% and increased trade relative to income by 104% since 1980. n47 Per capita income in these countries rose by a yearly average of  [*101]  3.5% in the 1980s, and a yearly average of 5% in the 1990s. n48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8C2A56">
        <w:rPr>
          <w:rStyle w:val="TitleChar"/>
          <w:rFonts w:asciiTheme="majorHAnsi" w:hAnsiTheme="majorHAnsi"/>
        </w:rPr>
        <w:t>Cross-country evidence suggests that the incomes of the poorest 20 percent of the population increase roughly one-for-one with the average per capita income</w:t>
      </w:r>
      <w:r w:rsidRPr="008C2A56">
        <w:rPr>
          <w:rFonts w:asciiTheme="majorHAnsi" w:hAnsiTheme="majorHAnsi"/>
        </w:rPr>
        <w:t xml:space="preserve">." n50 Some studies have found an even stronger effect: a 1% increase in the average per capita income is associated with a reduction in poverty rates by up to 3.5%. n51 Poverty rates fall, almost always, simultaneously with growth in average living standards. </w:t>
      </w:r>
      <w:r w:rsidRPr="008C2A56">
        <w:rPr>
          <w:rStyle w:val="TitleChar"/>
          <w:rFonts w:asciiTheme="majorHAnsi" w:hAnsiTheme="majorHAnsi"/>
        </w:rPr>
        <w:t>The evidence is clear: increasing integration leads to greater growth, and with it, greater income levels, particularly for the poorest.</w:t>
      </w:r>
      <w:r w:rsidRPr="008C2A56">
        <w:rPr>
          <w:rFonts w:asciiTheme="majorHAnsi" w:hAnsiTheme="majorHAnsi"/>
        </w:rPr>
        <w:t xml:space="preserve"> n52</w:t>
      </w:r>
    </w:p>
    <w:p w14:paraId="2BFECB30" w14:textId="77777777" w:rsidR="00480673" w:rsidRPr="008C2A56" w:rsidRDefault="00480673" w:rsidP="00480673">
      <w:pPr>
        <w:rPr>
          <w:rFonts w:asciiTheme="majorHAnsi" w:hAnsiTheme="majorHAnsi"/>
        </w:rPr>
      </w:pPr>
    </w:p>
    <w:p w14:paraId="68C5AE1A" w14:textId="77777777" w:rsidR="00480673" w:rsidRPr="008C2A56" w:rsidRDefault="00480673" w:rsidP="00480673">
      <w:pPr>
        <w:pStyle w:val="Heading3"/>
        <w:rPr>
          <w:rFonts w:asciiTheme="majorHAnsi" w:hAnsiTheme="majorHAnsi"/>
        </w:rPr>
      </w:pPr>
      <w:bookmarkStart w:id="50" w:name="_Toc336690756"/>
      <w:bookmarkStart w:id="51" w:name="_Toc360692690"/>
      <w:bookmarkStart w:id="52" w:name="_Toc361858177"/>
      <w:r w:rsidRPr="008C2A56">
        <w:rPr>
          <w:rFonts w:asciiTheme="majorHAnsi" w:hAnsiTheme="majorHAnsi"/>
        </w:rPr>
        <w:t>Neoliberalism Good – War</w:t>
      </w:r>
      <w:bookmarkEnd w:id="50"/>
      <w:bookmarkEnd w:id="51"/>
      <w:bookmarkEnd w:id="52"/>
    </w:p>
    <w:p w14:paraId="02B50818" w14:textId="77777777" w:rsidR="00480673" w:rsidRPr="008C2A56" w:rsidRDefault="00480673" w:rsidP="00480673">
      <w:pPr>
        <w:pStyle w:val="Heading4"/>
        <w:rPr>
          <w:rFonts w:asciiTheme="majorHAnsi" w:hAnsiTheme="majorHAnsi"/>
        </w:rPr>
      </w:pPr>
      <w:r w:rsidRPr="008C2A56">
        <w:rPr>
          <w:rFonts w:asciiTheme="majorHAnsi" w:hAnsiTheme="majorHAnsi"/>
        </w:rPr>
        <w:t>Neoliberal globalization is key to solve war – best empirical evidence proves – reversing economic interdependence between the US and China guarantees conflict</w:t>
      </w:r>
    </w:p>
    <w:p w14:paraId="760442BA"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Drezner 16</w:t>
      </w:r>
    </w:p>
    <w:p w14:paraId="1C80DAC0" w14:textId="77777777" w:rsidR="00480673" w:rsidRPr="008C2A56" w:rsidRDefault="00480673" w:rsidP="00480673">
      <w:pPr>
        <w:rPr>
          <w:rFonts w:asciiTheme="majorHAnsi" w:hAnsiTheme="majorHAnsi"/>
        </w:rPr>
      </w:pPr>
      <w:r w:rsidRPr="008C2A56">
        <w:rPr>
          <w:rFonts w:asciiTheme="majorHAnsi" w:hAnsiTheme="majorHAnsi"/>
        </w:rPr>
        <w:t xml:space="preserve">(Daniel W., professor of international politics at The Fletcher School of Law and Diplomacy at Tufts University, “Five Known Unknowns about the Next Generation Global Political Economy,” Brookings Institute, </w:t>
      </w:r>
      <w:hyperlink r:id="rId33" w:history="1">
        <w:r w:rsidRPr="008C2A56">
          <w:rPr>
            <w:rFonts w:asciiTheme="majorHAnsi" w:hAnsiTheme="majorHAnsi"/>
          </w:rPr>
          <w:t>http://www.brookings.edu/~/media/research/files/papers/2016/05/future-global-political-economy-drezner/ios-drezner-web.pdf</w:t>
        </w:r>
      </w:hyperlink>
      <w:r w:rsidRPr="008C2A56">
        <w:rPr>
          <w:rFonts w:asciiTheme="majorHAnsi" w:hAnsiTheme="majorHAnsi"/>
        </w:rPr>
        <w:t>)</w:t>
      </w:r>
    </w:p>
    <w:p w14:paraId="1654C800" w14:textId="77777777" w:rsidR="00480673" w:rsidRPr="008C2A56" w:rsidRDefault="00480673" w:rsidP="00480673">
      <w:pPr>
        <w:rPr>
          <w:rFonts w:asciiTheme="majorHAnsi" w:hAnsiTheme="majorHAnsi"/>
        </w:rPr>
      </w:pPr>
    </w:p>
    <w:p w14:paraId="4D897015" w14:textId="77777777" w:rsidR="00480673" w:rsidRPr="008C2A56" w:rsidRDefault="00480673" w:rsidP="00480673">
      <w:pPr>
        <w:rPr>
          <w:rStyle w:val="TitleChar"/>
          <w:rFonts w:asciiTheme="majorHAnsi" w:hAnsiTheme="majorHAnsi"/>
        </w:rPr>
      </w:pPr>
      <w:r w:rsidRPr="008C2A56">
        <w:rPr>
          <w:rStyle w:val="TitleChar"/>
          <w:rFonts w:asciiTheme="majorHAnsi" w:hAnsiTheme="majorHAnsi"/>
        </w:rPr>
        <w:t>Multiple scholars have observed a secular decline in</w:t>
      </w:r>
      <w:r w:rsidRPr="008C2A56">
        <w:rPr>
          <w:rStyle w:val="TitleChar"/>
          <w:rFonts w:asciiTheme="majorHAnsi" w:hAnsiTheme="majorHAnsi"/>
          <w:sz w:val="12"/>
        </w:rPr>
        <w:t xml:space="preserve"> </w:t>
      </w:r>
      <w:r w:rsidRPr="008C2A56">
        <w:rPr>
          <w:rStyle w:val="TitleChar"/>
          <w:rFonts w:asciiTheme="majorHAnsi" w:hAnsiTheme="majorHAnsi"/>
        </w:rPr>
        <w:t>interstate violence in recent decades.</w:t>
      </w:r>
      <w:r w:rsidRPr="008C2A56">
        <w:rPr>
          <w:rFonts w:asciiTheme="majorHAnsi" w:hAnsiTheme="majorHAnsi"/>
        </w:rPr>
        <w:t xml:space="preserve">105 The Kantian triad of more democracies, stronger multilateral institutions, and greater levels of cross-border trade is well known. </w:t>
      </w:r>
      <w:r w:rsidRPr="008C2A56">
        <w:rPr>
          <w:rStyle w:val="TitleChar"/>
          <w:rFonts w:asciiTheme="majorHAnsi" w:hAnsiTheme="majorHAnsi"/>
        </w:rPr>
        <w:t>In recent years, international relations</w:t>
      </w:r>
      <w:r w:rsidRPr="008C2A56">
        <w:rPr>
          <w:rStyle w:val="TitleChar"/>
          <w:rFonts w:asciiTheme="majorHAnsi" w:hAnsiTheme="majorHAnsi"/>
          <w:sz w:val="12"/>
        </w:rPr>
        <w:t xml:space="preserve"> </w:t>
      </w:r>
      <w:r w:rsidRPr="008C2A56">
        <w:rPr>
          <w:rStyle w:val="TitleChar"/>
          <w:rFonts w:asciiTheme="majorHAnsi" w:hAnsiTheme="majorHAnsi"/>
        </w:rPr>
        <w:t>theorists have stressed that commercial interdependence</w:t>
      </w:r>
      <w:r w:rsidRPr="008C2A56">
        <w:rPr>
          <w:rStyle w:val="TitleChar"/>
          <w:rFonts w:asciiTheme="majorHAnsi" w:hAnsiTheme="majorHAnsi"/>
          <w:sz w:val="12"/>
        </w:rPr>
        <w:t xml:space="preserve"> </w:t>
      </w:r>
      <w:r w:rsidRPr="008C2A56">
        <w:rPr>
          <w:rStyle w:val="TitleChar"/>
          <w:rFonts w:asciiTheme="majorHAnsi" w:hAnsiTheme="majorHAnsi"/>
        </w:rPr>
        <w:t>is a bigger driver of this phenomenon than</w:t>
      </w:r>
      <w:r w:rsidRPr="008C2A56">
        <w:rPr>
          <w:rStyle w:val="TitleChar"/>
          <w:rFonts w:asciiTheme="majorHAnsi" w:hAnsiTheme="majorHAnsi"/>
          <w:sz w:val="12"/>
        </w:rPr>
        <w:t xml:space="preserve"> </w:t>
      </w:r>
      <w:r w:rsidRPr="008C2A56">
        <w:rPr>
          <w:rStyle w:val="TitleChar"/>
          <w:rFonts w:asciiTheme="majorHAnsi" w:hAnsiTheme="majorHAnsi"/>
        </w:rPr>
        <w:t>previously thought.</w:t>
      </w:r>
      <w:r w:rsidRPr="008C2A56">
        <w:rPr>
          <w:rFonts w:asciiTheme="majorHAnsi" w:hAnsiTheme="majorHAnsi"/>
        </w:rPr>
        <w:t xml:space="preserve">106 The liberal logic is straightforward. </w:t>
      </w:r>
      <w:r w:rsidRPr="008C2A56">
        <w:rPr>
          <w:rStyle w:val="TitleChar"/>
          <w:rFonts w:asciiTheme="majorHAnsi" w:hAnsiTheme="majorHAnsi"/>
        </w:rPr>
        <w:t>The benefits of cross-border exchange and</w:t>
      </w:r>
      <w:r w:rsidRPr="008C2A56">
        <w:rPr>
          <w:rStyle w:val="TitleChar"/>
          <w:rFonts w:asciiTheme="majorHAnsi" w:hAnsiTheme="majorHAnsi"/>
          <w:sz w:val="12"/>
        </w:rPr>
        <w:t xml:space="preserve"> </w:t>
      </w:r>
      <w:r w:rsidRPr="008C2A56">
        <w:rPr>
          <w:rStyle w:val="TitleChar"/>
          <w:rFonts w:asciiTheme="majorHAnsi" w:hAnsiTheme="majorHAnsi"/>
        </w:rPr>
        <w:t>economic interdependence act as a powerful brake</w:t>
      </w:r>
      <w:r w:rsidRPr="008C2A56">
        <w:rPr>
          <w:rStyle w:val="TitleChar"/>
          <w:rFonts w:asciiTheme="majorHAnsi" w:hAnsiTheme="majorHAnsi"/>
          <w:sz w:val="12"/>
        </w:rPr>
        <w:t xml:space="preserve"> </w:t>
      </w:r>
      <w:r w:rsidRPr="008C2A56">
        <w:rPr>
          <w:rStyle w:val="TitleChar"/>
          <w:rFonts w:asciiTheme="majorHAnsi" w:hAnsiTheme="majorHAnsi"/>
        </w:rPr>
        <w:t>on the utility of violence in international politics</w:t>
      </w:r>
      <w:r w:rsidRPr="008C2A56">
        <w:rPr>
          <w:rFonts w:asciiTheme="majorHAnsi" w:hAnsiTheme="majorHAnsi"/>
        </w:rPr>
        <w:t xml:space="preserve">. The global supply chain and “just in time” delivery systems have further imbricated national economies into the international system. </w:t>
      </w:r>
      <w:r w:rsidRPr="008C2A56">
        <w:rPr>
          <w:rStyle w:val="TitleChar"/>
          <w:rFonts w:asciiTheme="majorHAnsi" w:hAnsiTheme="majorHAnsi"/>
        </w:rPr>
        <w:t>This creates incentives</w:t>
      </w:r>
      <w:r w:rsidRPr="008C2A56">
        <w:rPr>
          <w:rStyle w:val="TitleChar"/>
          <w:rFonts w:asciiTheme="majorHAnsi" w:hAnsiTheme="majorHAnsi"/>
          <w:sz w:val="12"/>
        </w:rPr>
        <w:t xml:space="preserve"> </w:t>
      </w:r>
      <w:r w:rsidRPr="008C2A56">
        <w:rPr>
          <w:rStyle w:val="TitleChar"/>
          <w:rFonts w:asciiTheme="majorHAnsi" w:hAnsiTheme="majorHAnsi"/>
        </w:rPr>
        <w:t>for governments to preserve an open economy even</w:t>
      </w:r>
      <w:r w:rsidRPr="008C2A56">
        <w:rPr>
          <w:rStyle w:val="TitleChar"/>
          <w:rFonts w:asciiTheme="majorHAnsi" w:hAnsiTheme="majorHAnsi"/>
          <w:sz w:val="12"/>
        </w:rPr>
        <w:t xml:space="preserve"> </w:t>
      </w:r>
      <w:r w:rsidRPr="008C2A56">
        <w:rPr>
          <w:rStyle w:val="TitleChar"/>
          <w:rFonts w:asciiTheme="majorHAnsi" w:hAnsiTheme="majorHAnsi"/>
        </w:rPr>
        <w:t>during times of crisis. The more that a country’s</w:t>
      </w:r>
      <w:r w:rsidRPr="008C2A56">
        <w:rPr>
          <w:rStyle w:val="TitleChar"/>
          <w:rFonts w:asciiTheme="majorHAnsi" w:hAnsiTheme="majorHAnsi"/>
          <w:sz w:val="12"/>
        </w:rPr>
        <w:t xml:space="preserve"> </w:t>
      </w:r>
      <w:r w:rsidRPr="008C2A56">
        <w:rPr>
          <w:rStyle w:val="TitleChar"/>
          <w:rFonts w:asciiTheme="majorHAnsi" w:hAnsiTheme="majorHAnsi"/>
        </w:rPr>
        <w:t>economy was enmeshed in the global supply chain,</w:t>
      </w:r>
      <w:r w:rsidRPr="008C2A56">
        <w:rPr>
          <w:rStyle w:val="TitleChar"/>
          <w:rFonts w:asciiTheme="majorHAnsi" w:hAnsiTheme="majorHAnsi"/>
          <w:sz w:val="12"/>
        </w:rPr>
        <w:t xml:space="preserve"> </w:t>
      </w:r>
      <w:r w:rsidRPr="008C2A56">
        <w:rPr>
          <w:rStyle w:val="TitleChar"/>
          <w:rFonts w:asciiTheme="majorHAnsi" w:hAnsiTheme="majorHAnsi"/>
        </w:rPr>
        <w:t>for example, the less likely it was to raise tariffs after the 2008 financial crisis.</w:t>
      </w:r>
      <w:r w:rsidRPr="008C2A56">
        <w:rPr>
          <w:rFonts w:asciiTheme="majorHAnsi" w:hAnsiTheme="majorHAnsi"/>
        </w:rPr>
        <w:t xml:space="preserve">107 Similarly, global financiers are strongly interested in minimizing political risk; historically, </w:t>
      </w:r>
      <w:r w:rsidRPr="008C2A56">
        <w:rPr>
          <w:rStyle w:val="TitleChar"/>
          <w:rFonts w:asciiTheme="majorHAnsi" w:hAnsiTheme="majorHAnsi"/>
        </w:rPr>
        <w:t>the financial sector has staunchly</w:t>
      </w:r>
      <w:r w:rsidRPr="008C2A56">
        <w:rPr>
          <w:rStyle w:val="TitleChar"/>
          <w:rFonts w:asciiTheme="majorHAnsi" w:hAnsiTheme="majorHAnsi"/>
          <w:sz w:val="12"/>
        </w:rPr>
        <w:t xml:space="preserve"> </w:t>
      </w:r>
      <w:r w:rsidRPr="008C2A56">
        <w:rPr>
          <w:rStyle w:val="TitleChar"/>
          <w:rFonts w:asciiTheme="majorHAnsi" w:hAnsiTheme="majorHAnsi"/>
        </w:rPr>
        <w:t>opposed initiating the use of force in world politics.</w:t>
      </w:r>
      <w:r w:rsidRPr="008C2A56">
        <w:rPr>
          <w:rFonts w:asciiTheme="majorHAnsi" w:hAnsiTheme="majorHAnsi"/>
        </w:rPr>
        <w:t xml:space="preserve">108 </w:t>
      </w:r>
      <w:r w:rsidRPr="008C2A56">
        <w:rPr>
          <w:rStyle w:val="Emphasis"/>
          <w:rFonts w:asciiTheme="majorHAnsi" w:hAnsiTheme="majorHAnsi"/>
        </w:rPr>
        <w:t>Even militarily powerful actors must be wary</w:t>
      </w:r>
      <w:r w:rsidRPr="008C2A56">
        <w:rPr>
          <w:rStyle w:val="Emphasis"/>
          <w:rFonts w:asciiTheme="majorHAnsi" w:hAnsiTheme="majorHAnsi"/>
          <w:sz w:val="12"/>
        </w:rPr>
        <w:t xml:space="preserve"> </w:t>
      </w:r>
      <w:r w:rsidRPr="008C2A56">
        <w:rPr>
          <w:rStyle w:val="Emphasis"/>
          <w:rFonts w:asciiTheme="majorHAnsi" w:hAnsiTheme="majorHAnsi"/>
        </w:rPr>
        <w:t>of alienating global capital.</w:t>
      </w:r>
      <w:r w:rsidRPr="008C2A56">
        <w:rPr>
          <w:rStyle w:val="Emphasis"/>
          <w:rFonts w:asciiTheme="majorHAnsi" w:hAnsiTheme="majorHAnsi"/>
          <w:sz w:val="12"/>
        </w:rPr>
        <w:t xml:space="preserve"> </w:t>
      </w:r>
      <w:r w:rsidRPr="008C2A56">
        <w:rPr>
          <w:rStyle w:val="TitleChar"/>
          <w:rFonts w:asciiTheme="majorHAnsi" w:hAnsiTheme="majorHAnsi"/>
        </w:rPr>
        <w:t>Globalization therefore creates powerful pressures on governments not to close off their economies through protectionism or military aggression.</w:t>
      </w:r>
      <w:r w:rsidRPr="008C2A56">
        <w:rPr>
          <w:rFonts w:asciiTheme="majorHAnsi" w:hAnsiTheme="majorHAnsi"/>
        </w:rPr>
        <w:t xml:space="preserve"> </w:t>
      </w:r>
      <w:r w:rsidRPr="008C2A56">
        <w:rPr>
          <w:rStyle w:val="Emphasis"/>
          <w:rFonts w:asciiTheme="majorHAnsi" w:hAnsiTheme="majorHAnsi"/>
        </w:rPr>
        <w:t>Interdependence can also tamp down conflicts that would otherwise be likely to break out during a great power transition.</w:t>
      </w:r>
      <w:r w:rsidRPr="008C2A56">
        <w:rPr>
          <w:rFonts w:asciiTheme="majorHAnsi" w:hAnsiTheme="majorHAnsi"/>
        </w:rPr>
        <w:t xml:space="preserve"> Of the 15 times a rising power has emerged to challenge a ruling power between 1500 and 2000, war broke out 11 times.109 </w:t>
      </w:r>
      <w:r w:rsidRPr="008C2A56">
        <w:rPr>
          <w:rStyle w:val="TitleChar"/>
          <w:rFonts w:asciiTheme="majorHAnsi" w:hAnsiTheme="majorHAnsi"/>
        </w:rPr>
        <w:t>Despite these</w:t>
      </w:r>
      <w:r w:rsidRPr="008C2A56">
        <w:rPr>
          <w:rStyle w:val="TitleChar"/>
          <w:rFonts w:asciiTheme="majorHAnsi" w:hAnsiTheme="majorHAnsi"/>
          <w:sz w:val="12"/>
        </w:rPr>
        <w:t xml:space="preserve"> </w:t>
      </w:r>
      <w:r w:rsidRPr="008C2A56">
        <w:rPr>
          <w:rStyle w:val="TitleChar"/>
          <w:rFonts w:asciiTheme="majorHAnsi" w:hAnsiTheme="majorHAnsi"/>
        </w:rPr>
        <w:t>odds, China’s recent rise to great power status has elevated</w:t>
      </w:r>
      <w:r w:rsidRPr="008C2A56">
        <w:rPr>
          <w:rStyle w:val="TitleChar"/>
          <w:rFonts w:asciiTheme="majorHAnsi" w:hAnsiTheme="majorHAnsi"/>
          <w:sz w:val="12"/>
        </w:rPr>
        <w:t xml:space="preserve"> </w:t>
      </w:r>
      <w:r w:rsidRPr="008C2A56">
        <w:rPr>
          <w:rStyle w:val="TitleChar"/>
          <w:rFonts w:asciiTheme="majorHAnsi" w:hAnsiTheme="majorHAnsi"/>
        </w:rPr>
        <w:t>tensions without leading to anything approaching</w:t>
      </w:r>
      <w:r w:rsidRPr="008C2A56">
        <w:rPr>
          <w:rStyle w:val="TitleChar"/>
          <w:rFonts w:asciiTheme="majorHAnsi" w:hAnsiTheme="majorHAnsi"/>
          <w:sz w:val="12"/>
        </w:rPr>
        <w:t xml:space="preserve"> </w:t>
      </w:r>
      <w:r w:rsidRPr="008C2A56">
        <w:rPr>
          <w:rStyle w:val="TitleChar"/>
          <w:rFonts w:asciiTheme="majorHAnsi" w:hAnsiTheme="majorHAnsi"/>
        </w:rPr>
        <w:t>war. It could be argued that the Sino-American</w:t>
      </w:r>
      <w:r w:rsidRPr="008C2A56">
        <w:rPr>
          <w:rStyle w:val="TitleChar"/>
          <w:rFonts w:asciiTheme="majorHAnsi" w:hAnsiTheme="majorHAnsi"/>
          <w:sz w:val="12"/>
        </w:rPr>
        <w:t xml:space="preserve"> </w:t>
      </w:r>
      <w:r w:rsidRPr="008C2A56">
        <w:rPr>
          <w:rStyle w:val="TitleChar"/>
          <w:rFonts w:asciiTheme="majorHAnsi" w:hAnsiTheme="majorHAnsi"/>
        </w:rPr>
        <w:t>economic relationship is so deep that it has tamped</w:t>
      </w:r>
      <w:r w:rsidRPr="008C2A56">
        <w:rPr>
          <w:rStyle w:val="TitleChar"/>
          <w:rFonts w:asciiTheme="majorHAnsi" w:hAnsiTheme="majorHAnsi"/>
          <w:sz w:val="12"/>
        </w:rPr>
        <w:t xml:space="preserve"> </w:t>
      </w:r>
      <w:r w:rsidRPr="008C2A56">
        <w:rPr>
          <w:rStyle w:val="TitleChar"/>
          <w:rFonts w:asciiTheme="majorHAnsi" w:hAnsiTheme="majorHAnsi"/>
        </w:rPr>
        <w:t>down the great power conflict that would otherwise</w:t>
      </w:r>
      <w:r w:rsidRPr="008C2A56">
        <w:rPr>
          <w:rStyle w:val="TitleChar"/>
          <w:rFonts w:asciiTheme="majorHAnsi" w:hAnsiTheme="majorHAnsi"/>
          <w:sz w:val="12"/>
        </w:rPr>
        <w:t xml:space="preserve"> </w:t>
      </w:r>
      <w:r w:rsidRPr="008C2A56">
        <w:rPr>
          <w:rStyle w:val="TitleChar"/>
          <w:rFonts w:asciiTheme="majorHAnsi" w:hAnsiTheme="majorHAnsi"/>
        </w:rPr>
        <w:t>have been in full bloom over the past two decades.</w:t>
      </w:r>
      <w:r w:rsidRPr="008C2A56">
        <w:rPr>
          <w:rStyle w:val="TitleChar"/>
          <w:rFonts w:asciiTheme="majorHAnsi" w:hAnsiTheme="majorHAnsi"/>
          <w:sz w:val="12"/>
        </w:rPr>
        <w:t xml:space="preserve"> </w:t>
      </w:r>
      <w:r w:rsidRPr="008C2A56">
        <w:rPr>
          <w:rStyle w:val="TitleChar"/>
          <w:rFonts w:asciiTheme="majorHAnsi" w:hAnsiTheme="majorHAnsi"/>
        </w:rPr>
        <w:t>Instead, both China and the United States have taken</w:t>
      </w:r>
      <w:r w:rsidRPr="008C2A56">
        <w:rPr>
          <w:rStyle w:val="TitleChar"/>
          <w:rFonts w:asciiTheme="majorHAnsi" w:hAnsiTheme="majorHAnsi"/>
          <w:sz w:val="12"/>
        </w:rPr>
        <w:t xml:space="preserve"> </w:t>
      </w:r>
      <w:r w:rsidRPr="008C2A56">
        <w:rPr>
          <w:rStyle w:val="TitleChar"/>
          <w:rFonts w:asciiTheme="majorHAnsi" w:hAnsiTheme="majorHAnsi"/>
        </w:rPr>
        <w:t>pains to talk about the need for a new kind of great</w:t>
      </w:r>
      <w:r w:rsidRPr="008C2A56">
        <w:rPr>
          <w:rStyle w:val="TitleChar"/>
          <w:rFonts w:asciiTheme="majorHAnsi" w:hAnsiTheme="majorHAnsi"/>
          <w:sz w:val="12"/>
        </w:rPr>
        <w:t xml:space="preserve"> </w:t>
      </w:r>
      <w:r w:rsidRPr="008C2A56">
        <w:rPr>
          <w:rStyle w:val="TitleChar"/>
          <w:rFonts w:asciiTheme="majorHAnsi" w:hAnsiTheme="majorHAnsi"/>
        </w:rPr>
        <w:t>power relationship. Interdependence can help to reduce</w:t>
      </w:r>
      <w:r w:rsidRPr="008C2A56">
        <w:rPr>
          <w:rStyle w:val="TitleChar"/>
          <w:rFonts w:asciiTheme="majorHAnsi" w:hAnsiTheme="majorHAnsi"/>
          <w:sz w:val="12"/>
        </w:rPr>
        <w:t xml:space="preserve"> </w:t>
      </w:r>
      <w:r w:rsidRPr="008C2A56">
        <w:rPr>
          <w:rStyle w:val="TitleChar"/>
          <w:rFonts w:asciiTheme="majorHAnsi" w:hAnsiTheme="majorHAnsi"/>
        </w:rPr>
        <w:t>the likelihood of an extreme event—such as a</w:t>
      </w:r>
      <w:r w:rsidRPr="008C2A56">
        <w:rPr>
          <w:rStyle w:val="TitleChar"/>
          <w:rFonts w:asciiTheme="majorHAnsi" w:hAnsiTheme="majorHAnsi"/>
          <w:sz w:val="12"/>
        </w:rPr>
        <w:t xml:space="preserve"> </w:t>
      </w:r>
      <w:r w:rsidRPr="008C2A56">
        <w:rPr>
          <w:rStyle w:val="TitleChar"/>
          <w:rFonts w:asciiTheme="majorHAnsi" w:hAnsiTheme="majorHAnsi"/>
        </w:rPr>
        <w:t>great power war—from taking place.</w:t>
      </w:r>
      <w:r w:rsidRPr="008C2A56">
        <w:rPr>
          <w:rFonts w:asciiTheme="majorHAnsi" w:hAnsiTheme="majorHAnsi"/>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w:t>
      </w:r>
      <w:r w:rsidRPr="008C2A56">
        <w:rPr>
          <w:rStyle w:val="TitleChar"/>
          <w:rFonts w:asciiTheme="majorHAnsi" w:hAnsiTheme="majorHAnsi"/>
        </w:rPr>
        <w:t>A different counterargument is that the continued</w:t>
      </w:r>
      <w:r w:rsidRPr="008C2A56">
        <w:rPr>
          <w:rStyle w:val="TitleChar"/>
          <w:rFonts w:asciiTheme="majorHAnsi" w:hAnsiTheme="majorHAnsi"/>
          <w:sz w:val="12"/>
        </w:rPr>
        <w:t xml:space="preserve"> </w:t>
      </w:r>
      <w:r w:rsidRPr="008C2A56">
        <w:rPr>
          <w:rStyle w:val="TitleChar"/>
          <w:rFonts w:asciiTheme="majorHAnsi" w:hAnsiTheme="majorHAnsi"/>
        </w:rPr>
        <w:t>growth of interdependence will stall out.</w:t>
      </w:r>
      <w:r w:rsidRPr="008C2A56">
        <w:rPr>
          <w:rFonts w:asciiTheme="majorHAnsi" w:hAnsiTheme="majorHAnsi"/>
        </w:rPr>
        <w:t xml:space="preserve"> Since 2008, for example, the growth in global trade flows has been muted,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w:t>
      </w:r>
      <w:r w:rsidRPr="008C2A56">
        <w:rPr>
          <w:rStyle w:val="TitleChar"/>
          <w:rFonts w:asciiTheme="majorHAnsi" w:hAnsiTheme="majorHAnsi"/>
        </w:rPr>
        <w:t>percentage of output</w:t>
      </w:r>
      <w:r w:rsidRPr="008C2A56">
        <w:rPr>
          <w:rStyle w:val="TitleChar"/>
          <w:rFonts w:asciiTheme="majorHAnsi" w:hAnsiTheme="majorHAnsi"/>
          <w:sz w:val="12"/>
        </w:rPr>
        <w:t xml:space="preserve"> </w:t>
      </w:r>
      <w:r w:rsidRPr="008C2A56">
        <w:rPr>
          <w:rStyle w:val="TitleChar"/>
          <w:rFonts w:asciiTheme="majorHAnsi" w:hAnsiTheme="majorHAnsi"/>
        </w:rPr>
        <w:t>have fallen from 53 percent in 2007 to 39 percent in</w:t>
      </w:r>
      <w:r w:rsidRPr="008C2A56">
        <w:rPr>
          <w:rStyle w:val="TitleChar"/>
          <w:rFonts w:asciiTheme="majorHAnsi" w:hAnsiTheme="majorHAnsi"/>
          <w:sz w:val="12"/>
        </w:rPr>
        <w:t xml:space="preserve"> </w:t>
      </w:r>
      <w:r w:rsidRPr="008C2A56">
        <w:rPr>
          <w:rStyle w:val="TitleChar"/>
          <w:rFonts w:asciiTheme="majorHAnsi" w:hAnsiTheme="majorHAnsi"/>
        </w:rPr>
        <w:t>2014.</w:t>
      </w:r>
      <w:r w:rsidRPr="008C2A56">
        <w:rPr>
          <w:rFonts w:asciiTheme="majorHAnsi" w:hAnsiTheme="majorHAnsi"/>
        </w:rPr>
        <w:t xml:space="preserve">114 </w:t>
      </w:r>
      <w:r w:rsidRPr="008C2A56">
        <w:rPr>
          <w:rStyle w:val="Emphasis"/>
          <w:rFonts w:asciiTheme="majorHAnsi" w:hAnsiTheme="majorHAnsi"/>
        </w:rPr>
        <w:t>While the stock of interdependence remains</w:t>
      </w:r>
      <w:r w:rsidRPr="008C2A56">
        <w:rPr>
          <w:rStyle w:val="Emphasis"/>
          <w:rFonts w:asciiTheme="majorHAnsi" w:hAnsiTheme="majorHAnsi"/>
          <w:sz w:val="12"/>
        </w:rPr>
        <w:t xml:space="preserve"> </w:t>
      </w:r>
      <w:r w:rsidRPr="008C2A56">
        <w:rPr>
          <w:rStyle w:val="Emphasis"/>
          <w:rFonts w:asciiTheme="majorHAnsi" w:hAnsiTheme="majorHAnsi"/>
        </w:rPr>
        <w:t>high, the flow has slowed to a trickle.</w:t>
      </w:r>
      <w:r w:rsidRPr="008C2A56">
        <w:rPr>
          <w:rStyle w:val="TitleChar"/>
          <w:rFonts w:asciiTheme="majorHAnsi" w:hAnsiTheme="majorHAnsi"/>
        </w:rPr>
        <w:t xml:space="preserve"> The Financial</w:t>
      </w:r>
      <w:r w:rsidRPr="008C2A56">
        <w:rPr>
          <w:rStyle w:val="TitleChar"/>
          <w:rFonts w:asciiTheme="majorHAnsi" w:hAnsiTheme="majorHAnsi"/>
          <w:sz w:val="12"/>
        </w:rPr>
        <w:t xml:space="preserve"> </w:t>
      </w:r>
      <w:r w:rsidRPr="008C2A56">
        <w:rPr>
          <w:rStyle w:val="TitleChar"/>
          <w:rFonts w:asciiTheme="majorHAnsi" w:hAnsiTheme="majorHAnsi"/>
        </w:rPr>
        <w:t>Times has suggested that the global economy has hit</w:t>
      </w:r>
      <w:r w:rsidRPr="008C2A56">
        <w:rPr>
          <w:rStyle w:val="TitleChar"/>
          <w:rFonts w:asciiTheme="majorHAnsi" w:hAnsiTheme="majorHAnsi"/>
          <w:sz w:val="12"/>
        </w:rPr>
        <w:t xml:space="preserve"> </w:t>
      </w:r>
      <w:r w:rsidRPr="008C2A56">
        <w:rPr>
          <w:rStyle w:val="Emphasis"/>
          <w:rFonts w:asciiTheme="majorHAnsi" w:hAnsiTheme="majorHAnsi"/>
        </w:rPr>
        <w:t>“peak trade.”</w:t>
      </w:r>
      <w:r w:rsidRPr="008C2A56">
        <w:rPr>
          <w:rFonts w:asciiTheme="majorHAnsi" w:hAnsiTheme="majorHAnsi"/>
        </w:rPr>
        <w:t xml:space="preserve">115 </w:t>
      </w:r>
      <w:r w:rsidRPr="008C2A56">
        <w:rPr>
          <w:rStyle w:val="TitleChar"/>
          <w:rFonts w:asciiTheme="majorHAnsi" w:hAnsiTheme="majorHAnsi"/>
        </w:rPr>
        <w:t>If economic growth continues to outstrip trade, then</w:t>
      </w:r>
      <w:r w:rsidRPr="008C2A56">
        <w:rPr>
          <w:rStyle w:val="TitleChar"/>
          <w:rFonts w:asciiTheme="majorHAnsi" w:hAnsiTheme="majorHAnsi"/>
          <w:sz w:val="12"/>
        </w:rPr>
        <w:t xml:space="preserve"> </w:t>
      </w:r>
      <w:r w:rsidRPr="008C2A56">
        <w:rPr>
          <w:rStyle w:val="TitleChar"/>
          <w:rFonts w:asciiTheme="majorHAnsi" w:hAnsiTheme="majorHAnsi"/>
        </w:rPr>
        <w:t>the level of interdependence will slowly decline,</w:t>
      </w:r>
      <w:r w:rsidRPr="008C2A56">
        <w:rPr>
          <w:rStyle w:val="TitleChar"/>
          <w:rFonts w:asciiTheme="majorHAnsi" w:hAnsiTheme="majorHAnsi"/>
          <w:sz w:val="12"/>
        </w:rPr>
        <w:t xml:space="preserve"> </w:t>
      </w:r>
      <w:r w:rsidRPr="008C2A56">
        <w:rPr>
          <w:rStyle w:val="TitleChar"/>
          <w:rFonts w:asciiTheme="majorHAnsi" w:hAnsiTheme="majorHAnsi"/>
        </w:rPr>
        <w:t>thereby</w:t>
      </w:r>
      <w:r w:rsidRPr="008C2A56">
        <w:rPr>
          <w:rStyle w:val="Emphasis"/>
          <w:rFonts w:asciiTheme="majorHAnsi" w:hAnsiTheme="majorHAnsi"/>
        </w:rPr>
        <w:t xml:space="preserve"> weakening the liberal constraint on great</w:t>
      </w:r>
      <w:r w:rsidRPr="008C2A56">
        <w:rPr>
          <w:rStyle w:val="Emphasis"/>
          <w:rFonts w:asciiTheme="majorHAnsi" w:hAnsiTheme="majorHAnsi"/>
          <w:sz w:val="12"/>
        </w:rPr>
        <w:t xml:space="preserve"> </w:t>
      </w:r>
      <w:r w:rsidRPr="008C2A56">
        <w:rPr>
          <w:rStyle w:val="Emphasis"/>
          <w:rFonts w:asciiTheme="majorHAnsi" w:hAnsiTheme="majorHAnsi"/>
        </w:rPr>
        <w:t>power conflicts.</w:t>
      </w:r>
      <w:r w:rsidRPr="008C2A56">
        <w:rPr>
          <w:rFonts w:asciiTheme="majorHAnsi" w:hAnsiTheme="majorHAnsi"/>
        </w:rPr>
        <w:t xml:space="preserve"> And there are several reasons to posit why </w:t>
      </w:r>
      <w:r w:rsidRPr="008C2A56">
        <w:rPr>
          <w:rStyle w:val="TitleChar"/>
          <w:rFonts w:asciiTheme="majorHAnsi" w:hAnsiTheme="majorHAnsi"/>
        </w:rPr>
        <w:t>interdependence might stall out. One possibility is due to innovations reducing the need for traded goods.</w:t>
      </w:r>
      <w:r w:rsidRPr="008C2A56">
        <w:rPr>
          <w:rFonts w:asciiTheme="majorHAnsi" w:hAnsiTheme="majorHAnsi"/>
        </w:rPr>
        <w:t xml:space="preserve">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w:t>
      </w:r>
      <w:r w:rsidRPr="008C2A56">
        <w:rPr>
          <w:rStyle w:val="TitleChar"/>
          <w:rFonts w:asciiTheme="majorHAnsi" w:hAnsiTheme="majorHAnsi"/>
        </w:rPr>
        <w:t>development of technologies</w:t>
      </w:r>
      <w:r w:rsidRPr="008C2A56">
        <w:rPr>
          <w:rFonts w:asciiTheme="majorHAnsi" w:hAnsiTheme="majorHAnsi"/>
        </w:rPr>
        <w:t xml:space="preserve"> that </w:t>
      </w:r>
      <w:r w:rsidRPr="008C2A56">
        <w:rPr>
          <w:rStyle w:val="TitleChar"/>
          <w:rFonts w:asciiTheme="majorHAnsi" w:hAnsiTheme="majorHAnsi"/>
        </w:rPr>
        <w:t>reduce the need for physical trade across borders.</w:t>
      </w:r>
      <w:r w:rsidRPr="008C2A56">
        <w:rPr>
          <w:rFonts w:asciiTheme="majorHAnsi" w:hAnsiTheme="majorHAnsi"/>
        </w:rPr>
        <w:t xml:space="preserve">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w:t>
      </w:r>
      <w:r w:rsidRPr="008C2A56">
        <w:rPr>
          <w:rStyle w:val="TitleChar"/>
          <w:rFonts w:asciiTheme="majorHAnsi" w:hAnsiTheme="majorHAnsi"/>
        </w:rPr>
        <w:t>As 3-D printing technology improves, the need for large economies to import anything other than raw materials concomitantly declines.</w:t>
      </w:r>
      <w:r w:rsidRPr="008C2A56">
        <w:rPr>
          <w:rFonts w:asciiTheme="majorHAnsi" w:hAnsiTheme="majorHAnsi"/>
        </w:rPr>
        <w:t xml:space="preserve">119 </w:t>
      </w:r>
      <w:r w:rsidRPr="008C2A56">
        <w:rPr>
          <w:rStyle w:val="TitleChar"/>
          <w:rFonts w:asciiTheme="majorHAnsi" w:hAnsiTheme="majorHAnsi"/>
        </w:rPr>
        <w:t>Geopolitical ambitions could reduce economic interdependence</w:t>
      </w:r>
      <w:r w:rsidRPr="008C2A56">
        <w:rPr>
          <w:rStyle w:val="TitleChar"/>
          <w:rFonts w:asciiTheme="majorHAnsi" w:hAnsiTheme="majorHAnsi"/>
          <w:sz w:val="12"/>
        </w:rPr>
        <w:t xml:space="preserve"> </w:t>
      </w:r>
      <w:r w:rsidRPr="008C2A56">
        <w:rPr>
          <w:rStyle w:val="TitleChar"/>
          <w:rFonts w:asciiTheme="majorHAnsi" w:hAnsiTheme="majorHAnsi"/>
        </w:rPr>
        <w:t>even further.</w:t>
      </w:r>
      <w:r w:rsidRPr="008C2A56">
        <w:rPr>
          <w:rFonts w:asciiTheme="majorHAnsi" w:hAnsiTheme="majorHAnsi"/>
        </w:rPr>
        <w:t xml:space="preserve">120 Russia and </w:t>
      </w:r>
      <w:r w:rsidRPr="008C2A56">
        <w:rPr>
          <w:rStyle w:val="TitleChar"/>
          <w:rFonts w:asciiTheme="majorHAnsi" w:hAnsiTheme="majorHAnsi"/>
        </w:rPr>
        <w:t>China</w:t>
      </w:r>
      <w:r w:rsidRPr="008C2A56">
        <w:rPr>
          <w:rStyle w:val="TitleChar"/>
          <w:rFonts w:asciiTheme="majorHAnsi" w:hAnsiTheme="majorHAnsi"/>
          <w:sz w:val="12"/>
        </w:rPr>
        <w:t xml:space="preserve"> </w:t>
      </w:r>
      <w:r w:rsidRPr="008C2A56">
        <w:rPr>
          <w:rStyle w:val="TitleChar"/>
          <w:rFonts w:asciiTheme="majorHAnsi" w:hAnsiTheme="majorHAnsi"/>
        </w:rPr>
        <w:t>have territorial and quasi-territorial ambitions beyond</w:t>
      </w:r>
      <w:r w:rsidRPr="008C2A56">
        <w:rPr>
          <w:rStyle w:val="TitleChar"/>
          <w:rFonts w:asciiTheme="majorHAnsi" w:hAnsiTheme="majorHAnsi"/>
          <w:sz w:val="12"/>
        </w:rPr>
        <w:t xml:space="preserve"> </w:t>
      </w:r>
      <w:r w:rsidRPr="008C2A56">
        <w:rPr>
          <w:rStyle w:val="TitleChar"/>
          <w:rFonts w:asciiTheme="majorHAnsi" w:hAnsiTheme="majorHAnsi"/>
        </w:rPr>
        <w:t>their recognized borders, and the United States</w:t>
      </w:r>
      <w:r w:rsidRPr="008C2A56">
        <w:rPr>
          <w:rStyle w:val="TitleChar"/>
          <w:rFonts w:asciiTheme="majorHAnsi" w:hAnsiTheme="majorHAnsi"/>
          <w:sz w:val="12"/>
        </w:rPr>
        <w:t xml:space="preserve"> </w:t>
      </w:r>
      <w:r w:rsidRPr="008C2A56">
        <w:rPr>
          <w:rStyle w:val="TitleChar"/>
          <w:rFonts w:asciiTheme="majorHAnsi" w:hAnsiTheme="majorHAnsi"/>
        </w:rPr>
        <w:t>has attempted to counter what it sees as revisionist</w:t>
      </w:r>
      <w:r w:rsidRPr="008C2A56">
        <w:rPr>
          <w:rStyle w:val="TitleChar"/>
          <w:rFonts w:asciiTheme="majorHAnsi" w:hAnsiTheme="majorHAnsi"/>
          <w:sz w:val="12"/>
        </w:rPr>
        <w:t xml:space="preserve"> </w:t>
      </w:r>
      <w:r w:rsidRPr="008C2A56">
        <w:rPr>
          <w:rStyle w:val="TitleChar"/>
          <w:rFonts w:asciiTheme="majorHAnsi" w:hAnsiTheme="majorHAnsi"/>
        </w:rPr>
        <w:t>behavior</w:t>
      </w:r>
      <w:r w:rsidRPr="008C2A56">
        <w:rPr>
          <w:rFonts w:asciiTheme="majorHAnsi" w:hAnsiTheme="majorHAnsi"/>
        </w:rPr>
        <w:t xml:space="preserve"> by both countries. </w:t>
      </w:r>
      <w:r w:rsidRPr="008C2A56">
        <w:rPr>
          <w:rStyle w:val="TitleChar"/>
          <w:rFonts w:asciiTheme="majorHAnsi" w:hAnsiTheme="majorHAnsi"/>
        </w:rPr>
        <w:t>In a low-growth world,</w:t>
      </w:r>
      <w:r w:rsidRPr="008C2A56">
        <w:rPr>
          <w:rStyle w:val="TitleChar"/>
          <w:rFonts w:asciiTheme="majorHAnsi" w:hAnsiTheme="majorHAnsi"/>
          <w:sz w:val="12"/>
        </w:rPr>
        <w:t xml:space="preserve"> </w:t>
      </w:r>
      <w:r w:rsidRPr="008C2A56">
        <w:rPr>
          <w:rStyle w:val="TitleChar"/>
          <w:rFonts w:asciiTheme="majorHAnsi" w:hAnsiTheme="majorHAnsi"/>
        </w:rPr>
        <w:t>it is possible that leaders of either country would</w:t>
      </w:r>
      <w:r w:rsidRPr="008C2A56">
        <w:rPr>
          <w:rStyle w:val="TitleChar"/>
          <w:rFonts w:asciiTheme="majorHAnsi" w:hAnsiTheme="majorHAnsi"/>
          <w:sz w:val="12"/>
        </w:rPr>
        <w:t xml:space="preserve"> </w:t>
      </w:r>
      <w:r w:rsidRPr="008C2A56">
        <w:rPr>
          <w:rStyle w:val="TitleChar"/>
          <w:rFonts w:asciiTheme="majorHAnsi" w:hAnsiTheme="majorHAnsi"/>
        </w:rPr>
        <w:t>choose to prioritize their nationalist ambitions over</w:t>
      </w:r>
      <w:r w:rsidRPr="008C2A56">
        <w:rPr>
          <w:rStyle w:val="TitleChar"/>
          <w:rFonts w:asciiTheme="majorHAnsi" w:hAnsiTheme="majorHAnsi"/>
          <w:sz w:val="12"/>
        </w:rPr>
        <w:t xml:space="preserve"> </w:t>
      </w:r>
      <w:r w:rsidRPr="008C2A56">
        <w:rPr>
          <w:rStyle w:val="TitleChar"/>
          <w:rFonts w:asciiTheme="majorHAnsi" w:hAnsiTheme="majorHAnsi"/>
        </w:rPr>
        <w:t>economic growth. More generally, it could be that</w:t>
      </w:r>
      <w:r w:rsidRPr="008C2A56">
        <w:rPr>
          <w:rStyle w:val="TitleChar"/>
          <w:rFonts w:asciiTheme="majorHAnsi" w:hAnsiTheme="majorHAnsi"/>
          <w:sz w:val="12"/>
        </w:rPr>
        <w:t xml:space="preserve"> </w:t>
      </w:r>
      <w:r w:rsidRPr="008C2A56">
        <w:rPr>
          <w:rStyle w:val="TitleChar"/>
          <w:rFonts w:asciiTheme="majorHAnsi" w:hAnsiTheme="majorHAnsi"/>
        </w:rPr>
        <w:t xml:space="preserve">the </w:t>
      </w:r>
      <w:r w:rsidRPr="008C2A56">
        <w:rPr>
          <w:rStyle w:val="Emphasis"/>
          <w:rFonts w:asciiTheme="majorHAnsi" w:hAnsiTheme="majorHAnsi"/>
        </w:rPr>
        <w:t>expectation of future gains from interdependence—rather</w:t>
      </w:r>
      <w:r w:rsidRPr="008C2A56">
        <w:rPr>
          <w:rStyle w:val="Emphasis"/>
          <w:rFonts w:asciiTheme="majorHAnsi" w:hAnsiTheme="majorHAnsi"/>
          <w:sz w:val="12"/>
        </w:rPr>
        <w:t xml:space="preserve"> </w:t>
      </w:r>
      <w:r w:rsidRPr="008C2A56">
        <w:rPr>
          <w:rStyle w:val="Emphasis"/>
          <w:rFonts w:asciiTheme="majorHAnsi" w:hAnsiTheme="majorHAnsi"/>
        </w:rPr>
        <w:t>than existing levels of interdependence—constrains</w:t>
      </w:r>
      <w:r w:rsidRPr="008C2A56">
        <w:rPr>
          <w:rStyle w:val="Emphasis"/>
          <w:rFonts w:asciiTheme="majorHAnsi" w:hAnsiTheme="majorHAnsi"/>
          <w:sz w:val="12"/>
        </w:rPr>
        <w:t xml:space="preserve"> </w:t>
      </w:r>
      <w:r w:rsidRPr="008C2A56">
        <w:rPr>
          <w:rStyle w:val="Emphasis"/>
          <w:rFonts w:asciiTheme="majorHAnsi" w:hAnsiTheme="majorHAnsi"/>
        </w:rPr>
        <w:t>great power bellicosity.</w:t>
      </w:r>
      <w:r w:rsidRPr="008C2A56">
        <w:rPr>
          <w:rFonts w:asciiTheme="majorHAnsi" w:hAnsiTheme="majorHAnsi"/>
        </w:rPr>
        <w:t xml:space="preserve">121 </w:t>
      </w:r>
      <w:r w:rsidRPr="008C2A56">
        <w:rPr>
          <w:rStyle w:val="TitleChar"/>
          <w:rFonts w:asciiTheme="majorHAnsi" w:hAnsiTheme="majorHAnsi"/>
        </w:rPr>
        <w:t>If great</w:t>
      </w:r>
      <w:r w:rsidRPr="008C2A56">
        <w:rPr>
          <w:rStyle w:val="TitleChar"/>
          <w:rFonts w:asciiTheme="majorHAnsi" w:hAnsiTheme="majorHAnsi"/>
          <w:sz w:val="12"/>
        </w:rPr>
        <w:t xml:space="preserve"> </w:t>
      </w:r>
      <w:r w:rsidRPr="008C2A56">
        <w:rPr>
          <w:rStyle w:val="TitleChar"/>
          <w:rFonts w:asciiTheme="majorHAnsi" w:hAnsiTheme="majorHAnsi"/>
        </w:rPr>
        <w:t>powers expect that the future benefits of international</w:t>
      </w:r>
      <w:r w:rsidRPr="008C2A56">
        <w:rPr>
          <w:rStyle w:val="TitleChar"/>
          <w:rFonts w:asciiTheme="majorHAnsi" w:hAnsiTheme="majorHAnsi"/>
          <w:sz w:val="12"/>
        </w:rPr>
        <w:t xml:space="preserve"> </w:t>
      </w:r>
      <w:r w:rsidRPr="008C2A56">
        <w:rPr>
          <w:rStyle w:val="TitleChar"/>
          <w:rFonts w:asciiTheme="majorHAnsi" w:hAnsiTheme="majorHAnsi"/>
        </w:rPr>
        <w:t>trade and investment will wane, then commercial</w:t>
      </w:r>
      <w:r w:rsidRPr="008C2A56">
        <w:rPr>
          <w:rStyle w:val="TitleChar"/>
          <w:rFonts w:asciiTheme="majorHAnsi" w:hAnsiTheme="majorHAnsi"/>
          <w:sz w:val="12"/>
        </w:rPr>
        <w:t xml:space="preserve"> </w:t>
      </w:r>
      <w:r w:rsidRPr="008C2A56">
        <w:rPr>
          <w:rStyle w:val="TitleChar"/>
          <w:rFonts w:asciiTheme="majorHAnsi" w:hAnsiTheme="majorHAnsi"/>
        </w:rPr>
        <w:t>constraints on revisionist behavior will lessen. All</w:t>
      </w:r>
      <w:r w:rsidRPr="008C2A56">
        <w:rPr>
          <w:rStyle w:val="TitleChar"/>
          <w:rFonts w:asciiTheme="majorHAnsi" w:hAnsiTheme="majorHAnsi"/>
          <w:sz w:val="12"/>
        </w:rPr>
        <w:t xml:space="preserve"> </w:t>
      </w:r>
      <w:r w:rsidRPr="008C2A56">
        <w:rPr>
          <w:rStyle w:val="TitleChar"/>
          <w:rFonts w:asciiTheme="majorHAnsi" w:hAnsiTheme="majorHAnsi"/>
        </w:rPr>
        <w:t xml:space="preserve">else equal, this </w:t>
      </w:r>
      <w:r w:rsidRPr="008C2A56">
        <w:rPr>
          <w:rStyle w:val="Emphasis"/>
          <w:rFonts w:asciiTheme="majorHAnsi" w:hAnsiTheme="majorHAnsi"/>
        </w:rPr>
        <w:t>increases the likelihood of great power</w:t>
      </w:r>
      <w:r w:rsidRPr="008C2A56">
        <w:rPr>
          <w:rStyle w:val="Emphasis"/>
          <w:rFonts w:asciiTheme="majorHAnsi" w:hAnsiTheme="majorHAnsi"/>
          <w:sz w:val="12"/>
        </w:rPr>
        <w:t xml:space="preserve"> </w:t>
      </w:r>
      <w:r w:rsidRPr="008C2A56">
        <w:rPr>
          <w:rStyle w:val="Emphasis"/>
          <w:rFonts w:asciiTheme="majorHAnsi" w:hAnsiTheme="majorHAnsi"/>
        </w:rPr>
        <w:t>conflict</w:t>
      </w:r>
      <w:r w:rsidRPr="008C2A56">
        <w:rPr>
          <w:rStyle w:val="TitleChar"/>
          <w:rFonts w:asciiTheme="majorHAnsi" w:hAnsiTheme="majorHAnsi"/>
        </w:rPr>
        <w:t xml:space="preserve"> going forward.</w:t>
      </w:r>
      <w:r w:rsidRPr="008C2A56">
        <w:rPr>
          <w:rStyle w:val="TitleChar"/>
          <w:rFonts w:asciiTheme="majorHAnsi" w:hAnsiTheme="majorHAnsi"/>
          <w:sz w:val="12"/>
        </w:rPr>
        <w:t xml:space="preserve"> </w:t>
      </w:r>
      <w:r w:rsidRPr="008C2A56">
        <w:rPr>
          <w:rFonts w:asciiTheme="majorHAnsi" w:hAnsiTheme="majorHAnsi"/>
        </w:rPr>
        <w:t xml:space="preserve">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economic openness is a prerequisite for the process to continue.122 And the degree of geopolitical revisionism among great powers might be endogenous—that is to say, preexisting levels of globalization might constrain revisionist impulses, rather than such impulses weakening the globalized economy. </w:t>
      </w:r>
      <w:r w:rsidRPr="008C2A56">
        <w:rPr>
          <w:rStyle w:val="TitleChar"/>
          <w:rFonts w:asciiTheme="majorHAnsi" w:hAnsiTheme="majorHAnsi"/>
        </w:rPr>
        <w:t>If great powers resort to revisionist foreign policies,</w:t>
      </w:r>
      <w:r w:rsidRPr="008C2A56">
        <w:rPr>
          <w:rStyle w:val="TitleChar"/>
          <w:rFonts w:asciiTheme="majorHAnsi" w:hAnsiTheme="majorHAnsi"/>
          <w:sz w:val="12"/>
        </w:rPr>
        <w:t xml:space="preserve"> </w:t>
      </w:r>
      <w:r w:rsidRPr="008C2A56">
        <w:rPr>
          <w:rStyle w:val="TitleChar"/>
          <w:rFonts w:asciiTheme="majorHAnsi" w:hAnsiTheme="majorHAnsi"/>
        </w:rPr>
        <w:t>however, then the global economy will start to resemble</w:t>
      </w:r>
      <w:r w:rsidRPr="008C2A56">
        <w:rPr>
          <w:rStyle w:val="TitleChar"/>
          <w:rFonts w:asciiTheme="majorHAnsi" w:hAnsiTheme="majorHAnsi"/>
          <w:sz w:val="12"/>
        </w:rPr>
        <w:t xml:space="preserve"> </w:t>
      </w:r>
      <w:r w:rsidRPr="008C2A56">
        <w:rPr>
          <w:rStyle w:val="TitleChar"/>
          <w:rFonts w:asciiTheme="majorHAnsi" w:hAnsiTheme="majorHAnsi"/>
        </w:rPr>
        <w:t>the Cold War era of economic blocs and strategic</w:t>
      </w:r>
      <w:r w:rsidRPr="008C2A56">
        <w:rPr>
          <w:rStyle w:val="TitleChar"/>
          <w:rFonts w:asciiTheme="majorHAnsi" w:hAnsiTheme="majorHAnsi"/>
          <w:sz w:val="12"/>
        </w:rPr>
        <w:t xml:space="preserve"> </w:t>
      </w:r>
      <w:r w:rsidRPr="008C2A56">
        <w:rPr>
          <w:rStyle w:val="TitleChar"/>
          <w:rFonts w:asciiTheme="majorHAnsi" w:hAnsiTheme="majorHAnsi"/>
        </w:rPr>
        <w:t>embargoes—one in which trade and investment follow</w:t>
      </w:r>
      <w:r w:rsidRPr="008C2A56">
        <w:rPr>
          <w:rStyle w:val="TitleChar"/>
          <w:rFonts w:asciiTheme="majorHAnsi" w:hAnsiTheme="majorHAnsi"/>
          <w:sz w:val="12"/>
        </w:rPr>
        <w:t xml:space="preserve"> </w:t>
      </w:r>
      <w:r w:rsidRPr="008C2A56">
        <w:rPr>
          <w:rStyle w:val="TitleChar"/>
          <w:rFonts w:asciiTheme="majorHAnsi" w:hAnsiTheme="majorHAnsi"/>
        </w:rPr>
        <w:t>the flag rather than follow the rate of return.</w:t>
      </w:r>
      <w:r w:rsidRPr="008C2A56">
        <w:rPr>
          <w:rFonts w:asciiTheme="majorHAnsi" w:hAnsiTheme="majorHAnsi"/>
        </w:rPr>
        <w:t xml:space="preserve"> The increased American use of targeted financial sanctions, for example, has already generated grumblings from peer competitors about finding ways to diversify away from reliance upon the dollar.123 In 2015, China introduced its own international payment and settlements system, in part, to diversify away from reliance upon the dollar.124 </w:t>
      </w:r>
      <w:r w:rsidRPr="008C2A56">
        <w:rPr>
          <w:rStyle w:val="TitleChar"/>
          <w:rFonts w:asciiTheme="majorHAnsi" w:hAnsiTheme="majorHAnsi"/>
        </w:rPr>
        <w:t>The correlation of economic</w:t>
      </w:r>
      <w:r w:rsidRPr="008C2A56">
        <w:rPr>
          <w:rStyle w:val="TitleChar"/>
          <w:rFonts w:asciiTheme="majorHAnsi" w:hAnsiTheme="majorHAnsi"/>
          <w:sz w:val="12"/>
        </w:rPr>
        <w:t xml:space="preserve"> </w:t>
      </w:r>
      <w:r w:rsidRPr="008C2A56">
        <w:rPr>
          <w:rStyle w:val="TitleChar"/>
          <w:rFonts w:asciiTheme="majorHAnsi" w:hAnsiTheme="majorHAnsi"/>
        </w:rPr>
        <w:t>flows with geopolitical alliances would not</w:t>
      </w:r>
      <w:r w:rsidRPr="008C2A56">
        <w:rPr>
          <w:rStyle w:val="TitleChar"/>
          <w:rFonts w:asciiTheme="majorHAnsi" w:hAnsiTheme="majorHAnsi"/>
          <w:sz w:val="12"/>
        </w:rPr>
        <w:t xml:space="preserve"> </w:t>
      </w:r>
      <w:r w:rsidRPr="008C2A56">
        <w:rPr>
          <w:rStyle w:val="TitleChar"/>
          <w:rFonts w:asciiTheme="majorHAnsi" w:hAnsiTheme="majorHAnsi"/>
        </w:rPr>
        <w:t>just have a profound effect on cross-border flows;</w:t>
      </w:r>
      <w:r w:rsidRPr="008C2A56">
        <w:rPr>
          <w:rStyle w:val="TitleChar"/>
          <w:rFonts w:asciiTheme="majorHAnsi" w:hAnsiTheme="majorHAnsi"/>
          <w:sz w:val="12"/>
        </w:rPr>
        <w:t xml:space="preserve"> </w:t>
      </w:r>
      <w:r w:rsidRPr="008C2A56">
        <w:rPr>
          <w:rStyle w:val="TitleChar"/>
          <w:rFonts w:asciiTheme="majorHAnsi" w:hAnsiTheme="majorHAnsi"/>
        </w:rPr>
        <w:t xml:space="preserve">it would likely lead to the </w:t>
      </w:r>
      <w:r w:rsidRPr="008C2A56">
        <w:rPr>
          <w:rStyle w:val="Emphasis"/>
          <w:rFonts w:asciiTheme="majorHAnsi" w:hAnsiTheme="majorHAnsi"/>
        </w:rPr>
        <w:t>fragmentation of global</w:t>
      </w:r>
      <w:r w:rsidRPr="008C2A56">
        <w:rPr>
          <w:rStyle w:val="Emphasis"/>
          <w:rFonts w:asciiTheme="majorHAnsi" w:hAnsiTheme="majorHAnsi"/>
          <w:sz w:val="12"/>
        </w:rPr>
        <w:t xml:space="preserve"> </w:t>
      </w:r>
      <w:r w:rsidRPr="008C2A56">
        <w:rPr>
          <w:rStyle w:val="Emphasis"/>
          <w:rFonts w:asciiTheme="majorHAnsi" w:hAnsiTheme="majorHAnsi"/>
        </w:rPr>
        <w:t>economic governance.</w:t>
      </w:r>
      <w:r w:rsidRPr="008C2A56">
        <w:rPr>
          <w:rStyle w:val="TitleChar"/>
          <w:rFonts w:asciiTheme="majorHAnsi" w:hAnsiTheme="majorHAnsi"/>
        </w:rPr>
        <w:t xml:space="preserve"> Just as significantly, great</w:t>
      </w:r>
      <w:r w:rsidRPr="008C2A56">
        <w:rPr>
          <w:rStyle w:val="TitleChar"/>
          <w:rFonts w:asciiTheme="majorHAnsi" w:hAnsiTheme="majorHAnsi"/>
          <w:sz w:val="12"/>
        </w:rPr>
        <w:t xml:space="preserve"> </w:t>
      </w:r>
      <w:r w:rsidRPr="008C2A56">
        <w:rPr>
          <w:rStyle w:val="TitleChar"/>
          <w:rFonts w:asciiTheme="majorHAnsi" w:hAnsiTheme="majorHAnsi"/>
        </w:rPr>
        <w:t>power governments would reverse post-Cold War</w:t>
      </w:r>
      <w:r w:rsidRPr="008C2A56">
        <w:rPr>
          <w:rStyle w:val="TitleChar"/>
          <w:rFonts w:asciiTheme="majorHAnsi" w:hAnsiTheme="majorHAnsi"/>
          <w:sz w:val="12"/>
        </w:rPr>
        <w:t xml:space="preserve"> </w:t>
      </w:r>
      <w:r w:rsidRPr="008C2A56">
        <w:rPr>
          <w:rStyle w:val="TitleChar"/>
          <w:rFonts w:asciiTheme="majorHAnsi" w:hAnsiTheme="majorHAnsi"/>
        </w:rPr>
        <w:t>trends and choose to allocate more scarce resources</w:t>
      </w:r>
      <w:r w:rsidRPr="008C2A56">
        <w:rPr>
          <w:rStyle w:val="TitleChar"/>
          <w:rFonts w:asciiTheme="majorHAnsi" w:hAnsiTheme="majorHAnsi"/>
          <w:sz w:val="12"/>
        </w:rPr>
        <w:t xml:space="preserve"> </w:t>
      </w:r>
      <w:r w:rsidRPr="008C2A56">
        <w:rPr>
          <w:rStyle w:val="TitleChar"/>
          <w:rFonts w:asciiTheme="majorHAnsi" w:hAnsiTheme="majorHAnsi"/>
        </w:rPr>
        <w:t>towards their militaries.</w:t>
      </w:r>
    </w:p>
    <w:p w14:paraId="2C9DA56E" w14:textId="77777777" w:rsidR="00480673" w:rsidRPr="008C2A56" w:rsidRDefault="00480673" w:rsidP="00480673">
      <w:pPr>
        <w:rPr>
          <w:rStyle w:val="TitleChar"/>
          <w:rFonts w:asciiTheme="majorHAnsi" w:hAnsiTheme="majorHAnsi"/>
        </w:rPr>
      </w:pPr>
    </w:p>
    <w:p w14:paraId="36E03199" w14:textId="77777777" w:rsidR="00480673" w:rsidRPr="008C2A56" w:rsidRDefault="00480673" w:rsidP="00480673">
      <w:pPr>
        <w:pStyle w:val="Heading3"/>
        <w:rPr>
          <w:rFonts w:asciiTheme="majorHAnsi" w:hAnsiTheme="majorHAnsi" w:cs="Times New Roman"/>
        </w:rPr>
      </w:pPr>
      <w:bookmarkStart w:id="53" w:name="_Toc361858178"/>
      <w:r w:rsidRPr="008C2A56">
        <w:rPr>
          <w:rFonts w:asciiTheme="majorHAnsi" w:hAnsiTheme="majorHAnsi" w:cs="Times New Roman"/>
        </w:rPr>
        <w:t>Growth Good/Alt Fails – Environmental Collapse/War</w:t>
      </w:r>
      <w:bookmarkEnd w:id="53"/>
    </w:p>
    <w:p w14:paraId="51DB7CBE"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Growth is good – it solves war and structural violence – reversal makes ecological collapse inevitable and magnifies all structural inequalities</w:t>
      </w:r>
    </w:p>
    <w:p w14:paraId="6C4D6DC5"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Porter 15</w:t>
      </w:r>
    </w:p>
    <w:p w14:paraId="71791C38"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(Eduardo Porter, writes the Economic Scene column for The New York Times., graduated with a degree in physics from the Universidad Nacional Autónoma de México and has an M.Sc. in quantum fields and fundamental forces from the Imperial College of Science and Technology in London, “Imagining a World Without Growth,” </w:t>
      </w:r>
      <w:r w:rsidRPr="008C2A56">
        <w:rPr>
          <w:rFonts w:asciiTheme="majorHAnsi" w:hAnsiTheme="majorHAnsi" w:cs="Times New Roman"/>
          <w:i/>
        </w:rPr>
        <w:t>The New York Times</w:t>
      </w:r>
      <w:r w:rsidRPr="008C2A56">
        <w:rPr>
          <w:rFonts w:asciiTheme="majorHAnsi" w:hAnsiTheme="majorHAnsi" w:cs="Times New Roman"/>
        </w:rPr>
        <w:t>, December 1, 2015, https://www.nytimes.com/2015/12/02/business/economy/imagining-a-world-without-growth.html)</w:t>
      </w:r>
    </w:p>
    <w:p w14:paraId="4E3C81B6" w14:textId="77777777" w:rsidR="00480673" w:rsidRPr="008C2A56" w:rsidRDefault="00480673" w:rsidP="00480673">
      <w:pPr>
        <w:rPr>
          <w:rFonts w:asciiTheme="majorHAnsi" w:hAnsiTheme="majorHAnsi" w:cs="Times New Roman"/>
        </w:rPr>
      </w:pPr>
    </w:p>
    <w:p w14:paraId="0248F637"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Whatever the ethical merits of the case,</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proposition of no growth has </w:t>
      </w:r>
      <w:r w:rsidRPr="008C2A56">
        <w:rPr>
          <w:rStyle w:val="Emphasis"/>
          <w:rFonts w:asciiTheme="majorHAnsi" w:hAnsiTheme="majorHAnsi" w:cs="Times New Roman"/>
        </w:rPr>
        <w:t>absolutely no chance to succeed</w:t>
      </w:r>
      <w:r w:rsidRPr="008C2A56">
        <w:rPr>
          <w:rFonts w:asciiTheme="majorHAnsi" w:hAnsiTheme="majorHAnsi" w:cs="Times New Roman"/>
        </w:rPr>
        <w:t xml:space="preserve">. </w:t>
      </w:r>
      <w:r w:rsidRPr="008C2A56">
        <w:rPr>
          <w:rFonts w:asciiTheme="majorHAnsi" w:hAnsiTheme="majorHAnsi" w:cs="Times New Roman"/>
          <w:sz w:val="12"/>
          <w:szCs w:val="12"/>
        </w:rPr>
        <w:t>For all the many hundreds of years humanity survived without growth, modern civilization could not.</w:t>
      </w:r>
      <w:r w:rsidRPr="008C2A56">
        <w:rPr>
          <w:rFonts w:asciiTheme="majorHAnsi" w:hAnsiTheme="majorHAnsi" w:cs="Times New Roman"/>
        </w:rPr>
        <w:t xml:space="preserve"> </w:t>
      </w:r>
      <w:r w:rsidRPr="008C2A56">
        <w:rPr>
          <w:rStyle w:val="StyleUnderline"/>
          <w:rFonts w:asciiTheme="majorHAnsi" w:hAnsiTheme="majorHAnsi" w:cs="Times New Roman"/>
        </w:rPr>
        <w:t>The trade-offs that are the daily stuff of market-based economies</w:t>
      </w:r>
      <w:r w:rsidRPr="008C2A56">
        <w:rPr>
          <w:rFonts w:asciiTheme="majorHAnsi" w:hAnsiTheme="majorHAnsi" w:cs="Times New Roman"/>
        </w:rPr>
        <w:t xml:space="preserve"> </w:t>
      </w:r>
      <w:r w:rsidRPr="008C2A56">
        <w:rPr>
          <w:rFonts w:asciiTheme="majorHAnsi" w:hAnsiTheme="majorHAnsi" w:cs="Times New Roman"/>
          <w:sz w:val="12"/>
          <w:szCs w:val="12"/>
        </w:rPr>
        <w:t>simply</w:t>
      </w:r>
      <w:r w:rsidRPr="008C2A56">
        <w:rPr>
          <w:rFonts w:asciiTheme="majorHAnsi" w:hAnsiTheme="majorHAnsi" w:cs="Times New Roman"/>
        </w:rPr>
        <w:t xml:space="preserve"> </w:t>
      </w:r>
      <w:r w:rsidRPr="008C2A56">
        <w:rPr>
          <w:rStyle w:val="StyleUnderline"/>
          <w:rFonts w:asciiTheme="majorHAnsi" w:hAnsiTheme="majorHAnsi" w:cs="Times New Roman"/>
        </w:rPr>
        <w:t>could not work in a zero-sum world</w:t>
      </w:r>
      <w:r w:rsidRPr="008C2A56">
        <w:rPr>
          <w:rFonts w:asciiTheme="majorHAnsi" w:hAnsiTheme="majorHAnsi" w:cs="Times New Roman"/>
        </w:rPr>
        <w:t>.</w:t>
      </w:r>
    </w:p>
    <w:p w14:paraId="441A6051"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“It would be a nonstarter to have zero growth within a given country in terms of creating conflict between groups,” Professor Greenstone told me. “If one were to take this further and make it international, it feels like an even bigger stretch.”</w:t>
      </w:r>
    </w:p>
    <w:p w14:paraId="42EDD014"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Let’s examine what our</w:t>
      </w:r>
      <w:r w:rsidRPr="008C2A56">
        <w:rPr>
          <w:rFonts w:asciiTheme="majorHAnsi" w:hAnsiTheme="majorHAnsi" w:cs="Times New Roman"/>
        </w:rPr>
        <w:t xml:space="preserve"> </w:t>
      </w:r>
      <w:r w:rsidRPr="008C2A56">
        <w:rPr>
          <w:rStyle w:val="StyleUnderline"/>
          <w:rFonts w:asciiTheme="majorHAnsi" w:hAnsiTheme="majorHAnsi" w:cs="Times New Roman"/>
        </w:rPr>
        <w:t>fossil-fueled growth</w:t>
      </w:r>
      <w:r w:rsidRPr="008C2A56">
        <w:rPr>
          <w:rFonts w:asciiTheme="majorHAnsi" w:hAnsiTheme="majorHAnsi" w:cs="Times New Roman"/>
        </w:rPr>
        <w:t xml:space="preserve"> </w:t>
      </w:r>
      <w:r w:rsidRPr="008C2A56">
        <w:rPr>
          <w:rFonts w:asciiTheme="majorHAnsi" w:hAnsiTheme="majorHAnsi" w:cs="Times New Roman"/>
          <w:sz w:val="12"/>
          <w:szCs w:val="12"/>
        </w:rPr>
        <w:t>has provided us. It has</w:t>
      </w:r>
      <w:r w:rsidRPr="008C2A56">
        <w:rPr>
          <w:rFonts w:asciiTheme="majorHAnsi" w:hAnsiTheme="majorHAnsi" w:cs="Times New Roman"/>
        </w:rPr>
        <w:t xml:space="preserve"> </w:t>
      </w:r>
      <w:r w:rsidRPr="008C2A56">
        <w:rPr>
          <w:rStyle w:val="StyleUnderline"/>
          <w:rFonts w:asciiTheme="majorHAnsi" w:hAnsiTheme="majorHAnsi" w:cs="Times New Roman"/>
        </w:rPr>
        <w:t>delivered gains in living standards in even the poorest regions</w:t>
      </w:r>
      <w:r w:rsidRPr="008C2A56">
        <w:rPr>
          <w:rFonts w:asciiTheme="majorHAnsi" w:hAnsiTheme="majorHAnsi" w:cs="Times New Roman"/>
        </w:rPr>
        <w:t xml:space="preserve"> </w:t>
      </w:r>
      <w:r w:rsidRPr="008C2A56">
        <w:rPr>
          <w:rFonts w:asciiTheme="majorHAnsi" w:hAnsiTheme="majorHAnsi" w:cs="Times New Roman"/>
          <w:sz w:val="12"/>
          <w:szCs w:val="12"/>
        </w:rPr>
        <w:t>of the world.</w:t>
      </w:r>
    </w:p>
    <w:p w14:paraId="38547924"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But that’s only the beginning.</w:t>
      </w:r>
      <w:r w:rsidRPr="008C2A56">
        <w:rPr>
          <w:rFonts w:asciiTheme="majorHAnsi" w:hAnsiTheme="majorHAnsi" w:cs="Times New Roman"/>
        </w:rPr>
        <w:t xml:space="preserve"> </w:t>
      </w:r>
      <w:r w:rsidRPr="008C2A56">
        <w:rPr>
          <w:rStyle w:val="StyleUnderline"/>
          <w:rFonts w:asciiTheme="majorHAnsi" w:hAnsiTheme="majorHAnsi" w:cs="Times New Roman"/>
        </w:rPr>
        <w:t>Economic development was indispensable to end slavery</w:t>
      </w:r>
      <w:r w:rsidRPr="008C2A56">
        <w:rPr>
          <w:rFonts w:asciiTheme="majorHAnsi" w:hAnsiTheme="majorHAnsi" w:cs="Times New Roman"/>
        </w:rPr>
        <w:t xml:space="preserve">. </w:t>
      </w:r>
      <w:r w:rsidRPr="008C2A56">
        <w:rPr>
          <w:rStyle w:val="StyleUnderline"/>
          <w:rFonts w:asciiTheme="majorHAnsi" w:hAnsiTheme="majorHAnsi" w:cs="Times New Roman"/>
        </w:rPr>
        <w:t>It was a critical precondition for</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empowerment of women</w:t>
      </w:r>
      <w:r w:rsidRPr="008C2A56">
        <w:rPr>
          <w:rFonts w:asciiTheme="majorHAnsi" w:hAnsiTheme="majorHAnsi" w:cs="Times New Roman"/>
        </w:rPr>
        <w:t>.</w:t>
      </w:r>
    </w:p>
    <w:p w14:paraId="1BB826CF"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Indeed,</w:t>
      </w:r>
      <w:r w:rsidRPr="008C2A56">
        <w:rPr>
          <w:rFonts w:asciiTheme="majorHAnsi" w:hAnsiTheme="majorHAnsi" w:cs="Times New Roman"/>
        </w:rPr>
        <w:t xml:space="preserve"> </w:t>
      </w:r>
      <w:r w:rsidRPr="008C2A56">
        <w:rPr>
          <w:rStyle w:val="Emphasis"/>
          <w:rFonts w:asciiTheme="majorHAnsi" w:hAnsiTheme="majorHAnsi" w:cs="Times New Roman"/>
        </w:rPr>
        <w:t>democracy would not have survived</w:t>
      </w:r>
      <w:r w:rsidRPr="008C2A56">
        <w:rPr>
          <w:rFonts w:asciiTheme="majorHAnsi" w:hAnsiTheme="majorHAnsi" w:cs="Times New Roman"/>
        </w:rPr>
        <w:t xml:space="preserve"> </w:t>
      </w:r>
      <w:r w:rsidRPr="008C2A56">
        <w:rPr>
          <w:rFonts w:asciiTheme="majorHAnsi" w:hAnsiTheme="majorHAnsi" w:cs="Times New Roman"/>
          <w:sz w:val="12"/>
          <w:szCs w:val="12"/>
        </w:rPr>
        <w:t>without it. As Martin Wolf, the Financial Times commentator has noted,</w:t>
      </w:r>
      <w:r w:rsidRPr="008C2A56">
        <w:rPr>
          <w:rFonts w:asciiTheme="majorHAnsi" w:hAnsiTheme="majorHAnsi" w:cs="Times New Roman"/>
        </w:rPr>
        <w:t xml:space="preserve"> </w:t>
      </w:r>
      <w:r w:rsidRPr="008C2A56">
        <w:rPr>
          <w:rStyle w:val="StyleUnderline"/>
          <w:rFonts w:asciiTheme="majorHAnsi" w:hAnsiTheme="majorHAnsi" w:cs="Times New Roman"/>
        </w:rPr>
        <w:t>the option for everybody to become better off</w:t>
      </w:r>
      <w:r w:rsidRPr="008C2A56">
        <w:rPr>
          <w:rFonts w:asciiTheme="majorHAnsi" w:hAnsiTheme="majorHAnsi" w:cs="Times New Roman"/>
        </w:rPr>
        <w:t xml:space="preserve"> </w:t>
      </w:r>
      <w:r w:rsidRPr="008C2A56">
        <w:rPr>
          <w:rFonts w:asciiTheme="majorHAnsi" w:hAnsiTheme="majorHAnsi" w:cs="Times New Roman"/>
          <w:sz w:val="12"/>
          <w:szCs w:val="12"/>
        </w:rPr>
        <w:t>— where one person’s gain needn’t require another’s loss —</w:t>
      </w:r>
      <w:r w:rsidRPr="008C2A56">
        <w:rPr>
          <w:rFonts w:asciiTheme="majorHAnsi" w:hAnsiTheme="majorHAnsi" w:cs="Times New Roman"/>
        </w:rPr>
        <w:t xml:space="preserve"> </w:t>
      </w:r>
      <w:r w:rsidRPr="008C2A56">
        <w:rPr>
          <w:rStyle w:val="StyleUnderline"/>
          <w:rFonts w:asciiTheme="majorHAnsi" w:hAnsiTheme="majorHAnsi" w:cs="Times New Roman"/>
        </w:rPr>
        <w:t>was critical for the</w:t>
      </w:r>
      <w:r w:rsidRPr="008C2A56">
        <w:rPr>
          <w:rFonts w:asciiTheme="majorHAnsi" w:hAnsiTheme="majorHAnsi" w:cs="Times New Roman"/>
        </w:rPr>
        <w:t xml:space="preserve"> </w:t>
      </w:r>
      <w:r w:rsidRPr="008C2A56">
        <w:rPr>
          <w:rFonts w:asciiTheme="majorHAnsi" w:hAnsiTheme="majorHAnsi" w:cs="Times New Roman"/>
          <w:sz w:val="12"/>
          <w:szCs w:val="12"/>
        </w:rPr>
        <w:t>development and</w:t>
      </w:r>
      <w:r w:rsidRPr="008C2A56">
        <w:rPr>
          <w:rFonts w:asciiTheme="majorHAnsi" w:hAnsiTheme="majorHAnsi" w:cs="Times New Roman"/>
        </w:rPr>
        <w:t xml:space="preserve"> </w:t>
      </w:r>
      <w:r w:rsidRPr="008C2A56">
        <w:rPr>
          <w:rStyle w:val="StyleUnderline"/>
          <w:rFonts w:asciiTheme="majorHAnsi" w:hAnsiTheme="majorHAnsi" w:cs="Times New Roman"/>
        </w:rPr>
        <w:t>spread of</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consensual politics</w:t>
      </w:r>
      <w:r w:rsidRPr="008C2A56">
        <w:rPr>
          <w:rFonts w:asciiTheme="majorHAnsi" w:hAnsiTheme="majorHAnsi" w:cs="Times New Roman"/>
        </w:rPr>
        <w:t xml:space="preserve"> </w:t>
      </w:r>
      <w:r w:rsidRPr="008C2A56">
        <w:rPr>
          <w:rFonts w:asciiTheme="majorHAnsi" w:hAnsiTheme="majorHAnsi" w:cs="Times New Roman"/>
          <w:sz w:val="12"/>
          <w:szCs w:val="12"/>
        </w:rPr>
        <w:t>that underpin democratic rule.</w:t>
      </w:r>
    </w:p>
    <w:p w14:paraId="02B586AE"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Zero growth gave us Genghis Khan and</w:t>
      </w:r>
      <w:r w:rsidRPr="008C2A56">
        <w:rPr>
          <w:rFonts w:asciiTheme="majorHAnsi" w:hAnsiTheme="majorHAnsi" w:cs="Times New Roman"/>
        </w:rPr>
        <w:t xml:space="preserve"> </w:t>
      </w:r>
      <w:r w:rsidRPr="008C2A56">
        <w:rPr>
          <w:rFonts w:asciiTheme="majorHAnsi" w:hAnsiTheme="majorHAnsi" w:cs="Times New Roman"/>
          <w:sz w:val="12"/>
          <w:szCs w:val="12"/>
        </w:rPr>
        <w:t>the Middle Ages, conquest and</w:t>
      </w:r>
      <w:r w:rsidRPr="008C2A56">
        <w:rPr>
          <w:rFonts w:asciiTheme="majorHAnsi" w:hAnsiTheme="majorHAnsi" w:cs="Times New Roman"/>
        </w:rPr>
        <w:t xml:space="preserve"> </w:t>
      </w:r>
      <w:r w:rsidRPr="008C2A56">
        <w:rPr>
          <w:rStyle w:val="StyleUnderline"/>
          <w:rFonts w:asciiTheme="majorHAnsi" w:hAnsiTheme="majorHAnsi" w:cs="Times New Roman"/>
        </w:rPr>
        <w:t>subjugation</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It fostered an order in which the only mechanism to get ahead was to </w:t>
      </w:r>
      <w:r w:rsidRPr="008C2A56">
        <w:rPr>
          <w:rStyle w:val="Emphasis"/>
          <w:rFonts w:asciiTheme="majorHAnsi" w:hAnsiTheme="majorHAnsi" w:cs="Times New Roman"/>
        </w:rPr>
        <w:t>plunder one’s neighbor</w:t>
      </w:r>
      <w:r w:rsidRPr="008C2A56">
        <w:rPr>
          <w:rFonts w:asciiTheme="majorHAnsi" w:hAnsiTheme="majorHAnsi" w:cs="Times New Roman"/>
        </w:rPr>
        <w:t xml:space="preserve">. </w:t>
      </w:r>
      <w:r w:rsidRPr="008C2A56">
        <w:rPr>
          <w:rStyle w:val="StyleUnderline"/>
          <w:rFonts w:asciiTheme="majorHAnsi" w:hAnsiTheme="majorHAnsi" w:cs="Times New Roman"/>
        </w:rPr>
        <w:t>Economic growth opened up a</w:t>
      </w:r>
      <w:r w:rsidRPr="008C2A56">
        <w:rPr>
          <w:rFonts w:asciiTheme="majorHAnsi" w:hAnsiTheme="majorHAnsi" w:cs="Times New Roman"/>
        </w:rPr>
        <w:t xml:space="preserve"> much </w:t>
      </w:r>
      <w:r w:rsidRPr="008C2A56">
        <w:rPr>
          <w:rStyle w:val="StyleUnderline"/>
          <w:rFonts w:asciiTheme="majorHAnsi" w:hAnsiTheme="majorHAnsi" w:cs="Times New Roman"/>
        </w:rPr>
        <w:t xml:space="preserve">better alternative: </w:t>
      </w:r>
      <w:r w:rsidRPr="008C2A56">
        <w:rPr>
          <w:rStyle w:val="Emphasis"/>
          <w:rFonts w:asciiTheme="majorHAnsi" w:hAnsiTheme="majorHAnsi" w:cs="Times New Roman"/>
        </w:rPr>
        <w:t>trade</w:t>
      </w:r>
      <w:r w:rsidRPr="008C2A56">
        <w:rPr>
          <w:rFonts w:asciiTheme="majorHAnsi" w:hAnsiTheme="majorHAnsi" w:cs="Times New Roman"/>
        </w:rPr>
        <w:t>.</w:t>
      </w:r>
    </w:p>
    <w:p w14:paraId="08FC6C86"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The Oxford economist Max Roser has some revealing charts that show the deadliness of</w:t>
      </w:r>
      <w:r w:rsidRPr="008C2A56">
        <w:rPr>
          <w:rFonts w:asciiTheme="majorHAnsi" w:hAnsiTheme="majorHAnsi" w:cs="Times New Roman"/>
        </w:rPr>
        <w:t xml:space="preserve"> </w:t>
      </w:r>
      <w:r w:rsidRPr="008C2A56">
        <w:rPr>
          <w:rStyle w:val="StyleUnderline"/>
          <w:rFonts w:asciiTheme="majorHAnsi" w:hAnsiTheme="majorHAnsi" w:cs="Times New Roman"/>
        </w:rPr>
        <w:t>war</w:t>
      </w:r>
      <w:r w:rsidRPr="008C2A56">
        <w:rPr>
          <w:rFonts w:asciiTheme="majorHAnsi" w:hAnsiTheme="majorHAnsi" w:cs="Times New Roman"/>
        </w:rPr>
        <w:t xml:space="preserve"> </w:t>
      </w:r>
      <w:r w:rsidRPr="008C2A56">
        <w:rPr>
          <w:rFonts w:asciiTheme="majorHAnsi" w:hAnsiTheme="majorHAnsi" w:cs="Times New Roman"/>
          <w:sz w:val="12"/>
          <w:szCs w:val="12"/>
        </w:rPr>
        <w:t>across the ages. It</w:t>
      </w:r>
      <w:r w:rsidRPr="008C2A56">
        <w:rPr>
          <w:rFonts w:asciiTheme="majorHAnsi" w:hAnsiTheme="majorHAnsi" w:cs="Times New Roman"/>
        </w:rPr>
        <w:t xml:space="preserve"> </w:t>
      </w:r>
      <w:r w:rsidRPr="008C2A56">
        <w:rPr>
          <w:rStyle w:val="StyleUnderline"/>
          <w:rFonts w:asciiTheme="majorHAnsi" w:hAnsiTheme="majorHAnsi" w:cs="Times New Roman"/>
        </w:rPr>
        <w:t>was a real killer in the era of no growth</w:t>
      </w:r>
      <w:r w:rsidRPr="008C2A56">
        <w:rPr>
          <w:rFonts w:asciiTheme="majorHAnsi" w:hAnsiTheme="majorHAnsi" w:cs="Times New Roman"/>
        </w:rPr>
        <w:t xml:space="preserve">. </w:t>
      </w:r>
      <w:r w:rsidRPr="008C2A56">
        <w:rPr>
          <w:rStyle w:val="StyleUnderline"/>
          <w:rFonts w:asciiTheme="majorHAnsi" w:hAnsiTheme="majorHAnsi" w:cs="Times New Roman"/>
        </w:rPr>
        <w:t>Up to half of all deaths</w:t>
      </w:r>
      <w:r w:rsidRPr="008C2A56">
        <w:rPr>
          <w:rFonts w:asciiTheme="majorHAnsi" w:hAnsiTheme="majorHAnsi" w:cs="Times New Roman"/>
        </w:rPr>
        <w:t xml:space="preserve"> </w:t>
      </w:r>
      <w:r w:rsidRPr="008C2A56">
        <w:rPr>
          <w:rFonts w:asciiTheme="majorHAnsi" w:hAnsiTheme="majorHAnsi" w:cs="Times New Roman"/>
          <w:sz w:val="12"/>
          <w:szCs w:val="12"/>
        </w:rPr>
        <w:t>among hunter-gatherers, horticulturalists and other ancient cultures</w:t>
      </w:r>
      <w:r w:rsidRPr="008C2A56">
        <w:rPr>
          <w:rFonts w:asciiTheme="majorHAnsi" w:hAnsiTheme="majorHAnsi" w:cs="Times New Roman"/>
        </w:rPr>
        <w:t xml:space="preserve"> </w:t>
      </w:r>
      <w:r w:rsidRPr="008C2A56">
        <w:rPr>
          <w:rStyle w:val="StyleUnderline"/>
          <w:rFonts w:asciiTheme="majorHAnsi" w:hAnsiTheme="majorHAnsi" w:cs="Times New Roman"/>
        </w:rPr>
        <w:t>were caused by conflict</w:t>
      </w:r>
      <w:r w:rsidRPr="008C2A56">
        <w:rPr>
          <w:rFonts w:asciiTheme="majorHAnsi" w:hAnsiTheme="majorHAnsi" w:cs="Times New Roman"/>
        </w:rPr>
        <w:t>.</w:t>
      </w:r>
    </w:p>
    <w:p w14:paraId="56DC03B5"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bloody 20th century</w:t>
      </w:r>
      <w:r w:rsidRPr="008C2A56">
        <w:rPr>
          <w:rFonts w:asciiTheme="majorHAnsi" w:hAnsiTheme="majorHAnsi" w:cs="Times New Roman"/>
          <w:sz w:val="12"/>
          <w:szCs w:val="12"/>
        </w:rPr>
        <w:t xml:space="preserve"> — stage for two world wars, the Holocaust and other war-based genocides — still</w:t>
      </w:r>
      <w:r w:rsidRPr="008C2A56">
        <w:rPr>
          <w:rFonts w:asciiTheme="majorHAnsi" w:hAnsiTheme="majorHAnsi" w:cs="Times New Roman"/>
        </w:rPr>
        <w:t xml:space="preserve"> </w:t>
      </w:r>
      <w:r w:rsidRPr="008C2A56">
        <w:rPr>
          <w:rStyle w:val="Emphasis"/>
          <w:rFonts w:asciiTheme="majorHAnsi" w:hAnsiTheme="majorHAnsi" w:cs="Times New Roman"/>
        </w:rPr>
        <w:t>doesn’t even come close</w:t>
      </w:r>
      <w:r w:rsidRPr="008C2A56">
        <w:rPr>
          <w:rFonts w:asciiTheme="majorHAnsi" w:hAnsiTheme="majorHAnsi" w:cs="Times New Roman"/>
        </w:rPr>
        <w:t>.</w:t>
      </w:r>
    </w:p>
    <w:p w14:paraId="51871BF9"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Naomi</w:t>
      </w:r>
      <w:r w:rsidRPr="008C2A56">
        <w:rPr>
          <w:rFonts w:asciiTheme="majorHAnsi" w:hAnsiTheme="majorHAnsi" w:cs="Times New Roman"/>
        </w:rPr>
        <w:t xml:space="preserve"> </w:t>
      </w:r>
      <w:r w:rsidRPr="008C2A56">
        <w:rPr>
          <w:rStyle w:val="StyleUnderline"/>
          <w:rFonts w:asciiTheme="majorHAnsi" w:hAnsiTheme="majorHAnsi" w:cs="Times New Roman"/>
        </w:rPr>
        <w:t>Klein</w:t>
      </w:r>
      <w:r w:rsidRPr="008C2A56">
        <w:rPr>
          <w:rFonts w:asciiTheme="majorHAnsi" w:hAnsiTheme="majorHAnsi" w:cs="Times New Roman"/>
          <w:sz w:val="12"/>
          <w:szCs w:val="12"/>
        </w:rPr>
        <w:t>, a champion of the leftward fringe newly converted to the environmental cause,</w:t>
      </w:r>
      <w:r w:rsidRPr="008C2A56">
        <w:rPr>
          <w:rFonts w:asciiTheme="majorHAnsi" w:hAnsiTheme="majorHAnsi" w:cs="Times New Roman"/>
        </w:rPr>
        <w:t xml:space="preserve"> </w:t>
      </w:r>
      <w:r w:rsidRPr="008C2A56">
        <w:rPr>
          <w:rStyle w:val="StyleUnderline"/>
          <w:rFonts w:asciiTheme="majorHAnsi" w:hAnsiTheme="majorHAnsi" w:cs="Times New Roman"/>
        </w:rPr>
        <w:t>gleefully proposes climate change as an opportunity to put an end to capitalism</w:t>
      </w:r>
      <w:r w:rsidRPr="008C2A56">
        <w:rPr>
          <w:rFonts w:asciiTheme="majorHAnsi" w:hAnsiTheme="majorHAnsi" w:cs="Times New Roman"/>
        </w:rPr>
        <w:t xml:space="preserve">. </w:t>
      </w:r>
      <w:r w:rsidRPr="008C2A56">
        <w:rPr>
          <w:rStyle w:val="StyleUnderline"/>
          <w:rFonts w:asciiTheme="majorHAnsi" w:hAnsiTheme="majorHAnsi" w:cs="Times New Roman"/>
        </w:rPr>
        <w:t>Were she right, I doubt it would bring</w:t>
      </w:r>
      <w:r w:rsidRPr="008C2A56">
        <w:rPr>
          <w:rFonts w:asciiTheme="majorHAnsi" w:hAnsiTheme="majorHAnsi" w:cs="Times New Roman"/>
        </w:rPr>
        <w:t xml:space="preserve"> </w:t>
      </w:r>
      <w:r w:rsidRPr="008C2A56">
        <w:rPr>
          <w:rFonts w:asciiTheme="majorHAnsi" w:hAnsiTheme="majorHAnsi" w:cs="Times New Roman"/>
          <w:sz w:val="12"/>
          <w:szCs w:val="12"/>
        </w:rPr>
        <w:t>about the</w:t>
      </w:r>
      <w:r w:rsidRPr="008C2A56">
        <w:rPr>
          <w:rFonts w:asciiTheme="majorHAnsi" w:hAnsiTheme="majorHAnsi" w:cs="Times New Roman"/>
        </w:rPr>
        <w:t xml:space="preserve"> </w:t>
      </w:r>
      <w:r w:rsidRPr="008C2A56">
        <w:rPr>
          <w:rStyle w:val="StyleUnderline"/>
          <w:rFonts w:asciiTheme="majorHAnsi" w:hAnsiTheme="majorHAnsi" w:cs="Times New Roman"/>
        </w:rPr>
        <w:t>workers’ utopia</w:t>
      </w:r>
      <w:r w:rsidRPr="008C2A56">
        <w:rPr>
          <w:rFonts w:asciiTheme="majorHAnsi" w:hAnsiTheme="majorHAnsi" w:cs="Times New Roman"/>
        </w:rPr>
        <w:t xml:space="preserve"> </w:t>
      </w:r>
      <w:r w:rsidRPr="008C2A56">
        <w:rPr>
          <w:rFonts w:asciiTheme="majorHAnsi" w:hAnsiTheme="majorHAnsi" w:cs="Times New Roman"/>
          <w:sz w:val="12"/>
          <w:szCs w:val="12"/>
        </w:rPr>
        <w:t>she appears to yearn for.</w:t>
      </w:r>
      <w:r w:rsidRPr="008C2A56">
        <w:rPr>
          <w:rFonts w:asciiTheme="majorHAnsi" w:hAnsiTheme="majorHAnsi" w:cs="Times New Roman"/>
        </w:rPr>
        <w:t xml:space="preserve"> </w:t>
      </w:r>
      <w:r w:rsidRPr="008C2A56">
        <w:rPr>
          <w:rStyle w:val="StyleUnderline"/>
          <w:rFonts w:asciiTheme="majorHAnsi" w:hAnsiTheme="majorHAnsi" w:cs="Times New Roman"/>
        </w:rPr>
        <w:t>In a world economy that does not grow</w:t>
      </w:r>
      <w:r w:rsidRPr="008C2A56">
        <w:rPr>
          <w:rFonts w:asciiTheme="majorHAnsi" w:hAnsiTheme="majorHAnsi" w:cs="Times New Roman"/>
        </w:rPr>
        <w:t xml:space="preserve">, </w:t>
      </w:r>
      <w:r w:rsidRPr="008C2A56">
        <w:rPr>
          <w:rStyle w:val="Emphasis"/>
          <w:rFonts w:asciiTheme="majorHAnsi" w:hAnsiTheme="majorHAnsi" w:cs="Times New Roman"/>
        </w:rPr>
        <w:t>the powerless and vulnerable are the most likely to lose</w:t>
      </w:r>
      <w:r w:rsidRPr="008C2A56">
        <w:rPr>
          <w:rFonts w:asciiTheme="majorHAnsi" w:hAnsiTheme="majorHAnsi" w:cs="Times New Roman"/>
        </w:rPr>
        <w:t xml:space="preserve">. </w:t>
      </w:r>
      <w:r w:rsidRPr="008C2A56">
        <w:rPr>
          <w:rStyle w:val="StyleUnderline"/>
          <w:rFonts w:asciiTheme="majorHAnsi" w:hAnsiTheme="majorHAnsi" w:cs="Times New Roman"/>
        </w:rPr>
        <w:t>Imagine</w:t>
      </w:r>
      <w:r w:rsidRPr="008C2A56">
        <w:rPr>
          <w:rFonts w:asciiTheme="majorHAnsi" w:hAnsiTheme="majorHAnsi" w:cs="Times New Roman"/>
        </w:rPr>
        <w:t xml:space="preserve"> </w:t>
      </w:r>
      <w:r w:rsidRPr="008C2A56">
        <w:rPr>
          <w:rFonts w:asciiTheme="majorHAnsi" w:hAnsiTheme="majorHAnsi" w:cs="Times New Roman"/>
          <w:sz w:val="12"/>
          <w:szCs w:val="12"/>
        </w:rPr>
        <w:t>“Blade Runner,”</w:t>
      </w:r>
      <w:r w:rsidRPr="008C2A56">
        <w:rPr>
          <w:rFonts w:asciiTheme="majorHAnsi" w:hAnsiTheme="majorHAnsi" w:cs="Times New Roman"/>
        </w:rPr>
        <w:t xml:space="preserve"> </w:t>
      </w:r>
      <w:r w:rsidRPr="008C2A56">
        <w:rPr>
          <w:rStyle w:val="StyleUnderline"/>
          <w:rFonts w:asciiTheme="majorHAnsi" w:hAnsiTheme="majorHAnsi" w:cs="Times New Roman"/>
        </w:rPr>
        <w:t>“Mad Max” and “The Hunger Games” brought to</w:t>
      </w:r>
      <w:r w:rsidRPr="008C2A56">
        <w:rPr>
          <w:rFonts w:asciiTheme="majorHAnsi" w:hAnsiTheme="majorHAnsi" w:cs="Times New Roman"/>
        </w:rPr>
        <w:t xml:space="preserve"> </w:t>
      </w:r>
      <w:r w:rsidRPr="008C2A56">
        <w:rPr>
          <w:rFonts w:asciiTheme="majorHAnsi" w:hAnsiTheme="majorHAnsi" w:cs="Times New Roman"/>
          <w:sz w:val="12"/>
          <w:szCs w:val="12"/>
        </w:rPr>
        <w:t>real</w:t>
      </w:r>
      <w:r w:rsidRPr="008C2A56">
        <w:rPr>
          <w:rFonts w:asciiTheme="majorHAnsi" w:hAnsiTheme="majorHAnsi" w:cs="Times New Roman"/>
        </w:rPr>
        <w:t xml:space="preserve"> </w:t>
      </w:r>
      <w:r w:rsidRPr="008C2A56">
        <w:rPr>
          <w:rStyle w:val="StyleUnderline"/>
          <w:rFonts w:asciiTheme="majorHAnsi" w:hAnsiTheme="majorHAnsi" w:cs="Times New Roman"/>
        </w:rPr>
        <w:t>life</w:t>
      </w:r>
      <w:r w:rsidRPr="008C2A56">
        <w:rPr>
          <w:rFonts w:asciiTheme="majorHAnsi" w:hAnsiTheme="majorHAnsi" w:cs="Times New Roman"/>
        </w:rPr>
        <w:t>.</w:t>
      </w:r>
    </w:p>
    <w:p w14:paraId="4748F939"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The good news is that</w:t>
      </w:r>
      <w:r w:rsidRPr="008C2A56">
        <w:rPr>
          <w:rFonts w:asciiTheme="majorHAnsi" w:hAnsiTheme="majorHAnsi" w:cs="Times New Roman"/>
        </w:rPr>
        <w:t xml:space="preserve"> </w:t>
      </w:r>
      <w:r w:rsidRPr="008C2A56">
        <w:rPr>
          <w:rStyle w:val="StyleUnderline"/>
          <w:rFonts w:asciiTheme="majorHAnsi" w:hAnsiTheme="majorHAnsi" w:cs="Times New Roman"/>
        </w:rPr>
        <w:t>taking action against climate change need do no such thing</w:t>
      </w:r>
      <w:r w:rsidRPr="008C2A56">
        <w:rPr>
          <w:rFonts w:asciiTheme="majorHAnsi" w:hAnsiTheme="majorHAnsi" w:cs="Times New Roman"/>
          <w:sz w:val="12"/>
          <w:szCs w:val="12"/>
        </w:rPr>
        <w:t>. It will not be easy, but</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we can glimpse </w:t>
      </w:r>
      <w:r w:rsidRPr="008C2A56">
        <w:rPr>
          <w:rStyle w:val="Emphasis"/>
          <w:rFonts w:asciiTheme="majorHAnsi" w:hAnsiTheme="majorHAnsi" w:cs="Times New Roman"/>
        </w:rPr>
        <w:t>technological paths</w:t>
      </w:r>
      <w:r w:rsidRPr="008C2A56">
        <w:rPr>
          <w:rStyle w:val="StyleUnderline"/>
          <w:rFonts w:asciiTheme="majorHAnsi" w:hAnsiTheme="majorHAnsi" w:cs="Times New Roman"/>
        </w:rPr>
        <w:t xml:space="preserve"> that</w:t>
      </w:r>
      <w:r w:rsidRPr="008C2A56">
        <w:rPr>
          <w:rFonts w:asciiTheme="majorHAnsi" w:hAnsiTheme="majorHAnsi" w:cs="Times New Roman"/>
        </w:rPr>
        <w:t xml:space="preserve"> </w:t>
      </w:r>
      <w:r w:rsidRPr="008C2A56">
        <w:rPr>
          <w:rFonts w:asciiTheme="majorHAnsi" w:hAnsiTheme="majorHAnsi" w:cs="Times New Roman"/>
          <w:sz w:val="12"/>
          <w:szCs w:val="12"/>
        </w:rPr>
        <w:t>will</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allow civilization to keep growing and afford the world economy </w:t>
      </w:r>
      <w:r w:rsidRPr="008C2A56">
        <w:rPr>
          <w:rStyle w:val="Emphasis"/>
          <w:rFonts w:asciiTheme="majorHAnsi" w:hAnsiTheme="majorHAnsi" w:cs="Times New Roman"/>
        </w:rPr>
        <w:t>a positive-sum future</w:t>
      </w:r>
      <w:r w:rsidRPr="008C2A56">
        <w:rPr>
          <w:rFonts w:asciiTheme="majorHAnsi" w:hAnsiTheme="majorHAnsi" w:cs="Times New Roman"/>
        </w:rPr>
        <w:t>.</w:t>
      </w:r>
    </w:p>
    <w:p w14:paraId="558DCA69"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More than how to stop growth,</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main question brought out by climate change is how to fully develop and deploy </w:t>
      </w:r>
      <w:r w:rsidRPr="008C2A56">
        <w:rPr>
          <w:rStyle w:val="Emphasis"/>
          <w:rFonts w:asciiTheme="majorHAnsi" w:hAnsiTheme="majorHAnsi" w:cs="Times New Roman"/>
        </w:rPr>
        <w:t>sustainable energy technologies</w:t>
      </w:r>
      <w:r w:rsidRPr="008C2A56">
        <w:rPr>
          <w:rFonts w:asciiTheme="majorHAnsi" w:hAnsiTheme="majorHAnsi" w:cs="Times New Roman"/>
        </w:rPr>
        <w:t xml:space="preserve"> </w:t>
      </w:r>
      <w:r w:rsidRPr="008C2A56">
        <w:rPr>
          <w:rFonts w:asciiTheme="majorHAnsi" w:hAnsiTheme="majorHAnsi" w:cs="Times New Roman"/>
          <w:sz w:val="12"/>
          <w:szCs w:val="12"/>
        </w:rPr>
        <w:t>— in a nutshell,</w:t>
      </w:r>
      <w:r w:rsidRPr="008C2A56">
        <w:rPr>
          <w:rFonts w:asciiTheme="majorHAnsi" w:hAnsiTheme="majorHAnsi" w:cs="Times New Roman"/>
        </w:rPr>
        <w:t xml:space="preserve"> </w:t>
      </w:r>
      <w:r w:rsidRPr="008C2A56">
        <w:rPr>
          <w:rStyle w:val="StyleUnderline"/>
          <w:rFonts w:asciiTheme="majorHAnsi" w:hAnsiTheme="majorHAnsi" w:cs="Times New Roman"/>
        </w:rPr>
        <w:t>to help the world’s poor, and everybody else, onto a path to progress that doesn’t rely on burning</w:t>
      </w:r>
      <w:r w:rsidRPr="008C2A56">
        <w:rPr>
          <w:rFonts w:asciiTheme="majorHAnsi" w:hAnsiTheme="majorHAnsi" w:cs="Times New Roman"/>
        </w:rPr>
        <w:t xml:space="preserve"> </w:t>
      </w:r>
      <w:r w:rsidRPr="008C2A56">
        <w:rPr>
          <w:rFonts w:asciiTheme="majorHAnsi" w:hAnsiTheme="majorHAnsi" w:cs="Times New Roman"/>
          <w:sz w:val="12"/>
          <w:szCs w:val="12"/>
        </w:rPr>
        <w:t>buried</w:t>
      </w:r>
      <w:r w:rsidRPr="008C2A56">
        <w:rPr>
          <w:rFonts w:asciiTheme="majorHAnsi" w:hAnsiTheme="majorHAnsi" w:cs="Times New Roman"/>
        </w:rPr>
        <w:t xml:space="preserve"> </w:t>
      </w:r>
      <w:r w:rsidRPr="008C2A56">
        <w:rPr>
          <w:rStyle w:val="StyleUnderline"/>
          <w:rFonts w:asciiTheme="majorHAnsi" w:hAnsiTheme="majorHAnsi" w:cs="Times New Roman"/>
        </w:rPr>
        <w:t>carbon</w:t>
      </w:r>
      <w:r w:rsidRPr="008C2A56">
        <w:rPr>
          <w:rFonts w:asciiTheme="majorHAnsi" w:hAnsiTheme="majorHAnsi" w:cs="Times New Roman"/>
        </w:rPr>
        <w:t>.</w:t>
      </w:r>
    </w:p>
    <w:p w14:paraId="3B9AFBA8" w14:textId="77777777" w:rsidR="00480673" w:rsidRPr="008C2A56" w:rsidRDefault="00480673" w:rsidP="00480673">
      <w:pPr>
        <w:rPr>
          <w:rStyle w:val="TitleChar"/>
          <w:rFonts w:asciiTheme="majorHAnsi" w:hAnsiTheme="majorHAnsi"/>
        </w:rPr>
      </w:pPr>
    </w:p>
    <w:p w14:paraId="43B529E2" w14:textId="77777777" w:rsidR="00480673" w:rsidRPr="008C2A56" w:rsidRDefault="00480673" w:rsidP="00480673">
      <w:pPr>
        <w:pStyle w:val="Heading3"/>
        <w:rPr>
          <w:rFonts w:asciiTheme="majorHAnsi" w:hAnsiTheme="majorHAnsi"/>
        </w:rPr>
      </w:pPr>
      <w:bookmarkStart w:id="54" w:name="_Toc303485733"/>
      <w:bookmarkStart w:id="55" w:name="_Toc361858179"/>
      <w:r w:rsidRPr="008C2A56">
        <w:rPr>
          <w:rFonts w:asciiTheme="majorHAnsi" w:hAnsiTheme="majorHAnsi"/>
        </w:rPr>
        <w:t>AT Neolib Unsustainable</w:t>
      </w:r>
      <w:bookmarkEnd w:id="54"/>
      <w:bookmarkEnd w:id="55"/>
    </w:p>
    <w:p w14:paraId="18149261" w14:textId="77777777" w:rsidR="00480673" w:rsidRPr="008C2A56" w:rsidRDefault="00480673" w:rsidP="00480673">
      <w:pPr>
        <w:pStyle w:val="Heading4"/>
        <w:rPr>
          <w:rFonts w:asciiTheme="majorHAnsi" w:hAnsiTheme="majorHAnsi"/>
        </w:rPr>
      </w:pPr>
      <w:r w:rsidRPr="008C2A56">
        <w:rPr>
          <w:rFonts w:asciiTheme="majorHAnsi" w:hAnsiTheme="majorHAnsi"/>
        </w:rPr>
        <w:t>The Great Recession disproves claims that neoliberalism is unsustainable – the Fed and Treasury contained financial failure and maintained the health of US bonds – disproves theories of imperialist conflict and inevitable collapse</w:t>
      </w:r>
    </w:p>
    <w:p w14:paraId="68404D75"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Panitch 13</w:t>
      </w:r>
    </w:p>
    <w:p w14:paraId="05E86084" w14:textId="77777777" w:rsidR="00480673" w:rsidRPr="008C2A56" w:rsidRDefault="00480673" w:rsidP="00480673">
      <w:pPr>
        <w:rPr>
          <w:rFonts w:asciiTheme="majorHAnsi" w:hAnsiTheme="majorHAnsi"/>
        </w:rPr>
      </w:pPr>
      <w:r w:rsidRPr="008C2A56">
        <w:rPr>
          <w:rFonts w:asciiTheme="majorHAnsi" w:hAnsiTheme="majorHAnsi"/>
        </w:rPr>
        <w:t xml:space="preserve">(Leo Panitch, Distinguished Research Professor of Political Science and Canada Research Chair in Comparative Political Economy at York University, “Crisis of What?,” </w:t>
      </w:r>
      <w:r w:rsidRPr="008C2A56">
        <w:rPr>
          <w:rFonts w:asciiTheme="majorHAnsi" w:hAnsiTheme="majorHAnsi"/>
          <w:i/>
        </w:rPr>
        <w:t>Journal of World Systems Research</w:t>
      </w:r>
      <w:r w:rsidRPr="008C2A56">
        <w:rPr>
          <w:rFonts w:asciiTheme="majorHAnsi" w:hAnsiTheme="majorHAnsi"/>
        </w:rPr>
        <w:t>, Volume 19, Number 2, pgs. 184-185)</w:t>
      </w:r>
    </w:p>
    <w:p w14:paraId="3ECB67B8" w14:textId="77777777" w:rsidR="00480673" w:rsidRPr="008C2A56" w:rsidRDefault="00480673" w:rsidP="00480673">
      <w:pPr>
        <w:rPr>
          <w:rFonts w:asciiTheme="majorHAnsi" w:hAnsiTheme="majorHAnsi"/>
        </w:rPr>
      </w:pPr>
    </w:p>
    <w:p w14:paraId="1C56C76D" w14:textId="77777777" w:rsidR="00480673" w:rsidRPr="008C2A56" w:rsidRDefault="00480673" w:rsidP="00480673">
      <w:pPr>
        <w:rPr>
          <w:rFonts w:asciiTheme="majorHAnsi" w:hAnsiTheme="majorHAnsi"/>
          <w:sz w:val="12"/>
          <w:szCs w:val="12"/>
        </w:rPr>
      </w:pPr>
      <w:r w:rsidRPr="008C2A56">
        <w:rPr>
          <w:rFonts w:asciiTheme="majorHAnsi" w:hAnsiTheme="majorHAnsi"/>
          <w:sz w:val="12"/>
          <w:szCs w:val="12"/>
        </w:rPr>
        <w:t>To be sure, leading capitalists and officials in the United States and elsewhere have been¶ concerned by how the conflict between Congress and the Obama administration would affect the¶ global crisis. This conflict reflects the internal contradiction which the American state faces¶ between acting as both the state of the United States, and as the “indispensable” state of global¶ capitalism. But</w:t>
      </w:r>
      <w:r w:rsidRPr="008C2A56">
        <w:rPr>
          <w:rFonts w:asciiTheme="majorHAnsi" w:hAnsiTheme="majorHAnsi"/>
        </w:rPr>
        <w:t xml:space="preserve"> </w:t>
      </w:r>
      <w:r w:rsidRPr="008C2A56">
        <w:rPr>
          <w:rStyle w:val="StyleUnderline"/>
          <w:rFonts w:asciiTheme="majorHAnsi" w:hAnsiTheme="majorHAnsi"/>
        </w:rPr>
        <w:t>what is</w:t>
      </w:r>
      <w:r w:rsidRPr="008C2A56">
        <w:rPr>
          <w:rFonts w:asciiTheme="majorHAnsi" w:hAnsiTheme="majorHAnsi"/>
        </w:rPr>
        <w:t xml:space="preserve"> indeed </w:t>
      </w:r>
      <w:r w:rsidRPr="008C2A56">
        <w:rPr>
          <w:rStyle w:val="StyleUnderline"/>
          <w:rFonts w:asciiTheme="majorHAnsi" w:hAnsiTheme="majorHAnsi"/>
        </w:rPr>
        <w:t>remarkable about the deep partisan gridlock in Washington that</w:t>
      </w:r>
      <w:r w:rsidRPr="008C2A56">
        <w:rPr>
          <w:rFonts w:asciiTheme="majorHAnsi" w:hAnsiTheme="majorHAnsi"/>
          <w:sz w:val="12"/>
        </w:rPr>
        <w:t xml:space="preserve"> </w:t>
      </w:r>
      <w:r w:rsidRPr="008C2A56">
        <w:rPr>
          <w:rFonts w:asciiTheme="majorHAnsi" w:hAnsiTheme="majorHAnsi"/>
        </w:rPr>
        <w:t xml:space="preserve">has </w:t>
      </w:r>
      <w:r w:rsidRPr="008C2A56">
        <w:rPr>
          <w:rStyle w:val="StyleUnderline"/>
          <w:rFonts w:asciiTheme="majorHAnsi" w:hAnsiTheme="majorHAnsi"/>
        </w:rPr>
        <w:t>characterized the Obama presidency is that it has not undermined the Treasury’s and Fed’s</w:t>
      </w:r>
      <w:r w:rsidRPr="008C2A56">
        <w:rPr>
          <w:rFonts w:asciiTheme="majorHAnsi" w:hAnsiTheme="majorHAnsi"/>
          <w:sz w:val="12"/>
        </w:rPr>
        <w:t xml:space="preserve"> </w:t>
      </w:r>
      <w:r w:rsidRPr="008C2A56">
        <w:rPr>
          <w:rStyle w:val="StyleUnderline"/>
          <w:rFonts w:asciiTheme="majorHAnsi" w:hAnsiTheme="majorHAnsi"/>
        </w:rPr>
        <w:t>practice of failure containment</w:t>
      </w:r>
      <w:r w:rsidRPr="008C2A56">
        <w:rPr>
          <w:rFonts w:asciiTheme="majorHAnsi" w:hAnsiTheme="majorHAnsi"/>
        </w:rPr>
        <w:t xml:space="preserve">. Moreover, </w:t>
      </w:r>
      <w:r w:rsidRPr="008C2A56">
        <w:rPr>
          <w:rStyle w:val="StyleUnderline"/>
          <w:rFonts w:asciiTheme="majorHAnsi" w:hAnsiTheme="majorHAnsi"/>
        </w:rPr>
        <w:t>although it was precisely on the grounds of</w:t>
      </w:r>
      <w:r w:rsidRPr="008C2A56">
        <w:rPr>
          <w:rFonts w:asciiTheme="majorHAnsi" w:hAnsiTheme="majorHAnsi"/>
        </w:rPr>
        <w:t xml:space="preserve"> the</w:t>
      </w:r>
      <w:r w:rsidRPr="008C2A56">
        <w:rPr>
          <w:rFonts w:asciiTheme="majorHAnsi" w:hAnsiTheme="majorHAnsi"/>
          <w:sz w:val="12"/>
        </w:rPr>
        <w:t xml:space="preserve">¶ </w:t>
      </w:r>
      <w:r w:rsidRPr="008C2A56">
        <w:rPr>
          <w:rStyle w:val="StyleUnderline"/>
          <w:rFonts w:asciiTheme="majorHAnsi" w:hAnsiTheme="majorHAnsi"/>
        </w:rPr>
        <w:t>conflict with Congress that</w:t>
      </w:r>
      <w:r w:rsidRPr="008C2A56">
        <w:rPr>
          <w:rFonts w:asciiTheme="majorHAnsi" w:hAnsiTheme="majorHAnsi"/>
        </w:rPr>
        <w:t xml:space="preserve"> the credit rating agency </w:t>
      </w:r>
      <w:r w:rsidRPr="008C2A56">
        <w:rPr>
          <w:rStyle w:val="StyleUnderline"/>
          <w:rFonts w:asciiTheme="majorHAnsi" w:hAnsiTheme="majorHAnsi"/>
        </w:rPr>
        <w:t>S</w:t>
      </w:r>
      <w:r w:rsidRPr="008C2A56">
        <w:rPr>
          <w:rFonts w:asciiTheme="majorHAnsi" w:hAnsiTheme="majorHAnsi"/>
        </w:rPr>
        <w:t xml:space="preserve">tandard </w:t>
      </w:r>
      <w:r w:rsidRPr="008C2A56">
        <w:rPr>
          <w:rStyle w:val="StyleUnderline"/>
          <w:rFonts w:asciiTheme="majorHAnsi" w:hAnsiTheme="majorHAnsi"/>
        </w:rPr>
        <w:t>&amp; P</w:t>
      </w:r>
      <w:r w:rsidRPr="008C2A56">
        <w:rPr>
          <w:rFonts w:asciiTheme="majorHAnsi" w:hAnsiTheme="majorHAnsi"/>
        </w:rPr>
        <w:t xml:space="preserve">oor’s </w:t>
      </w:r>
      <w:r w:rsidRPr="008C2A56">
        <w:rPr>
          <w:rStyle w:val="StyleUnderline"/>
          <w:rFonts w:asciiTheme="majorHAnsi" w:hAnsiTheme="majorHAnsi"/>
        </w:rPr>
        <w:t>downgraded U.S.</w:t>
      </w:r>
      <w:r w:rsidRPr="008C2A56">
        <w:rPr>
          <w:rFonts w:asciiTheme="majorHAnsi" w:hAnsiTheme="majorHAnsi"/>
          <w:sz w:val="12"/>
        </w:rPr>
        <w:t xml:space="preserve"> </w:t>
      </w:r>
      <w:r w:rsidRPr="008C2A56">
        <w:rPr>
          <w:rStyle w:val="StyleUnderline"/>
          <w:rFonts w:asciiTheme="majorHAnsi" w:hAnsiTheme="majorHAnsi"/>
        </w:rPr>
        <w:t>Treasury bonds</w:t>
      </w:r>
      <w:r w:rsidRPr="008C2A56">
        <w:rPr>
          <w:rFonts w:asciiTheme="majorHAnsi" w:hAnsiTheme="majorHAnsi"/>
        </w:rPr>
        <w:t xml:space="preserve">, </w:t>
      </w:r>
      <w:r w:rsidRPr="008C2A56">
        <w:rPr>
          <w:rStyle w:val="StyleUnderline"/>
          <w:rFonts w:asciiTheme="majorHAnsi" w:hAnsiTheme="majorHAnsi"/>
        </w:rPr>
        <w:t>what was</w:t>
      </w:r>
      <w:r w:rsidRPr="008C2A56">
        <w:rPr>
          <w:rFonts w:asciiTheme="majorHAnsi" w:hAnsiTheme="majorHAnsi"/>
        </w:rPr>
        <w:t xml:space="preserve"> especially </w:t>
      </w:r>
      <w:r w:rsidRPr="008C2A56">
        <w:rPr>
          <w:rStyle w:val="StyleUnderline"/>
          <w:rFonts w:asciiTheme="majorHAnsi" w:hAnsiTheme="majorHAnsi"/>
        </w:rPr>
        <w:t xml:space="preserve">remarkable was that </w:t>
      </w:r>
      <w:r w:rsidRPr="008C2A56">
        <w:rPr>
          <w:rStyle w:val="Emphasis"/>
          <w:rFonts w:asciiTheme="majorHAnsi" w:hAnsiTheme="majorHAnsi"/>
        </w:rPr>
        <w:t>the appetite for these bonds</w:t>
      </w:r>
      <w:r w:rsidRPr="008C2A56">
        <w:rPr>
          <w:rFonts w:asciiTheme="majorHAnsi" w:hAnsiTheme="majorHAnsi"/>
        </w:rPr>
        <w:t>, even at</w:t>
      </w:r>
      <w:r w:rsidRPr="008C2A56">
        <w:rPr>
          <w:rFonts w:asciiTheme="majorHAnsi" w:hAnsiTheme="majorHAnsi"/>
          <w:sz w:val="12"/>
        </w:rPr>
        <w:t xml:space="preserve">¶ </w:t>
      </w:r>
      <w:r w:rsidRPr="008C2A56">
        <w:rPr>
          <w:rFonts w:asciiTheme="majorHAnsi" w:hAnsiTheme="majorHAnsi"/>
        </w:rPr>
        <w:t xml:space="preserve">record low interest rates, </w:t>
      </w:r>
      <w:r w:rsidRPr="008C2A56">
        <w:rPr>
          <w:rStyle w:val="Emphasis"/>
          <w:rFonts w:asciiTheme="majorHAnsi" w:hAnsiTheme="majorHAnsi"/>
        </w:rPr>
        <w:t>increased</w:t>
      </w:r>
      <w:r w:rsidRPr="008C2A56">
        <w:rPr>
          <w:rFonts w:asciiTheme="majorHAnsi" w:hAnsiTheme="majorHAnsi"/>
        </w:rPr>
        <w:t xml:space="preserve">. </w:t>
      </w:r>
      <w:r w:rsidRPr="008C2A56">
        <w:rPr>
          <w:rStyle w:val="StyleUnderline"/>
          <w:rFonts w:asciiTheme="majorHAnsi" w:hAnsiTheme="majorHAnsi"/>
        </w:rPr>
        <w:t>Ruminations about an alternative reserve currency went</w:t>
      </w:r>
      <w:r w:rsidRPr="008C2A56">
        <w:rPr>
          <w:rFonts w:asciiTheme="majorHAnsi" w:hAnsiTheme="majorHAnsi"/>
          <w:sz w:val="12"/>
        </w:rPr>
        <w:t xml:space="preserve"> </w:t>
      </w:r>
      <w:r w:rsidRPr="008C2A56">
        <w:rPr>
          <w:rStyle w:val="StyleUnderline"/>
          <w:rFonts w:asciiTheme="majorHAnsi" w:hAnsiTheme="majorHAnsi"/>
        </w:rPr>
        <w:t>nowhere</w:t>
      </w:r>
      <w:r w:rsidRPr="008C2A56">
        <w:rPr>
          <w:rFonts w:asciiTheme="majorHAnsi" w:hAnsiTheme="majorHAnsi"/>
          <w:sz w:val="12"/>
          <w:szCs w:val="12"/>
        </w:rPr>
        <w:t>, especially as the smouldering crisis in Europe’s interbank markets burst into flames,¶ sending the widespread earlier expectations that the Euro would challenge the dollar up in¶ smoke.¶</w:t>
      </w:r>
      <w:r w:rsidRPr="008C2A56">
        <w:rPr>
          <w:rFonts w:asciiTheme="majorHAnsi" w:hAnsiTheme="majorHAnsi"/>
          <w:sz w:val="12"/>
        </w:rPr>
        <w:t xml:space="preserve"> </w:t>
      </w:r>
      <w:r w:rsidRPr="008C2A56">
        <w:rPr>
          <w:rStyle w:val="StyleUnderline"/>
          <w:rFonts w:asciiTheme="majorHAnsi" w:hAnsiTheme="majorHAnsi"/>
        </w:rPr>
        <w:t>So a crisis of what</w:t>
      </w:r>
      <w:r w:rsidRPr="008C2A56">
        <w:rPr>
          <w:rFonts w:asciiTheme="majorHAnsi" w:hAnsiTheme="majorHAnsi"/>
        </w:rPr>
        <w:t xml:space="preserve">? </w:t>
      </w:r>
      <w:r w:rsidRPr="008C2A56">
        <w:rPr>
          <w:rStyle w:val="StyleUnderline"/>
          <w:rFonts w:asciiTheme="majorHAnsi" w:hAnsiTheme="majorHAnsi"/>
        </w:rPr>
        <w:t>Like the 1970s</w:t>
      </w:r>
      <w:r w:rsidRPr="008C2A56">
        <w:rPr>
          <w:rFonts w:asciiTheme="majorHAnsi" w:hAnsiTheme="majorHAnsi"/>
        </w:rPr>
        <w:t xml:space="preserve"> – and even more notably since it now extends to the</w:t>
      </w:r>
      <w:r w:rsidRPr="008C2A56">
        <w:rPr>
          <w:rFonts w:asciiTheme="majorHAnsi" w:hAnsiTheme="majorHAnsi"/>
          <w:sz w:val="12"/>
        </w:rPr>
        <w:t xml:space="preserve">¶ </w:t>
      </w:r>
      <w:r w:rsidRPr="008C2A56">
        <w:rPr>
          <w:rFonts w:asciiTheme="majorHAnsi" w:hAnsiTheme="majorHAnsi"/>
        </w:rPr>
        <w:t xml:space="preserve">developing capitalist states of the G20 – </w:t>
      </w:r>
      <w:r w:rsidRPr="008C2A56">
        <w:rPr>
          <w:rStyle w:val="Emphasis"/>
          <w:rFonts w:asciiTheme="majorHAnsi" w:hAnsiTheme="majorHAnsi"/>
        </w:rPr>
        <w:t>it has not interrupted capitalist globalization</w:t>
      </w:r>
      <w:r w:rsidRPr="008C2A56">
        <w:rPr>
          <w:rFonts w:asciiTheme="majorHAnsi" w:hAnsiTheme="majorHAnsi"/>
        </w:rPr>
        <w:t xml:space="preserve">. </w:t>
      </w:r>
      <w:r w:rsidRPr="008C2A56">
        <w:rPr>
          <w:rStyle w:val="Emphasis"/>
          <w:rFonts w:asciiTheme="majorHAnsi" w:hAnsiTheme="majorHAnsi"/>
        </w:rPr>
        <w:t>Nor</w:t>
      </w:r>
      <w:r w:rsidRPr="008C2A56">
        <w:rPr>
          <w:rFonts w:asciiTheme="majorHAnsi" w:hAnsiTheme="majorHAnsi"/>
        </w:rPr>
        <w:t>, it</w:t>
      </w:r>
      <w:r w:rsidRPr="008C2A56">
        <w:rPr>
          <w:rFonts w:asciiTheme="majorHAnsi" w:hAnsiTheme="majorHAnsi"/>
          <w:sz w:val="12"/>
        </w:rPr>
        <w:t xml:space="preserve">¶ </w:t>
      </w:r>
      <w:r w:rsidRPr="008C2A56">
        <w:rPr>
          <w:rFonts w:asciiTheme="majorHAnsi" w:hAnsiTheme="majorHAnsi"/>
        </w:rPr>
        <w:t xml:space="preserve">must be said, </w:t>
      </w:r>
      <w:r w:rsidRPr="008C2A56">
        <w:rPr>
          <w:rStyle w:val="Emphasis"/>
          <w:rFonts w:asciiTheme="majorHAnsi" w:hAnsiTheme="majorHAnsi"/>
        </w:rPr>
        <w:t>has it ended the era of neoliberalism</w:t>
      </w:r>
      <w:r w:rsidRPr="008C2A56">
        <w:rPr>
          <w:rFonts w:asciiTheme="majorHAnsi" w:hAnsiTheme="majorHAnsi"/>
        </w:rPr>
        <w:t xml:space="preserve">. Indeed, </w:t>
      </w:r>
      <w:r w:rsidRPr="008C2A56">
        <w:rPr>
          <w:rStyle w:val="StyleUnderline"/>
          <w:rFonts w:asciiTheme="majorHAnsi" w:hAnsiTheme="majorHAnsi"/>
        </w:rPr>
        <w:t xml:space="preserve">after the U.S.-coordinated global fiscal stimulus of 2009, </w:t>
      </w:r>
      <w:r w:rsidRPr="008C2A56">
        <w:rPr>
          <w:rStyle w:val="Emphasis"/>
          <w:rFonts w:asciiTheme="majorHAnsi" w:hAnsiTheme="majorHAnsi"/>
        </w:rPr>
        <w:t>the continuing crisis has seen the reinforcement of neoliberalism</w:t>
      </w:r>
      <w:r w:rsidRPr="008C2A56">
        <w:rPr>
          <w:rFonts w:asciiTheme="majorHAnsi" w:hAnsiTheme="majorHAnsi"/>
          <w:sz w:val="12"/>
          <w:szCs w:val="12"/>
        </w:rPr>
        <w:t>.¶ Reviving capitalist health today requires reassuring the bankers and investors whom the states¶ have rescued that their activities will still be appreciated and their assets protected. The¶ unresolved dilemma for all capitalist states today is how to both stimulate the economy and¶ regulate financial markets so as to limit increasingly dangerous volatility without undermining¶ the ability of finance to play its essential role in capitalism. But the old orthodoxy of insisting on¶ austerity – both to ensure that states pay their bond holders and to maintain vigilance against¶ inflation – reinforces the stagnationist tendencies of under-consumption that come with¶ diminished consumer credit and effective demand. For most states, any attempt at fiscal stimulus¶ aggravates the fears of bond holders that they won’t be repaid. Moreover, the increased rate of¶ interest on the bonds necessary to fund fiscal and trade deficits requires restructuring state¶ expenditure to prioritize interest payments over social expenditures, infrastructure development,¶ and public employment – thereby negating the very attempt at stimulus. This is the less the case¶ for the United States due to the “safe haven” Treasury bonds represent, the appreciation of which¶ is inseparable from the role of the U.S. state as the ultimate guarantor of global capitalist¶ interests.¶</w:t>
      </w:r>
      <w:r w:rsidRPr="008C2A56">
        <w:rPr>
          <w:rFonts w:asciiTheme="majorHAnsi" w:hAnsiTheme="majorHAnsi"/>
          <w:sz w:val="12"/>
        </w:rPr>
        <w:t xml:space="preserve"> </w:t>
      </w:r>
      <w:r w:rsidRPr="008C2A56">
        <w:rPr>
          <w:rStyle w:val="StyleUnderline"/>
          <w:rFonts w:asciiTheme="majorHAnsi" w:hAnsiTheme="majorHAnsi"/>
        </w:rPr>
        <w:t>The first great economic crisis of the 21st century indeed deserves to be placed alongside</w:t>
      </w:r>
      <w:r w:rsidRPr="008C2A56">
        <w:rPr>
          <w:rFonts w:asciiTheme="majorHAnsi" w:hAnsiTheme="majorHAnsi"/>
          <w:sz w:val="12"/>
        </w:rPr>
        <w:t xml:space="preserve">¶ </w:t>
      </w:r>
      <w:r w:rsidRPr="008C2A56">
        <w:rPr>
          <w:rStyle w:val="StyleUnderline"/>
          <w:rFonts w:asciiTheme="majorHAnsi" w:hAnsiTheme="majorHAnsi"/>
        </w:rPr>
        <w:t>the three previous great crises of capitalism</w:t>
      </w:r>
      <w:r w:rsidRPr="008C2A56">
        <w:rPr>
          <w:rFonts w:asciiTheme="majorHAnsi" w:hAnsiTheme="majorHAnsi"/>
        </w:rPr>
        <w:t xml:space="preserve">. </w:t>
      </w:r>
      <w:r w:rsidRPr="008C2A56">
        <w:rPr>
          <w:rFonts w:asciiTheme="majorHAnsi" w:hAnsiTheme="majorHAnsi"/>
          <w:sz w:val="12"/>
          <w:szCs w:val="12"/>
        </w:rPr>
        <w:t>The reasons for this may be measured by the¶ stubbornly high rates of unemployment in most of the advanced capitalist countries (with¶ Germany’s lower rate hardly offsetting the mass unemployment on Europe’s southern¶ periphery). As for the developing capitalist states, not only did initial expectations that they¶ could use the crisis to “decouple” from globalization prove wrong, the continuing impact of the¶ crisis is now being measured by a notable decline in their own rates of growth.</w:t>
      </w:r>
      <w:r w:rsidRPr="008C2A56">
        <w:rPr>
          <w:rFonts w:asciiTheme="majorHAnsi" w:hAnsiTheme="majorHAnsi"/>
        </w:rPr>
        <w:t xml:space="preserve"> </w:t>
      </w:r>
      <w:r w:rsidRPr="008C2A56">
        <w:rPr>
          <w:rStyle w:val="StyleUnderline"/>
          <w:rFonts w:asciiTheme="majorHAnsi" w:hAnsiTheme="majorHAnsi"/>
        </w:rPr>
        <w:t xml:space="preserve">Yet this crisis </w:t>
      </w:r>
      <w:r w:rsidRPr="008C2A56">
        <w:rPr>
          <w:rStyle w:val="Emphasis"/>
          <w:rFonts w:asciiTheme="majorHAnsi" w:hAnsiTheme="majorHAnsi"/>
        </w:rPr>
        <w:t>has not produced conflict between capitalist states</w:t>
      </w:r>
      <w:r w:rsidRPr="008C2A56">
        <w:rPr>
          <w:rFonts w:asciiTheme="majorHAnsi" w:hAnsiTheme="majorHAnsi"/>
        </w:rPr>
        <w:t xml:space="preserve">, </w:t>
      </w:r>
      <w:r w:rsidRPr="008C2A56">
        <w:rPr>
          <w:rStyle w:val="Emphasis"/>
          <w:rFonts w:asciiTheme="majorHAnsi" w:hAnsiTheme="majorHAnsi"/>
        </w:rPr>
        <w:t>as would have been expected by the old theories</w:t>
      </w:r>
      <w:r w:rsidRPr="008C2A56">
        <w:rPr>
          <w:rFonts w:asciiTheme="majorHAnsi" w:hAnsiTheme="majorHAnsi"/>
          <w:sz w:val="12"/>
        </w:rPr>
        <w:t xml:space="preserve"> </w:t>
      </w:r>
      <w:r w:rsidRPr="008C2A56">
        <w:rPr>
          <w:rStyle w:val="Emphasis"/>
          <w:rFonts w:asciiTheme="majorHAnsi" w:hAnsiTheme="majorHAnsi"/>
        </w:rPr>
        <w:t>of capitalist imperialism</w:t>
      </w:r>
      <w:r w:rsidRPr="008C2A56">
        <w:rPr>
          <w:rStyle w:val="StyleUnderline"/>
          <w:rFonts w:asciiTheme="majorHAnsi" w:hAnsiTheme="majorHAnsi"/>
        </w:rPr>
        <w:t xml:space="preserve"> </w:t>
      </w:r>
      <w:r w:rsidRPr="008C2A56">
        <w:rPr>
          <w:rFonts w:asciiTheme="majorHAnsi" w:hAnsiTheme="majorHAnsi"/>
          <w:sz w:val="12"/>
          <w:szCs w:val="12"/>
        </w:rPr>
        <w:t>rather than conflicts within states. Indeed, the greatest danger for global¶ capitalism today is that states that had sworn off capital controls forever may be forced by¶ domestic class struggles into adopting them.</w:t>
      </w:r>
    </w:p>
    <w:p w14:paraId="482D624F" w14:textId="77777777" w:rsidR="00480673" w:rsidRPr="008C2A56" w:rsidRDefault="00480673" w:rsidP="00480673">
      <w:pPr>
        <w:rPr>
          <w:rFonts w:asciiTheme="majorHAnsi" w:hAnsiTheme="majorHAnsi" w:cs="Times New Roman"/>
        </w:rPr>
      </w:pPr>
    </w:p>
    <w:p w14:paraId="10215601" w14:textId="77777777" w:rsidR="00480673" w:rsidRPr="008C2A56" w:rsidRDefault="00480673" w:rsidP="00480673">
      <w:pPr>
        <w:rPr>
          <w:rFonts w:asciiTheme="majorHAnsi" w:hAnsiTheme="majorHAnsi"/>
        </w:rPr>
      </w:pPr>
    </w:p>
    <w:p w14:paraId="69ED2E04" w14:textId="77777777" w:rsidR="00480673" w:rsidRPr="008C2A56" w:rsidRDefault="00480673" w:rsidP="00480673">
      <w:pPr>
        <w:pStyle w:val="Heading3"/>
        <w:rPr>
          <w:rFonts w:asciiTheme="majorHAnsi" w:hAnsiTheme="majorHAnsi"/>
        </w:rPr>
      </w:pPr>
      <w:bookmarkStart w:id="56" w:name="_Toc361858180"/>
      <w:r w:rsidRPr="008C2A56">
        <w:rPr>
          <w:rFonts w:asciiTheme="majorHAnsi" w:hAnsiTheme="majorHAnsi"/>
        </w:rPr>
        <w:t>Permutation – Repurpose Neoliberalism</w:t>
      </w:r>
      <w:bookmarkEnd w:id="56"/>
    </w:p>
    <w:p w14:paraId="4B0B3E7F" w14:textId="77777777" w:rsidR="00480673" w:rsidRPr="008C2A56" w:rsidRDefault="00480673" w:rsidP="00480673">
      <w:pPr>
        <w:pStyle w:val="Heading4"/>
        <w:rPr>
          <w:rFonts w:asciiTheme="majorHAnsi" w:hAnsiTheme="majorHAnsi" w:cs="Times New Roman"/>
          <w:sz w:val="28"/>
        </w:rPr>
      </w:pPr>
      <w:r w:rsidRPr="008C2A56">
        <w:rPr>
          <w:rFonts w:asciiTheme="majorHAnsi" w:hAnsiTheme="majorHAnsi" w:cs="Times New Roman"/>
          <w:sz w:val="28"/>
        </w:rPr>
        <w:t>The permutation solves best – neoliberal institutions can be used against themselves – absolute refusal makes structural violence inevitable</w:t>
      </w:r>
    </w:p>
    <w:p w14:paraId="09696F53" w14:textId="77777777" w:rsidR="00480673" w:rsidRPr="008C2A56" w:rsidRDefault="00480673" w:rsidP="00480673">
      <w:pPr>
        <w:rPr>
          <w:rStyle w:val="Style13ptBold"/>
          <w:rFonts w:asciiTheme="majorHAnsi" w:hAnsiTheme="majorHAnsi"/>
          <w:sz w:val="28"/>
        </w:rPr>
      </w:pPr>
      <w:r w:rsidRPr="008C2A56">
        <w:rPr>
          <w:rStyle w:val="Style13ptBold"/>
          <w:rFonts w:asciiTheme="majorHAnsi" w:hAnsiTheme="majorHAnsi"/>
          <w:sz w:val="28"/>
        </w:rPr>
        <w:t>Ferguson, Professor of Anthropology at Stanford, 11</w:t>
      </w:r>
    </w:p>
    <w:p w14:paraId="2CE066D2" w14:textId="77777777" w:rsidR="00480673" w:rsidRPr="008C2A56" w:rsidRDefault="00480673" w:rsidP="00480673">
      <w:pPr>
        <w:rPr>
          <w:rFonts w:asciiTheme="majorHAnsi" w:hAnsiTheme="majorHAnsi"/>
        </w:rPr>
      </w:pPr>
      <w:r w:rsidRPr="008C2A56">
        <w:rPr>
          <w:rFonts w:asciiTheme="majorHAnsi" w:hAnsiTheme="majorHAnsi"/>
        </w:rPr>
        <w:t>(James, The Uses of Neoliberalism, Antipode, Vol. 41, No. S1, pp 166–184)</w:t>
      </w:r>
    </w:p>
    <w:p w14:paraId="37D54B73" w14:textId="77777777" w:rsidR="00480673" w:rsidRPr="008C2A56" w:rsidRDefault="00480673" w:rsidP="00480673">
      <w:pPr>
        <w:rPr>
          <w:rFonts w:asciiTheme="majorHAnsi" w:hAnsiTheme="majorHAnsi"/>
        </w:rPr>
      </w:pPr>
    </w:p>
    <w:p w14:paraId="0CBC475C" w14:textId="77777777" w:rsidR="00480673" w:rsidRPr="008C2A56" w:rsidRDefault="00480673" w:rsidP="00480673">
      <w:pPr>
        <w:rPr>
          <w:rFonts w:asciiTheme="majorHAnsi" w:hAnsiTheme="majorHAnsi"/>
        </w:rPr>
      </w:pPr>
      <w:r w:rsidRPr="008C2A56">
        <w:rPr>
          <w:rStyle w:val="TitleChar"/>
          <w:rFonts w:asciiTheme="majorHAnsi" w:hAnsiTheme="majorHAnsi"/>
        </w:rPr>
        <w:t>If we are seeking</w:t>
      </w:r>
      <w:r w:rsidRPr="008C2A56">
        <w:rPr>
          <w:rFonts w:asciiTheme="majorHAnsi" w:hAnsiTheme="majorHAnsi"/>
        </w:rPr>
        <w:t xml:space="preserve">, as this special issue of Antipode aspires to do, </w:t>
      </w:r>
      <w:r w:rsidRPr="008C2A56">
        <w:rPr>
          <w:rStyle w:val="TitleChar"/>
          <w:rFonts w:asciiTheme="majorHAnsi" w:hAnsiTheme="majorHAnsi"/>
        </w:rPr>
        <w:t>to link our critical analyses to the world of grounded political struggle</w:t>
      </w:r>
      <w:r w:rsidRPr="008C2A56">
        <w:rPr>
          <w:rFonts w:asciiTheme="majorHAnsi" w:hAnsiTheme="majorHAnsi"/>
        </w:rPr>
        <w:t>—not only to interpret the world in various ways, but also to change it—</w:t>
      </w:r>
      <w:r w:rsidRPr="008C2A56">
        <w:rPr>
          <w:rStyle w:val="TitleChar"/>
          <w:rFonts w:asciiTheme="majorHAnsi" w:hAnsiTheme="majorHAnsi"/>
        </w:rPr>
        <w:t xml:space="preserve">then </w:t>
      </w:r>
      <w:r w:rsidRPr="008C2A56">
        <w:rPr>
          <w:rStyle w:val="Emphasis"/>
          <w:rFonts w:asciiTheme="majorHAnsi" w:hAnsiTheme="majorHAnsi"/>
        </w:rPr>
        <w:t>there is much to be said for focusing</w:t>
      </w:r>
      <w:r w:rsidRPr="008C2A56">
        <w:rPr>
          <w:rFonts w:asciiTheme="majorHAnsi" w:hAnsiTheme="majorHAnsi"/>
        </w:rPr>
        <w:t xml:space="preserve">, as I have here, </w:t>
      </w:r>
      <w:r w:rsidRPr="008C2A56">
        <w:rPr>
          <w:rStyle w:val="Emphasis"/>
          <w:rFonts w:asciiTheme="majorHAnsi" w:hAnsiTheme="majorHAnsi"/>
        </w:rPr>
        <w:t>on mundane, real- world debates around policy and politics, even if doing so inevitably puts us on the compromised and reformist terrain of the possible, rather than the seductive high ground of revolutionary ideals and utopian desires</w:t>
      </w:r>
      <w:r w:rsidRPr="008C2A56">
        <w:rPr>
          <w:rFonts w:asciiTheme="majorHAnsi" w:hAnsiTheme="majorHAnsi"/>
        </w:rPr>
        <w:t xml:space="preserve">. But I would also insist that </w:t>
      </w:r>
      <w:r w:rsidRPr="008C2A56">
        <w:rPr>
          <w:rStyle w:val="TitleChar"/>
          <w:rFonts w:asciiTheme="majorHAnsi" w:hAnsiTheme="majorHAnsi"/>
        </w:rPr>
        <w:t>there is more at stake</w:t>
      </w:r>
      <w:r w:rsidRPr="008C2A56">
        <w:rPr>
          <w:rFonts w:asciiTheme="majorHAnsi" w:hAnsiTheme="majorHAnsi"/>
        </w:rPr>
        <w:t xml:space="preserve"> in the examples I have discussed here </w:t>
      </w:r>
      <w:r w:rsidRPr="008C2A56">
        <w:rPr>
          <w:rStyle w:val="TitleChar"/>
          <w:rFonts w:asciiTheme="majorHAnsi" w:hAnsiTheme="majorHAnsi"/>
        </w:rPr>
        <w:t>than simply a slightly better way to ameliorate the miseries of the chronically poor</w:t>
      </w:r>
      <w:r w:rsidRPr="008C2A56">
        <w:rPr>
          <w:rFonts w:asciiTheme="majorHAnsi" w:hAnsiTheme="majorHAnsi"/>
        </w:rPr>
        <w:t xml:space="preserve">, </w:t>
      </w:r>
      <w:r w:rsidRPr="008C2A56">
        <w:rPr>
          <w:rFonts w:asciiTheme="majorHAnsi" w:hAnsiTheme="majorHAnsi"/>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8C2A56">
        <w:rPr>
          <w:rFonts w:asciiTheme="majorHAnsi" w:hAnsiTheme="majorHAnsi"/>
        </w:rPr>
        <w:t xml:space="preserve"> </w:t>
      </w:r>
      <w:r w:rsidRPr="008C2A56">
        <w:rPr>
          <w:rStyle w:val="TitleChar"/>
          <w:rFonts w:asciiTheme="majorHAnsi" w:hAnsiTheme="majorHAnsi"/>
        </w:rPr>
        <w:t>My real interest in the policy proposals discussed here</w:t>
      </w:r>
      <w:r w:rsidRPr="008C2A56">
        <w:rPr>
          <w:rFonts w:asciiTheme="majorHAnsi" w:hAnsiTheme="majorHAnsi"/>
        </w:rPr>
        <w:t xml:space="preserve">, in fact, </w:t>
      </w:r>
      <w:r w:rsidRPr="008C2A56">
        <w:rPr>
          <w:rStyle w:val="TitleChar"/>
          <w:rFonts w:asciiTheme="majorHAnsi" w:hAnsiTheme="majorHAnsi"/>
        </w:rPr>
        <w:t>has little to do with</w:t>
      </w:r>
      <w:r w:rsidRPr="008C2A56">
        <w:rPr>
          <w:rFonts w:asciiTheme="majorHAnsi" w:hAnsiTheme="majorHAnsi"/>
        </w:rPr>
        <w:t xml:space="preserve"> the </w:t>
      </w:r>
      <w:r w:rsidRPr="008C2A56">
        <w:rPr>
          <w:rStyle w:val="TitleChar"/>
          <w:rFonts w:asciiTheme="majorHAnsi" w:hAnsiTheme="majorHAnsi"/>
        </w:rPr>
        <w:t>narrow policy questions</w:t>
      </w:r>
      <w:r w:rsidRPr="008C2A56">
        <w:rPr>
          <w:rFonts w:asciiTheme="majorHAnsi" w:hAnsiTheme="majorHAnsi"/>
        </w:rPr>
        <w:t xml:space="preserve"> to which they seek to provide answers. For </w:t>
      </w:r>
      <w:r w:rsidRPr="008C2A56">
        <w:rPr>
          <w:rStyle w:val="TitleChar"/>
          <w:rFonts w:asciiTheme="majorHAnsi" w:hAnsiTheme="majorHAnsi"/>
        </w:rPr>
        <w:t>what is most significant, for my purposes, is</w:t>
      </w:r>
      <w:r w:rsidRPr="008C2A56">
        <w:rPr>
          <w:rFonts w:asciiTheme="majorHAnsi" w:hAnsiTheme="majorHAnsi"/>
        </w:rPr>
        <w:t xml:space="preserve"> not whether or not these are good policies, but </w:t>
      </w:r>
      <w:r w:rsidRPr="008C2A56">
        <w:rPr>
          <w:rStyle w:val="TitleChar"/>
          <w:rFonts w:asciiTheme="majorHAnsi" w:hAnsiTheme="majorHAnsi"/>
        </w:rPr>
        <w:t>the way that they illustrate a process through which specific governmental devices and modes of reasoning that we have become used to associating with a very particular</w:t>
      </w:r>
      <w:r w:rsidRPr="008C2A56">
        <w:rPr>
          <w:rFonts w:asciiTheme="majorHAnsi" w:hAnsiTheme="majorHAnsi"/>
        </w:rPr>
        <w:t xml:space="preserve"> (and </w:t>
      </w:r>
      <w:r w:rsidRPr="008C2A56">
        <w:rPr>
          <w:rStyle w:val="TitleChar"/>
          <w:rFonts w:asciiTheme="majorHAnsi" w:hAnsiTheme="majorHAnsi"/>
        </w:rPr>
        <w:t>conservative</w:t>
      </w:r>
      <w:r w:rsidRPr="008C2A56">
        <w:rPr>
          <w:rFonts w:asciiTheme="majorHAnsi" w:hAnsiTheme="majorHAnsi"/>
        </w:rPr>
        <w:t>) political agenda (“</w:t>
      </w:r>
      <w:r w:rsidRPr="008C2A56">
        <w:rPr>
          <w:rStyle w:val="TitleChar"/>
          <w:rFonts w:asciiTheme="majorHAnsi" w:hAnsiTheme="majorHAnsi"/>
        </w:rPr>
        <w:t>neoliberalism</w:t>
      </w:r>
      <w:r w:rsidRPr="008C2A56">
        <w:rPr>
          <w:rFonts w:asciiTheme="majorHAnsi" w:hAnsiTheme="majorHAnsi"/>
        </w:rPr>
        <w:t xml:space="preserve">”) </w:t>
      </w:r>
      <w:r w:rsidRPr="008C2A56">
        <w:rPr>
          <w:rStyle w:val="Emphasis"/>
          <w:rFonts w:asciiTheme="majorHAnsi" w:hAnsiTheme="majorHAnsi"/>
        </w:rPr>
        <w:t>may be in the process of</w:t>
      </w:r>
      <w:r w:rsidRPr="008C2A56">
        <w:rPr>
          <w:rStyle w:val="TitleChar"/>
          <w:rFonts w:asciiTheme="majorHAnsi" w:hAnsiTheme="majorHAnsi"/>
        </w:rPr>
        <w:t xml:space="preserve"> </w:t>
      </w:r>
      <w:r w:rsidRPr="008C2A56">
        <w:rPr>
          <w:rStyle w:val="Emphasis"/>
          <w:rFonts w:asciiTheme="majorHAnsi" w:hAnsiTheme="majorHAnsi"/>
        </w:rPr>
        <w:t>being peeled away from that agenda, and put to very different uses</w:t>
      </w:r>
      <w:r w:rsidRPr="008C2A56">
        <w:rPr>
          <w:rFonts w:asciiTheme="majorHAnsi" w:hAnsiTheme="majorHAnsi"/>
        </w:rPr>
        <w:t xml:space="preserve">. </w:t>
      </w:r>
      <w:r w:rsidRPr="008C2A56">
        <w:rPr>
          <w:rStyle w:val="TitleChar"/>
          <w:rFonts w:asciiTheme="majorHAnsi" w:hAnsiTheme="majorHAnsi"/>
        </w:rPr>
        <w:t>Any progressive who takes seriously</w:t>
      </w:r>
      <w:r w:rsidRPr="008C2A56">
        <w:rPr>
          <w:rFonts w:asciiTheme="majorHAnsi" w:hAnsiTheme="majorHAnsi"/>
        </w:rPr>
        <w:t xml:space="preserve"> the challenge I pointed to at the start of this essay, </w:t>
      </w:r>
      <w:r w:rsidRPr="008C2A56">
        <w:rPr>
          <w:rStyle w:val="TitleChar"/>
          <w:rFonts w:asciiTheme="majorHAnsi" w:hAnsiTheme="majorHAnsi"/>
        </w:rPr>
        <w:t>the challenge of developing new progressive arts of government, ought to find this turn of events of considerable interest</w:t>
      </w:r>
      <w:r w:rsidRPr="008C2A56">
        <w:rPr>
          <w:rFonts w:asciiTheme="majorHAnsi" w:hAnsiTheme="majorHAnsi"/>
        </w:rPr>
        <w:t xml:space="preserve">.¶ As Steven Collier (2005) has recently pointed out, </w:t>
      </w:r>
      <w:r w:rsidRPr="008C2A56">
        <w:rPr>
          <w:rStyle w:val="Emphasis"/>
          <w:rFonts w:asciiTheme="majorHAnsi" w:hAnsiTheme="majorHAnsi"/>
        </w:rPr>
        <w:t>it is important to question the assumption that there is, or must be, a</w:t>
      </w:r>
      <w:r w:rsidRPr="008C2A56">
        <w:rPr>
          <w:rFonts w:asciiTheme="majorHAnsi" w:hAnsiTheme="majorHAnsi"/>
        </w:rPr>
        <w:t xml:space="preserve"> neat or </w:t>
      </w:r>
      <w:r w:rsidRPr="008C2A56">
        <w:rPr>
          <w:rStyle w:val="Emphasis"/>
          <w:rFonts w:asciiTheme="majorHAnsi" w:hAnsiTheme="majorHAnsi"/>
        </w:rPr>
        <w:t>automatic fit between a hegemonic “neoliberal” political-economic project</w:t>
      </w:r>
      <w:r w:rsidRPr="008C2A56">
        <w:rPr>
          <w:rFonts w:asciiTheme="majorHAnsi" w:hAnsiTheme="majorHAnsi"/>
        </w:rPr>
        <w:t xml:space="preserve"> (however that might be characterized), on the one hand, </w:t>
      </w:r>
      <w:r w:rsidRPr="008C2A56">
        <w:rPr>
          <w:rStyle w:val="Emphasis"/>
          <w:rFonts w:asciiTheme="majorHAnsi" w:hAnsiTheme="majorHAnsi"/>
        </w:rPr>
        <w:t>and specific “neoliberal” techniques</w:t>
      </w:r>
      <w:r w:rsidRPr="008C2A56">
        <w:rPr>
          <w:rFonts w:asciiTheme="majorHAnsi" w:hAnsiTheme="majorHAnsi"/>
        </w:rPr>
        <w:t xml:space="preserve">, on the other. </w:t>
      </w:r>
      <w:r w:rsidRPr="008C2A56">
        <w:rPr>
          <w:rStyle w:val="TitleChar"/>
          <w:rFonts w:asciiTheme="majorHAnsi" w:hAnsiTheme="majorHAnsi"/>
        </w:rPr>
        <w:t>Close attention to particular techniques</w:t>
      </w:r>
      <w:r w:rsidRPr="008C2A56">
        <w:rPr>
          <w:rFonts w:asciiTheme="majorHAnsi" w:hAnsiTheme="majorHAnsi"/>
        </w:rPr>
        <w:t xml:space="preserve"> (such as the use of quantitative calculation, free choice, and price driven by supply and demand) in particular settings (in Collier’s case, fiscal and budgetary reform in post-Soviet Russia) </w:t>
      </w:r>
      <w:r w:rsidRPr="008C2A56">
        <w:rPr>
          <w:rStyle w:val="TitleChar"/>
          <w:rFonts w:asciiTheme="majorHAnsi" w:hAnsiTheme="majorHAnsi"/>
        </w:rPr>
        <w:t>shows that the relationship between the technical and the political-economic “is much more polymorphous and unstable than is assumed</w:t>
      </w:r>
      <w:r w:rsidRPr="008C2A56">
        <w:rPr>
          <w:rFonts w:asciiTheme="majorHAnsi" w:hAnsiTheme="majorHAnsi"/>
        </w:rPr>
        <w:t xml:space="preserve"> in much critical geographical work”, and that </w:t>
      </w:r>
      <w:r w:rsidRPr="008C2A56">
        <w:rPr>
          <w:rStyle w:val="TitleChar"/>
          <w:rFonts w:asciiTheme="majorHAnsi" w:hAnsiTheme="majorHAnsi"/>
        </w:rPr>
        <w:t>neoliberal technical mechanisms are in fact “deployed in relation to diverse political projects and social norms”</w:t>
      </w:r>
      <w:r w:rsidRPr="008C2A56">
        <w:rPr>
          <w:rFonts w:asciiTheme="majorHAnsi" w:hAnsiTheme="majorHAnsi"/>
        </w:rPr>
        <w:t xml:space="preserve"> (2005:2).¶ As I suggested in referencing the role of statistics and techniques for pooling risk in the creation of social democratic welfare states, </w:t>
      </w:r>
      <w:r w:rsidRPr="008C2A56">
        <w:rPr>
          <w:rStyle w:val="Emphasis"/>
          <w:rFonts w:asciiTheme="majorHAnsi" w:hAnsiTheme="majorHAnsi"/>
        </w:rPr>
        <w:t>social technologies need not have any essential or eternal loyalty to the political formations within which they were first developed</w:t>
      </w:r>
      <w:r w:rsidRPr="008C2A56">
        <w:rPr>
          <w:rFonts w:asciiTheme="majorHAnsi" w:hAnsiTheme="majorHAnsi"/>
        </w:rPr>
        <w:t xml:space="preserve">. </w:t>
      </w:r>
      <w:r w:rsidRPr="008C2A56">
        <w:rPr>
          <w:rStyle w:val="TitleChar"/>
          <w:rFonts w:asciiTheme="majorHAnsi" w:hAnsiTheme="majorHAnsi"/>
        </w:rPr>
        <w:t>Insurance rationality at the end of the nineteenth century had no essential vocation to provide security and solidarity to the working class; it was turned to that purpose</w:t>
      </w:r>
      <w:r w:rsidRPr="008C2A56">
        <w:rPr>
          <w:rFonts w:asciiTheme="majorHAnsi" w:hAnsiTheme="majorHAnsi"/>
        </w:rPr>
        <w:t xml:space="preserve"> (in some substantial measure) </w:t>
      </w:r>
      <w:r w:rsidRPr="008C2A56">
        <w:rPr>
          <w:rStyle w:val="TitleChar"/>
          <w:rFonts w:asciiTheme="majorHAnsi" w:hAnsiTheme="majorHAnsi"/>
        </w:rPr>
        <w:t>because it was available</w:t>
      </w:r>
      <w:r w:rsidRPr="008C2A56">
        <w:rPr>
          <w:rFonts w:asciiTheme="majorHAnsi" w:hAnsiTheme="majorHAnsi"/>
        </w:rPr>
        <w:t xml:space="preserve">, in the right place at the right time, </w:t>
      </w:r>
      <w:r w:rsidRPr="008C2A56">
        <w:rPr>
          <w:rStyle w:val="TitleChar"/>
          <w:rFonts w:asciiTheme="majorHAnsi" w:hAnsiTheme="majorHAnsi"/>
        </w:rPr>
        <w:t>to be appropriated for that use</w:t>
      </w:r>
      <w:r w:rsidRPr="008C2A56">
        <w:rPr>
          <w:rFonts w:asciiTheme="majorHAnsi" w:hAnsiTheme="majorHAnsi"/>
        </w:rPr>
        <w:t xml:space="preserve">. </w:t>
      </w:r>
      <w:r w:rsidRPr="008C2A56">
        <w:rPr>
          <w:rFonts w:asciiTheme="majorHAnsi" w:hAnsiTheme="maj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8C2A56">
        <w:rPr>
          <w:rFonts w:asciiTheme="majorHAnsi" w:hAnsiTheme="majorHAnsi"/>
        </w:rPr>
        <w:t xml:space="preserve"> </w:t>
      </w:r>
      <w:r w:rsidRPr="008C2A56">
        <w:rPr>
          <w:rStyle w:val="Emphasis"/>
          <w:rFonts w:asciiTheme="majorHAnsi" w:hAnsiTheme="majorHAnsi"/>
        </w:rPr>
        <w:t>it is not the</w:t>
      </w:r>
      <w:r w:rsidRPr="008C2A56">
        <w:rPr>
          <w:rFonts w:asciiTheme="majorHAnsi" w:hAnsiTheme="majorHAnsi"/>
        </w:rPr>
        <w:t xml:space="preserve"> machines or the </w:t>
      </w:r>
      <w:r w:rsidRPr="008C2A56">
        <w:rPr>
          <w:rStyle w:val="Emphasis"/>
          <w:rFonts w:asciiTheme="majorHAnsi" w:hAnsiTheme="majorHAnsi"/>
        </w:rPr>
        <w:t>mechanisms that decide what they will be used to do</w:t>
      </w:r>
      <w:r w:rsidRPr="008C2A56">
        <w:rPr>
          <w:rFonts w:asciiTheme="majorHAnsi" w:hAnsiTheme="majorHAnsi"/>
        </w:rPr>
        <w:t xml:space="preserve">.¶ </w:t>
      </w:r>
      <w:r w:rsidRPr="008C2A56">
        <w:rPr>
          <w:rStyle w:val="TitleChar"/>
          <w:rFonts w:asciiTheme="majorHAnsi" w:hAnsiTheme="majorHAnsi"/>
        </w:rPr>
        <w:t>Foucault</w:t>
      </w:r>
      <w:r w:rsidRPr="008C2A56">
        <w:rPr>
          <w:rFonts w:asciiTheme="majorHAnsi" w:hAnsiTheme="majorHAnsi"/>
        </w:rPr>
        <w:t xml:space="preserve"> (2008:94) </w:t>
      </w:r>
      <w:r w:rsidRPr="008C2A56">
        <w:rPr>
          <w:rStyle w:val="TitleChar"/>
          <w:rFonts w:asciiTheme="majorHAnsi" w:hAnsiTheme="majorHAnsi"/>
        </w:rPr>
        <w:t>concluded</w:t>
      </w:r>
      <w:r w:rsidRPr="008C2A56">
        <w:rPr>
          <w:rFonts w:asciiTheme="majorHAnsi" w:hAnsiTheme="majorHAnsi"/>
        </w:rPr>
        <w:t xml:space="preserve"> </w:t>
      </w:r>
      <w:r w:rsidRPr="008C2A56">
        <w:rPr>
          <w:rFonts w:asciiTheme="majorHAnsi" w:hAnsiTheme="majorHAnsi"/>
          <w:szCs w:val="16"/>
        </w:rPr>
        <w:t>his discussion of socialist government- ality by insisting that the answers to the Left’s governmental problems require not yet another search through our sacred texts, but a process of conceptual and institutional innovation.</w:t>
      </w:r>
      <w:r w:rsidRPr="008C2A56">
        <w:rPr>
          <w:rFonts w:asciiTheme="majorHAnsi" w:hAnsiTheme="majorHAnsi"/>
          <w:sz w:val="12"/>
          <w:szCs w:val="12"/>
        </w:rPr>
        <w:t xml:space="preserve"> “</w:t>
      </w:r>
      <w:r w:rsidRPr="008C2A56">
        <w:rPr>
          <w:rStyle w:val="TitleChar"/>
          <w:rFonts w:asciiTheme="majorHAnsi" w:hAnsiTheme="majorHAnsi"/>
        </w:rPr>
        <w:t>[I]f there is a really socialist governmentality, then it is not hidden within socialism and its texts</w:t>
      </w:r>
      <w:r w:rsidRPr="008C2A56">
        <w:rPr>
          <w:rFonts w:asciiTheme="majorHAnsi" w:hAnsiTheme="majorHAnsi"/>
        </w:rPr>
        <w:t xml:space="preserve">. It cannot be deduced from them. </w:t>
      </w:r>
      <w:r w:rsidRPr="008C2A56">
        <w:rPr>
          <w:rStyle w:val="TitleChar"/>
          <w:rFonts w:asciiTheme="majorHAnsi" w:hAnsiTheme="majorHAnsi"/>
        </w:rPr>
        <w:t>It must be invented</w:t>
      </w:r>
      <w:r w:rsidRPr="008C2A56">
        <w:rPr>
          <w:rFonts w:asciiTheme="majorHAnsi" w:hAnsiTheme="majorHAnsi"/>
        </w:rPr>
        <w:t xml:space="preserve">”. But </w:t>
      </w:r>
      <w:r w:rsidRPr="008C2A56">
        <w:rPr>
          <w:rStyle w:val="TitleChar"/>
          <w:rFonts w:asciiTheme="majorHAnsi" w:hAnsiTheme="majorHAnsi"/>
        </w:rPr>
        <w:t>invention in the domain of governmental technique is rarely something worked up out of whole cloth</w:t>
      </w:r>
      <w:r w:rsidRPr="008C2A56">
        <w:rPr>
          <w:rFonts w:asciiTheme="majorHAnsi" w:hAnsiTheme="majorHAnsi"/>
        </w:rPr>
        <w:t xml:space="preserve">. More often, </w:t>
      </w:r>
      <w:r w:rsidRPr="008C2A56">
        <w:rPr>
          <w:rStyle w:val="TitleChar"/>
          <w:rFonts w:asciiTheme="majorHAnsi" w:hAnsiTheme="majorHAnsi"/>
        </w:rPr>
        <w:t>it involves</w:t>
      </w:r>
      <w:r w:rsidRPr="008C2A56">
        <w:rPr>
          <w:rFonts w:asciiTheme="majorHAnsi" w:hAnsiTheme="majorHAnsi"/>
        </w:rPr>
        <w:t xml:space="preserve"> a kind of bricolage (Le ́vi- Strauss 1966), a </w:t>
      </w:r>
      <w:r w:rsidRPr="008C2A56">
        <w:rPr>
          <w:rStyle w:val="TitleChar"/>
          <w:rFonts w:asciiTheme="majorHAnsi" w:hAnsiTheme="majorHAnsi"/>
        </w:rPr>
        <w:t>piecing together of something new out of scavenged parts originally intended for some other purpose</w:t>
      </w:r>
      <w:r w:rsidRPr="008C2A56">
        <w:rPr>
          <w:rFonts w:asciiTheme="majorHAnsi" w:hAnsiTheme="majorHAnsi"/>
        </w:rPr>
        <w:t xml:space="preserve">. </w:t>
      </w:r>
      <w:r w:rsidRPr="008C2A56">
        <w:rPr>
          <w:rFonts w:asciiTheme="majorHAnsi" w:hAnsiTheme="maj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8C2A56">
        <w:rPr>
          <w:rFonts w:asciiTheme="majorHAnsi" w:hAnsiTheme="majorHAnsi"/>
        </w:rPr>
        <w:t xml:space="preserve"> </w:t>
      </w:r>
      <w:r w:rsidRPr="008C2A56">
        <w:rPr>
          <w:rStyle w:val="TitleChar"/>
          <w:rFonts w:asciiTheme="majorHAnsi" w:hAnsiTheme="majorHAnsi"/>
        </w:rPr>
        <w:t>If we can go beyond seeing in “neoliberalism” an evil essence</w:t>
      </w:r>
      <w:r w:rsidRPr="008C2A56">
        <w:rPr>
          <w:rFonts w:asciiTheme="majorHAnsi" w:hAnsiTheme="majorHAnsi"/>
        </w:rPr>
        <w:t xml:space="preserve"> or an automatic unity, </w:t>
      </w:r>
      <w:r w:rsidRPr="008C2A56">
        <w:rPr>
          <w:rStyle w:val="TitleChar"/>
          <w:rFonts w:asciiTheme="majorHAnsi" w:hAnsiTheme="majorHAnsi"/>
        </w:rPr>
        <w:t>and instead learn to see a field of specific governmental techniques, we may be surprised to find</w:t>
      </w:r>
      <w:r w:rsidRPr="008C2A56">
        <w:rPr>
          <w:rFonts w:asciiTheme="majorHAnsi" w:hAnsiTheme="majorHAnsi"/>
        </w:rPr>
        <w:t xml:space="preserve"> that </w:t>
      </w:r>
      <w:r w:rsidRPr="008C2A56">
        <w:rPr>
          <w:rStyle w:val="TitleChar"/>
          <w:rFonts w:asciiTheme="majorHAnsi" w:hAnsiTheme="majorHAnsi"/>
        </w:rPr>
        <w:t>some of them can be repurposed</w:t>
      </w:r>
      <w:r w:rsidRPr="008C2A56">
        <w:rPr>
          <w:rFonts w:asciiTheme="majorHAnsi" w:hAnsiTheme="majorHAnsi"/>
        </w:rPr>
        <w:t xml:space="preserve">, and put to work in the service of political projects very different from those usually associated with that word. If so, </w:t>
      </w:r>
      <w:r w:rsidRPr="008C2A56">
        <w:rPr>
          <w:rStyle w:val="Emphasis"/>
          <w:rFonts w:asciiTheme="majorHAnsi" w:hAnsiTheme="majorHAnsi"/>
        </w:rPr>
        <w:t>we may find that the cabinet of governmental arts available to us is a bit less bare than first appeared, and that some rather useful little mechanisms may be nearer to hand than we thought.</w:t>
      </w:r>
    </w:p>
    <w:p w14:paraId="2E0A39F6" w14:textId="77777777" w:rsidR="00480673" w:rsidRPr="008C2A56" w:rsidRDefault="00480673" w:rsidP="00480673">
      <w:pPr>
        <w:rPr>
          <w:rFonts w:asciiTheme="majorHAnsi" w:hAnsiTheme="majorHAnsi"/>
        </w:rPr>
      </w:pPr>
    </w:p>
    <w:p w14:paraId="595E6C48" w14:textId="77777777" w:rsidR="00480673" w:rsidRPr="008C2A56" w:rsidRDefault="00480673" w:rsidP="00480673">
      <w:pPr>
        <w:pStyle w:val="Heading3"/>
        <w:rPr>
          <w:rFonts w:asciiTheme="majorHAnsi" w:hAnsiTheme="majorHAnsi" w:cs="Times New Roman"/>
        </w:rPr>
      </w:pPr>
      <w:bookmarkStart w:id="57" w:name="_Toc359944206"/>
      <w:bookmarkStart w:id="58" w:name="_Toc361858181"/>
      <w:r w:rsidRPr="008C2A56">
        <w:rPr>
          <w:rFonts w:asciiTheme="majorHAnsi" w:hAnsiTheme="majorHAnsi" w:cs="Times New Roman"/>
        </w:rPr>
        <w:t>Perm Solvency – Commons + Competitiveness</w:t>
      </w:r>
      <w:bookmarkEnd w:id="57"/>
      <w:bookmarkEnd w:id="58"/>
    </w:p>
    <w:p w14:paraId="166CDECD"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The permutation solves best – combination of cooperation and competition maximizes innovation while protecting small companies – they’re </w:t>
      </w:r>
      <w:r w:rsidRPr="008C2A56">
        <w:rPr>
          <w:rFonts w:asciiTheme="majorHAnsi" w:hAnsiTheme="majorHAnsi" w:cs="Times New Roman"/>
          <w:i/>
          <w:u w:val="single"/>
        </w:rPr>
        <w:t>interchangeable</w:t>
      </w:r>
      <w:r w:rsidRPr="008C2A56">
        <w:rPr>
          <w:rFonts w:asciiTheme="majorHAnsi" w:hAnsiTheme="majorHAnsi" w:cs="Times New Roman"/>
        </w:rPr>
        <w:t xml:space="preserve"> within the economic literature</w:t>
      </w:r>
    </w:p>
    <w:p w14:paraId="69AC0D60"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Tsekouras 8</w:t>
      </w:r>
    </w:p>
    <w:p w14:paraId="088A10D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(Yannis Tsekouras, Prof. @ University of Macedonia, President of Association of Economic Universities of South and Eastern Europe and the Black Sea Region ASECU, “DEVELOPMENT: COOPERATION AND COMPETITIVENESS,” South-Eastern Europe Journal of Economics 2 (2008), pgs. 129-131)</w:t>
      </w:r>
    </w:p>
    <w:p w14:paraId="33B4D056" w14:textId="77777777" w:rsidR="00480673" w:rsidRPr="008C2A56" w:rsidRDefault="00480673" w:rsidP="00480673">
      <w:pPr>
        <w:rPr>
          <w:rFonts w:asciiTheme="majorHAnsi" w:hAnsiTheme="majorHAnsi" w:cs="Times New Roman"/>
        </w:rPr>
      </w:pPr>
    </w:p>
    <w:p w14:paraId="3AA950FA"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2. </w:t>
      </w:r>
      <w:r w:rsidRPr="008C2A56">
        <w:rPr>
          <w:rStyle w:val="StyleUnderline"/>
          <w:rFonts w:asciiTheme="majorHAnsi" w:hAnsiTheme="majorHAnsi" w:cs="Times New Roman"/>
        </w:rPr>
        <w:t>Cooperation and competitiveness</w:t>
      </w:r>
    </w:p>
    <w:p w14:paraId="0C946994"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rPr>
        <w:t xml:space="preserve">We should point out at the start that </w:t>
      </w:r>
      <w:r w:rsidRPr="008C2A56">
        <w:rPr>
          <w:rStyle w:val="StyleUnderline"/>
          <w:rFonts w:asciiTheme="majorHAnsi" w:hAnsiTheme="majorHAnsi" w:cs="Times New Roman"/>
        </w:rPr>
        <w:t>in the</w:t>
      </w:r>
      <w:r w:rsidRPr="008C2A56">
        <w:rPr>
          <w:rFonts w:asciiTheme="majorHAnsi" w:hAnsiTheme="majorHAnsi" w:cs="Times New Roman"/>
        </w:rPr>
        <w:t xml:space="preserve"> relevant </w:t>
      </w:r>
      <w:r w:rsidRPr="008C2A56">
        <w:rPr>
          <w:rStyle w:val="StyleUnderline"/>
          <w:rFonts w:asciiTheme="majorHAnsi" w:hAnsiTheme="majorHAnsi" w:cs="Times New Roman"/>
        </w:rPr>
        <w:t>economic literature these two concepts may</w:t>
      </w:r>
      <w:r w:rsidRPr="008C2A56">
        <w:rPr>
          <w:rFonts w:asciiTheme="majorHAnsi" w:hAnsiTheme="majorHAnsi" w:cs="Times New Roman"/>
        </w:rPr>
        <w:t xml:space="preserve"> both </w:t>
      </w:r>
      <w:r w:rsidRPr="008C2A56">
        <w:rPr>
          <w:rStyle w:val="Emphasis"/>
          <w:rFonts w:asciiTheme="majorHAnsi" w:hAnsiTheme="majorHAnsi" w:cs="Times New Roman"/>
        </w:rPr>
        <w:t>complement and substitute one another</w:t>
      </w:r>
      <w:r w:rsidRPr="008C2A56">
        <w:rPr>
          <w:rFonts w:asciiTheme="majorHAnsi" w:hAnsiTheme="majorHAnsi" w:cs="Times New Roman"/>
        </w:rPr>
        <w:t xml:space="preserve">. Thus, </w:t>
      </w:r>
      <w:r w:rsidRPr="008C2A56">
        <w:rPr>
          <w:rStyle w:val="StyleUnderline"/>
          <w:rFonts w:asciiTheme="majorHAnsi" w:hAnsiTheme="majorHAnsi" w:cs="Times New Roman"/>
        </w:rPr>
        <w:t>cooperation among businesses</w:t>
      </w:r>
      <w:r w:rsidRPr="008C2A56">
        <w:rPr>
          <w:rFonts w:asciiTheme="majorHAnsi" w:hAnsiTheme="majorHAnsi" w:cs="Times New Roman"/>
        </w:rPr>
        <w:t xml:space="preserve">, </w:t>
      </w:r>
      <w:r w:rsidRPr="008C2A56">
        <w:rPr>
          <w:rFonts w:asciiTheme="majorHAnsi" w:hAnsiTheme="majorHAnsi" w:cs="Times New Roman"/>
          <w:sz w:val="12"/>
          <w:szCs w:val="12"/>
        </w:rPr>
        <w:t>especially when it goes so far as the formation of clusters6 or, even farther, when it extends to mergers of two or more businesses, or sub-contracting from one business to another, especially in countries with low labour costs,</w:t>
      </w:r>
      <w:r w:rsidRPr="008C2A56">
        <w:rPr>
          <w:rFonts w:asciiTheme="majorHAnsi" w:hAnsiTheme="majorHAnsi" w:cs="Times New Roman"/>
        </w:rPr>
        <w:t xml:space="preserve"> </w:t>
      </w:r>
      <w:r w:rsidRPr="008C2A56">
        <w:rPr>
          <w:rStyle w:val="StyleUnderline"/>
          <w:rFonts w:asciiTheme="majorHAnsi" w:hAnsiTheme="majorHAnsi" w:cs="Times New Roman"/>
        </w:rPr>
        <w:t>creates significant advantages</w:t>
      </w:r>
      <w:r w:rsidRPr="008C2A56">
        <w:rPr>
          <w:rFonts w:asciiTheme="majorHAnsi" w:hAnsiTheme="majorHAnsi" w:cs="Times New Roman"/>
        </w:rPr>
        <w:t xml:space="preserve"> </w:t>
      </w:r>
      <w:r w:rsidRPr="008C2A56">
        <w:rPr>
          <w:rFonts w:asciiTheme="majorHAnsi" w:hAnsiTheme="majorHAnsi" w:cs="Times New Roman"/>
          <w:sz w:val="12"/>
          <w:szCs w:val="12"/>
        </w:rPr>
        <w:t>for the collaborating businesses.</w:t>
      </w:r>
    </w:p>
    <w:p w14:paraId="34A315AD"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Such advantages include:</w:t>
      </w:r>
    </w:p>
    <w:p w14:paraId="6F836F8D"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 xml:space="preserve">Agglomeration economies in the form of </w:t>
      </w:r>
      <w:r w:rsidRPr="008C2A56">
        <w:rPr>
          <w:rStyle w:val="Emphasis"/>
          <w:rFonts w:asciiTheme="majorHAnsi" w:hAnsiTheme="majorHAnsi" w:cs="Times New Roman"/>
        </w:rPr>
        <w:t>cost minimization</w:t>
      </w:r>
      <w:r w:rsidRPr="008C2A56">
        <w:rPr>
          <w:rFonts w:asciiTheme="majorHAnsi" w:hAnsiTheme="majorHAnsi" w:cs="Times New Roman"/>
        </w:rPr>
        <w:t xml:space="preserve">, </w:t>
      </w:r>
      <w:r w:rsidRPr="008C2A56">
        <w:rPr>
          <w:rFonts w:asciiTheme="majorHAnsi" w:hAnsiTheme="majorHAnsi" w:cs="Times New Roman"/>
          <w:sz w:val="12"/>
          <w:szCs w:val="12"/>
        </w:rPr>
        <w:t>thanks to proximity to inputs or to markets, access to specialized inputs and employees, to information, to institutions and public goods, other complementarities like complementary products for the buyer, marketing complementarities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and complementarities due to </w:t>
      </w:r>
      <w:r w:rsidRPr="008C2A56">
        <w:rPr>
          <w:rStyle w:val="Emphasis"/>
          <w:rFonts w:asciiTheme="majorHAnsi" w:hAnsiTheme="majorHAnsi" w:cs="Times New Roman"/>
        </w:rPr>
        <w:t>a better alignment of activities among cluster participants</w:t>
      </w:r>
      <w:r w:rsidRPr="008C2A56">
        <w:rPr>
          <w:rFonts w:asciiTheme="majorHAnsi" w:hAnsiTheme="majorHAnsi" w:cs="Times New Roman"/>
          <w:sz w:val="12"/>
          <w:szCs w:val="12"/>
        </w:rPr>
        <w:t>, as well as a clearer perception of new buyer needs and new technological, operating or delivery possibilities.</w:t>
      </w:r>
    </w:p>
    <w:p w14:paraId="205B6F08"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All these advantages accruing from cooperation</w:t>
      </w:r>
      <w:r w:rsidRPr="008C2A56">
        <w:rPr>
          <w:rFonts w:asciiTheme="majorHAnsi" w:hAnsiTheme="majorHAnsi" w:cs="Times New Roman"/>
        </w:rPr>
        <w:t xml:space="preserve">, especially on the level of the cluster, </w:t>
      </w:r>
      <w:r w:rsidRPr="008C2A56">
        <w:rPr>
          <w:rStyle w:val="StyleUnderline"/>
          <w:rFonts w:asciiTheme="majorHAnsi" w:hAnsiTheme="majorHAnsi" w:cs="Times New Roman"/>
        </w:rPr>
        <w:t xml:space="preserve">contribute to </w:t>
      </w:r>
      <w:r w:rsidRPr="008C2A56">
        <w:rPr>
          <w:rStyle w:val="Emphasis"/>
          <w:rFonts w:asciiTheme="majorHAnsi" w:hAnsiTheme="majorHAnsi" w:cs="Times New Roman"/>
        </w:rPr>
        <w:t>increased productivity</w:t>
      </w:r>
      <w:r w:rsidRPr="008C2A56">
        <w:rPr>
          <w:rStyle w:val="StyleUnderline"/>
          <w:rFonts w:asciiTheme="majorHAnsi" w:hAnsiTheme="majorHAnsi" w:cs="Times New Roman"/>
        </w:rPr>
        <w:t xml:space="preserve"> and</w:t>
      </w:r>
      <w:r w:rsidRPr="008C2A56">
        <w:rPr>
          <w:rFonts w:asciiTheme="majorHAnsi" w:hAnsiTheme="majorHAnsi" w:cs="Times New Roman"/>
        </w:rPr>
        <w:t xml:space="preserve"> therefore to </w:t>
      </w:r>
      <w:r w:rsidRPr="008C2A56">
        <w:rPr>
          <w:rStyle w:val="Emphasis"/>
          <w:rFonts w:asciiTheme="majorHAnsi" w:hAnsiTheme="majorHAnsi" w:cs="Times New Roman"/>
        </w:rPr>
        <w:t>improved competitiveness</w:t>
      </w:r>
      <w:r w:rsidRPr="008C2A56">
        <w:rPr>
          <w:rFonts w:asciiTheme="majorHAnsi" w:hAnsiTheme="majorHAnsi" w:cs="Times New Roman"/>
        </w:rPr>
        <w:t xml:space="preserve">. </w:t>
      </w:r>
      <w:r w:rsidRPr="008C2A56">
        <w:rPr>
          <w:rFonts w:asciiTheme="majorHAnsi" w:hAnsiTheme="majorHAnsi" w:cs="Times New Roman"/>
          <w:sz w:val="12"/>
          <w:szCs w:val="12"/>
        </w:rPr>
        <w:t>Of course, there are special circumstances in which cooperation, in the form of participation in clusters, may actually slow or hinder innovation; when, for example, “a cluster shares a uniform approach to competing, a sort of groupthink often reinforces old behaviors, suppresses new ideas and creates rigidities that prevent adoption of improvements. Clusters also might not support truly radical innovation, which tends to invalidate the existing pools of talent, information, suppliers and infrastructure”7.</w:t>
      </w:r>
    </w:p>
    <w:p w14:paraId="6EBF54A7"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On the other hand</w:t>
      </w:r>
      <w:r w:rsidRPr="008C2A56">
        <w:rPr>
          <w:rFonts w:asciiTheme="majorHAnsi" w:hAnsiTheme="majorHAnsi" w:cs="Times New Roman"/>
        </w:rPr>
        <w:t xml:space="preserve">, non-cooperation, or </w:t>
      </w:r>
      <w:r w:rsidRPr="008C2A56">
        <w:rPr>
          <w:rStyle w:val="StyleUnderline"/>
          <w:rFonts w:asciiTheme="majorHAnsi" w:hAnsiTheme="majorHAnsi" w:cs="Times New Roman"/>
        </w:rPr>
        <w:t>competition among businesses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serves to </w:t>
      </w:r>
      <w:r w:rsidRPr="008C2A56">
        <w:rPr>
          <w:rStyle w:val="Emphasis"/>
          <w:rFonts w:asciiTheme="majorHAnsi" w:hAnsiTheme="majorHAnsi" w:cs="Times New Roman"/>
        </w:rPr>
        <w:t>protect small, independent vendors</w:t>
      </w:r>
      <w:r w:rsidRPr="008C2A56">
        <w:rPr>
          <w:rStyle w:val="StyleUnderline"/>
          <w:rFonts w:asciiTheme="majorHAnsi" w:hAnsiTheme="majorHAnsi" w:cs="Times New Roman"/>
        </w:rPr>
        <w:t xml:space="preserve"> and their independent suppliers from unfair</w:t>
      </w:r>
      <w:r w:rsidRPr="008C2A56">
        <w:rPr>
          <w:rFonts w:asciiTheme="majorHAnsi" w:hAnsiTheme="majorHAnsi" w:cs="Times New Roman"/>
        </w:rPr>
        <w:t xml:space="preserve"> (or unequal) </w:t>
      </w:r>
      <w:r w:rsidRPr="008C2A56">
        <w:rPr>
          <w:rStyle w:val="StyleUnderline"/>
          <w:rFonts w:asciiTheme="majorHAnsi" w:hAnsiTheme="majorHAnsi" w:cs="Times New Roman"/>
        </w:rPr>
        <w:t>competition</w:t>
      </w:r>
      <w:r w:rsidRPr="008C2A56">
        <w:rPr>
          <w:rFonts w:asciiTheme="majorHAnsi" w:hAnsiTheme="majorHAnsi" w:cs="Times New Roman"/>
        </w:rPr>
        <w:t xml:space="preserve"> </w:t>
      </w:r>
      <w:r w:rsidRPr="008C2A56">
        <w:rPr>
          <w:rFonts w:asciiTheme="majorHAnsi" w:hAnsiTheme="majorHAnsi" w:cs="Times New Roman"/>
          <w:sz w:val="12"/>
          <w:szCs w:val="12"/>
        </w:rPr>
        <w:t>from a (mainly) vertical unification, e.g. a chain of supermarkets, and also to protect consumers in respect of prices and quality of products and services. Of course, between competition and fair collaboration we also have explicit or tacit agreements between businesses, which lead to the formation of cartels, a development which militates against so-called healthy competition. The familiar phenomenon of an oligopolistic market type functions in a similar way: large businesses combine forces so that a new situation (or unit) will be more competitive and will prevail on international markets, since it benefits from economies of scale and more effective coordination of management, planning, supply with intermediate products and other inputs, marketing, distribution and research.</w:t>
      </w:r>
    </w:p>
    <w:p w14:paraId="3D1F8733"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In conclusion,</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concepts of competition and cooperation </w:t>
      </w:r>
      <w:r w:rsidRPr="008C2A56">
        <w:rPr>
          <w:rStyle w:val="Emphasis"/>
          <w:rFonts w:asciiTheme="majorHAnsi" w:hAnsiTheme="majorHAnsi" w:cs="Times New Roman"/>
        </w:rPr>
        <w:t>are not only interchangeable</w:t>
      </w:r>
      <w:r w:rsidRPr="008C2A56">
        <w:rPr>
          <w:rFonts w:asciiTheme="majorHAnsi" w:hAnsiTheme="majorHAnsi" w:cs="Times New Roman"/>
        </w:rPr>
        <w:t xml:space="preserve">, </w:t>
      </w:r>
      <w:r w:rsidRPr="008C2A56">
        <w:rPr>
          <w:rStyle w:val="Emphasis"/>
          <w:rFonts w:asciiTheme="majorHAnsi" w:hAnsiTheme="majorHAnsi" w:cs="Times New Roman"/>
        </w:rPr>
        <w:t>they may in fact co-exist</w:t>
      </w:r>
      <w:r w:rsidRPr="008C2A56">
        <w:rPr>
          <w:rFonts w:asciiTheme="majorHAnsi" w:hAnsiTheme="majorHAnsi" w:cs="Times New Roman"/>
          <w:sz w:val="12"/>
          <w:szCs w:val="12"/>
        </w:rPr>
        <w:t>, “because they are on different dimensions or</w:t>
      </w:r>
      <w:r w:rsidRPr="008C2A56">
        <w:rPr>
          <w:rFonts w:asciiTheme="majorHAnsi" w:hAnsiTheme="majorHAnsi" w:cs="Times New Roman"/>
        </w:rPr>
        <w:t xml:space="preserve"> </w:t>
      </w:r>
      <w:r w:rsidRPr="008C2A56">
        <w:rPr>
          <w:rStyle w:val="Emphasis"/>
          <w:rFonts w:asciiTheme="majorHAnsi" w:hAnsiTheme="majorHAnsi" w:cs="Times New Roman"/>
        </w:rPr>
        <w:t>because cooperation at some levels is part of winning the competition at other levels</w:t>
      </w:r>
      <w:r w:rsidRPr="008C2A56">
        <w:rPr>
          <w:rFonts w:asciiTheme="majorHAnsi" w:hAnsiTheme="majorHAnsi" w:cs="Times New Roman"/>
        </w:rPr>
        <w:t>”8.</w:t>
      </w:r>
    </w:p>
    <w:p w14:paraId="7D92852B" w14:textId="77777777" w:rsidR="00480673" w:rsidRPr="008C2A56" w:rsidRDefault="00480673" w:rsidP="00480673">
      <w:pPr>
        <w:rPr>
          <w:rFonts w:asciiTheme="majorHAnsi" w:hAnsiTheme="majorHAnsi"/>
        </w:rPr>
      </w:pPr>
    </w:p>
    <w:p w14:paraId="790BB40F" w14:textId="77777777" w:rsidR="00480673" w:rsidRPr="008C2A56" w:rsidRDefault="00480673" w:rsidP="00480673">
      <w:pPr>
        <w:pStyle w:val="Heading3"/>
        <w:rPr>
          <w:rFonts w:asciiTheme="majorHAnsi" w:hAnsiTheme="majorHAnsi"/>
        </w:rPr>
      </w:pPr>
      <w:bookmarkStart w:id="59" w:name="_Toc361858182"/>
      <w:r w:rsidRPr="008C2A56">
        <w:rPr>
          <w:rFonts w:asciiTheme="majorHAnsi" w:hAnsiTheme="majorHAnsi"/>
        </w:rPr>
        <w:t>Framework/AT Epistemology K</w:t>
      </w:r>
      <w:bookmarkEnd w:id="59"/>
    </w:p>
    <w:p w14:paraId="5107A3F3"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Even if the aff’s truth claims are wrong global institutions act </w:t>
      </w:r>
      <w:r w:rsidRPr="008C2A56">
        <w:rPr>
          <w:rFonts w:asciiTheme="majorHAnsi" w:hAnsiTheme="majorHAnsi"/>
          <w:i/>
          <w:u w:val="single"/>
        </w:rPr>
        <w:t>as if</w:t>
      </w:r>
      <w:r w:rsidRPr="008C2A56">
        <w:rPr>
          <w:rFonts w:asciiTheme="majorHAnsi" w:hAnsiTheme="majorHAnsi"/>
        </w:rPr>
        <w:t xml:space="preserve"> they’re true, which means the alt can’t just wish globalization away – at best the permutation solves the impact, and at worst the impacts are inevitable</w:t>
      </w:r>
    </w:p>
    <w:p w14:paraId="2D298EE6"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Cameron &amp; Palan 4</w:t>
      </w:r>
    </w:p>
    <w:p w14:paraId="2E5BDD6E" w14:textId="77777777" w:rsidR="00480673" w:rsidRPr="008C2A56" w:rsidRDefault="00480673" w:rsidP="00480673">
      <w:pPr>
        <w:rPr>
          <w:rFonts w:asciiTheme="majorHAnsi" w:hAnsiTheme="majorHAnsi"/>
        </w:rPr>
      </w:pPr>
      <w:r w:rsidRPr="008C2A56">
        <w:rPr>
          <w:rFonts w:asciiTheme="majorHAnsi" w:hAnsiTheme="majorHAnsi"/>
        </w:rPr>
        <w:t xml:space="preserve">(Angus Cameron, University of Leicester, Ronen Palan, University of Birmingham, </w:t>
      </w:r>
      <w:r w:rsidRPr="008C2A56">
        <w:rPr>
          <w:rFonts w:asciiTheme="majorHAnsi" w:hAnsiTheme="majorHAnsi"/>
          <w:i/>
        </w:rPr>
        <w:t>The imagined economies of globalization</w:t>
      </w:r>
      <w:r w:rsidRPr="008C2A56">
        <w:rPr>
          <w:rFonts w:asciiTheme="majorHAnsi" w:hAnsiTheme="majorHAnsi"/>
        </w:rPr>
        <w:t>, pgs. 3-4)</w:t>
      </w:r>
    </w:p>
    <w:p w14:paraId="154A9091" w14:textId="77777777" w:rsidR="00480673" w:rsidRPr="008C2A56" w:rsidRDefault="00480673" w:rsidP="00480673">
      <w:pPr>
        <w:rPr>
          <w:rFonts w:asciiTheme="majorHAnsi" w:hAnsiTheme="majorHAnsi"/>
        </w:rPr>
      </w:pPr>
    </w:p>
    <w:p w14:paraId="4468AB7A" w14:textId="77777777" w:rsidR="00A03F71" w:rsidRPr="009E424C" w:rsidRDefault="00A03F71" w:rsidP="00A03F71">
      <w:pPr>
        <w:rPr>
          <w:rFonts w:asciiTheme="majorHAnsi" w:hAnsiTheme="majorHAnsi"/>
        </w:rPr>
      </w:pPr>
      <w:r w:rsidRPr="00273875">
        <w:rPr>
          <w:rStyle w:val="StyleUnderline"/>
          <w:rFonts w:asciiTheme="majorHAnsi" w:hAnsiTheme="majorHAnsi"/>
        </w:rPr>
        <w:t>Social scientific theories are</w:t>
      </w:r>
      <w:r w:rsidRPr="00273875">
        <w:rPr>
          <w:rFonts w:asciiTheme="majorHAnsi" w:hAnsiTheme="majorHAnsi"/>
          <w:sz w:val="12"/>
          <w:szCs w:val="12"/>
        </w:rPr>
        <w:t>, therefore, very</w:t>
      </w:r>
      <w:r w:rsidRPr="00273875">
        <w:rPr>
          <w:rFonts w:asciiTheme="majorHAnsi" w:hAnsiTheme="majorHAnsi"/>
        </w:rPr>
        <w:t xml:space="preserve"> </w:t>
      </w:r>
      <w:r w:rsidRPr="00273875">
        <w:rPr>
          <w:rStyle w:val="StyleUnderline"/>
          <w:rFonts w:asciiTheme="majorHAnsi" w:hAnsiTheme="majorHAnsi"/>
        </w:rPr>
        <w:t>different from theories in the physical sciences</w:t>
      </w:r>
      <w:r w:rsidRPr="00273875">
        <w:rPr>
          <w:rFonts w:asciiTheme="majorHAnsi" w:hAnsiTheme="majorHAnsi"/>
        </w:rPr>
        <w:t xml:space="preserve"> – </w:t>
      </w:r>
      <w:r w:rsidRPr="00273875">
        <w:rPr>
          <w:rFonts w:asciiTheme="majorHAnsi" w:hAnsiTheme="majorHAnsi"/>
          <w:sz w:val="12"/>
          <w:szCs w:val="12"/>
        </w:rPr>
        <w:t>something often overlooked in the globalization debate.</w:t>
      </w:r>
      <w:r w:rsidRPr="00273875">
        <w:rPr>
          <w:rFonts w:asciiTheme="majorHAnsi" w:hAnsiTheme="majorHAnsi"/>
        </w:rPr>
        <w:t xml:space="preserve"> </w:t>
      </w:r>
      <w:r w:rsidRPr="00273875">
        <w:rPr>
          <w:rStyle w:val="StyleUnderline"/>
          <w:rFonts w:asciiTheme="majorHAnsi" w:hAnsiTheme="majorHAnsi"/>
        </w:rPr>
        <w:t>Social scientific theories are</w:t>
      </w:r>
      <w:r w:rsidRPr="00273875">
        <w:rPr>
          <w:rFonts w:asciiTheme="majorHAnsi" w:hAnsiTheme="majorHAnsi"/>
          <w:sz w:val="12"/>
          <w:szCs w:val="12"/>
        </w:rPr>
        <w:t xml:space="preserve"> not purely descriptive, nor are they purely prescriptive – they are</w:t>
      </w:r>
      <w:r w:rsidRPr="00273875">
        <w:rPr>
          <w:rFonts w:asciiTheme="majorHAnsi" w:hAnsiTheme="majorHAnsi"/>
        </w:rPr>
        <w:t xml:space="preserve"> </w:t>
      </w:r>
      <w:r w:rsidRPr="00273875">
        <w:rPr>
          <w:rStyle w:val="StyleUnderline"/>
          <w:rFonts w:asciiTheme="majorHAnsi" w:hAnsiTheme="majorHAnsi"/>
        </w:rPr>
        <w:t>part of the very process of societal change they claim to describe and analyse</w:t>
      </w:r>
      <w:r w:rsidRPr="00273875">
        <w:rPr>
          <w:rFonts w:asciiTheme="majorHAnsi" w:hAnsiTheme="majorHAnsi"/>
        </w:rPr>
        <w:t xml:space="preserve">. </w:t>
      </w:r>
      <w:r w:rsidRPr="00273875">
        <w:rPr>
          <w:rFonts w:asciiTheme="majorHAnsi" w:hAnsiTheme="majorHAnsi"/>
          <w:sz w:val="12"/>
          <w:szCs w:val="12"/>
        </w:rPr>
        <w:t>As Andrew Sayer notes, ‘</w:t>
      </w:r>
      <w:r w:rsidRPr="00273875">
        <w:rPr>
          <w:rStyle w:val="StyleUnderline"/>
          <w:rFonts w:asciiTheme="majorHAnsi" w:hAnsiTheme="majorHAnsi"/>
        </w:rPr>
        <w:t>People are self- interpreting beings who can learn from and change their interpretations so that they can act and respond in novel ways</w:t>
      </w:r>
      <w:r w:rsidRPr="00273875">
        <w:rPr>
          <w:rFonts w:asciiTheme="majorHAnsi" w:hAnsiTheme="majorHAnsi"/>
          <w:sz w:val="12"/>
          <w:szCs w:val="12"/>
        </w:rPr>
        <w:t xml:space="preserve">, thereby producing novel stimuli for subsequent actions’ (Sayer 1992, 234). </w:t>
      </w:r>
      <w:r w:rsidRPr="00273875">
        <w:rPr>
          <w:rStyle w:val="Emphasis"/>
          <w:rFonts w:asciiTheme="majorHAnsi" w:hAnsiTheme="majorHAnsi"/>
        </w:rPr>
        <w:t xml:space="preserve">This is true </w:t>
      </w:r>
      <w:r w:rsidRPr="005E7F3C">
        <w:rPr>
          <w:rStyle w:val="Emphasis"/>
          <w:rFonts w:asciiTheme="majorHAnsi" w:hAnsiTheme="majorHAnsi"/>
          <w:highlight w:val="green"/>
        </w:rPr>
        <w:t>even if</w:t>
      </w:r>
      <w:r w:rsidRPr="00273875">
        <w:rPr>
          <w:rStyle w:val="Emphasis"/>
          <w:rFonts w:asciiTheme="majorHAnsi" w:hAnsiTheme="majorHAnsi"/>
        </w:rPr>
        <w:t xml:space="preserve"> the </w:t>
      </w:r>
      <w:r w:rsidRPr="005E7F3C">
        <w:rPr>
          <w:rStyle w:val="Emphasis"/>
          <w:rFonts w:asciiTheme="majorHAnsi" w:hAnsiTheme="majorHAnsi"/>
          <w:highlight w:val="green"/>
        </w:rPr>
        <w:t>theories</w:t>
      </w:r>
      <w:r w:rsidRPr="00273875">
        <w:rPr>
          <w:rStyle w:val="Emphasis"/>
          <w:rFonts w:asciiTheme="majorHAnsi" w:hAnsiTheme="majorHAnsi"/>
        </w:rPr>
        <w:t xml:space="preserve"> in question </w:t>
      </w:r>
      <w:r w:rsidRPr="005E7F3C">
        <w:rPr>
          <w:rStyle w:val="Emphasis"/>
          <w:rFonts w:asciiTheme="majorHAnsi" w:hAnsiTheme="majorHAnsi"/>
          <w:highlight w:val="green"/>
        </w:rPr>
        <w:t>are wrong</w:t>
      </w:r>
      <w:r w:rsidRPr="00273875">
        <w:rPr>
          <w:rFonts w:asciiTheme="majorHAnsi" w:hAnsiTheme="majorHAnsi"/>
          <w:sz w:val="12"/>
          <w:szCs w:val="12"/>
        </w:rPr>
        <w:t>. Even if globalization could be demonstrated to be no more than a ‘myth’ as some have indeed claimed (Shipman 2002), this would not invalidate the theory. Rather, the question needs to be posed differently.</w:t>
      </w:r>
      <w:r w:rsidRPr="00273875">
        <w:rPr>
          <w:rFonts w:asciiTheme="majorHAnsi" w:hAnsiTheme="majorHAnsi"/>
        </w:rPr>
        <w:t xml:space="preserve"> </w:t>
      </w:r>
      <w:r w:rsidRPr="005E7F3C">
        <w:rPr>
          <w:rStyle w:val="StyleUnderline"/>
          <w:rFonts w:asciiTheme="majorHAnsi" w:hAnsiTheme="majorHAnsi"/>
          <w:highlight w:val="green"/>
        </w:rPr>
        <w:t>The issue</w:t>
      </w:r>
      <w:r w:rsidRPr="00273875">
        <w:rPr>
          <w:rStyle w:val="StyleUnderline"/>
          <w:rFonts w:asciiTheme="majorHAnsi" w:hAnsiTheme="majorHAnsi"/>
        </w:rPr>
        <w:t xml:space="preserve"> here </w:t>
      </w:r>
      <w:r w:rsidRPr="005E7F3C">
        <w:rPr>
          <w:rStyle w:val="StyleUnderline"/>
          <w:rFonts w:asciiTheme="majorHAnsi" w:hAnsiTheme="majorHAnsi"/>
          <w:highlight w:val="green"/>
        </w:rPr>
        <w:t>is</w:t>
      </w:r>
      <w:r w:rsidRPr="00273875">
        <w:rPr>
          <w:rStyle w:val="StyleUnderline"/>
          <w:rFonts w:asciiTheme="majorHAnsi" w:hAnsiTheme="majorHAnsi"/>
        </w:rPr>
        <w:t xml:space="preserve"> not simply whether or not a given theory is true</w:t>
      </w:r>
      <w:r w:rsidRPr="00273875">
        <w:rPr>
          <w:rFonts w:asciiTheme="majorHAnsi" w:hAnsiTheme="majorHAnsi"/>
        </w:rPr>
        <w:t xml:space="preserve"> </w:t>
      </w:r>
      <w:r w:rsidRPr="00273875">
        <w:rPr>
          <w:rFonts w:asciiTheme="majorHAnsi" w:hAnsiTheme="majorHAnsi"/>
          <w:sz w:val="12"/>
          <w:szCs w:val="12"/>
        </w:rPr>
        <w:t>in the conventional sense – that is, an empirically testable proposition –</w:t>
      </w:r>
      <w:r w:rsidRPr="00273875">
        <w:rPr>
          <w:rFonts w:asciiTheme="majorHAnsi" w:hAnsiTheme="majorHAnsi"/>
        </w:rPr>
        <w:t xml:space="preserve"> </w:t>
      </w:r>
      <w:r w:rsidRPr="00273875">
        <w:rPr>
          <w:rStyle w:val="Emphasis"/>
          <w:rFonts w:asciiTheme="majorHAnsi" w:hAnsiTheme="majorHAnsi"/>
        </w:rPr>
        <w:t xml:space="preserve">but </w:t>
      </w:r>
      <w:r w:rsidRPr="005E7F3C">
        <w:rPr>
          <w:rStyle w:val="Emphasis"/>
          <w:rFonts w:asciiTheme="majorHAnsi" w:hAnsiTheme="majorHAnsi"/>
          <w:highlight w:val="green"/>
        </w:rPr>
        <w:t>whether</w:t>
      </w:r>
      <w:r w:rsidRPr="00273875">
        <w:rPr>
          <w:rStyle w:val="Emphasis"/>
          <w:rFonts w:asciiTheme="majorHAnsi" w:hAnsiTheme="majorHAnsi"/>
        </w:rPr>
        <w:t xml:space="preserve"> the </w:t>
      </w:r>
      <w:r w:rsidRPr="005E7F3C">
        <w:rPr>
          <w:rStyle w:val="Emphasis"/>
          <w:rFonts w:asciiTheme="majorHAnsi" w:hAnsiTheme="majorHAnsi"/>
          <w:highlight w:val="green"/>
        </w:rPr>
        <w:t>stories</w:t>
      </w:r>
      <w:r w:rsidRPr="00273875">
        <w:rPr>
          <w:rStyle w:val="Emphasis"/>
          <w:rFonts w:asciiTheme="majorHAnsi" w:hAnsiTheme="majorHAnsi"/>
        </w:rPr>
        <w:t xml:space="preserve"> contained within it </w:t>
      </w:r>
      <w:r w:rsidRPr="005E7F3C">
        <w:rPr>
          <w:rStyle w:val="Emphasis"/>
          <w:rFonts w:asciiTheme="majorHAnsi" w:hAnsiTheme="majorHAnsi"/>
          <w:highlight w:val="green"/>
        </w:rPr>
        <w:t>are believed by sufficient</w:t>
      </w:r>
      <w:r w:rsidRPr="00273875">
        <w:rPr>
          <w:rStyle w:val="Emphasis"/>
          <w:rFonts w:asciiTheme="majorHAnsi" w:hAnsiTheme="majorHAnsi"/>
        </w:rPr>
        <w:t xml:space="preserve"> numbers of </w:t>
      </w:r>
      <w:r w:rsidRPr="005E7F3C">
        <w:rPr>
          <w:rStyle w:val="Emphasis"/>
          <w:rFonts w:asciiTheme="majorHAnsi" w:hAnsiTheme="majorHAnsi"/>
          <w:highlight w:val="green"/>
        </w:rPr>
        <w:t>people prepared to invest</w:t>
      </w:r>
      <w:r w:rsidRPr="00273875">
        <w:rPr>
          <w:rStyle w:val="Emphasis"/>
          <w:rFonts w:asciiTheme="majorHAnsi" w:hAnsiTheme="majorHAnsi"/>
        </w:rPr>
        <w:t xml:space="preserve"> serious </w:t>
      </w:r>
      <w:r w:rsidRPr="005E7F3C">
        <w:rPr>
          <w:rStyle w:val="Emphasis"/>
          <w:rFonts w:asciiTheme="majorHAnsi" w:hAnsiTheme="majorHAnsi"/>
          <w:highlight w:val="green"/>
        </w:rPr>
        <w:t xml:space="preserve">time and money </w:t>
      </w:r>
      <w:r w:rsidRPr="005E7F3C">
        <w:rPr>
          <w:rStyle w:val="Emphasis"/>
          <w:rFonts w:asciiTheme="majorHAnsi" w:hAnsiTheme="majorHAnsi"/>
        </w:rPr>
        <w:t>in them</w:t>
      </w:r>
      <w:r w:rsidRPr="00273875">
        <w:rPr>
          <w:rFonts w:asciiTheme="majorHAnsi" w:hAnsiTheme="majorHAnsi"/>
        </w:rPr>
        <w:t xml:space="preserve">. </w:t>
      </w:r>
      <w:r w:rsidRPr="005E7F3C">
        <w:rPr>
          <w:rStyle w:val="StyleUnderline"/>
          <w:rFonts w:asciiTheme="majorHAnsi" w:hAnsiTheme="majorHAnsi"/>
          <w:highlight w:val="green"/>
        </w:rPr>
        <w:t>If enough</w:t>
      </w:r>
      <w:r w:rsidRPr="00273875">
        <w:rPr>
          <w:rStyle w:val="StyleUnderline"/>
          <w:rFonts w:asciiTheme="majorHAnsi" w:hAnsiTheme="majorHAnsi"/>
        </w:rPr>
        <w:t xml:space="preserve"> such people </w:t>
      </w:r>
      <w:r w:rsidRPr="005E7F3C">
        <w:rPr>
          <w:rStyle w:val="StyleUnderline"/>
          <w:rFonts w:asciiTheme="majorHAnsi" w:hAnsiTheme="majorHAnsi"/>
          <w:highlight w:val="green"/>
        </w:rPr>
        <w:t>exist</w:t>
      </w:r>
      <w:r w:rsidRPr="00273875">
        <w:rPr>
          <w:rStyle w:val="StyleUnderline"/>
          <w:rFonts w:asciiTheme="majorHAnsi" w:hAnsiTheme="majorHAnsi"/>
        </w:rPr>
        <w:t xml:space="preserve">, and if they command sufficient economic, political, social and cultural resources, then </w:t>
      </w:r>
      <w:r w:rsidRPr="005E7F3C">
        <w:rPr>
          <w:rStyle w:val="Emphasis"/>
          <w:rFonts w:asciiTheme="majorHAnsi" w:hAnsiTheme="majorHAnsi"/>
          <w:highlight w:val="green"/>
        </w:rPr>
        <w:t>any myth</w:t>
      </w:r>
      <w:r w:rsidRPr="00273875">
        <w:rPr>
          <w:rFonts w:asciiTheme="majorHAnsi" w:hAnsiTheme="majorHAnsi"/>
          <w:sz w:val="12"/>
          <w:szCs w:val="12"/>
        </w:rPr>
        <w:t>, however outrageous or outlandish,</w:t>
      </w:r>
      <w:r w:rsidRPr="00273875">
        <w:rPr>
          <w:rFonts w:asciiTheme="majorHAnsi" w:hAnsiTheme="majorHAnsi"/>
        </w:rPr>
        <w:t xml:space="preserve"> </w:t>
      </w:r>
      <w:r w:rsidRPr="00273875">
        <w:rPr>
          <w:rStyle w:val="Emphasis"/>
          <w:rFonts w:asciiTheme="majorHAnsi" w:hAnsiTheme="majorHAnsi"/>
        </w:rPr>
        <w:t xml:space="preserve">to some extent </w:t>
      </w:r>
      <w:r w:rsidRPr="005E7F3C">
        <w:rPr>
          <w:rStyle w:val="Emphasis"/>
          <w:rFonts w:asciiTheme="majorHAnsi" w:hAnsiTheme="majorHAnsi"/>
          <w:highlight w:val="green"/>
        </w:rPr>
        <w:t>becomes a ‘reality</w:t>
      </w:r>
      <w:r w:rsidRPr="00273875">
        <w:rPr>
          <w:rStyle w:val="Emphasis"/>
          <w:rFonts w:asciiTheme="majorHAnsi" w:hAnsiTheme="majorHAnsi"/>
        </w:rPr>
        <w:t>’</w:t>
      </w:r>
      <w:r w:rsidRPr="00273875">
        <w:rPr>
          <w:rFonts w:asciiTheme="majorHAnsi" w:hAnsiTheme="majorHAnsi"/>
        </w:rPr>
        <w:t xml:space="preserve">. </w:t>
      </w:r>
      <w:r w:rsidRPr="00273875">
        <w:rPr>
          <w:rFonts w:asciiTheme="majorHAnsi" w:hAnsiTheme="majorHAnsi"/>
          <w:sz w:val="12"/>
          <w:szCs w:val="12"/>
        </w:rPr>
        <w:t>If the president of Honeywell believes in a ‘global’ future, and manages to persuade his board of directors to share his vision and if they are collectively prepared to do something about that ‘future’, then that future comes one step closer.</w:t>
      </w:r>
      <w:r w:rsidRPr="00273875">
        <w:rPr>
          <w:rFonts w:asciiTheme="majorHAnsi" w:hAnsiTheme="majorHAnsi"/>
        </w:rPr>
        <w:t xml:space="preserve"> </w:t>
      </w:r>
      <w:r w:rsidRPr="005E7F3C">
        <w:rPr>
          <w:rStyle w:val="StyleUnderline"/>
          <w:rFonts w:asciiTheme="majorHAnsi" w:hAnsiTheme="majorHAnsi"/>
          <w:highlight w:val="green"/>
        </w:rPr>
        <w:t>If enough policy-makers</w:t>
      </w:r>
      <w:r w:rsidRPr="00273875">
        <w:rPr>
          <w:rStyle w:val="StyleUnderline"/>
          <w:rFonts w:asciiTheme="majorHAnsi" w:hAnsiTheme="majorHAnsi"/>
        </w:rPr>
        <w:t xml:space="preserve"> and CEOs </w:t>
      </w:r>
      <w:r w:rsidRPr="005E7F3C">
        <w:rPr>
          <w:rStyle w:val="StyleUnderline"/>
          <w:rFonts w:asciiTheme="majorHAnsi" w:hAnsiTheme="majorHAnsi"/>
          <w:highlight w:val="green"/>
        </w:rPr>
        <w:t>believe</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Underline"/>
          <w:rFonts w:asciiTheme="majorHAnsi" w:hAnsiTheme="majorHAnsi"/>
        </w:rPr>
        <w:t xml:space="preserve">in thirty years time </w:t>
      </w:r>
      <w:r w:rsidRPr="005E7F3C">
        <w:rPr>
          <w:rStyle w:val="StyleUnderline"/>
          <w:rFonts w:asciiTheme="majorHAnsi" w:hAnsiTheme="majorHAnsi"/>
          <w:highlight w:val="green"/>
        </w:rPr>
        <w:t>80 per cent of goods</w:t>
      </w:r>
      <w:r w:rsidRPr="00273875">
        <w:rPr>
          <w:rStyle w:val="StyleUnderline"/>
          <w:rFonts w:asciiTheme="majorHAnsi" w:hAnsiTheme="majorHAnsi"/>
        </w:rPr>
        <w:t xml:space="preserve"> and </w:t>
      </w:r>
      <w:r w:rsidRPr="005E7F3C">
        <w:rPr>
          <w:rStyle w:val="StyleUnderline"/>
          <w:rFonts w:asciiTheme="majorHAnsi" w:hAnsiTheme="majorHAnsi"/>
        </w:rPr>
        <w:t>services</w:t>
      </w:r>
      <w:r w:rsidRPr="00273875">
        <w:rPr>
          <w:rStyle w:val="StyleUnderline"/>
          <w:rFonts w:asciiTheme="majorHAnsi" w:hAnsiTheme="majorHAnsi"/>
        </w:rPr>
        <w:t xml:space="preserve"> produced </w:t>
      </w:r>
      <w:r w:rsidRPr="005E7F3C">
        <w:rPr>
          <w:rStyle w:val="StyleUnderline"/>
          <w:rFonts w:asciiTheme="majorHAnsi" w:hAnsiTheme="majorHAnsi"/>
          <w:highlight w:val="green"/>
        </w:rPr>
        <w:t>will enter</w:t>
      </w:r>
      <w:r w:rsidRPr="00273875">
        <w:rPr>
          <w:rStyle w:val="StyleUnderline"/>
          <w:rFonts w:asciiTheme="majorHAnsi" w:hAnsiTheme="majorHAnsi"/>
        </w:rPr>
        <w:t xml:space="preserve"> international </w:t>
      </w:r>
      <w:r w:rsidRPr="005E7F3C">
        <w:rPr>
          <w:rStyle w:val="StyleUnderline"/>
          <w:rFonts w:asciiTheme="majorHAnsi" w:hAnsiTheme="majorHAnsi"/>
          <w:highlight w:val="green"/>
        </w:rPr>
        <w:t>trade flows</w:t>
      </w:r>
      <w:r w:rsidRPr="00273875">
        <w:rPr>
          <w:rStyle w:val="StyleUnderline"/>
          <w:rFonts w:asciiTheme="majorHAnsi" w:hAnsiTheme="majorHAnsi"/>
        </w:rPr>
        <w:t xml:space="preserve">, then </w:t>
      </w:r>
      <w:r w:rsidRPr="005E7F3C">
        <w:rPr>
          <w:rStyle w:val="StyleUnderline"/>
          <w:rFonts w:asciiTheme="majorHAnsi" w:hAnsiTheme="majorHAnsi"/>
          <w:highlight w:val="green"/>
        </w:rPr>
        <w:t>it is incumbent</w:t>
      </w:r>
      <w:r w:rsidRPr="00273875">
        <w:rPr>
          <w:rStyle w:val="StyleUnderline"/>
          <w:rFonts w:asciiTheme="majorHAnsi" w:hAnsiTheme="majorHAnsi"/>
        </w:rPr>
        <w:t xml:space="preserve"> on them that </w:t>
      </w:r>
      <w:r w:rsidRPr="005E7F3C">
        <w:rPr>
          <w:rStyle w:val="StyleUnderline"/>
          <w:rFonts w:asciiTheme="majorHAnsi" w:hAnsiTheme="majorHAnsi"/>
          <w:highlight w:val="green"/>
        </w:rPr>
        <w:t>they prepare their states</w:t>
      </w:r>
      <w:r w:rsidRPr="00273875">
        <w:rPr>
          <w:rStyle w:val="StyleUnderline"/>
          <w:rFonts w:asciiTheme="majorHAnsi" w:hAnsiTheme="majorHAnsi"/>
        </w:rPr>
        <w:t xml:space="preserve"> and companies for that eventuality</w:t>
      </w:r>
      <w:r w:rsidRPr="00273875">
        <w:rPr>
          <w:rFonts w:asciiTheme="majorHAnsi" w:hAnsiTheme="majorHAnsi"/>
        </w:rPr>
        <w:t xml:space="preserve">. </w:t>
      </w:r>
      <w:r w:rsidRPr="00273875">
        <w:rPr>
          <w:rStyle w:val="StyleUnderline"/>
          <w:rFonts w:asciiTheme="majorHAnsi" w:hAnsiTheme="majorHAnsi"/>
        </w:rPr>
        <w:t>In the course of that preparation, they will effect important changes</w:t>
      </w:r>
      <w:r w:rsidRPr="00273875">
        <w:rPr>
          <w:rFonts w:asciiTheme="majorHAnsi" w:hAnsiTheme="majorHAnsi"/>
        </w:rPr>
        <w:t xml:space="preserve"> </w:t>
      </w:r>
      <w:r w:rsidRPr="00273875">
        <w:rPr>
          <w:rFonts w:asciiTheme="majorHAnsi" w:hAnsiTheme="majorHAnsi"/>
          <w:sz w:val="12"/>
          <w:szCs w:val="12"/>
        </w:rPr>
        <w:t>in the nature of that objective ‘reality’ for which they are preparing. Of course, the ‘reality’ that eventually arises from their attempts to enact a theory may bear little resemblance to what they actually predicted and prepared for – indeed it is highly unlikely to do so. But the fact remains that theories and perceptions must be considered important causal factors in the changes that we witness – even the most ‘objective’ social scientist to some extent sees that which they expect and/or have been prepared to see (cf. Feyerabend 1993).</w:t>
      </w:r>
    </w:p>
    <w:p w14:paraId="4858FD9B" w14:textId="77777777" w:rsidR="00480673" w:rsidRPr="008C2A56" w:rsidRDefault="00480673" w:rsidP="00480673">
      <w:pPr>
        <w:rPr>
          <w:rFonts w:asciiTheme="majorHAnsi" w:hAnsiTheme="majorHAnsi"/>
        </w:rPr>
      </w:pPr>
    </w:p>
    <w:p w14:paraId="1905F715" w14:textId="77777777" w:rsidR="00480673" w:rsidRPr="008C2A56" w:rsidRDefault="00480673" w:rsidP="00480673">
      <w:pPr>
        <w:pStyle w:val="Heading3"/>
        <w:rPr>
          <w:rFonts w:asciiTheme="majorHAnsi" w:hAnsiTheme="majorHAnsi"/>
        </w:rPr>
      </w:pPr>
      <w:bookmarkStart w:id="60" w:name="_Toc361858183"/>
      <w:r w:rsidRPr="008C2A56">
        <w:rPr>
          <w:rFonts w:asciiTheme="majorHAnsi" w:hAnsiTheme="majorHAnsi"/>
        </w:rPr>
        <w:t>AT Anti-Globalization Alts</w:t>
      </w:r>
      <w:bookmarkEnd w:id="60"/>
    </w:p>
    <w:p w14:paraId="14E496F4" w14:textId="77777777" w:rsidR="00480673" w:rsidRPr="008C2A56" w:rsidRDefault="00480673" w:rsidP="00480673">
      <w:pPr>
        <w:pStyle w:val="Heading4"/>
        <w:rPr>
          <w:rFonts w:asciiTheme="majorHAnsi" w:hAnsiTheme="majorHAnsi"/>
        </w:rPr>
      </w:pPr>
      <w:r w:rsidRPr="008C2A56">
        <w:rPr>
          <w:rFonts w:asciiTheme="majorHAnsi" w:hAnsiTheme="majorHAnsi"/>
        </w:rPr>
        <w:t>Even if the neg wins framework, their alt fails – academic theory and policymaking are distinct, and only predictions of future action tied to the self-interest of states and individuals can motivate institutional change</w:t>
      </w:r>
    </w:p>
    <w:p w14:paraId="207FDC91"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Cameron &amp; Palan 4</w:t>
      </w:r>
    </w:p>
    <w:p w14:paraId="643D7CEB" w14:textId="77777777" w:rsidR="00480673" w:rsidRPr="008C2A56" w:rsidRDefault="00480673" w:rsidP="00480673">
      <w:pPr>
        <w:rPr>
          <w:rFonts w:asciiTheme="majorHAnsi" w:hAnsiTheme="majorHAnsi"/>
        </w:rPr>
      </w:pPr>
      <w:r w:rsidRPr="008C2A56">
        <w:rPr>
          <w:rFonts w:asciiTheme="majorHAnsi" w:hAnsiTheme="majorHAnsi"/>
        </w:rPr>
        <w:t xml:space="preserve">(Angus Cameron, University of Leicester, Ronen Palan, University of Birmingham, </w:t>
      </w:r>
      <w:r w:rsidRPr="008C2A56">
        <w:rPr>
          <w:rFonts w:asciiTheme="majorHAnsi" w:hAnsiTheme="majorHAnsi"/>
          <w:i/>
        </w:rPr>
        <w:t>The imagined economies of globalization</w:t>
      </w:r>
      <w:r w:rsidRPr="008C2A56">
        <w:rPr>
          <w:rFonts w:asciiTheme="majorHAnsi" w:hAnsiTheme="majorHAnsi"/>
        </w:rPr>
        <w:t>, pgs. 8-10)</w:t>
      </w:r>
    </w:p>
    <w:p w14:paraId="25EE1FD6" w14:textId="77777777" w:rsidR="00480673" w:rsidRPr="008C2A56" w:rsidRDefault="00480673" w:rsidP="00480673">
      <w:pPr>
        <w:rPr>
          <w:rFonts w:asciiTheme="majorHAnsi" w:hAnsiTheme="majorHAnsi"/>
        </w:rPr>
      </w:pPr>
    </w:p>
    <w:p w14:paraId="3B480DC3" w14:textId="77777777" w:rsidR="00480673" w:rsidRPr="008C2A56" w:rsidRDefault="00480673" w:rsidP="00480673">
      <w:pPr>
        <w:rPr>
          <w:rFonts w:asciiTheme="majorHAnsi" w:hAnsiTheme="majorHAnsi"/>
        </w:rPr>
      </w:pPr>
      <w:r w:rsidRPr="008C2A56">
        <w:rPr>
          <w:rFonts w:asciiTheme="majorHAnsi" w:hAnsiTheme="majorHAnsi"/>
          <w:sz w:val="12"/>
          <w:szCs w:val="12"/>
        </w:rPr>
        <w:t>In saying that,</w:t>
      </w:r>
      <w:r w:rsidRPr="008C2A56">
        <w:rPr>
          <w:rFonts w:asciiTheme="majorHAnsi" w:hAnsiTheme="majorHAnsi"/>
        </w:rPr>
        <w:t xml:space="preserve"> </w:t>
      </w:r>
      <w:r w:rsidRPr="008C2A56">
        <w:rPr>
          <w:rStyle w:val="StyleUnderline"/>
          <w:rFonts w:asciiTheme="majorHAnsi" w:hAnsiTheme="majorHAnsi"/>
        </w:rPr>
        <w:t>we do not want to give the impression</w:t>
      </w:r>
      <w:r w:rsidRPr="008C2A56">
        <w:rPr>
          <w:rFonts w:asciiTheme="majorHAnsi" w:hAnsiTheme="majorHAnsi"/>
        </w:rPr>
        <w:t xml:space="preserve"> that </w:t>
      </w:r>
      <w:r w:rsidRPr="008C2A56">
        <w:rPr>
          <w:rStyle w:val="StyleUnderline"/>
          <w:rFonts w:asciiTheme="majorHAnsi" w:hAnsiTheme="majorHAnsi"/>
        </w:rPr>
        <w:t>everything can be reduced to</w:t>
      </w:r>
      <w:r w:rsidRPr="008C2A56">
        <w:rPr>
          <w:rFonts w:asciiTheme="majorHAnsi" w:hAnsiTheme="majorHAnsi"/>
        </w:rPr>
        <w:t xml:space="preserve"> a </w:t>
      </w:r>
      <w:r w:rsidRPr="008C2A56">
        <w:rPr>
          <w:rStyle w:val="Emphasis"/>
          <w:rFonts w:asciiTheme="majorHAnsi" w:hAnsiTheme="majorHAnsi"/>
        </w:rPr>
        <w:t>mere discourse</w:t>
      </w:r>
      <w:r w:rsidRPr="008C2A56">
        <w:rPr>
          <w:rFonts w:asciiTheme="majorHAnsi" w:hAnsiTheme="majorHAnsi"/>
        </w:rPr>
        <w:t xml:space="preserve"> </w:t>
      </w:r>
      <w:r w:rsidRPr="008C2A56">
        <w:rPr>
          <w:rFonts w:asciiTheme="majorHAnsi" w:hAnsiTheme="majorHAnsi"/>
          <w:sz w:val="12"/>
          <w:szCs w:val="12"/>
        </w:rPr>
        <w:t>– if by that we mean elevating words above ‘things’ to produce what Pierre Bourdieu dismissed as ‘an intellectualist theory of knowledge’ (1991, 235).</w:t>
      </w:r>
      <w:r w:rsidRPr="008C2A56">
        <w:rPr>
          <w:rFonts w:asciiTheme="majorHAnsi" w:hAnsiTheme="majorHAnsi"/>
        </w:rPr>
        <w:t xml:space="preserve"> </w:t>
      </w:r>
      <w:r w:rsidRPr="008C2A56">
        <w:rPr>
          <w:rStyle w:val="StyleUnderline"/>
          <w:rFonts w:asciiTheme="majorHAnsi" w:hAnsiTheme="majorHAnsi"/>
        </w:rPr>
        <w:t>For a particular discourse to be persuasive</w:t>
      </w:r>
      <w:r w:rsidRPr="008C2A56">
        <w:rPr>
          <w:rFonts w:asciiTheme="majorHAnsi" w:hAnsiTheme="majorHAnsi"/>
          <w:sz w:val="12"/>
          <w:szCs w:val="12"/>
        </w:rPr>
        <w:t>, to play a powerful mediating role in human practice,</w:t>
      </w:r>
      <w:r w:rsidRPr="008C2A56">
        <w:rPr>
          <w:rFonts w:asciiTheme="majorHAnsi" w:hAnsiTheme="majorHAnsi"/>
        </w:rPr>
        <w:t xml:space="preserve"> </w:t>
      </w:r>
      <w:r w:rsidRPr="008C2A56">
        <w:rPr>
          <w:rStyle w:val="StyleUnderline"/>
          <w:rFonts w:asciiTheme="majorHAnsi" w:hAnsiTheme="majorHAnsi"/>
        </w:rPr>
        <w:t>it must correspond</w:t>
      </w:r>
      <w:r w:rsidRPr="008C2A56">
        <w:rPr>
          <w:rFonts w:asciiTheme="majorHAnsi" w:hAnsiTheme="majorHAnsi"/>
        </w:rPr>
        <w:t xml:space="preserve"> </w:t>
      </w:r>
      <w:r w:rsidRPr="008C2A56">
        <w:rPr>
          <w:rFonts w:asciiTheme="majorHAnsi" w:hAnsiTheme="majorHAnsi"/>
          <w:sz w:val="12"/>
          <w:szCs w:val="12"/>
        </w:rPr>
        <w:t>in some way</w:t>
      </w:r>
      <w:r w:rsidRPr="008C2A56">
        <w:rPr>
          <w:rFonts w:asciiTheme="majorHAnsi" w:hAnsiTheme="majorHAnsi"/>
        </w:rPr>
        <w:t xml:space="preserve"> </w:t>
      </w:r>
      <w:r w:rsidRPr="008C2A56">
        <w:rPr>
          <w:rStyle w:val="StyleUnderline"/>
          <w:rFonts w:asciiTheme="majorHAnsi" w:hAnsiTheme="majorHAnsi"/>
        </w:rPr>
        <w:t xml:space="preserve">to </w:t>
      </w:r>
      <w:r w:rsidRPr="008C2A56">
        <w:rPr>
          <w:rStyle w:val="Emphasis"/>
          <w:rFonts w:asciiTheme="majorHAnsi" w:hAnsiTheme="majorHAnsi"/>
        </w:rPr>
        <w:t>the active experience of participants</w:t>
      </w:r>
      <w:r w:rsidRPr="008C2A56">
        <w:rPr>
          <w:rFonts w:asciiTheme="majorHAnsi" w:hAnsiTheme="majorHAnsi"/>
        </w:rPr>
        <w:t xml:space="preserve">: </w:t>
      </w:r>
      <w:r w:rsidRPr="008C2A56">
        <w:rPr>
          <w:rStyle w:val="StyleUnderline"/>
          <w:rFonts w:asciiTheme="majorHAnsi" w:hAnsiTheme="majorHAnsi"/>
        </w:rPr>
        <w:t>it must</w:t>
      </w:r>
      <w:r w:rsidRPr="008C2A56">
        <w:rPr>
          <w:rFonts w:asciiTheme="majorHAnsi" w:hAnsiTheme="majorHAnsi"/>
          <w:sz w:val="12"/>
          <w:szCs w:val="12"/>
        </w:rPr>
        <w:t>, in other words,</w:t>
      </w:r>
      <w:r w:rsidRPr="008C2A56">
        <w:rPr>
          <w:rFonts w:asciiTheme="majorHAnsi" w:hAnsiTheme="majorHAnsi"/>
        </w:rPr>
        <w:t xml:space="preserve"> </w:t>
      </w:r>
      <w:r w:rsidRPr="008C2A56">
        <w:rPr>
          <w:rStyle w:val="StyleUnderline"/>
          <w:rFonts w:asciiTheme="majorHAnsi" w:hAnsiTheme="majorHAnsi"/>
        </w:rPr>
        <w:t>be subject to</w:t>
      </w:r>
      <w:r w:rsidRPr="008C2A56">
        <w:rPr>
          <w:rFonts w:asciiTheme="majorHAnsi" w:hAnsiTheme="majorHAnsi"/>
        </w:rPr>
        <w:t xml:space="preserve"> </w:t>
      </w:r>
      <w:r w:rsidRPr="008C2A56">
        <w:rPr>
          <w:rFonts w:asciiTheme="majorHAnsi" w:hAnsiTheme="majorHAnsi"/>
          <w:sz w:val="12"/>
          <w:szCs w:val="12"/>
        </w:rPr>
        <w:t>what Freud would describe as</w:t>
      </w:r>
      <w:r w:rsidRPr="008C2A56">
        <w:rPr>
          <w:rFonts w:asciiTheme="majorHAnsi" w:hAnsiTheme="majorHAnsi"/>
        </w:rPr>
        <w:t xml:space="preserve"> </w:t>
      </w:r>
      <w:r w:rsidRPr="008C2A56">
        <w:rPr>
          <w:rStyle w:val="StyleUnderline"/>
          <w:rFonts w:asciiTheme="majorHAnsi" w:hAnsiTheme="majorHAnsi"/>
        </w:rPr>
        <w:t xml:space="preserve">a </w:t>
      </w:r>
      <w:r w:rsidRPr="008C2A56">
        <w:rPr>
          <w:rStyle w:val="Emphasis"/>
          <w:rFonts w:asciiTheme="majorHAnsi" w:hAnsiTheme="majorHAnsi"/>
        </w:rPr>
        <w:t>‘reality check’</w:t>
      </w:r>
      <w:r w:rsidRPr="008C2A56">
        <w:rPr>
          <w:rFonts w:asciiTheme="majorHAnsi" w:hAnsiTheme="majorHAnsi"/>
        </w:rPr>
        <w:t xml:space="preserve">. </w:t>
      </w:r>
      <w:r w:rsidRPr="008C2A56">
        <w:rPr>
          <w:rFonts w:asciiTheme="majorHAnsi" w:hAnsiTheme="majorHAnsi"/>
          <w:sz w:val="12"/>
          <w:szCs w:val="12"/>
        </w:rPr>
        <w:t>The plausibility of a narrative relies on this reality check, though this does not mean that the narrative must correspond to some crude positivist or empiricist criteria of truth in order to be plausible.1</w:t>
      </w:r>
      <w:r w:rsidRPr="008C2A56">
        <w:rPr>
          <w:rFonts w:asciiTheme="majorHAnsi" w:hAnsiTheme="majorHAnsi"/>
        </w:rPr>
        <w:t xml:space="preserve"> </w:t>
      </w:r>
      <w:r w:rsidRPr="008C2A56">
        <w:rPr>
          <w:rStyle w:val="StyleUnderline"/>
          <w:rFonts w:asciiTheme="majorHAnsi" w:hAnsiTheme="majorHAnsi"/>
        </w:rPr>
        <w:t>There is a complex relationship between practices and structures</w:t>
      </w:r>
      <w:r w:rsidRPr="008C2A56">
        <w:rPr>
          <w:rFonts w:asciiTheme="majorHAnsi" w:hAnsiTheme="majorHAnsi"/>
        </w:rPr>
        <w:t xml:space="preserve"> </w:t>
      </w:r>
      <w:r w:rsidRPr="008C2A56">
        <w:rPr>
          <w:rFonts w:asciiTheme="majorHAnsi" w:hAnsiTheme="majorHAnsi"/>
          <w:sz w:val="12"/>
          <w:szCs w:val="12"/>
        </w:rPr>
        <w:t>on the one hand,</w:t>
      </w:r>
      <w:r w:rsidRPr="008C2A56">
        <w:rPr>
          <w:rFonts w:asciiTheme="majorHAnsi" w:hAnsiTheme="majorHAnsi"/>
        </w:rPr>
        <w:t xml:space="preserve"> </w:t>
      </w:r>
      <w:r w:rsidRPr="008C2A56">
        <w:rPr>
          <w:rStyle w:val="StyleUnderline"/>
          <w:rFonts w:asciiTheme="majorHAnsi" w:hAnsiTheme="majorHAnsi"/>
        </w:rPr>
        <w:t>which to all intents and purposes, ‘appear external to the individual</w:t>
      </w:r>
      <w:r w:rsidRPr="008C2A56">
        <w:rPr>
          <w:rFonts w:asciiTheme="majorHAnsi" w:hAnsiTheme="majorHAnsi"/>
        </w:rPr>
        <w:t xml:space="preserve"> </w:t>
      </w:r>
      <w:r w:rsidRPr="008C2A56">
        <w:rPr>
          <w:rFonts w:asciiTheme="majorHAnsi" w:hAnsiTheme="majorHAnsi"/>
          <w:sz w:val="12"/>
          <w:szCs w:val="12"/>
        </w:rPr>
        <w:t>and have power of coercion over him’ (Durkheim 1937, 5)</w:t>
      </w:r>
      <w:r w:rsidRPr="008C2A56">
        <w:rPr>
          <w:rFonts w:asciiTheme="majorHAnsi" w:hAnsiTheme="majorHAnsi"/>
        </w:rPr>
        <w:t xml:space="preserve"> </w:t>
      </w:r>
      <w:r w:rsidRPr="008C2A56">
        <w:rPr>
          <w:rStyle w:val="StyleUnderline"/>
          <w:rFonts w:asciiTheme="majorHAnsi" w:hAnsiTheme="majorHAnsi"/>
        </w:rPr>
        <w:t>and, on the other, the subjective area of practice</w:t>
      </w:r>
      <w:r w:rsidRPr="008C2A56">
        <w:rPr>
          <w:rFonts w:asciiTheme="majorHAnsi" w:hAnsiTheme="majorHAnsi"/>
          <w:sz w:val="12"/>
          <w:szCs w:val="12"/>
        </w:rPr>
        <w:t>, the actions and decisions of individuals with different levels of responsibility and power, which ultimately cannot be predicted or legislated for (Bourdieu 1976). Indeed, when one of these two approaches, the objective and the subjective, is privileged over the other, mistakes are inevitable. Paying attention to the communal story-telling in the constitution of heuristic concepts has two important implications for this study. First,</w:t>
      </w:r>
      <w:r w:rsidRPr="008C2A56">
        <w:rPr>
          <w:rFonts w:asciiTheme="majorHAnsi" w:hAnsiTheme="majorHAnsi"/>
        </w:rPr>
        <w:t xml:space="preserve"> </w:t>
      </w:r>
      <w:r w:rsidRPr="008C2A56">
        <w:rPr>
          <w:rStyle w:val="StyleUnderline"/>
          <w:rFonts w:asciiTheme="majorHAnsi" w:hAnsiTheme="majorHAnsi"/>
        </w:rPr>
        <w:t>there are important differences between the type of concepts, ideas and research methods that function well in academic work, and</w:t>
      </w:r>
      <w:r w:rsidRPr="008C2A56">
        <w:rPr>
          <w:rFonts w:asciiTheme="majorHAnsi" w:hAnsiTheme="majorHAnsi"/>
        </w:rPr>
        <w:t xml:space="preserve"> </w:t>
      </w:r>
      <w:r w:rsidRPr="008C2A56">
        <w:rPr>
          <w:rFonts w:asciiTheme="majorHAnsi" w:hAnsiTheme="majorHAnsi"/>
          <w:sz w:val="12"/>
          <w:szCs w:val="12"/>
        </w:rPr>
        <w:t>the type of concepts, ideas and narratives</w:t>
      </w:r>
      <w:r w:rsidRPr="008C2A56">
        <w:rPr>
          <w:rFonts w:asciiTheme="majorHAnsi" w:hAnsiTheme="majorHAnsi"/>
        </w:rPr>
        <w:t xml:space="preserve"> </w:t>
      </w:r>
      <w:r w:rsidRPr="008C2A56">
        <w:rPr>
          <w:rStyle w:val="StyleUnderline"/>
          <w:rFonts w:asciiTheme="majorHAnsi" w:hAnsiTheme="majorHAnsi"/>
        </w:rPr>
        <w:t>that are effective in policy discourse</w:t>
      </w:r>
      <w:r w:rsidRPr="008C2A56">
        <w:rPr>
          <w:rFonts w:asciiTheme="majorHAnsi" w:hAnsiTheme="majorHAnsi"/>
        </w:rPr>
        <w:t xml:space="preserve">. </w:t>
      </w:r>
      <w:r w:rsidRPr="008C2A56">
        <w:rPr>
          <w:rStyle w:val="Emphasis"/>
          <w:rFonts w:asciiTheme="majorHAnsi" w:hAnsiTheme="majorHAnsi"/>
        </w:rPr>
        <w:t>Policymaking</w:t>
      </w:r>
      <w:r w:rsidRPr="008C2A56">
        <w:rPr>
          <w:rFonts w:asciiTheme="majorHAnsi" w:hAnsiTheme="majorHAnsi"/>
        </w:rPr>
        <w:t xml:space="preserve">, </w:t>
      </w:r>
      <w:r w:rsidRPr="008C2A56">
        <w:rPr>
          <w:rFonts w:asciiTheme="majorHAnsi" w:hAnsiTheme="majorHAnsi"/>
          <w:sz w:val="12"/>
          <w:szCs w:val="12"/>
        </w:rPr>
        <w:t>whether by business or government,</w:t>
      </w:r>
      <w:r w:rsidRPr="008C2A56">
        <w:rPr>
          <w:rFonts w:asciiTheme="majorHAnsi" w:hAnsiTheme="majorHAnsi"/>
        </w:rPr>
        <w:t xml:space="preserve"> </w:t>
      </w:r>
      <w:r w:rsidRPr="008C2A56">
        <w:rPr>
          <w:rStyle w:val="Emphasis"/>
          <w:rFonts w:asciiTheme="majorHAnsi" w:hAnsiTheme="majorHAnsi"/>
        </w:rPr>
        <w:t>is</w:t>
      </w:r>
      <w:r w:rsidRPr="008C2A56">
        <w:rPr>
          <w:rFonts w:asciiTheme="majorHAnsi" w:hAnsiTheme="majorHAnsi"/>
        </w:rPr>
        <w:t xml:space="preserve"> </w:t>
      </w:r>
      <w:r w:rsidRPr="008C2A56">
        <w:rPr>
          <w:rFonts w:asciiTheme="majorHAnsi" w:hAnsiTheme="majorHAnsi"/>
          <w:sz w:val="12"/>
          <w:szCs w:val="12"/>
        </w:rPr>
        <w:t>indeed</w:t>
      </w:r>
      <w:r w:rsidRPr="008C2A56">
        <w:rPr>
          <w:rFonts w:asciiTheme="majorHAnsi" w:hAnsiTheme="majorHAnsi"/>
        </w:rPr>
        <w:t xml:space="preserve"> </w:t>
      </w:r>
      <w:r w:rsidRPr="008C2A56">
        <w:rPr>
          <w:rStyle w:val="Emphasis"/>
          <w:rFonts w:asciiTheme="majorHAnsi" w:hAnsiTheme="majorHAnsi"/>
        </w:rPr>
        <w:t>based on a different order of theory than the conventional academic one</w:t>
      </w:r>
      <w:r w:rsidRPr="008C2A56">
        <w:rPr>
          <w:rFonts w:asciiTheme="majorHAnsi" w:hAnsiTheme="majorHAnsi"/>
        </w:rPr>
        <w:t xml:space="preserve"> </w:t>
      </w:r>
      <w:r w:rsidRPr="008C2A56">
        <w:rPr>
          <w:rFonts w:asciiTheme="majorHAnsi" w:hAnsiTheme="majorHAnsi"/>
          <w:sz w:val="12"/>
          <w:szCs w:val="12"/>
        </w:rPr>
        <w:t xml:space="preserve">(Thrift 1998a, 162). Whereas for the former, the objectivist tendencies characteristic of academic studies emphasize certainty, rationality and objective historical forces, the latter, the policy-makers, whether in business or in government, tend to think about issues such as globalization in very different terms. </w:t>
      </w:r>
      <w:r w:rsidRPr="008C2A56">
        <w:rPr>
          <w:rStyle w:val="StyleUnderline"/>
          <w:rFonts w:asciiTheme="majorHAnsi" w:hAnsiTheme="majorHAnsi"/>
        </w:rPr>
        <w:t>Business is interested in globalization not for aesthetic reasons but</w:t>
      </w:r>
      <w:r w:rsidRPr="008C2A56">
        <w:rPr>
          <w:rFonts w:asciiTheme="majorHAnsi" w:hAnsiTheme="majorHAnsi"/>
        </w:rPr>
        <w:t xml:space="preserve"> </w:t>
      </w:r>
      <w:r w:rsidRPr="008C2A56">
        <w:rPr>
          <w:rFonts w:asciiTheme="majorHAnsi" w:hAnsiTheme="majorHAnsi"/>
          <w:sz w:val="12"/>
          <w:szCs w:val="12"/>
        </w:rPr>
        <w:t>primarily</w:t>
      </w:r>
      <w:r w:rsidRPr="008C2A56">
        <w:rPr>
          <w:rFonts w:asciiTheme="majorHAnsi" w:hAnsiTheme="majorHAnsi"/>
        </w:rPr>
        <w:t xml:space="preserve"> </w:t>
      </w:r>
      <w:r w:rsidRPr="008C2A56">
        <w:rPr>
          <w:rStyle w:val="StyleUnderline"/>
          <w:rFonts w:asciiTheme="majorHAnsi" w:hAnsiTheme="majorHAnsi"/>
        </w:rPr>
        <w:t>as a challenge and an opportunity for profit-making</w:t>
      </w:r>
      <w:r w:rsidRPr="008C2A56">
        <w:rPr>
          <w:rFonts w:asciiTheme="majorHAnsi" w:hAnsiTheme="majorHAnsi"/>
        </w:rPr>
        <w:t xml:space="preserve">; </w:t>
      </w:r>
      <w:r w:rsidRPr="008C2A56">
        <w:rPr>
          <w:rStyle w:val="StyleUnderline"/>
          <w:rFonts w:asciiTheme="majorHAnsi" w:hAnsiTheme="majorHAnsi"/>
        </w:rPr>
        <w:t>business asks itself how can it prepare for it</w:t>
      </w:r>
      <w:r w:rsidRPr="008C2A56">
        <w:rPr>
          <w:rFonts w:asciiTheme="majorHAnsi" w:hAnsiTheme="majorHAnsi"/>
          <w:sz w:val="12"/>
          <w:szCs w:val="12"/>
        </w:rPr>
        <w:t>, not simply in order to adapt and survive, but also, crucially,</w:t>
      </w:r>
      <w:r w:rsidRPr="008C2A56">
        <w:rPr>
          <w:rFonts w:asciiTheme="majorHAnsi" w:hAnsiTheme="majorHAnsi"/>
        </w:rPr>
        <w:t xml:space="preserve"> </w:t>
      </w:r>
      <w:r w:rsidRPr="008C2A56">
        <w:rPr>
          <w:rStyle w:val="Emphasis"/>
          <w:rFonts w:asciiTheme="majorHAnsi" w:hAnsiTheme="majorHAnsi"/>
        </w:rPr>
        <w:t>because it may be materially advantageous to do so</w:t>
      </w:r>
      <w:r w:rsidRPr="008C2A56">
        <w:rPr>
          <w:rFonts w:asciiTheme="majorHAnsi" w:hAnsiTheme="majorHAnsi"/>
        </w:rPr>
        <w:t xml:space="preserve"> – </w:t>
      </w:r>
      <w:r w:rsidRPr="008C2A56">
        <w:rPr>
          <w:rFonts w:asciiTheme="majorHAnsi" w:hAnsiTheme="majorHAnsi"/>
          <w:sz w:val="12"/>
          <w:szCs w:val="12"/>
        </w:rPr>
        <w:t>there is profit to be made.</w:t>
      </w:r>
      <w:r w:rsidRPr="008C2A56">
        <w:rPr>
          <w:rFonts w:asciiTheme="majorHAnsi" w:hAnsiTheme="majorHAnsi"/>
        </w:rPr>
        <w:t xml:space="preserve"> </w:t>
      </w:r>
      <w:r w:rsidRPr="008C2A56">
        <w:rPr>
          <w:rStyle w:val="StyleUnderline"/>
          <w:rFonts w:asciiTheme="majorHAnsi" w:hAnsiTheme="majorHAnsi"/>
        </w:rPr>
        <w:t xml:space="preserve">Theory in business and policy-making is essentially the art of </w:t>
      </w:r>
      <w:r w:rsidRPr="008C2A56">
        <w:rPr>
          <w:rStyle w:val="Emphasis"/>
          <w:rFonts w:asciiTheme="majorHAnsi" w:hAnsiTheme="majorHAnsi"/>
        </w:rPr>
        <w:t>futurology</w:t>
      </w:r>
      <w:r w:rsidRPr="008C2A56">
        <w:rPr>
          <w:rFonts w:asciiTheme="majorHAnsi" w:hAnsiTheme="majorHAnsi"/>
        </w:rPr>
        <w:t xml:space="preserve">. </w:t>
      </w:r>
      <w:r w:rsidRPr="008C2A56">
        <w:rPr>
          <w:rFonts w:asciiTheme="majorHAnsi" w:hAnsiTheme="majorHAnsi"/>
          <w:sz w:val="12"/>
          <w:szCs w:val="12"/>
        </w:rPr>
        <w:t>A century ago, Thorstein Veblen (1904) argued that</w:t>
      </w:r>
      <w:r w:rsidRPr="008C2A56">
        <w:rPr>
          <w:rFonts w:asciiTheme="majorHAnsi" w:hAnsiTheme="majorHAnsi"/>
        </w:rPr>
        <w:t xml:space="preserve"> </w:t>
      </w:r>
      <w:r w:rsidRPr="008C2A56">
        <w:rPr>
          <w:rStyle w:val="StyleUnderline"/>
          <w:rFonts w:asciiTheme="majorHAnsi" w:hAnsiTheme="majorHAnsi"/>
        </w:rPr>
        <w:t>the anticipation of future development is a key aspect of capital formation</w:t>
      </w:r>
      <w:r w:rsidRPr="008C2A56">
        <w:rPr>
          <w:rFonts w:asciiTheme="majorHAnsi" w:hAnsiTheme="majorHAnsi"/>
          <w:sz w:val="12"/>
          <w:szCs w:val="12"/>
        </w:rPr>
        <w:t>. As for the ‘captains of industry’,</w:t>
      </w:r>
      <w:r w:rsidRPr="008C2A56">
        <w:rPr>
          <w:rFonts w:asciiTheme="majorHAnsi" w:hAnsiTheme="majorHAnsi"/>
        </w:rPr>
        <w:t xml:space="preserve"> </w:t>
      </w:r>
      <w:r w:rsidRPr="008C2A56">
        <w:rPr>
          <w:rStyle w:val="StyleUnderline"/>
          <w:rFonts w:asciiTheme="majorHAnsi" w:hAnsiTheme="majorHAnsi"/>
        </w:rPr>
        <w:t>anticipation of future earning is capitalized in the stock market</w:t>
      </w:r>
      <w:r w:rsidRPr="008C2A56">
        <w:rPr>
          <w:rFonts w:asciiTheme="majorHAnsi" w:hAnsiTheme="majorHAnsi"/>
        </w:rPr>
        <w:t xml:space="preserve"> </w:t>
      </w:r>
      <w:r w:rsidRPr="008C2A56">
        <w:rPr>
          <w:rFonts w:asciiTheme="majorHAnsi" w:hAnsiTheme="majorHAnsi"/>
          <w:sz w:val="12"/>
          <w:szCs w:val="12"/>
        </w:rPr>
        <w:t>and debentures, and then set to work in the reorganization of industry. Capitalization of future earnings and the task of preparing for the future is, therefore, the fundamental task of the modern business strategist.2 The anticipation of the future, whether capitalized through stock markets by firms, or whether it is used for political contestation and emerging political programmes, necessarily operates through narratives that themselves operate within bounded spaces of opportunity – we are all, this implies, forced to choose our future from a limited set of possibilities. All theories, including those of globalization, do not therefore simply mediate between thought and reality (as though these things occupied different positions on the same static temporal plane), but also mediate between the past, present and future. This is because, as John Commons dryly remarked, ‘man lives in the future but acts in the present’ (1961, 58). Living in the future but acting in the present requires a narrative that connects the two; it requires, in other words, a narrative that renders a conception of progression through time intelligible. Globalization is such a very attractive and powerful concept for policy-makers not least because it is about the future, about preparation for the future, and hence about the capitalization of future earnings.</w:t>
      </w:r>
      <w:r w:rsidRPr="008C2A56">
        <w:rPr>
          <w:rFonts w:asciiTheme="majorHAnsi" w:hAnsiTheme="majorHAnsi"/>
        </w:rPr>
        <w:t xml:space="preserve"> </w:t>
      </w:r>
      <w:r w:rsidRPr="008C2A56">
        <w:rPr>
          <w:rStyle w:val="StyleUnderline"/>
          <w:rFonts w:asciiTheme="majorHAnsi" w:hAnsiTheme="majorHAnsi"/>
        </w:rPr>
        <w:t xml:space="preserve">For corporate policy-makers </w:t>
      </w:r>
      <w:r w:rsidRPr="008C2A56">
        <w:rPr>
          <w:rStyle w:val="Emphasis"/>
          <w:rFonts w:asciiTheme="majorHAnsi" w:hAnsiTheme="majorHAnsi"/>
        </w:rPr>
        <w:t>globalization is far more important as a vital source and opportunity for profit and ‘wealth creation’ than it is as a theory of social change</w:t>
      </w:r>
      <w:r w:rsidRPr="008C2A56">
        <w:rPr>
          <w:rFonts w:asciiTheme="majorHAnsi" w:hAnsiTheme="majorHAnsi"/>
        </w:rPr>
        <w:t xml:space="preserve">. </w:t>
      </w:r>
      <w:r w:rsidRPr="008C2A56">
        <w:rPr>
          <w:rFonts w:asciiTheme="majorHAnsi" w:hAnsiTheme="majorHAnsi"/>
          <w:sz w:val="12"/>
          <w:szCs w:val="12"/>
        </w:rPr>
        <w:t>The central assumption of the many organizations that fund studies of globalization and of the countless executive and academic seminars for its analysis and discussion, is that the better prepared we are, the better we will fare when the global future comes to pass. Knowledge about globalization therefore has a current as well as a predicted future value. But as everyone ‘prepares’ for this anticipated and/or feared future, the indeterminacy of the discourse combined with practical actions leads to a compression of historical time as the future is drawn, through competitive emulation, into the present. Thus,</w:t>
      </w:r>
      <w:r w:rsidRPr="008C2A56">
        <w:rPr>
          <w:rFonts w:asciiTheme="majorHAnsi" w:hAnsiTheme="majorHAnsi"/>
        </w:rPr>
        <w:t xml:space="preserve"> </w:t>
      </w:r>
      <w:r w:rsidRPr="008C2A56">
        <w:rPr>
          <w:rStyle w:val="StyleUnderline"/>
          <w:rFonts w:asciiTheme="majorHAnsi" w:hAnsiTheme="majorHAnsi"/>
        </w:rPr>
        <w:t>as business invests heavily in logistical and operational facilities to embrace the opportunities of ‘globalization’, and as states adapt their institutions to cope</w:t>
      </w:r>
      <w:r w:rsidRPr="008C2A56">
        <w:rPr>
          <w:rFonts w:asciiTheme="majorHAnsi" w:hAnsiTheme="majorHAnsi"/>
        </w:rPr>
        <w:t xml:space="preserve"> </w:t>
      </w:r>
      <w:r w:rsidRPr="008C2A56">
        <w:rPr>
          <w:rFonts w:asciiTheme="majorHAnsi" w:hAnsiTheme="majorHAnsi"/>
          <w:sz w:val="12"/>
          <w:szCs w:val="12"/>
        </w:rPr>
        <w:t>with the supposedly ‘new’ political and economic terrain they have predicted,</w:t>
      </w:r>
      <w:r w:rsidRPr="008C2A56">
        <w:rPr>
          <w:rFonts w:asciiTheme="majorHAnsi" w:hAnsiTheme="majorHAnsi"/>
        </w:rPr>
        <w:t xml:space="preserve"> </w:t>
      </w:r>
      <w:r w:rsidRPr="008C2A56">
        <w:rPr>
          <w:rStyle w:val="StyleUnderline"/>
          <w:rFonts w:asciiTheme="majorHAnsi" w:hAnsiTheme="majorHAnsi"/>
        </w:rPr>
        <w:t>both set in motion processes that accelerate the creation of the very thing they prepare for</w:t>
      </w:r>
      <w:r w:rsidRPr="008C2A56">
        <w:rPr>
          <w:rFonts w:asciiTheme="majorHAnsi" w:hAnsiTheme="majorHAnsi"/>
        </w:rPr>
        <w:t xml:space="preserve">. </w:t>
      </w:r>
      <w:r w:rsidRPr="008C2A56">
        <w:rPr>
          <w:rFonts w:asciiTheme="majorHAnsi" w:hAnsiTheme="majorHAnsi"/>
          <w:sz w:val="12"/>
          <w:szCs w:val="12"/>
        </w:rPr>
        <w:t xml:space="preserve">If we understand this predictive process as one of the basic dynamics of the relationship between perception and conception in relation to globalization, we immediately sense that </w:t>
      </w:r>
      <w:r w:rsidRPr="008C2A56">
        <w:rPr>
          <w:rStyle w:val="StyleUnderline"/>
          <w:rFonts w:asciiTheme="majorHAnsi" w:hAnsiTheme="majorHAnsi"/>
        </w:rPr>
        <w:t>much academic reflection is missing an important point about the nature of the ‘story-telling’ in contemporary history</w:t>
      </w:r>
      <w:r w:rsidRPr="008C2A56">
        <w:rPr>
          <w:rFonts w:asciiTheme="majorHAnsi" w:hAnsiTheme="majorHAnsi"/>
        </w:rPr>
        <w:t xml:space="preserve">. </w:t>
      </w:r>
      <w:r w:rsidRPr="008C2A56">
        <w:rPr>
          <w:rStyle w:val="StyleUnderline"/>
          <w:rFonts w:asciiTheme="majorHAnsi" w:hAnsiTheme="majorHAnsi"/>
        </w:rPr>
        <w:t>Academic reflection</w:t>
      </w:r>
      <w:r w:rsidRPr="008C2A56">
        <w:rPr>
          <w:rFonts w:asciiTheme="majorHAnsi" w:hAnsiTheme="majorHAnsi"/>
          <w:sz w:val="12"/>
          <w:szCs w:val="12"/>
        </w:rPr>
        <w:t xml:space="preserve">, which also constructs a history from the past, through the present to the future, </w:t>
      </w:r>
      <w:r w:rsidRPr="008C2A56">
        <w:rPr>
          <w:rStyle w:val="StyleUnderline"/>
          <w:rFonts w:asciiTheme="majorHAnsi" w:hAnsiTheme="majorHAnsi"/>
        </w:rPr>
        <w:t xml:space="preserve">has tended to be too static, too one-dimensional in its story-telling, and </w:t>
      </w:r>
      <w:r w:rsidRPr="008C2A56">
        <w:rPr>
          <w:rStyle w:val="Emphasis"/>
          <w:rFonts w:asciiTheme="majorHAnsi" w:hAnsiTheme="majorHAnsi"/>
        </w:rPr>
        <w:t>has</w:t>
      </w:r>
      <w:r w:rsidRPr="008C2A56">
        <w:rPr>
          <w:rFonts w:asciiTheme="majorHAnsi" w:hAnsiTheme="majorHAnsi"/>
        </w:rPr>
        <w:t xml:space="preserve"> </w:t>
      </w:r>
      <w:r w:rsidRPr="008C2A56">
        <w:rPr>
          <w:rFonts w:asciiTheme="majorHAnsi" w:hAnsiTheme="majorHAnsi"/>
          <w:sz w:val="12"/>
          <w:szCs w:val="12"/>
        </w:rPr>
        <w:t xml:space="preserve">as a consequence </w:t>
      </w:r>
      <w:r w:rsidRPr="008C2A56">
        <w:rPr>
          <w:rStyle w:val="Emphasis"/>
          <w:rFonts w:asciiTheme="majorHAnsi" w:hAnsiTheme="majorHAnsi"/>
        </w:rPr>
        <w:t>failed to appreciate the much more complex picture that has already emerged in the area of policy-making</w:t>
      </w:r>
      <w:r w:rsidRPr="008C2A56">
        <w:rPr>
          <w:rFonts w:asciiTheme="majorHAnsi" w:hAnsiTheme="majorHAnsi"/>
        </w:rPr>
        <w:t>.</w:t>
      </w:r>
    </w:p>
    <w:p w14:paraId="5644D472" w14:textId="77777777" w:rsidR="00480673" w:rsidRPr="008C2A56" w:rsidRDefault="00480673" w:rsidP="00480673">
      <w:pPr>
        <w:rPr>
          <w:rFonts w:asciiTheme="majorHAnsi" w:hAnsiTheme="majorHAnsi"/>
        </w:rPr>
      </w:pPr>
    </w:p>
    <w:p w14:paraId="2996F4C1" w14:textId="77777777" w:rsidR="00480673" w:rsidRPr="008C2A56" w:rsidRDefault="00480673" w:rsidP="00480673">
      <w:pPr>
        <w:pStyle w:val="Heading3"/>
        <w:rPr>
          <w:rFonts w:asciiTheme="majorHAnsi" w:hAnsiTheme="majorHAnsi"/>
        </w:rPr>
      </w:pPr>
      <w:bookmarkStart w:id="61" w:name="_Toc303485732"/>
      <w:bookmarkStart w:id="62" w:name="_Toc361858184"/>
      <w:r w:rsidRPr="008C2A56">
        <w:rPr>
          <w:rFonts w:asciiTheme="majorHAnsi" w:hAnsiTheme="majorHAnsi"/>
        </w:rPr>
        <w:t>AT Globalization From Below/Movements</w:t>
      </w:r>
      <w:bookmarkEnd w:id="61"/>
      <w:bookmarkEnd w:id="62"/>
    </w:p>
    <w:p w14:paraId="1F3853B3" w14:textId="77777777" w:rsidR="00480673" w:rsidRPr="008C2A56" w:rsidRDefault="00480673" w:rsidP="00480673">
      <w:pPr>
        <w:pStyle w:val="Heading4"/>
        <w:rPr>
          <w:rFonts w:asciiTheme="majorHAnsi" w:hAnsiTheme="majorHAnsi"/>
        </w:rPr>
      </w:pPr>
      <w:r w:rsidRPr="008C2A56">
        <w:rPr>
          <w:rFonts w:asciiTheme="majorHAnsi" w:hAnsiTheme="majorHAnsi"/>
        </w:rPr>
        <w:t>Globalization from below fails – alternative civil society groups and movements either get co-opted by neoliberal interests or fail to register policy influence – the movements they describe inevitably become gatekeepers that add legitimacy to existing institutions</w:t>
      </w:r>
    </w:p>
    <w:p w14:paraId="4EEFCDB9"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Carroll &amp; Sapinski 13</w:t>
      </w:r>
    </w:p>
    <w:p w14:paraId="60B407EC" w14:textId="77777777" w:rsidR="00480673" w:rsidRPr="008C2A56" w:rsidRDefault="00480673" w:rsidP="00480673">
      <w:pPr>
        <w:rPr>
          <w:rFonts w:asciiTheme="majorHAnsi" w:hAnsiTheme="majorHAnsi"/>
        </w:rPr>
      </w:pPr>
      <w:r w:rsidRPr="008C2A56">
        <w:rPr>
          <w:rFonts w:asciiTheme="majorHAnsi" w:hAnsiTheme="majorHAnsi"/>
        </w:rPr>
        <w:t>(William K. Carroll, Professor of Sociology @ University of Victoria, President, Economy and Society, Research Committee, J.P. Sapinski, Doctoral Candidate in Sociology @ U of Victoria, “Embedding Post-Capitalist Alternatives? The Global Network of Alternative Knowledge</w:t>
      </w:r>
    </w:p>
    <w:p w14:paraId="75A0E124" w14:textId="77777777" w:rsidR="00480673" w:rsidRPr="008C2A56" w:rsidRDefault="00480673" w:rsidP="00480673">
      <w:pPr>
        <w:rPr>
          <w:rFonts w:asciiTheme="majorHAnsi" w:hAnsiTheme="majorHAnsi"/>
        </w:rPr>
      </w:pPr>
      <w:r w:rsidRPr="008C2A56">
        <w:rPr>
          <w:rFonts w:asciiTheme="majorHAnsi" w:hAnsiTheme="majorHAnsi"/>
        </w:rPr>
        <w:t xml:space="preserve">Production and Mobilization, ” </w:t>
      </w:r>
      <w:r w:rsidRPr="008C2A56">
        <w:rPr>
          <w:rFonts w:asciiTheme="majorHAnsi" w:hAnsiTheme="majorHAnsi"/>
          <w:i/>
        </w:rPr>
        <w:t>Journal of World Systems Research</w:t>
      </w:r>
      <w:r w:rsidRPr="008C2A56">
        <w:rPr>
          <w:rFonts w:asciiTheme="majorHAnsi" w:hAnsiTheme="majorHAnsi"/>
        </w:rPr>
        <w:t>, Volume 19, Number 2, pgs. 236-237)</w:t>
      </w:r>
    </w:p>
    <w:p w14:paraId="37EA1E4F" w14:textId="77777777" w:rsidR="00480673" w:rsidRPr="008C2A56" w:rsidRDefault="00480673" w:rsidP="00480673">
      <w:pPr>
        <w:rPr>
          <w:rFonts w:asciiTheme="majorHAnsi" w:hAnsiTheme="majorHAnsi"/>
        </w:rPr>
      </w:pPr>
    </w:p>
    <w:p w14:paraId="2B999CD5" w14:textId="77777777" w:rsidR="00480673" w:rsidRPr="008C2A56" w:rsidRDefault="00480673" w:rsidP="00480673">
      <w:pPr>
        <w:rPr>
          <w:rFonts w:asciiTheme="majorHAnsi" w:hAnsiTheme="majorHAnsi"/>
        </w:rPr>
      </w:pPr>
      <w:r w:rsidRPr="008C2A56">
        <w:rPr>
          <w:rFonts w:asciiTheme="majorHAnsi" w:hAnsiTheme="majorHAnsi"/>
        </w:rPr>
        <w:t>TAPGS = Transnational Alternative Policy Groups</w:t>
      </w:r>
    </w:p>
    <w:p w14:paraId="3F2272F1" w14:textId="77777777" w:rsidR="00480673" w:rsidRPr="008C2A56" w:rsidRDefault="00480673" w:rsidP="00480673">
      <w:pPr>
        <w:rPr>
          <w:rFonts w:asciiTheme="majorHAnsi" w:hAnsiTheme="majorHAnsi"/>
        </w:rPr>
      </w:pPr>
    </w:p>
    <w:p w14:paraId="27A0600B" w14:textId="77777777" w:rsidR="00480673" w:rsidRPr="008C2A56" w:rsidRDefault="00480673" w:rsidP="00480673">
      <w:pPr>
        <w:rPr>
          <w:rFonts w:asciiTheme="majorHAnsi" w:hAnsiTheme="majorHAnsi"/>
        </w:rPr>
      </w:pPr>
      <w:r w:rsidRPr="008C2A56">
        <w:rPr>
          <w:rFonts w:asciiTheme="majorHAnsi" w:hAnsiTheme="majorHAnsi"/>
        </w:rPr>
        <w:t xml:space="preserve">It could be that </w:t>
      </w:r>
      <w:r w:rsidRPr="008C2A56">
        <w:rPr>
          <w:rStyle w:val="StyleUnderline"/>
          <w:rFonts w:asciiTheme="majorHAnsi" w:hAnsiTheme="majorHAnsi"/>
        </w:rPr>
        <w:t>TAPGs</w:t>
      </w:r>
      <w:r w:rsidRPr="008C2A56">
        <w:rPr>
          <w:rFonts w:asciiTheme="majorHAnsi" w:hAnsiTheme="majorHAnsi"/>
        </w:rPr>
        <w:t xml:space="preserve"> (or some of them), despite their political ambitions, </w:t>
      </w:r>
      <w:r w:rsidRPr="008C2A56">
        <w:rPr>
          <w:rStyle w:val="StyleUnderline"/>
          <w:rFonts w:asciiTheme="majorHAnsi" w:hAnsiTheme="majorHAnsi"/>
        </w:rPr>
        <w:t>are caught up</w:t>
      </w:r>
      <w:r w:rsidRPr="008C2A56">
        <w:rPr>
          <w:rFonts w:asciiTheme="majorHAnsi" w:hAnsiTheme="majorHAnsi"/>
          <w:sz w:val="12"/>
        </w:rPr>
        <w:t xml:space="preserve">¶ </w:t>
      </w:r>
      <w:r w:rsidRPr="008C2A56">
        <w:rPr>
          <w:rStyle w:val="StyleUnderline"/>
          <w:rFonts w:asciiTheme="majorHAnsi" w:hAnsiTheme="majorHAnsi"/>
        </w:rPr>
        <w:t>in a process of “NGO-ization,”</w:t>
      </w:r>
      <w:r w:rsidRPr="008C2A56">
        <w:rPr>
          <w:rFonts w:asciiTheme="majorHAnsi" w:hAnsiTheme="majorHAnsi"/>
        </w:rPr>
        <w:t xml:space="preserve"> as astutely analyzed by </w:t>
      </w:r>
      <w:r w:rsidRPr="008C2A56">
        <w:rPr>
          <w:rStyle w:val="StyleUnderline"/>
          <w:rFonts w:asciiTheme="majorHAnsi" w:hAnsiTheme="majorHAnsi"/>
        </w:rPr>
        <w:t>Alvarez</w:t>
      </w:r>
      <w:r w:rsidRPr="008C2A56">
        <w:rPr>
          <w:rFonts w:asciiTheme="majorHAnsi" w:hAnsiTheme="majorHAnsi"/>
        </w:rPr>
        <w:t xml:space="preserve"> (1999). Focusing on feminist</w:t>
      </w:r>
      <w:r w:rsidRPr="008C2A56">
        <w:rPr>
          <w:rFonts w:asciiTheme="majorHAnsi" w:hAnsiTheme="majorHAnsi"/>
          <w:sz w:val="12"/>
        </w:rPr>
        <w:t xml:space="preserve">¶ </w:t>
      </w:r>
      <w:r w:rsidRPr="008C2A56">
        <w:rPr>
          <w:rFonts w:asciiTheme="majorHAnsi" w:hAnsiTheme="majorHAnsi"/>
        </w:rPr>
        <w:t xml:space="preserve">politics, she </w:t>
      </w:r>
      <w:r w:rsidRPr="008C2A56">
        <w:rPr>
          <w:rStyle w:val="StyleUnderline"/>
          <w:rFonts w:asciiTheme="majorHAnsi" w:hAnsiTheme="majorHAnsi"/>
        </w:rPr>
        <w:t>noted</w:t>
      </w:r>
      <w:r w:rsidRPr="008C2A56">
        <w:rPr>
          <w:rFonts w:asciiTheme="majorHAnsi" w:hAnsiTheme="majorHAnsi"/>
        </w:rPr>
        <w:t xml:space="preserve"> that </w:t>
      </w:r>
      <w:r w:rsidRPr="008C2A56">
        <w:rPr>
          <w:rStyle w:val="StyleUnderline"/>
          <w:rFonts w:asciiTheme="majorHAnsi" w:hAnsiTheme="majorHAnsi"/>
        </w:rPr>
        <w:t>trends within NGOs toward professionalization and institutionalization</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together with the retreat of neoliberal states from direct social programming, gave rise in the</w:t>
      </w:r>
      <w:r w:rsidRPr="008C2A56">
        <w:rPr>
          <w:rFonts w:asciiTheme="majorHAnsi" w:hAnsiTheme="majorHAnsi"/>
          <w:sz w:val="12"/>
        </w:rPr>
        <w:t xml:space="preserve">¶ </w:t>
      </w:r>
      <w:r w:rsidRPr="008C2A56">
        <w:rPr>
          <w:rFonts w:asciiTheme="majorHAnsi" w:hAnsiTheme="majorHAnsi"/>
        </w:rPr>
        <w:t xml:space="preserve">1990s to a situation in which </w:t>
      </w:r>
      <w:r w:rsidRPr="008C2A56">
        <w:rPr>
          <w:rStyle w:val="StyleUnderline"/>
          <w:rFonts w:asciiTheme="majorHAnsi" w:hAnsiTheme="majorHAnsi"/>
        </w:rPr>
        <w:t>neoliberal governments</w:t>
      </w:r>
      <w:r w:rsidRPr="008C2A56">
        <w:rPr>
          <w:rFonts w:asciiTheme="majorHAnsi" w:hAnsiTheme="majorHAnsi"/>
        </w:rPr>
        <w:t xml:space="preserve"> and IGOs </w:t>
      </w:r>
      <w:r w:rsidRPr="008C2A56">
        <w:rPr>
          <w:rStyle w:val="StyleUnderline"/>
          <w:rFonts w:asciiTheme="majorHAnsi" w:hAnsiTheme="majorHAnsi"/>
        </w:rPr>
        <w:t>have come to view NGOs “as</w:t>
      </w:r>
      <w:r w:rsidRPr="008C2A56">
        <w:rPr>
          <w:rFonts w:asciiTheme="majorHAnsi" w:hAnsiTheme="majorHAnsi"/>
          <w:sz w:val="12"/>
        </w:rPr>
        <w:t xml:space="preserve">¶ </w:t>
      </w:r>
      <w:r w:rsidRPr="008C2A56">
        <w:rPr>
          <w:rStyle w:val="Emphasis"/>
          <w:rFonts w:asciiTheme="majorHAnsi" w:hAnsiTheme="majorHAnsi"/>
        </w:rPr>
        <w:t>surrogates for civil society</w:t>
      </w:r>
      <w:r w:rsidRPr="008C2A56">
        <w:rPr>
          <w:rStyle w:val="StyleUnderline"/>
          <w:rFonts w:asciiTheme="majorHAnsi" w:hAnsiTheme="majorHAnsi"/>
        </w:rPr>
        <w:t>, assuming they serve as ‘intermediaries’ to larger societal</w:t>
      </w:r>
      <w:r w:rsidRPr="008C2A56">
        <w:rPr>
          <w:rFonts w:asciiTheme="majorHAnsi" w:hAnsiTheme="majorHAnsi"/>
          <w:sz w:val="12"/>
        </w:rPr>
        <w:t xml:space="preserve"> </w:t>
      </w:r>
      <w:r w:rsidRPr="008C2A56">
        <w:rPr>
          <w:rStyle w:val="StyleUnderline"/>
          <w:rFonts w:asciiTheme="majorHAnsi" w:hAnsiTheme="majorHAnsi"/>
        </w:rPr>
        <w:t>constituencies</w:t>
      </w:r>
      <w:r w:rsidRPr="008C2A56">
        <w:rPr>
          <w:rFonts w:asciiTheme="majorHAnsi" w:hAnsiTheme="majorHAnsi"/>
        </w:rPr>
        <w:t xml:space="preserve">,” </w:t>
      </w:r>
      <w:r w:rsidRPr="008C2A56">
        <w:rPr>
          <w:rStyle w:val="StyleUnderline"/>
          <w:rFonts w:asciiTheme="majorHAnsi" w:hAnsiTheme="majorHAnsi"/>
        </w:rPr>
        <w:t>while NGOs are increasingly subcontracted to advise on or deliver government</w:t>
      </w:r>
      <w:r w:rsidRPr="008C2A56">
        <w:rPr>
          <w:rFonts w:asciiTheme="majorHAnsi" w:hAnsiTheme="majorHAnsi"/>
          <w:sz w:val="12"/>
        </w:rPr>
        <w:t xml:space="preserve"> </w:t>
      </w:r>
      <w:r w:rsidRPr="008C2A56">
        <w:rPr>
          <w:rStyle w:val="StyleUnderline"/>
          <w:rFonts w:asciiTheme="majorHAnsi" w:hAnsiTheme="majorHAnsi"/>
        </w:rPr>
        <w:t xml:space="preserve">programs </w:t>
      </w:r>
      <w:r w:rsidRPr="008C2A56">
        <w:rPr>
          <w:rFonts w:asciiTheme="majorHAnsi" w:hAnsiTheme="majorHAnsi"/>
        </w:rPr>
        <w:t xml:space="preserve">(1999: 181). </w:t>
      </w:r>
      <w:r w:rsidRPr="008C2A56">
        <w:rPr>
          <w:rStyle w:val="StyleUnderline"/>
          <w:rFonts w:asciiTheme="majorHAnsi" w:hAnsiTheme="majorHAnsi"/>
        </w:rPr>
        <w:t xml:space="preserve">The danger in this </w:t>
      </w:r>
      <w:r w:rsidRPr="008C2A56">
        <w:rPr>
          <w:rStyle w:val="Emphasis"/>
          <w:rFonts w:asciiTheme="majorHAnsi" w:hAnsiTheme="majorHAnsi"/>
        </w:rPr>
        <w:t>“neoliberalization of civil society”</w:t>
      </w:r>
      <w:r w:rsidRPr="008C2A56">
        <w:rPr>
          <w:rFonts w:asciiTheme="majorHAnsi" w:hAnsiTheme="majorHAnsi"/>
        </w:rPr>
        <w:t xml:space="preserve"> (Goldman 2005:</w:t>
      </w:r>
      <w:r w:rsidRPr="008C2A56">
        <w:rPr>
          <w:rFonts w:asciiTheme="majorHAnsi" w:hAnsiTheme="majorHAnsi"/>
          <w:sz w:val="12"/>
        </w:rPr>
        <w:t xml:space="preserve">¶ </w:t>
      </w:r>
      <w:r w:rsidRPr="008C2A56">
        <w:rPr>
          <w:rFonts w:asciiTheme="majorHAnsi" w:hAnsiTheme="majorHAnsi"/>
        </w:rPr>
        <w:t xml:space="preserve">270-1) </w:t>
      </w:r>
      <w:r w:rsidRPr="008C2A56">
        <w:rPr>
          <w:rStyle w:val="StyleUnderline"/>
          <w:rFonts w:asciiTheme="majorHAnsi" w:hAnsiTheme="majorHAnsi"/>
        </w:rPr>
        <w:t xml:space="preserve">is that NGOs come to serve as </w:t>
      </w:r>
      <w:r w:rsidRPr="008C2A56">
        <w:rPr>
          <w:rStyle w:val="Emphasis"/>
          <w:rFonts w:asciiTheme="majorHAnsi" w:hAnsiTheme="majorHAnsi"/>
        </w:rPr>
        <w:t>gatekeepers for national and global governance, acting “as brakes on more radical and exceptional ideas</w:t>
      </w:r>
      <w:r w:rsidRPr="008C2A56">
        <w:rPr>
          <w:rFonts w:asciiTheme="majorHAnsi" w:hAnsiTheme="majorHAnsi"/>
        </w:rPr>
        <w:t xml:space="preserve"> emanating from the developing world” (Bob 2005:</w:t>
      </w:r>
      <w:r w:rsidRPr="008C2A56">
        <w:rPr>
          <w:rFonts w:asciiTheme="majorHAnsi" w:hAnsiTheme="majorHAnsi"/>
          <w:sz w:val="12"/>
        </w:rPr>
        <w:t xml:space="preserve">¶ </w:t>
      </w:r>
      <w:r w:rsidRPr="008C2A56">
        <w:rPr>
          <w:rFonts w:asciiTheme="majorHAnsi" w:hAnsiTheme="majorHAnsi"/>
        </w:rPr>
        <w:t xml:space="preserve">194). On this interpretation, </w:t>
      </w:r>
      <w:r w:rsidRPr="008C2A56">
        <w:rPr>
          <w:rStyle w:val="StyleUnderline"/>
          <w:rFonts w:asciiTheme="majorHAnsi" w:hAnsiTheme="majorHAnsi"/>
        </w:rPr>
        <w:t>the role NGOs</w:t>
      </w:r>
      <w:r w:rsidRPr="008C2A56">
        <w:rPr>
          <w:rFonts w:asciiTheme="majorHAnsi" w:hAnsiTheme="majorHAnsi"/>
        </w:rPr>
        <w:t xml:space="preserve">, including potentially transnational alternative policy groups, </w:t>
      </w:r>
      <w:r w:rsidRPr="008C2A56">
        <w:rPr>
          <w:rStyle w:val="StyleUnderline"/>
          <w:rFonts w:asciiTheme="majorHAnsi" w:hAnsiTheme="majorHAnsi"/>
        </w:rPr>
        <w:t>play as “intermediaries”</w:t>
      </w:r>
      <w:r w:rsidRPr="008C2A56">
        <w:rPr>
          <w:rFonts w:asciiTheme="majorHAnsi" w:hAnsiTheme="majorHAnsi"/>
        </w:rPr>
        <w:t xml:space="preserve"> (Choudry 2010) </w:t>
      </w:r>
      <w:r w:rsidRPr="008C2A56">
        <w:rPr>
          <w:rStyle w:val="StyleUnderline"/>
          <w:rFonts w:asciiTheme="majorHAnsi" w:hAnsiTheme="majorHAnsi"/>
        </w:rPr>
        <w:t xml:space="preserve">may have more to do with </w:t>
      </w:r>
      <w:r w:rsidRPr="008C2A56">
        <w:rPr>
          <w:rStyle w:val="Emphasis"/>
          <w:rFonts w:asciiTheme="majorHAnsi" w:hAnsiTheme="majorHAnsi"/>
        </w:rPr>
        <w:t>maintaining the hegemonic bloc than with constructing a counter-hegemonic alternative</w:t>
      </w:r>
      <w:r w:rsidRPr="008C2A56">
        <w:rPr>
          <w:rFonts w:asciiTheme="majorHAnsi" w:hAnsiTheme="majorHAnsi"/>
        </w:rPr>
        <w:t>.12</w:t>
      </w:r>
      <w:r w:rsidRPr="008C2A56">
        <w:rPr>
          <w:rFonts w:asciiTheme="majorHAnsi" w:hAnsiTheme="majorHAnsi"/>
          <w:sz w:val="12"/>
        </w:rPr>
        <w:t xml:space="preserve">¶ </w:t>
      </w:r>
      <w:r w:rsidRPr="008C2A56">
        <w:rPr>
          <w:rFonts w:asciiTheme="majorHAnsi" w:hAnsiTheme="majorHAnsi"/>
        </w:rPr>
        <w:t xml:space="preserve">What limited research exists on the practices of </w:t>
      </w:r>
      <w:r w:rsidRPr="008C2A56">
        <w:rPr>
          <w:rStyle w:val="StyleUnderline"/>
          <w:rFonts w:asciiTheme="majorHAnsi" w:hAnsiTheme="majorHAnsi"/>
        </w:rPr>
        <w:t>transnational alternative policy groups</w:t>
      </w:r>
      <w:r w:rsidRPr="008C2A56">
        <w:rPr>
          <w:rFonts w:asciiTheme="majorHAnsi" w:hAnsiTheme="majorHAnsi"/>
          <w:sz w:val="12"/>
        </w:rPr>
        <w:t xml:space="preserve">¶ </w:t>
      </w:r>
      <w:r w:rsidRPr="008C2A56">
        <w:rPr>
          <w:rFonts w:asciiTheme="majorHAnsi" w:hAnsiTheme="majorHAnsi"/>
        </w:rPr>
        <w:t xml:space="preserve">suggests that their </w:t>
      </w:r>
      <w:r w:rsidRPr="008C2A56">
        <w:rPr>
          <w:rStyle w:val="StyleUnderline"/>
          <w:rFonts w:asciiTheme="majorHAnsi" w:hAnsiTheme="majorHAnsi"/>
        </w:rPr>
        <w:t>efforts center upon weaving</w:t>
      </w:r>
      <w:r w:rsidRPr="008C2A56">
        <w:rPr>
          <w:rFonts w:asciiTheme="majorHAnsi" w:hAnsiTheme="majorHAnsi"/>
        </w:rPr>
        <w:t xml:space="preserve"> specific and localized </w:t>
      </w:r>
      <w:r w:rsidRPr="008C2A56">
        <w:rPr>
          <w:rStyle w:val="StyleUnderline"/>
          <w:rFonts w:asciiTheme="majorHAnsi" w:hAnsiTheme="majorHAnsi"/>
        </w:rPr>
        <w:t>concerns together “around</w:t>
      </w:r>
      <w:r w:rsidRPr="008C2A56">
        <w:rPr>
          <w:rFonts w:asciiTheme="majorHAnsi" w:hAnsiTheme="majorHAnsi"/>
          <w:sz w:val="12"/>
        </w:rPr>
        <w:t xml:space="preserve"> </w:t>
      </w:r>
      <w:r w:rsidRPr="008C2A56">
        <w:rPr>
          <w:rFonts w:asciiTheme="majorHAnsi" w:hAnsiTheme="majorHAnsi"/>
        </w:rPr>
        <w:t xml:space="preserve">the theme of </w:t>
      </w:r>
      <w:r w:rsidRPr="008C2A56">
        <w:rPr>
          <w:rStyle w:val="StyleUnderline"/>
          <w:rFonts w:asciiTheme="majorHAnsi" w:hAnsiTheme="majorHAnsi"/>
        </w:rPr>
        <w:t>resistance to neoliberal globalization</w:t>
      </w:r>
      <w:r w:rsidRPr="008C2A56">
        <w:rPr>
          <w:rFonts w:asciiTheme="majorHAnsi" w:hAnsiTheme="majorHAnsi"/>
        </w:rPr>
        <w:t xml:space="preserve"> and the need for social justice” (Caouette</w:t>
      </w:r>
      <w:r w:rsidRPr="008C2A56">
        <w:rPr>
          <w:rFonts w:asciiTheme="majorHAnsi" w:hAnsiTheme="majorHAnsi"/>
          <w:sz w:val="12"/>
        </w:rPr>
        <w:t xml:space="preserve">¶ </w:t>
      </w:r>
      <w:r w:rsidRPr="008C2A56">
        <w:rPr>
          <w:rFonts w:asciiTheme="majorHAnsi" w:hAnsiTheme="majorHAnsi"/>
        </w:rPr>
        <w:t xml:space="preserve">2007: 163). </w:t>
      </w:r>
      <w:r w:rsidRPr="008C2A56">
        <w:rPr>
          <w:rStyle w:val="Emphasis"/>
          <w:rFonts w:asciiTheme="majorHAnsi" w:hAnsiTheme="majorHAnsi"/>
        </w:rPr>
        <w:t>Such weaving</w:t>
      </w:r>
      <w:r w:rsidRPr="008C2A56">
        <w:rPr>
          <w:rFonts w:asciiTheme="majorHAnsi" w:hAnsiTheme="majorHAnsi"/>
        </w:rPr>
        <w:t xml:space="preserve">, however, </w:t>
      </w:r>
      <w:r w:rsidRPr="008C2A56">
        <w:rPr>
          <w:rStyle w:val="Emphasis"/>
          <w:rFonts w:asciiTheme="majorHAnsi" w:hAnsiTheme="majorHAnsi"/>
        </w:rPr>
        <w:t>is not unproblematic</w:t>
      </w:r>
      <w:r w:rsidRPr="008C2A56">
        <w:rPr>
          <w:rFonts w:asciiTheme="majorHAnsi" w:hAnsiTheme="majorHAnsi"/>
        </w:rPr>
        <w:t xml:space="preserve">. Thus, for instance, </w:t>
      </w:r>
      <w:r w:rsidRPr="008C2A56">
        <w:rPr>
          <w:rStyle w:val="StyleUnderline"/>
          <w:rFonts w:asciiTheme="majorHAnsi" w:hAnsiTheme="majorHAnsi"/>
        </w:rPr>
        <w:t xml:space="preserve">Brown’s </w:t>
      </w:r>
      <w:r w:rsidRPr="008C2A56">
        <w:rPr>
          <w:rFonts w:asciiTheme="majorHAnsi" w:hAnsiTheme="majorHAnsi"/>
        </w:rPr>
        <w:t>(2003)</w:t>
      </w:r>
      <w:r w:rsidRPr="008C2A56">
        <w:rPr>
          <w:rFonts w:asciiTheme="majorHAnsi" w:hAnsiTheme="majorHAnsi"/>
          <w:sz w:val="12"/>
        </w:rPr>
        <w:t xml:space="preserve">¶ </w:t>
      </w:r>
      <w:r w:rsidRPr="008C2A56">
        <w:rPr>
          <w:rStyle w:val="StyleUnderline"/>
          <w:rFonts w:asciiTheme="majorHAnsi" w:hAnsiTheme="majorHAnsi"/>
        </w:rPr>
        <w:t>study of the Third World Network</w:t>
      </w:r>
      <w:r w:rsidRPr="008C2A56">
        <w:rPr>
          <w:rFonts w:asciiTheme="majorHAnsi" w:hAnsiTheme="majorHAnsi"/>
        </w:rPr>
        <w:t>, while acknowledging its impressive scope and range of</w:t>
      </w:r>
      <w:r w:rsidRPr="008C2A56">
        <w:rPr>
          <w:rFonts w:asciiTheme="majorHAnsi" w:hAnsiTheme="majorHAnsi"/>
          <w:sz w:val="12"/>
        </w:rPr>
        <w:t xml:space="preserve">¶ </w:t>
      </w:r>
      <w:r w:rsidRPr="008C2A56">
        <w:rPr>
          <w:rFonts w:asciiTheme="majorHAnsi" w:hAnsiTheme="majorHAnsi"/>
        </w:rPr>
        <w:t xml:space="preserve">alternative knowledge production, also </w:t>
      </w:r>
      <w:r w:rsidRPr="008C2A56">
        <w:rPr>
          <w:rStyle w:val="StyleUnderline"/>
          <w:rFonts w:asciiTheme="majorHAnsi" w:hAnsiTheme="majorHAnsi"/>
        </w:rPr>
        <w:t>asked whether the group’s tendency to eschew strong relations with alter-globalization actors, while cultivating ties to intergovernmental organizations</w:t>
      </w:r>
      <w:r w:rsidRPr="008C2A56">
        <w:rPr>
          <w:rFonts w:asciiTheme="majorHAnsi" w:hAnsiTheme="majorHAnsi"/>
        </w:rPr>
        <w:t xml:space="preserve">, </w:t>
      </w:r>
      <w:r w:rsidRPr="008C2A56">
        <w:rPr>
          <w:rStyle w:val="Emphasis"/>
          <w:rFonts w:asciiTheme="majorHAnsi" w:hAnsiTheme="majorHAnsi"/>
        </w:rPr>
        <w:t>has imposed limits upon its capacity to promote transformation</w:t>
      </w:r>
      <w:r w:rsidRPr="008C2A56">
        <w:rPr>
          <w:rFonts w:asciiTheme="majorHAnsi" w:hAnsiTheme="majorHAnsi"/>
        </w:rPr>
        <w:t>:</w:t>
      </w:r>
      <w:r w:rsidRPr="008C2A56">
        <w:rPr>
          <w:rFonts w:asciiTheme="majorHAnsi" w:hAnsiTheme="majorHAnsi"/>
          <w:sz w:val="12"/>
        </w:rPr>
        <w:t xml:space="preserve">¶ </w:t>
      </w:r>
      <w:r w:rsidRPr="008C2A56">
        <w:rPr>
          <w:rStyle w:val="Emphasis"/>
          <w:rFonts w:asciiTheme="majorHAnsi" w:hAnsiTheme="majorHAnsi"/>
        </w:rPr>
        <w:t>There is a puzzling lack of any sense of radicalism</w:t>
      </w:r>
      <w:r w:rsidRPr="008C2A56">
        <w:rPr>
          <w:rFonts w:asciiTheme="majorHAnsi" w:hAnsiTheme="majorHAnsi"/>
        </w:rPr>
        <w:t xml:space="preserve"> by which is meant here a</w:t>
      </w:r>
      <w:r w:rsidRPr="008C2A56">
        <w:rPr>
          <w:rFonts w:asciiTheme="majorHAnsi" w:hAnsiTheme="majorHAnsi"/>
          <w:sz w:val="12"/>
        </w:rPr>
        <w:t xml:space="preserve">¶ </w:t>
      </w:r>
      <w:r w:rsidRPr="008C2A56">
        <w:rPr>
          <w:rFonts w:asciiTheme="majorHAnsi" w:hAnsiTheme="majorHAnsi"/>
        </w:rPr>
        <w:t>failure to provide a sustained alternative manifesto for the replacement, rather</w:t>
      </w:r>
      <w:r w:rsidRPr="008C2A56">
        <w:rPr>
          <w:rFonts w:asciiTheme="majorHAnsi" w:hAnsiTheme="majorHAnsi"/>
          <w:sz w:val="12"/>
        </w:rPr>
        <w:t xml:space="preserve">¶ </w:t>
      </w:r>
      <w:r w:rsidRPr="008C2A56">
        <w:rPr>
          <w:rFonts w:asciiTheme="majorHAnsi" w:hAnsiTheme="majorHAnsi"/>
        </w:rPr>
        <w:t>than just the reform, of the institutions of global governance. In some respects, it</w:t>
      </w:r>
      <w:r w:rsidRPr="008C2A56">
        <w:rPr>
          <w:rFonts w:asciiTheme="majorHAnsi" w:hAnsiTheme="majorHAnsi"/>
          <w:sz w:val="12"/>
        </w:rPr>
        <w:t xml:space="preserve">¶ </w:t>
      </w:r>
      <w:r w:rsidRPr="008C2A56">
        <w:rPr>
          <w:rFonts w:asciiTheme="majorHAnsi" w:hAnsiTheme="majorHAnsi"/>
        </w:rPr>
        <w:t xml:space="preserve">could be suggested that </w:t>
      </w:r>
      <w:r w:rsidRPr="008C2A56">
        <w:rPr>
          <w:rStyle w:val="StyleUnderline"/>
          <w:rFonts w:asciiTheme="majorHAnsi" w:hAnsiTheme="majorHAnsi"/>
        </w:rPr>
        <w:t>TWN has become institutionalized into the very system of global governance that it seeks to condemn</w:t>
      </w:r>
      <w:r w:rsidRPr="008C2A56">
        <w:rPr>
          <w:rFonts w:asciiTheme="majorHAnsi" w:hAnsiTheme="majorHAnsi"/>
        </w:rPr>
        <w:t xml:space="preserve">. </w:t>
      </w:r>
      <w:r w:rsidRPr="008C2A56">
        <w:rPr>
          <w:rStyle w:val="StyleUnderline"/>
          <w:rFonts w:asciiTheme="majorHAnsi" w:hAnsiTheme="majorHAnsi"/>
        </w:rPr>
        <w:t>Its continuous ride on the merry-goround¶ of intergovernmental conferences</w:t>
      </w:r>
      <w:r w:rsidRPr="008C2A56">
        <w:rPr>
          <w:rFonts w:asciiTheme="majorHAnsi" w:hAnsiTheme="majorHAnsi"/>
        </w:rPr>
        <w:t xml:space="preserve"> and ministerial meetings arguably </w:t>
      </w:r>
      <w:r w:rsidRPr="008C2A56">
        <w:rPr>
          <w:rStyle w:val="StyleUnderline"/>
          <w:rFonts w:asciiTheme="majorHAnsi" w:hAnsiTheme="majorHAnsi"/>
        </w:rPr>
        <w:t xml:space="preserve">lends¶ these conventions </w:t>
      </w:r>
      <w:r w:rsidRPr="008C2A56">
        <w:rPr>
          <w:rStyle w:val="Emphasis"/>
          <w:rFonts w:asciiTheme="majorHAnsi" w:hAnsiTheme="majorHAnsi"/>
        </w:rPr>
        <w:t>a further degree of legitimacy</w:t>
      </w:r>
      <w:r w:rsidRPr="008C2A56">
        <w:rPr>
          <w:rFonts w:asciiTheme="majorHAnsi" w:hAnsiTheme="majorHAnsi"/>
        </w:rPr>
        <w:t>. (76)</w:t>
      </w:r>
    </w:p>
    <w:p w14:paraId="4E914D54" w14:textId="77777777" w:rsidR="00480673" w:rsidRPr="008C2A56" w:rsidRDefault="00480673" w:rsidP="00480673">
      <w:pPr>
        <w:rPr>
          <w:rFonts w:asciiTheme="majorHAnsi" w:hAnsiTheme="majorHAnsi"/>
        </w:rPr>
      </w:pPr>
    </w:p>
    <w:p w14:paraId="3750665C" w14:textId="77777777" w:rsidR="00480673" w:rsidRPr="008C2A56" w:rsidRDefault="00480673" w:rsidP="00480673">
      <w:pPr>
        <w:pStyle w:val="Heading3"/>
        <w:rPr>
          <w:rFonts w:asciiTheme="majorHAnsi" w:hAnsiTheme="majorHAnsi"/>
        </w:rPr>
      </w:pPr>
      <w:bookmarkStart w:id="63" w:name="_Toc361858185"/>
      <w:r w:rsidRPr="008C2A56">
        <w:rPr>
          <w:rFonts w:asciiTheme="majorHAnsi" w:hAnsiTheme="majorHAnsi"/>
        </w:rPr>
        <w:t>AT Neolib Bad Impacts</w:t>
      </w:r>
      <w:bookmarkEnd w:id="63"/>
    </w:p>
    <w:p w14:paraId="0866B50E" w14:textId="77777777" w:rsidR="00F71E03" w:rsidRPr="00273875" w:rsidRDefault="00F71E03" w:rsidP="00F71E03">
      <w:pPr>
        <w:pStyle w:val="Heading4"/>
      </w:pPr>
      <w:r>
        <w:t xml:space="preserve">“Neolib Bad” is a </w:t>
      </w:r>
      <w:r>
        <w:rPr>
          <w:u w:val="single"/>
        </w:rPr>
        <w:t>staler</w:t>
      </w:r>
      <w:r>
        <w:t xml:space="preserve"> meme than the aff – it’s epistemologically bankrupt cuz it replaces empirics and specificity for </w:t>
      </w:r>
      <w:r>
        <w:rPr>
          <w:u w:val="single"/>
        </w:rPr>
        <w:t>totalizing abstraction</w:t>
      </w:r>
      <w:r>
        <w:t xml:space="preserve">, and </w:t>
      </w:r>
      <w:r>
        <w:rPr>
          <w:u w:val="single"/>
        </w:rPr>
        <w:t>underestimates</w:t>
      </w:r>
      <w:r>
        <w:t xml:space="preserve"> the power of the constitutional guarantee to constrain elite influence </w:t>
      </w:r>
    </w:p>
    <w:p w14:paraId="48A3E8B2"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Barnett 10</w:t>
      </w:r>
    </w:p>
    <w:p w14:paraId="5322DA44" w14:textId="77777777" w:rsidR="00480673" w:rsidRPr="008C2A56" w:rsidRDefault="00480673" w:rsidP="00480673">
      <w:pPr>
        <w:rPr>
          <w:rFonts w:asciiTheme="majorHAnsi" w:hAnsiTheme="majorHAnsi"/>
        </w:rPr>
      </w:pPr>
      <w:r w:rsidRPr="008C2A56">
        <w:rPr>
          <w:rFonts w:asciiTheme="majorHAnsi" w:hAnsiTheme="majorHAnsi"/>
        </w:rPr>
        <w:t xml:space="preserve">(Clive Barnett, Faculty of Social Sciences @ The Open University, “Publics and Markets: What’s wrong with Neoliberalism?”, </w:t>
      </w:r>
      <w:r w:rsidRPr="008C2A56">
        <w:rPr>
          <w:rFonts w:asciiTheme="majorHAnsi" w:hAnsiTheme="majorHAnsi"/>
          <w:i/>
        </w:rPr>
        <w:t>The Handbook of Social Geography</w:t>
      </w:r>
      <w:r w:rsidRPr="008C2A56">
        <w:rPr>
          <w:rFonts w:asciiTheme="majorHAnsi" w:hAnsiTheme="majorHAnsi"/>
        </w:rPr>
        <w:t>, edited by Susan Smith, Sallie Marston, Rachel Pain, and John Paul Jones III. London and New York: Sage)</w:t>
      </w:r>
    </w:p>
    <w:p w14:paraId="7B1C483A" w14:textId="77777777" w:rsidR="00480673" w:rsidRPr="008C2A56" w:rsidRDefault="00480673" w:rsidP="00480673">
      <w:pPr>
        <w:rPr>
          <w:rFonts w:asciiTheme="majorHAnsi" w:hAnsiTheme="majorHAnsi"/>
        </w:rPr>
      </w:pPr>
    </w:p>
    <w:p w14:paraId="286AF615" w14:textId="77777777" w:rsidR="00A03F71" w:rsidRPr="00273875" w:rsidRDefault="00A03F71" w:rsidP="00A03F71">
      <w:pPr>
        <w:rPr>
          <w:rStyle w:val="TitleChar"/>
          <w:rFonts w:asciiTheme="majorHAnsi" w:hAnsiTheme="majorHAnsi"/>
        </w:rPr>
      </w:pPr>
      <w:r w:rsidRPr="00391F90">
        <w:rPr>
          <w:rStyle w:val="TitleChar"/>
          <w:rFonts w:asciiTheme="majorHAnsi" w:hAnsiTheme="majorHAnsi"/>
          <w:highlight w:val="green"/>
        </w:rPr>
        <w:t>In</w:t>
      </w:r>
      <w:r w:rsidRPr="00273875">
        <w:rPr>
          <w:rStyle w:val="TitleChar"/>
          <w:rFonts w:asciiTheme="majorHAnsi" w:hAnsiTheme="majorHAnsi"/>
        </w:rPr>
        <w:t xml:space="preserve"> theories of </w:t>
      </w:r>
      <w:r w:rsidRPr="00391F90">
        <w:rPr>
          <w:rStyle w:val="TitleChar"/>
          <w:rFonts w:asciiTheme="majorHAnsi" w:hAnsiTheme="majorHAnsi"/>
          <w:highlight w:val="green"/>
        </w:rPr>
        <w:t>neolib</w:t>
      </w:r>
      <w:r w:rsidRPr="00273875">
        <w:rPr>
          <w:rStyle w:val="TitleChar"/>
          <w:rFonts w:asciiTheme="majorHAnsi" w:hAnsiTheme="majorHAnsi"/>
        </w:rPr>
        <w:t>eralism</w:t>
      </w:r>
      <w:r w:rsidRPr="0053642E">
        <w:rPr>
          <w:rFonts w:asciiTheme="majorHAnsi" w:hAnsiTheme="majorHAnsi"/>
          <w:sz w:val="16"/>
        </w:rPr>
        <w:t xml:space="preserve"> and neoliberalization, </w:t>
      </w:r>
      <w:r w:rsidRPr="00391F90">
        <w:rPr>
          <w:rStyle w:val="TitleChar"/>
          <w:rFonts w:asciiTheme="majorHAnsi" w:hAnsiTheme="majorHAnsi"/>
          <w:highlight w:val="green"/>
        </w:rPr>
        <w:t>the</w:t>
      </w:r>
      <w:r w:rsidRPr="00273875">
        <w:rPr>
          <w:rStyle w:val="TitleChar"/>
          <w:rFonts w:asciiTheme="majorHAnsi" w:hAnsiTheme="majorHAnsi"/>
        </w:rPr>
        <w:t xml:space="preserve"> theoretical </w:t>
      </w:r>
      <w:r w:rsidRPr="00391F90">
        <w:rPr>
          <w:rStyle w:val="TitleChar"/>
          <w:rFonts w:asciiTheme="majorHAnsi" w:hAnsiTheme="majorHAnsi"/>
          <w:highlight w:val="green"/>
        </w:rPr>
        <w:t>preference for</w:t>
      </w:r>
      <w:r w:rsidRPr="0053642E">
        <w:rPr>
          <w:rFonts w:asciiTheme="majorHAnsi" w:hAnsiTheme="majorHAnsi"/>
          <w:sz w:val="16"/>
        </w:rPr>
        <w:t xml:space="preserve"> very </w:t>
      </w:r>
      <w:r w:rsidRPr="00273875">
        <w:rPr>
          <w:rStyle w:val="TitleChar"/>
          <w:rFonts w:asciiTheme="majorHAnsi" w:hAnsiTheme="majorHAnsi"/>
        </w:rPr>
        <w:t xml:space="preserve">high levels of </w:t>
      </w:r>
      <w:r w:rsidRPr="00391F90">
        <w:rPr>
          <w:rStyle w:val="TitleChar"/>
          <w:rFonts w:asciiTheme="majorHAnsi" w:hAnsiTheme="majorHAnsi"/>
          <w:highlight w:val="green"/>
        </w:rPr>
        <w:t>abstraction is associated with a</w:t>
      </w:r>
      <w:r w:rsidRPr="00273875">
        <w:rPr>
          <w:rStyle w:val="TitleChar"/>
          <w:rFonts w:asciiTheme="majorHAnsi" w:hAnsiTheme="majorHAnsi"/>
        </w:rPr>
        <w:t xml:space="preserve"> tendency to make a</w:t>
      </w:r>
      <w:r w:rsidRPr="0053642E">
        <w:rPr>
          <w:rFonts w:asciiTheme="majorHAnsi" w:hAnsiTheme="majorHAnsi"/>
          <w:sz w:val="16"/>
        </w:rPr>
        <w:t xml:space="preserve"> geographical </w:t>
      </w:r>
      <w:r w:rsidRPr="00273875">
        <w:rPr>
          <w:rStyle w:val="TitleChar"/>
          <w:rFonts w:asciiTheme="majorHAnsi" w:hAnsiTheme="majorHAnsi"/>
        </w:rPr>
        <w:t xml:space="preserve">virtue out of the consistent </w:t>
      </w:r>
      <w:r w:rsidRPr="00391F90">
        <w:rPr>
          <w:rStyle w:val="TitleChar"/>
          <w:rFonts w:asciiTheme="majorHAnsi" w:hAnsiTheme="majorHAnsi"/>
          <w:highlight w:val="green"/>
        </w:rPr>
        <w:t>failure to theorize</w:t>
      </w:r>
      <w:r w:rsidRPr="00273875">
        <w:rPr>
          <w:rStyle w:val="TitleChar"/>
          <w:rFonts w:asciiTheme="majorHAnsi" w:hAnsiTheme="majorHAnsi"/>
        </w:rPr>
        <w:t xml:space="preserve"> the state as anything other than</w:t>
      </w:r>
      <w:r w:rsidRPr="0053642E">
        <w:rPr>
          <w:rFonts w:asciiTheme="majorHAnsi" w:hAnsiTheme="majorHAnsi"/>
          <w:sz w:val="16"/>
        </w:rPr>
        <w:t xml:space="preserve"> a functional attribute of the </w:t>
      </w:r>
      <w:r w:rsidRPr="00273875">
        <w:rPr>
          <w:rStyle w:val="TitleChar"/>
          <w:rFonts w:asciiTheme="majorHAnsi" w:hAnsiTheme="majorHAnsi"/>
        </w:rPr>
        <w:t>reproductive requirements of capital</w:t>
      </w:r>
      <w:r w:rsidRPr="0053642E">
        <w:rPr>
          <w:rFonts w:asciiTheme="majorHAnsi" w:hAnsiTheme="majorHAnsi"/>
          <w:sz w:val="16"/>
        </w:rPr>
        <w:t xml:space="preserve">. </w:t>
      </w:r>
      <w:r w:rsidRPr="00391F90">
        <w:rPr>
          <w:rStyle w:val="TitleChar"/>
          <w:rFonts w:asciiTheme="majorHAnsi" w:hAnsiTheme="majorHAnsi"/>
          <w:highlight w:val="green"/>
        </w:rPr>
        <w:t>Particular state-formations</w:t>
      </w:r>
      <w:r w:rsidRPr="0053642E">
        <w:rPr>
          <w:rFonts w:asciiTheme="majorHAnsi" w:hAnsiTheme="majorHAnsi"/>
          <w:sz w:val="16"/>
        </w:rPr>
        <w:t xml:space="preserve"> and patterns of political contention </w:t>
      </w:r>
      <w:r w:rsidRPr="00273875">
        <w:rPr>
          <w:rStyle w:val="TitleChar"/>
          <w:rFonts w:asciiTheme="majorHAnsi" w:hAnsiTheme="majorHAnsi"/>
        </w:rPr>
        <w:t>are acknowledged only as local, territorialized, contextual factors that help to explain how the universalizing trajectory of neoliberalism</w:t>
      </w:r>
      <w:r w:rsidRPr="0053642E">
        <w:rPr>
          <w:rFonts w:asciiTheme="majorHAnsi" w:hAnsiTheme="majorHAnsi"/>
          <w:sz w:val="16"/>
        </w:rPr>
        <w:t>, orchestrated from the centre and organised through global networks, nonetheless always generate ‘hybrid’ assemblages of neoliberalism.</w:t>
      </w:r>
      <w:r w:rsidRPr="0053642E">
        <w:rPr>
          <w:rFonts w:asciiTheme="majorHAnsi" w:hAnsiTheme="majorHAnsi"/>
          <w:sz w:val="12"/>
        </w:rPr>
        <w:t>¶</w:t>
      </w:r>
      <w:r w:rsidRPr="0053642E">
        <w:rPr>
          <w:rFonts w:asciiTheme="majorHAnsi" w:hAnsiTheme="majorHAnsi"/>
          <w:sz w:val="16"/>
        </w:rPr>
        <w:t xml:space="preserve"> </w:t>
      </w:r>
      <w:r w:rsidRPr="00391F90">
        <w:rPr>
          <w:rStyle w:val="TitleChar"/>
          <w:rFonts w:asciiTheme="majorHAnsi" w:hAnsiTheme="majorHAnsi"/>
          <w:highlight w:val="green"/>
        </w:rPr>
        <w:t>This</w:t>
      </w:r>
      <w:r w:rsidRPr="00273875">
        <w:rPr>
          <w:rStyle w:val="TitleChar"/>
          <w:rFonts w:asciiTheme="majorHAnsi" w:hAnsiTheme="majorHAnsi"/>
        </w:rPr>
        <w:t xml:space="preserve"> style of theorizing </w:t>
      </w:r>
      <w:r w:rsidRPr="00391F90">
        <w:rPr>
          <w:rStyle w:val="TitleChar"/>
          <w:rFonts w:asciiTheme="majorHAnsi" w:hAnsiTheme="majorHAnsi"/>
          <w:highlight w:val="green"/>
        </w:rPr>
        <w:t>makes it</w:t>
      </w:r>
      <w:r w:rsidRPr="00273875">
        <w:rPr>
          <w:rStyle w:val="TitleChar"/>
          <w:rFonts w:asciiTheme="majorHAnsi" w:hAnsiTheme="majorHAnsi"/>
        </w:rPr>
        <w:t xml:space="preserve"> </w:t>
      </w:r>
      <w:r w:rsidRPr="00273875">
        <w:rPr>
          <w:rStyle w:val="Emphasis"/>
          <w:rFonts w:asciiTheme="majorHAnsi" w:hAnsiTheme="majorHAnsi"/>
        </w:rPr>
        <w:t xml:space="preserve">almost </w:t>
      </w:r>
      <w:r w:rsidRPr="00391F90">
        <w:rPr>
          <w:rStyle w:val="Emphasis"/>
          <w:rFonts w:asciiTheme="majorHAnsi" w:hAnsiTheme="majorHAnsi"/>
          <w:highlight w:val="green"/>
        </w:rPr>
        <w:t>impossible</w:t>
      </w:r>
      <w:r w:rsidRPr="00391F90">
        <w:rPr>
          <w:rStyle w:val="TitleChar"/>
          <w:rFonts w:asciiTheme="majorHAnsi" w:hAnsiTheme="majorHAnsi"/>
          <w:highlight w:val="green"/>
        </w:rPr>
        <w:t xml:space="preserve"> to gainsay</w:t>
      </w:r>
      <w:r w:rsidRPr="00273875">
        <w:rPr>
          <w:rStyle w:val="TitleChar"/>
          <w:rFonts w:asciiTheme="majorHAnsi" w:hAnsiTheme="majorHAnsi"/>
        </w:rPr>
        <w:t xml:space="preserve"> the highly </w:t>
      </w:r>
      <w:r w:rsidRPr="00391F90">
        <w:rPr>
          <w:rStyle w:val="TitleChar"/>
          <w:rFonts w:asciiTheme="majorHAnsi" w:hAnsiTheme="majorHAnsi"/>
          <w:highlight w:val="green"/>
        </w:rPr>
        <w:t>generalised claims</w:t>
      </w:r>
      <w:r w:rsidRPr="00273875">
        <w:rPr>
          <w:rStyle w:val="TitleChar"/>
          <w:rFonts w:asciiTheme="majorHAnsi" w:hAnsiTheme="majorHAnsi"/>
        </w:rPr>
        <w:t xml:space="preserve"> about neoliberalism as an ideology</w:t>
      </w:r>
      <w:r w:rsidRPr="0053642E">
        <w:rPr>
          <w:rFonts w:asciiTheme="majorHAnsi" w:hAnsiTheme="majorHAnsi"/>
          <w:sz w:val="16"/>
        </w:rPr>
        <w:t xml:space="preserve"> and neoliberalization as a state-led project </w:t>
      </w:r>
      <w:r w:rsidRPr="00391F90">
        <w:rPr>
          <w:rStyle w:val="TitleChar"/>
          <w:rFonts w:asciiTheme="majorHAnsi" w:hAnsiTheme="majorHAnsi"/>
          <w:highlight w:val="green"/>
        </w:rPr>
        <w:t>by referring to empirical ev</w:t>
      </w:r>
      <w:r w:rsidRPr="00273875">
        <w:rPr>
          <w:rStyle w:val="TitleChar"/>
          <w:rFonts w:asciiTheme="majorHAnsi" w:hAnsiTheme="majorHAnsi"/>
        </w:rPr>
        <w:t>idence</w:t>
      </w:r>
      <w:r w:rsidRPr="0053642E">
        <w:rPr>
          <w:rFonts w:asciiTheme="majorHAnsi" w:hAnsiTheme="majorHAnsi"/>
          <w:sz w:val="16"/>
        </w:rPr>
        <w:t xml:space="preserve"> that might seem to contradict these grand concepts. </w:t>
      </w:r>
      <w:r w:rsidRPr="00273875">
        <w:rPr>
          <w:rStyle w:val="TitleChar"/>
          <w:rFonts w:asciiTheme="majorHAnsi" w:hAnsiTheme="majorHAnsi"/>
        </w:rPr>
        <w:t>For example, it is almost taken-for-granted that the hegemony of neoliberalism is manifest in the reduction of state expenditures on welfare</w:t>
      </w:r>
      <w:r w:rsidRPr="0053642E">
        <w:rPr>
          <w:rFonts w:asciiTheme="majorHAnsi" w:hAnsiTheme="majorHAnsi"/>
          <w:sz w:val="16"/>
        </w:rPr>
        <w:t xml:space="preserve"> in face of external pressures of neoliberal globalization. </w:t>
      </w:r>
      <w:r w:rsidRPr="0053642E">
        <w:rPr>
          <w:rStyle w:val="Emphasis"/>
          <w:rFonts w:asciiTheme="majorHAnsi" w:hAnsiTheme="majorHAnsi"/>
        </w:rPr>
        <w:t>Empirical evidence for welfare state decline is</w:t>
      </w:r>
      <w:r w:rsidRPr="0053642E">
        <w:rPr>
          <w:rFonts w:asciiTheme="majorHAnsi" w:hAnsiTheme="majorHAnsi"/>
          <w:sz w:val="16"/>
        </w:rPr>
        <w:t xml:space="preserve">, in fact, </w:t>
      </w:r>
      <w:r w:rsidRPr="0053642E">
        <w:rPr>
          <w:rStyle w:val="Emphasis"/>
          <w:rFonts w:asciiTheme="majorHAnsi" w:hAnsiTheme="majorHAnsi"/>
        </w:rPr>
        <w:t>far from conclusive</w:t>
      </w:r>
      <w:r w:rsidRPr="0053642E">
        <w:rPr>
          <w:rFonts w:asciiTheme="majorHAnsi" w:hAnsiTheme="majorHAnsi"/>
          <w:sz w:val="16"/>
        </w:rPr>
        <w:t xml:space="preserve">. </w:t>
      </w:r>
      <w:r w:rsidRPr="0053642E">
        <w:rPr>
          <w:rStyle w:val="StyleUnderline"/>
        </w:rPr>
        <w:t xml:space="preserve">Welfare regimes have actually proved highly resilient in terms of both funding and provisioning </w:t>
      </w:r>
      <w:r w:rsidRPr="0053642E">
        <w:rPr>
          <w:rFonts w:asciiTheme="majorHAnsi" w:hAnsiTheme="majorHAnsi"/>
          <w:sz w:val="16"/>
        </w:rPr>
        <w:t xml:space="preserve">(see Taylor-Gooby 2001). At the same time, the extent to which open market economies foster rather than menace high-levels of national welfare provision is also hotly debated (Taylor-Gooby 2003). In both cases, </w:t>
      </w:r>
      <w:r w:rsidRPr="00273875">
        <w:rPr>
          <w:rStyle w:val="TitleChar"/>
          <w:rFonts w:asciiTheme="majorHAnsi" w:hAnsiTheme="majorHAnsi"/>
        </w:rPr>
        <w:t>the idea of any straightforward shift from state to market seems a little simplistic</w:t>
      </w:r>
      <w:r w:rsidRPr="0053642E">
        <w:rPr>
          <w:rFonts w:asciiTheme="majorHAnsi" w:hAnsiTheme="majorHAnsi"/>
          <w:sz w:val="16"/>
        </w:rPr>
        <w:t xml:space="preserve"> (Clarke 2003). </w:t>
      </w:r>
      <w:r w:rsidRPr="00273875">
        <w:rPr>
          <w:rStyle w:val="TitleChar"/>
          <w:rFonts w:asciiTheme="majorHAnsi" w:hAnsiTheme="majorHAnsi"/>
        </w:rPr>
        <w:t>But from the perspective of geography’s meta-theories of neoliberalization, all of this is so much grist to the contextualizing mill</w:t>
      </w:r>
      <w:r w:rsidRPr="0053642E">
        <w:rPr>
          <w:rFonts w:asciiTheme="majorHAnsi" w:hAnsiTheme="majorHAnsi"/>
          <w:sz w:val="16"/>
        </w:rPr>
        <w:t xml:space="preserve">. </w:t>
      </w:r>
      <w:r w:rsidRPr="00273875">
        <w:rPr>
          <w:rStyle w:val="TitleChar"/>
          <w:rFonts w:asciiTheme="majorHAnsi" w:hAnsiTheme="majorHAnsi"/>
        </w:rPr>
        <w:t xml:space="preserve">Contrary evidence can be easily incorporated into these theories precisely because they layer </w:t>
      </w:r>
      <w:r w:rsidRPr="00273875">
        <w:rPr>
          <w:rStyle w:val="Emphasis"/>
          <w:rFonts w:asciiTheme="majorHAnsi" w:hAnsiTheme="majorHAnsi"/>
        </w:rPr>
        <w:t>levels of conceptual abstraction</w:t>
      </w:r>
      <w:r w:rsidRPr="00273875">
        <w:rPr>
          <w:rStyle w:val="TitleChar"/>
          <w:rFonts w:asciiTheme="majorHAnsi" w:hAnsiTheme="majorHAnsi"/>
        </w:rPr>
        <w:t xml:space="preserve"> onto scales of </w:t>
      </w:r>
      <w:r w:rsidRPr="00273875">
        <w:rPr>
          <w:rStyle w:val="Emphasis"/>
          <w:rFonts w:asciiTheme="majorHAnsi" w:hAnsiTheme="majorHAnsi"/>
        </w:rPr>
        <w:t>contextual articulation</w:t>
      </w:r>
      <w:r w:rsidRPr="0053642E">
        <w:rPr>
          <w:rFonts w:asciiTheme="majorHAnsi" w:hAnsiTheme="majorHAnsi"/>
          <w:sz w:val="16"/>
        </w:rPr>
        <w:t>.</w:t>
      </w:r>
      <w:r w:rsidRPr="0053642E">
        <w:rPr>
          <w:rFonts w:asciiTheme="majorHAnsi" w:hAnsiTheme="majorHAnsi"/>
          <w:sz w:val="12"/>
        </w:rPr>
        <w:t>¶</w:t>
      </w:r>
      <w:r w:rsidRPr="0053642E">
        <w:rPr>
          <w:rFonts w:asciiTheme="majorHAnsi" w:hAnsiTheme="majorHAnsi"/>
          <w:sz w:val="16"/>
        </w:rPr>
        <w:t xml:space="preserve"> </w:t>
      </w:r>
      <w:r w:rsidRPr="00273875">
        <w:rPr>
          <w:rStyle w:val="TitleChar"/>
          <w:rFonts w:asciiTheme="majorHAnsi" w:hAnsiTheme="majorHAnsi"/>
        </w:rPr>
        <w:t xml:space="preserve">Presenting differential state-formation as a contextual variable is related to a much broader </w:t>
      </w:r>
      <w:r w:rsidRPr="00273875">
        <w:rPr>
          <w:rStyle w:val="Emphasis"/>
          <w:rFonts w:asciiTheme="majorHAnsi" w:hAnsiTheme="majorHAnsi"/>
        </w:rPr>
        <w:t>displacement of political action</w:t>
      </w:r>
      <w:r w:rsidRPr="0053642E">
        <w:rPr>
          <w:rFonts w:asciiTheme="majorHAnsi" w:hAnsiTheme="majorHAnsi"/>
          <w:sz w:val="16"/>
        </w:rPr>
        <w:t xml:space="preserve"> in general to a lower level of conceptual abstraction in theories of neoliberalism. </w:t>
      </w:r>
      <w:r w:rsidRPr="00273875">
        <w:rPr>
          <w:rStyle w:val="TitleChar"/>
          <w:rFonts w:asciiTheme="majorHAnsi" w:hAnsiTheme="majorHAnsi"/>
        </w:rPr>
        <w:t>One aspect</w:t>
      </w:r>
      <w:r w:rsidRPr="0053642E">
        <w:rPr>
          <w:rFonts w:asciiTheme="majorHAnsi" w:hAnsiTheme="majorHAnsi"/>
          <w:sz w:val="16"/>
        </w:rPr>
        <w:t xml:space="preserve"> of this </w:t>
      </w:r>
      <w:r w:rsidRPr="00273875">
        <w:rPr>
          <w:rStyle w:val="TitleChar"/>
          <w:rFonts w:asciiTheme="majorHAnsi" w:hAnsiTheme="majorHAnsi"/>
        </w:rPr>
        <w:t>is the persistent treatment of a broad range of social movement activity as primarily a secondary response to processes of neoliberalization</w:t>
      </w:r>
      <w:r w:rsidRPr="0053642E">
        <w:rPr>
          <w:rFonts w:asciiTheme="majorHAnsi" w:hAnsiTheme="majorHAnsi"/>
          <w:sz w:val="16"/>
        </w:rPr>
        <w:t xml:space="preserve">. But more fundamentally, </w:t>
      </w:r>
      <w:r w:rsidRPr="00273875">
        <w:rPr>
          <w:rStyle w:val="TitleChar"/>
          <w:rFonts w:asciiTheme="majorHAnsi" w:hAnsiTheme="majorHAnsi"/>
        </w:rPr>
        <w:t xml:space="preserve">Marxist </w:t>
      </w:r>
      <w:r w:rsidRPr="0053642E">
        <w:rPr>
          <w:rStyle w:val="TitleChar"/>
          <w:rFonts w:asciiTheme="majorHAnsi" w:hAnsiTheme="majorHAnsi"/>
          <w:highlight w:val="green"/>
        </w:rPr>
        <w:t>political-economies of neolib</w:t>
      </w:r>
      <w:r w:rsidRPr="00273875">
        <w:rPr>
          <w:rStyle w:val="TitleChar"/>
          <w:rFonts w:asciiTheme="majorHAnsi" w:hAnsiTheme="majorHAnsi"/>
        </w:rPr>
        <w:t xml:space="preserve">eralism </w:t>
      </w:r>
      <w:r w:rsidRPr="0053642E">
        <w:rPr>
          <w:rStyle w:val="TitleChar"/>
          <w:rFonts w:asciiTheme="majorHAnsi" w:hAnsiTheme="majorHAnsi"/>
          <w:highlight w:val="green"/>
        </w:rPr>
        <w:t>pay</w:t>
      </w:r>
      <w:r w:rsidRPr="00273875">
        <w:rPr>
          <w:rStyle w:val="TitleChar"/>
          <w:rFonts w:asciiTheme="majorHAnsi" w:hAnsiTheme="majorHAnsi"/>
        </w:rPr>
        <w:t xml:space="preserve"> </w:t>
      </w:r>
      <w:r w:rsidRPr="00273875">
        <w:rPr>
          <w:rStyle w:val="Emphasis"/>
          <w:rFonts w:asciiTheme="majorHAnsi" w:hAnsiTheme="majorHAnsi"/>
        </w:rPr>
        <w:t xml:space="preserve">almost </w:t>
      </w:r>
      <w:r w:rsidRPr="0053642E">
        <w:rPr>
          <w:rStyle w:val="Emphasis"/>
          <w:rFonts w:asciiTheme="majorHAnsi" w:hAnsiTheme="majorHAnsi"/>
          <w:highlight w:val="green"/>
        </w:rPr>
        <w:t>no attention</w:t>
      </w:r>
      <w:r w:rsidRPr="0053642E">
        <w:rPr>
          <w:rFonts w:asciiTheme="majorHAnsi" w:hAnsiTheme="majorHAnsi"/>
          <w:sz w:val="16"/>
        </w:rPr>
        <w:t xml:space="preserve">, at a conceptual level, </w:t>
      </w:r>
      <w:r w:rsidRPr="0053642E">
        <w:rPr>
          <w:rStyle w:val="Emphasis"/>
          <w:rFonts w:asciiTheme="majorHAnsi" w:hAnsiTheme="majorHAnsi"/>
          <w:highlight w:val="green"/>
        </w:rPr>
        <w:t>to the</w:t>
      </w:r>
      <w:r w:rsidRPr="00273875">
        <w:rPr>
          <w:rStyle w:val="Emphasis"/>
          <w:rFonts w:asciiTheme="majorHAnsi" w:hAnsiTheme="majorHAnsi"/>
        </w:rPr>
        <w:t xml:space="preserve"> causal significance of the institutional and organisational forms that shape political action</w:t>
      </w:r>
      <w:r w:rsidRPr="0053642E">
        <w:rPr>
          <w:rFonts w:asciiTheme="majorHAnsi" w:hAnsiTheme="majorHAnsi"/>
          <w:sz w:val="16"/>
        </w:rPr>
        <w:t xml:space="preserve"> (Hay 2004). </w:t>
      </w:r>
      <w:r w:rsidRPr="00273875">
        <w:rPr>
          <w:rStyle w:val="TitleChar"/>
          <w:rFonts w:asciiTheme="majorHAnsi" w:hAnsiTheme="majorHAnsi"/>
        </w:rPr>
        <w:t xml:space="preserve">This is indicative of </w:t>
      </w:r>
      <w:r w:rsidRPr="00273875">
        <w:rPr>
          <w:rStyle w:val="Emphasis"/>
          <w:rFonts w:asciiTheme="majorHAnsi" w:hAnsiTheme="majorHAnsi"/>
        </w:rPr>
        <w:t>a broader failure to think through how distinctive forms of contemporary democratic politics shape pathways of economic development</w:t>
      </w:r>
      <w:r w:rsidRPr="0053642E">
        <w:rPr>
          <w:rFonts w:asciiTheme="majorHAnsi" w:hAnsiTheme="majorHAnsi"/>
          <w:sz w:val="16"/>
        </w:rPr>
        <w:t xml:space="preserve"> and capital accumulation. </w:t>
      </w:r>
      <w:r w:rsidRPr="00273875">
        <w:rPr>
          <w:rStyle w:val="TitleChar"/>
          <w:rFonts w:asciiTheme="majorHAnsi" w:hAnsiTheme="majorHAnsi"/>
        </w:rPr>
        <w:t>Theories of neoliberalism take for granted the capacity of states to implement particular policies</w:t>
      </w:r>
      <w:r w:rsidRPr="0053642E">
        <w:rPr>
          <w:rFonts w:asciiTheme="majorHAnsi" w:hAnsiTheme="majorHAnsi"/>
          <w:sz w:val="16"/>
        </w:rPr>
        <w:t xml:space="preserve"> in order to put in place the regulatory conditions for particular accumulation strategies. </w:t>
      </w:r>
      <w:r w:rsidRPr="00273875">
        <w:rPr>
          <w:rStyle w:val="Emphasis"/>
          <w:rFonts w:asciiTheme="majorHAnsi" w:hAnsiTheme="majorHAnsi"/>
        </w:rPr>
        <w:t xml:space="preserve">This overlooks the </w:t>
      </w:r>
      <w:r w:rsidRPr="0053642E">
        <w:rPr>
          <w:rStyle w:val="Emphasis"/>
          <w:rFonts w:asciiTheme="majorHAnsi" w:hAnsiTheme="majorHAnsi"/>
          <w:highlight w:val="green"/>
        </w:rPr>
        <w:t>degree to which</w:t>
      </w:r>
      <w:r w:rsidRPr="0053642E">
        <w:rPr>
          <w:rFonts w:asciiTheme="majorHAnsi" w:hAnsiTheme="majorHAnsi"/>
          <w:sz w:val="16"/>
        </w:rPr>
        <w:t xml:space="preserve"> the time-space constitution of </w:t>
      </w:r>
      <w:r w:rsidRPr="00273875">
        <w:rPr>
          <w:rStyle w:val="Emphasis"/>
          <w:rFonts w:asciiTheme="majorHAnsi" w:hAnsiTheme="majorHAnsi"/>
        </w:rPr>
        <w:t xml:space="preserve">democratic politics in </w:t>
      </w:r>
      <w:r w:rsidRPr="0053642E">
        <w:rPr>
          <w:rStyle w:val="Emphasis"/>
          <w:rFonts w:asciiTheme="majorHAnsi" w:hAnsiTheme="majorHAnsi"/>
          <w:highlight w:val="green"/>
        </w:rPr>
        <w:t xml:space="preserve">liberal democracies </w:t>
      </w:r>
      <w:r w:rsidRPr="0053642E">
        <w:rPr>
          <w:rStyle w:val="Emphasis"/>
          <w:rFonts w:asciiTheme="majorHAnsi" w:hAnsiTheme="majorHAnsi"/>
        </w:rPr>
        <w:t>serve as “substantial impediments to the achievement of neo-liberal goals”</w:t>
      </w:r>
      <w:r w:rsidRPr="0053642E">
        <w:rPr>
          <w:rFonts w:asciiTheme="majorHAnsi" w:hAnsiTheme="majorHAnsi"/>
          <w:sz w:val="16"/>
        </w:rPr>
        <w:t xml:space="preserve"> (Johnston and Glasmeier 2007, 15). Given the territorialization of party support and the territorialized organization of electoral politics, </w:t>
      </w:r>
      <w:r w:rsidRPr="00273875">
        <w:rPr>
          <w:rStyle w:val="TitleChar"/>
          <w:rFonts w:asciiTheme="majorHAnsi" w:hAnsiTheme="majorHAnsi"/>
        </w:rPr>
        <w:t xml:space="preserve">liberal democracy generates strong pressures that </w:t>
      </w:r>
      <w:r w:rsidRPr="0053642E">
        <w:rPr>
          <w:rStyle w:val="TitleChar"/>
          <w:rFonts w:asciiTheme="majorHAnsi" w:hAnsiTheme="majorHAnsi"/>
          <w:highlight w:val="green"/>
        </w:rPr>
        <w:t>militate against wholly flexible</w:t>
      </w:r>
      <w:r w:rsidRPr="00273875">
        <w:rPr>
          <w:rStyle w:val="TitleChar"/>
          <w:rFonts w:asciiTheme="majorHAnsi" w:hAnsiTheme="majorHAnsi"/>
        </w:rPr>
        <w:t xml:space="preserve"> and open </w:t>
      </w:r>
      <w:r w:rsidRPr="0053642E">
        <w:rPr>
          <w:rStyle w:val="TitleChar"/>
          <w:rFonts w:asciiTheme="majorHAnsi" w:hAnsiTheme="majorHAnsi"/>
          <w:highlight w:val="green"/>
        </w:rPr>
        <w:t>labour markets</w:t>
      </w:r>
      <w:r w:rsidRPr="00273875">
        <w:rPr>
          <w:rStyle w:val="TitleChar"/>
          <w:rFonts w:asciiTheme="majorHAnsi" w:hAnsiTheme="majorHAnsi"/>
        </w:rPr>
        <w:t>, sustain subsidies</w:t>
      </w:r>
      <w:r w:rsidRPr="0053642E">
        <w:rPr>
          <w:rFonts w:asciiTheme="majorHAnsi" w:hAnsiTheme="majorHAnsi"/>
          <w:sz w:val="16"/>
        </w:rPr>
        <w:t xml:space="preserve"> and protectionist measures, </w:t>
      </w:r>
      <w:r w:rsidRPr="0053642E">
        <w:rPr>
          <w:rStyle w:val="TitleChar"/>
          <w:rFonts w:asciiTheme="majorHAnsi" w:hAnsiTheme="majorHAnsi"/>
          <w:highlight w:val="green"/>
        </w:rPr>
        <w:t>and support</w:t>
      </w:r>
      <w:r w:rsidRPr="00273875">
        <w:rPr>
          <w:rStyle w:val="TitleChar"/>
          <w:rFonts w:asciiTheme="majorHAnsi" w:hAnsiTheme="majorHAnsi"/>
        </w:rPr>
        <w:t xml:space="preserve"> the promotion of </w:t>
      </w:r>
      <w:r w:rsidRPr="0053642E">
        <w:rPr>
          <w:rStyle w:val="TitleChar"/>
          <w:rFonts w:asciiTheme="majorHAnsi" w:hAnsiTheme="majorHAnsi"/>
          <w:highlight w:val="green"/>
        </w:rPr>
        <w:t>investment in particular locations</w:t>
      </w:r>
      <w:r w:rsidRPr="0053642E">
        <w:rPr>
          <w:rFonts w:asciiTheme="majorHAnsi" w:hAnsiTheme="majorHAnsi"/>
          <w:sz w:val="16"/>
        </w:rPr>
        <w:t xml:space="preserve">. </w:t>
      </w:r>
      <w:r w:rsidRPr="00273875">
        <w:rPr>
          <w:rStyle w:val="TitleChar"/>
          <w:rFonts w:asciiTheme="majorHAnsi" w:hAnsiTheme="majorHAnsi"/>
        </w:rPr>
        <w:t>In theories of neoliberalism, processes of free market reform in the USA</w:t>
      </w:r>
      <w:r w:rsidRPr="0053642E">
        <w:rPr>
          <w:rFonts w:asciiTheme="majorHAnsi" w:hAnsiTheme="majorHAnsi"/>
          <w:sz w:val="16"/>
        </w:rPr>
        <w:t xml:space="preserve"> and UK since the 1980s </w:t>
      </w:r>
      <w:r w:rsidRPr="00273875">
        <w:rPr>
          <w:rStyle w:val="TitleChar"/>
          <w:rFonts w:asciiTheme="majorHAnsi" w:hAnsiTheme="majorHAnsi"/>
        </w:rPr>
        <w:t>are considered models of more general tendential logics</w:t>
      </w:r>
      <w:r w:rsidRPr="0053642E">
        <w:rPr>
          <w:rFonts w:asciiTheme="majorHAnsi" w:hAnsiTheme="majorHAnsi"/>
          <w:sz w:val="16"/>
        </w:rPr>
        <w:t xml:space="preserve">. </w:t>
      </w:r>
      <w:r w:rsidRPr="00273875">
        <w:rPr>
          <w:rStyle w:val="Emphasis"/>
          <w:rFonts w:asciiTheme="majorHAnsi" w:hAnsiTheme="majorHAnsi"/>
        </w:rPr>
        <w:t>But these examples might be quite specific outcomes of the balance of political forces in those polities</w:t>
      </w:r>
      <w:r w:rsidRPr="0053642E">
        <w:rPr>
          <w:rFonts w:asciiTheme="majorHAnsi" w:hAnsiTheme="majorHAnsi"/>
          <w:sz w:val="16"/>
        </w:rPr>
        <w:t xml:space="preserve"> when compared to the patterns of welfare reform and tax policy in European countries (Prasad 2005; see also Glyn 2007).</w:t>
      </w:r>
      <w:r w:rsidRPr="0053642E">
        <w:rPr>
          <w:rFonts w:asciiTheme="majorHAnsi" w:hAnsiTheme="majorHAnsi"/>
          <w:sz w:val="12"/>
        </w:rPr>
        <w:t>¶</w:t>
      </w:r>
      <w:r w:rsidRPr="0053642E">
        <w:rPr>
          <w:rFonts w:asciiTheme="majorHAnsi" w:hAnsiTheme="majorHAnsi"/>
          <w:sz w:val="16"/>
        </w:rPr>
        <w:t xml:space="preserve"> </w:t>
      </w:r>
      <w:r w:rsidRPr="00273875">
        <w:rPr>
          <w:rStyle w:val="TitleChar"/>
          <w:rFonts w:asciiTheme="majorHAnsi" w:hAnsiTheme="majorHAnsi"/>
        </w:rPr>
        <w:t>Taking into account the ways in which state action is constrained by</w:t>
      </w:r>
      <w:r w:rsidRPr="0053642E">
        <w:rPr>
          <w:rFonts w:asciiTheme="majorHAnsi" w:hAnsiTheme="majorHAnsi"/>
          <w:sz w:val="16"/>
        </w:rPr>
        <w:t xml:space="preserve"> the time-space constitution of electoral, representative </w:t>
      </w:r>
      <w:r w:rsidRPr="00273875">
        <w:rPr>
          <w:rStyle w:val="TitleChar"/>
          <w:rFonts w:asciiTheme="majorHAnsi" w:hAnsiTheme="majorHAnsi"/>
        </w:rPr>
        <w:t>democracy is particularly relevant for understanding why relatively wealthy, advanced industrial economies do not conform to the tendential logic predicted by political-economy theories of neoliberalization</w:t>
      </w:r>
      <w:r w:rsidRPr="0053642E">
        <w:rPr>
          <w:rFonts w:asciiTheme="majorHAnsi" w:hAnsiTheme="majorHAnsi"/>
          <w:sz w:val="16"/>
        </w:rPr>
        <w:t xml:space="preserve">. These same constraints might be operative elsewhere too. </w:t>
      </w:r>
      <w:r w:rsidRPr="00273875">
        <w:rPr>
          <w:rStyle w:val="TitleChar"/>
          <w:rFonts w:asciiTheme="majorHAnsi" w:hAnsiTheme="majorHAnsi"/>
        </w:rPr>
        <w:t>It is routine to suggest that neoliberalism is ‘imposed’ on developing economies</w:t>
      </w:r>
      <w:r w:rsidRPr="0053642E">
        <w:rPr>
          <w:rFonts w:asciiTheme="majorHAnsi" w:hAnsiTheme="majorHAnsi"/>
          <w:sz w:val="16"/>
        </w:rPr>
        <w:t xml:space="preserve"> externally, through the Washington Consensus promulgated by the IMF, World Bank, and WTO. However, </w:t>
      </w:r>
      <w:r w:rsidRPr="00273875">
        <w:rPr>
          <w:rStyle w:val="TitleChar"/>
          <w:rFonts w:asciiTheme="majorHAnsi" w:hAnsiTheme="majorHAnsi"/>
        </w:rPr>
        <w:t>Stokes</w:t>
      </w:r>
      <w:r w:rsidRPr="0053642E">
        <w:rPr>
          <w:rFonts w:asciiTheme="majorHAnsi" w:hAnsiTheme="majorHAnsi"/>
          <w:sz w:val="16"/>
        </w:rPr>
        <w:t xml:space="preserve"> (2002) </w:t>
      </w:r>
      <w:r w:rsidRPr="00273875">
        <w:rPr>
          <w:rStyle w:val="TitleChar"/>
          <w:rFonts w:asciiTheme="majorHAnsi" w:hAnsiTheme="majorHAnsi"/>
        </w:rPr>
        <w:t>argues that patterns of neoliberalization in Latin America</w:t>
      </w:r>
      <w:r w:rsidRPr="0053642E">
        <w:rPr>
          <w:rFonts w:asciiTheme="majorHAnsi" w:hAnsiTheme="majorHAnsi"/>
          <w:sz w:val="16"/>
        </w:rPr>
        <w:t xml:space="preserve"> in the 1980s and 1990s </w:t>
      </w:r>
      <w:r w:rsidRPr="00273875">
        <w:rPr>
          <w:rStyle w:val="TitleChar"/>
          <w:rFonts w:asciiTheme="majorHAnsi" w:hAnsiTheme="majorHAnsi"/>
        </w:rPr>
        <w:t xml:space="preserve">can be explained in large part </w:t>
      </w:r>
      <w:r w:rsidRPr="00273875">
        <w:rPr>
          <w:rStyle w:val="Emphasis"/>
          <w:rFonts w:asciiTheme="majorHAnsi" w:hAnsiTheme="majorHAnsi"/>
        </w:rPr>
        <w:t>by analysis of the dynamics between electoral campaigning, party mobilisation, mandate and accountability</w:t>
      </w:r>
      <w:r w:rsidRPr="00273875">
        <w:rPr>
          <w:rStyle w:val="TitleChar"/>
          <w:rFonts w:asciiTheme="majorHAnsi" w:hAnsiTheme="majorHAnsi"/>
        </w:rPr>
        <w:t xml:space="preserve"> as they played themselves out in periods of democratic transition</w:t>
      </w:r>
      <w:r w:rsidRPr="0053642E">
        <w:rPr>
          <w:rFonts w:asciiTheme="majorHAnsi" w:hAnsiTheme="majorHAnsi"/>
          <w:sz w:val="16"/>
        </w:rPr>
        <w:t xml:space="preserve"> and consolidation. In her account of ‘neoliberalism by surprise’, </w:t>
      </w:r>
      <w:r w:rsidRPr="00273875">
        <w:rPr>
          <w:rStyle w:val="TitleChar"/>
          <w:rFonts w:asciiTheme="majorHAnsi" w:hAnsiTheme="majorHAnsi"/>
        </w:rPr>
        <w:t>democratic governance, party competition, electoral accountability, and responsiveness to constituents’ interests all play crucial roles in explaining whether</w:t>
      </w:r>
      <w:r w:rsidRPr="0053642E">
        <w:rPr>
          <w:rFonts w:asciiTheme="majorHAnsi" w:hAnsiTheme="majorHAnsi"/>
          <w:sz w:val="16"/>
        </w:rPr>
        <w:t xml:space="preserve">, how, </w:t>
      </w:r>
      <w:r w:rsidRPr="00273875">
        <w:rPr>
          <w:rStyle w:val="TitleChar"/>
          <w:rFonts w:asciiTheme="majorHAnsi" w:hAnsiTheme="majorHAnsi"/>
        </w:rPr>
        <w:t>and why neoliberal policies are adopted</w:t>
      </w:r>
      <w:r w:rsidRPr="0053642E">
        <w:rPr>
          <w:rFonts w:asciiTheme="majorHAnsi" w:hAnsiTheme="majorHAnsi"/>
          <w:sz w:val="16"/>
        </w:rPr>
        <w:t>.</w:t>
      </w:r>
      <w:r w:rsidRPr="0053642E">
        <w:rPr>
          <w:rFonts w:asciiTheme="majorHAnsi" w:hAnsiTheme="majorHAnsi"/>
          <w:sz w:val="12"/>
        </w:rPr>
        <w:t>¶</w:t>
      </w:r>
      <w:r w:rsidRPr="0053642E">
        <w:rPr>
          <w:rFonts w:asciiTheme="majorHAnsi" w:hAnsiTheme="majorHAnsi"/>
          <w:sz w:val="16"/>
        </w:rPr>
        <w:t xml:space="preserve"> 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273875">
        <w:rPr>
          <w:rStyle w:val="TitleChar"/>
          <w:rFonts w:asciiTheme="majorHAnsi" w:hAnsiTheme="majorHAnsi"/>
        </w:rPr>
        <w:t>Political-economy approaches seek after high-level abstractions in order to identify fundamental features of phenomena</w:t>
      </w:r>
      <w:r w:rsidRPr="0053642E">
        <w:rPr>
          <w:rFonts w:asciiTheme="majorHAnsi" w:hAnsiTheme="majorHAnsi"/>
          <w:sz w:val="16"/>
        </w:rPr>
        <w:t xml:space="preserve"> (the logic of capital accumulation in Harvey, the capitalist state in Jessop, neoliberal ideology in Peck and Tickell). </w:t>
      </w:r>
      <w:r w:rsidRPr="00273875">
        <w:rPr>
          <w:rStyle w:val="TitleChar"/>
          <w:rFonts w:asciiTheme="majorHAnsi" w:hAnsiTheme="majorHAnsi"/>
        </w:rPr>
        <w:t>These abstract imperatives are then mapped empirically through a kind of deductive cascade, where they bump into other phenomena, like states</w:t>
      </w:r>
      <w:r w:rsidRPr="0053642E">
        <w:rPr>
          <w:rFonts w:asciiTheme="majorHAnsi" w:hAnsiTheme="majorHAnsi"/>
          <w:sz w:val="16"/>
        </w:rPr>
        <w:t xml:space="preserve">, or racial formations, or gender relations. </w:t>
      </w:r>
      <w:r w:rsidRPr="00273875">
        <w:rPr>
          <w:rStyle w:val="TitleChar"/>
          <w:rFonts w:asciiTheme="majorHAnsi" w:hAnsiTheme="majorHAnsi"/>
        </w:rPr>
        <w:t xml:space="preserve">Because of </w:t>
      </w:r>
      <w:r w:rsidRPr="00273875">
        <w:rPr>
          <w:rStyle w:val="Emphasis"/>
          <w:rFonts w:asciiTheme="majorHAnsi" w:hAnsiTheme="majorHAnsi"/>
        </w:rPr>
        <w:t>their distinctive ontological features</w:t>
      </w:r>
      <w:r w:rsidRPr="0053642E">
        <w:rPr>
          <w:rFonts w:asciiTheme="majorHAnsi" w:hAnsiTheme="majorHAnsi"/>
          <w:sz w:val="16"/>
        </w:rPr>
        <w:t xml:space="preserve"> (</w:t>
      </w:r>
      <w:r w:rsidRPr="00273875">
        <w:rPr>
          <w:rStyle w:val="Emphasis"/>
          <w:rFonts w:asciiTheme="majorHAnsi" w:hAnsiTheme="majorHAnsi"/>
        </w:rPr>
        <w:t>e.g. their institutional qualities</w:t>
      </w:r>
      <w:r w:rsidRPr="0053642E">
        <w:rPr>
          <w:rFonts w:asciiTheme="majorHAnsi" w:hAnsiTheme="majorHAnsi"/>
          <w:sz w:val="16"/>
        </w:rPr>
        <w:t xml:space="preserve">, their territorial qualities, their discursive qualities, and their identity-based qualities), </w:t>
      </w:r>
      <w:r w:rsidRPr="00273875">
        <w:rPr>
          <w:rStyle w:val="TitleChar"/>
          <w:rFonts w:asciiTheme="majorHAnsi" w:hAnsiTheme="majorHAnsi"/>
        </w:rPr>
        <w:t>these phenomena have never been amenable to the same sort of explanatory rationalism that allows the dynamics of capital accumulation to be defined so purely</w:t>
      </w:r>
      <w:r w:rsidRPr="0053642E">
        <w:rPr>
          <w:rFonts w:asciiTheme="majorHAnsi" w:hAnsiTheme="majorHAnsi"/>
          <w:sz w:val="16"/>
        </w:rPr>
        <w:t>.</w:t>
      </w:r>
      <w:r w:rsidRPr="0053642E">
        <w:rPr>
          <w:rFonts w:asciiTheme="majorHAnsi" w:hAnsiTheme="majorHAnsi"/>
          <w:sz w:val="12"/>
        </w:rPr>
        <w:t>¶</w:t>
      </w:r>
      <w:r w:rsidRPr="0053642E">
        <w:rPr>
          <w:rFonts w:asciiTheme="majorHAnsi" w:hAnsiTheme="majorHAnsi"/>
          <w:sz w:val="16"/>
        </w:rPr>
        <w:t xml:space="preserve"> </w:t>
      </w:r>
      <w:r w:rsidRPr="0053642E">
        <w:rPr>
          <w:rStyle w:val="TitleChar"/>
          <w:rFonts w:asciiTheme="majorHAnsi" w:hAnsiTheme="majorHAnsi"/>
          <w:highlight w:val="green"/>
        </w:rPr>
        <w:t>The effect</w:t>
      </w:r>
      <w:r w:rsidRPr="00273875">
        <w:rPr>
          <w:rStyle w:val="TitleChar"/>
          <w:rFonts w:asciiTheme="majorHAnsi" w:hAnsiTheme="majorHAnsi"/>
        </w:rPr>
        <w:t xml:space="preserve"> of these theorizations </w:t>
      </w:r>
      <w:r w:rsidRPr="0053642E">
        <w:rPr>
          <w:rStyle w:val="TitleChar"/>
          <w:rFonts w:asciiTheme="majorHAnsi" w:hAnsiTheme="majorHAnsi"/>
          <w:highlight w:val="green"/>
        </w:rPr>
        <w:t xml:space="preserve">is to </w:t>
      </w:r>
      <w:r w:rsidRPr="0053642E">
        <w:rPr>
          <w:rStyle w:val="Emphasis"/>
          <w:rFonts w:asciiTheme="majorHAnsi" w:hAnsiTheme="majorHAnsi"/>
          <w:highlight w:val="green"/>
        </w:rPr>
        <w:t>de-politicize</w:t>
      </w:r>
      <w:r w:rsidRPr="00273875">
        <w:rPr>
          <w:rStyle w:val="Emphasis"/>
          <w:rFonts w:asciiTheme="majorHAnsi" w:hAnsiTheme="majorHAnsi"/>
        </w:rPr>
        <w:t xml:space="preserve"> politics</w:t>
      </w:r>
      <w:r w:rsidRPr="0053642E">
        <w:rPr>
          <w:rFonts w:asciiTheme="majorHAnsi" w:hAnsiTheme="majorHAnsi"/>
          <w:sz w:val="16"/>
        </w:rPr>
        <w:t xml:space="preserve">. </w:t>
      </w:r>
      <w:r w:rsidRPr="00273875">
        <w:rPr>
          <w:rStyle w:val="TitleChar"/>
          <w:rFonts w:asciiTheme="majorHAnsi" w:hAnsiTheme="majorHAnsi"/>
        </w:rPr>
        <w:t>If the dominant logic of state action can always be discerned from understanding the logic of capital accumulation</w:t>
      </w:r>
      <w:r w:rsidRPr="0053642E">
        <w:rPr>
          <w:rFonts w:asciiTheme="majorHAnsi" w:hAnsiTheme="majorHAnsi"/>
          <w:sz w:val="16"/>
        </w:rPr>
        <w:t xml:space="preserve"> and the balance of class forces, then </w:t>
      </w:r>
      <w:r w:rsidRPr="00273875">
        <w:rPr>
          <w:rStyle w:val="TitleChar"/>
          <w:rFonts w:asciiTheme="majorHAnsi" w:hAnsiTheme="majorHAnsi"/>
        </w:rPr>
        <w:t>that is really all one ever needs to really know</w:t>
      </w:r>
      <w:r w:rsidRPr="0053642E">
        <w:rPr>
          <w:rFonts w:asciiTheme="majorHAnsi" w:hAnsiTheme="majorHAnsi"/>
          <w:sz w:val="16"/>
        </w:rPr>
        <w:t xml:space="preserve"> (Clarke 2004a). </w:t>
      </w:r>
      <w:r w:rsidRPr="00273875">
        <w:rPr>
          <w:rStyle w:val="TitleChar"/>
          <w:rFonts w:asciiTheme="majorHAnsi" w:hAnsiTheme="majorHAnsi"/>
        </w:rPr>
        <w:t xml:space="preserve">This de-politicization of politics ‘out there’ is an effect of </w:t>
      </w:r>
      <w:r w:rsidRPr="00273875">
        <w:rPr>
          <w:rStyle w:val="Emphasis"/>
          <w:rFonts w:asciiTheme="majorHAnsi" w:hAnsiTheme="majorHAnsi"/>
        </w:rPr>
        <w:t>the inflation of the political force ascribed to the academic work of critique</w:t>
      </w:r>
      <w:r w:rsidRPr="0053642E">
        <w:rPr>
          <w:rFonts w:asciiTheme="majorHAnsi" w:hAnsiTheme="majorHAnsi"/>
          <w:sz w:val="16"/>
        </w:rPr>
        <w:t xml:space="preserve">: </w:t>
      </w:r>
      <w:r w:rsidRPr="00273875">
        <w:rPr>
          <w:rStyle w:val="Emphasis"/>
          <w:rFonts w:asciiTheme="majorHAnsi" w:hAnsiTheme="majorHAnsi"/>
        </w:rPr>
        <w:t xml:space="preserve">analysis of </w:t>
      </w:r>
      <w:r w:rsidRPr="0053642E">
        <w:rPr>
          <w:rStyle w:val="Emphasis"/>
          <w:rFonts w:asciiTheme="majorHAnsi" w:hAnsiTheme="majorHAnsi"/>
          <w:highlight w:val="green"/>
        </w:rPr>
        <w:t>politics is reduced to</w:t>
      </w:r>
      <w:r w:rsidRPr="00273875">
        <w:rPr>
          <w:rStyle w:val="Emphasis"/>
          <w:rFonts w:asciiTheme="majorHAnsi" w:hAnsiTheme="majorHAnsi"/>
        </w:rPr>
        <w:t xml:space="preserve"> a matter of </w:t>
      </w:r>
      <w:r w:rsidRPr="0053642E">
        <w:rPr>
          <w:rStyle w:val="Emphasis"/>
          <w:rFonts w:asciiTheme="majorHAnsi" w:hAnsiTheme="majorHAnsi"/>
          <w:highlight w:val="green"/>
        </w:rPr>
        <w:t>understanding how a logic</w:t>
      </w:r>
      <w:r w:rsidRPr="00273875">
        <w:rPr>
          <w:rStyle w:val="Emphasis"/>
          <w:rFonts w:asciiTheme="majorHAnsi" w:hAnsiTheme="majorHAnsi"/>
        </w:rPr>
        <w:t xml:space="preserve"> already </w:t>
      </w:r>
      <w:r w:rsidRPr="0053642E">
        <w:rPr>
          <w:rStyle w:val="Emphasis"/>
          <w:rFonts w:asciiTheme="majorHAnsi" w:hAnsiTheme="majorHAnsi"/>
          <w:highlight w:val="green"/>
        </w:rPr>
        <w:t>known in advance is</w:t>
      </w:r>
      <w:r w:rsidRPr="00273875">
        <w:rPr>
          <w:rStyle w:val="Emphasis"/>
          <w:rFonts w:asciiTheme="majorHAnsi" w:hAnsiTheme="majorHAnsi"/>
        </w:rPr>
        <w:t xml:space="preserve"> differentially </w:t>
      </w:r>
      <w:r w:rsidRPr="0053642E">
        <w:rPr>
          <w:rStyle w:val="Emphasis"/>
          <w:rFonts w:asciiTheme="majorHAnsi" w:hAnsiTheme="majorHAnsi"/>
          <w:highlight w:val="green"/>
        </w:rPr>
        <w:t>enacted</w:t>
      </w:r>
      <w:r w:rsidRPr="0053642E">
        <w:rPr>
          <w:rFonts w:asciiTheme="majorHAnsi" w:hAnsiTheme="majorHAnsi"/>
          <w:sz w:val="16"/>
        </w:rPr>
        <w:t xml:space="preserve">, </w:t>
      </w:r>
      <w:r w:rsidRPr="00273875">
        <w:rPr>
          <w:rStyle w:val="TitleChar"/>
          <w:rFonts w:asciiTheme="majorHAnsi" w:hAnsiTheme="majorHAnsi"/>
        </w:rPr>
        <w:t>so that the critical task of such analysis can be presented as a political act of exposing naturalized forms as social constructs.</w:t>
      </w:r>
    </w:p>
    <w:p w14:paraId="6D503C1A" w14:textId="77777777" w:rsidR="00480673" w:rsidRPr="008C2A56" w:rsidRDefault="00480673" w:rsidP="00480673">
      <w:pPr>
        <w:rPr>
          <w:rFonts w:asciiTheme="majorHAnsi" w:hAnsiTheme="majorHAnsi"/>
        </w:rPr>
      </w:pPr>
    </w:p>
    <w:p w14:paraId="3A1EA1B0" w14:textId="77777777" w:rsidR="00480673" w:rsidRPr="008C2A56" w:rsidRDefault="00480673" w:rsidP="00480673">
      <w:pPr>
        <w:pStyle w:val="Heading3"/>
        <w:rPr>
          <w:rStyle w:val="Style13ptBold"/>
          <w:rFonts w:asciiTheme="majorHAnsi" w:hAnsiTheme="majorHAnsi"/>
          <w:b/>
          <w:sz w:val="32"/>
        </w:rPr>
      </w:pPr>
      <w:bookmarkStart w:id="64" w:name="_Toc303485739"/>
      <w:bookmarkStart w:id="65" w:name="_Toc361858186"/>
      <w:r w:rsidRPr="008C2A56">
        <w:rPr>
          <w:rFonts w:asciiTheme="majorHAnsi" w:hAnsiTheme="majorHAnsi"/>
        </w:rPr>
        <w:t>Alternative Fails/AT Radical Democracy/Commons Alternative</w:t>
      </w:r>
      <w:bookmarkEnd w:id="64"/>
      <w:bookmarkEnd w:id="65"/>
    </w:p>
    <w:p w14:paraId="442DBAAC" w14:textId="77777777" w:rsidR="00480673" w:rsidRPr="008C2A56" w:rsidRDefault="00480673" w:rsidP="00480673">
      <w:pPr>
        <w:pStyle w:val="Heading4"/>
        <w:rPr>
          <w:rFonts w:asciiTheme="majorHAnsi" w:hAnsiTheme="majorHAnsi"/>
        </w:rPr>
      </w:pPr>
      <w:r w:rsidRPr="008C2A56">
        <w:rPr>
          <w:rFonts w:asciiTheme="majorHAnsi" w:hAnsiTheme="majorHAnsi"/>
        </w:rPr>
        <w:t>The alternative can’t solve – critique of neoliberalism idealizes “the commons” and “radical democracy” while denouncing the procedural and institutional mechanisms necessary to realize them – either the permutation solves because legalization is a necessary step in realization of social justice, or the alternative is too vague to solve any of its own impacts</w:t>
      </w:r>
    </w:p>
    <w:p w14:paraId="295F3B3E"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Barnett 10</w:t>
      </w:r>
    </w:p>
    <w:p w14:paraId="45707C6F" w14:textId="77777777" w:rsidR="00480673" w:rsidRPr="008C2A56" w:rsidRDefault="00480673" w:rsidP="00480673">
      <w:pPr>
        <w:rPr>
          <w:rFonts w:asciiTheme="majorHAnsi" w:hAnsiTheme="majorHAnsi"/>
        </w:rPr>
      </w:pPr>
      <w:r w:rsidRPr="008C2A56">
        <w:rPr>
          <w:rFonts w:asciiTheme="majorHAnsi" w:hAnsiTheme="majorHAnsi"/>
        </w:rPr>
        <w:t xml:space="preserve">(Clive Barnett, Faculty of Social Sciences @ The Open University, “Publics and Markets: What’s wrong with Neoliberalism?”, </w:t>
      </w:r>
      <w:r w:rsidRPr="008C2A56">
        <w:rPr>
          <w:rFonts w:asciiTheme="majorHAnsi" w:hAnsiTheme="majorHAnsi"/>
          <w:i/>
        </w:rPr>
        <w:t>The Handbook of Social Geography</w:t>
      </w:r>
      <w:r w:rsidRPr="008C2A56">
        <w:rPr>
          <w:rFonts w:asciiTheme="majorHAnsi" w:hAnsiTheme="majorHAnsi"/>
        </w:rPr>
        <w:t>, edited by Susan Smith, Sallie Marston, Rachel Pain, and John Paul Jones III. London and New York: Sage)</w:t>
      </w:r>
    </w:p>
    <w:p w14:paraId="07629009" w14:textId="77777777" w:rsidR="00480673" w:rsidRPr="008C2A56" w:rsidRDefault="00480673" w:rsidP="00480673">
      <w:pPr>
        <w:rPr>
          <w:rFonts w:asciiTheme="majorHAnsi" w:hAnsiTheme="majorHAnsi"/>
        </w:rPr>
      </w:pPr>
    </w:p>
    <w:p w14:paraId="6B3C5759" w14:textId="77777777" w:rsidR="00480673" w:rsidRPr="008C2A56" w:rsidRDefault="00480673" w:rsidP="00480673">
      <w:pPr>
        <w:rPr>
          <w:rStyle w:val="TitleChar"/>
          <w:rFonts w:asciiTheme="majorHAnsi" w:hAnsiTheme="majorHAnsi"/>
        </w:rPr>
      </w:pPr>
      <w:r w:rsidRPr="008C2A56">
        <w:rPr>
          <w:rStyle w:val="TitleChar"/>
          <w:rFonts w:asciiTheme="majorHAnsi" w:hAnsiTheme="majorHAnsi"/>
        </w:rPr>
        <w:t>In accepting the same simplistic opposition between individual freedom and social justice</w:t>
      </w:r>
      <w:r w:rsidRPr="008C2A56">
        <w:rPr>
          <w:rFonts w:asciiTheme="majorHAnsi" w:hAnsiTheme="majorHAnsi"/>
        </w:rPr>
        <w:t xml:space="preserve"> presented by Hayek, but simply reversing the evaluation of the two terms, </w:t>
      </w:r>
      <w:r w:rsidRPr="008C2A56">
        <w:rPr>
          <w:rStyle w:val="TitleChar"/>
          <w:rFonts w:asciiTheme="majorHAnsi" w:hAnsiTheme="majorHAnsi"/>
        </w:rPr>
        <w:t xml:space="preserve">critics of neoliberalism end up presenting </w:t>
      </w:r>
      <w:r w:rsidRPr="008C2A56">
        <w:rPr>
          <w:rStyle w:val="Emphasis"/>
          <w:rFonts w:asciiTheme="majorHAnsi" w:hAnsiTheme="majorHAnsi"/>
        </w:rPr>
        <w:t>highly moralistic forms of analysis</w:t>
      </w:r>
      <w:r w:rsidRPr="008C2A56">
        <w:rPr>
          <w:rFonts w:asciiTheme="majorHAnsi" w:hAnsiTheme="majorHAnsi"/>
        </w:rPr>
        <w:t xml:space="preserve"> of contemporary political processes. </w:t>
      </w:r>
      <w:r w:rsidRPr="008C2A56">
        <w:rPr>
          <w:rStyle w:val="TitleChar"/>
          <w:rFonts w:asciiTheme="majorHAnsi" w:hAnsiTheme="majorHAnsi"/>
        </w:rPr>
        <w:t xml:space="preserve">In resisting the idealization of the market as the embodiment of public virtue, they end up embracing </w:t>
      </w:r>
      <w:r w:rsidRPr="008C2A56">
        <w:rPr>
          <w:rStyle w:val="Emphasis"/>
          <w:rFonts w:asciiTheme="majorHAnsi" w:hAnsiTheme="majorHAnsi"/>
        </w:rPr>
        <w:t>an equally idealized view</w:t>
      </w:r>
      <w:r w:rsidRPr="008C2A56">
        <w:rPr>
          <w:rStyle w:val="TitleChar"/>
          <w:rFonts w:asciiTheme="majorHAnsi" w:hAnsiTheme="majorHAnsi"/>
        </w:rPr>
        <w:t xml:space="preserve"> of the forum as the alternative figure of collective life</w:t>
      </w:r>
      <w:r w:rsidRPr="008C2A56">
        <w:rPr>
          <w:rFonts w:asciiTheme="majorHAnsi" w:hAnsiTheme="majorHAnsi"/>
        </w:rPr>
        <w:t xml:space="preserve"> (see Elster 1986). </w:t>
      </w:r>
      <w:r w:rsidRPr="008C2A56">
        <w:rPr>
          <w:rStyle w:val="TitleChar"/>
          <w:rFonts w:asciiTheme="majorHAnsi" w:hAnsiTheme="majorHAnsi"/>
        </w:rPr>
        <w:t>For example</w:t>
      </w:r>
      <w:r w:rsidRPr="008C2A56">
        <w:rPr>
          <w:rFonts w:asciiTheme="majorHAnsi" w:hAnsiTheme="majorHAnsi"/>
        </w:rPr>
        <w:t xml:space="preserve">, while </w:t>
      </w:r>
      <w:r w:rsidRPr="008C2A56">
        <w:rPr>
          <w:rStyle w:val="TitleChar"/>
          <w:rFonts w:asciiTheme="majorHAnsi" w:hAnsiTheme="majorHAnsi"/>
        </w:rPr>
        <w:t>Harvey</w:t>
      </w:r>
      <w:r w:rsidRPr="008C2A56">
        <w:rPr>
          <w:rFonts w:asciiTheme="majorHAnsi" w:hAnsiTheme="majorHAnsi"/>
        </w:rPr>
        <w:t xml:space="preserve"> insists that neoliberalism is a process driven by the aim of restoring class power, he </w:t>
      </w:r>
      <w:r w:rsidRPr="008C2A56">
        <w:rPr>
          <w:rStyle w:val="TitleChar"/>
          <w:rFonts w:asciiTheme="majorHAnsi" w:hAnsiTheme="majorHAnsi"/>
        </w:rPr>
        <w:t>ends his analysis by arguing</w:t>
      </w:r>
      <w:r w:rsidRPr="008C2A56">
        <w:rPr>
          <w:rFonts w:asciiTheme="majorHAnsi" w:hAnsiTheme="majorHAnsi"/>
        </w:rPr>
        <w:t xml:space="preserve"> that </w:t>
      </w:r>
      <w:r w:rsidRPr="008C2A56">
        <w:rPr>
          <w:rStyle w:val="TitleChar"/>
          <w:rFonts w:asciiTheme="majorHAnsi" w:hAnsiTheme="majorHAnsi"/>
        </w:rPr>
        <w:t>it is the anti-democratic character of neoliberalism that should be the focal point of opposition</w:t>
      </w:r>
      <w:r w:rsidRPr="008C2A56">
        <w:rPr>
          <w:rFonts w:asciiTheme="majorHAnsi" w:hAnsiTheme="majorHAnsi"/>
        </w:rPr>
        <w:t xml:space="preserve"> (Harvey 2005, 205-206). But </w:t>
      </w:r>
      <w:r w:rsidRPr="008C2A56">
        <w:rPr>
          <w:rStyle w:val="Emphasis"/>
          <w:rFonts w:asciiTheme="majorHAnsi" w:hAnsiTheme="majorHAnsi"/>
        </w:rPr>
        <w:t>it is far from clear</w:t>
      </w:r>
      <w:r w:rsidRPr="008C2A56">
        <w:rPr>
          <w:rStyle w:val="TitleChar"/>
          <w:rFonts w:asciiTheme="majorHAnsi" w:hAnsiTheme="majorHAnsi"/>
        </w:rPr>
        <w:t xml:space="preserve"> whether the theories of neoliberalism and neoliberalization</w:t>
      </w:r>
      <w:r w:rsidRPr="008C2A56">
        <w:rPr>
          <w:rFonts w:asciiTheme="majorHAnsi" w:hAnsiTheme="majorHAnsi"/>
        </w:rPr>
        <w:t xml:space="preserve"> developed by political economists, sometimes with the help of governmentality studies, </w:t>
      </w:r>
      <w:r w:rsidRPr="008C2A56">
        <w:rPr>
          <w:rStyle w:val="TitleChar"/>
          <w:rFonts w:asciiTheme="majorHAnsi" w:hAnsiTheme="majorHAnsi"/>
        </w:rPr>
        <w:t>can contribute to reconstructing a theory and practice of radical democratic justice</w:t>
      </w:r>
      <w:r w:rsidRPr="008C2A56">
        <w:rPr>
          <w:rFonts w:asciiTheme="majorHAnsi" w:hAnsiTheme="majorHAnsi"/>
        </w:rPr>
        <w:t xml:space="preserve">. In Harvey’s analysis, the withdrawal of the state is taken for granted, and leads to the destruction of previous solidarities, unleashing pathologies of anomie, anti-social behaviour and criminality (ibid, 81). In turn, </w:t>
      </w:r>
      <w:r w:rsidRPr="008C2A56">
        <w:rPr>
          <w:rStyle w:val="TitleChar"/>
          <w:rFonts w:asciiTheme="majorHAnsi" w:hAnsiTheme="majorHAnsi"/>
        </w:rPr>
        <w:t>the vacuum created by the withdrawal of the state leads to social solidarities being reconstructed around other axes</w:t>
      </w:r>
      <w:r w:rsidRPr="008C2A56">
        <w:rPr>
          <w:rFonts w:asciiTheme="majorHAnsi" w:hAnsiTheme="majorHAnsi"/>
        </w:rPr>
        <w:t xml:space="preserve">, </w:t>
      </w:r>
      <w:r w:rsidRPr="008C2A56">
        <w:rPr>
          <w:rFonts w:asciiTheme="majorHAnsi" w:hAnsiTheme="majorHAnsi"/>
          <w:sz w:val="12"/>
          <w:szCs w:val="12"/>
        </w:rPr>
        <w:t>of religion and morality, associationism,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 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r w:rsidRPr="008C2A56">
        <w:rPr>
          <w:rFonts w:asciiTheme="majorHAnsi" w:hAnsiTheme="majorHAnsi"/>
        </w:rPr>
        <w:t>¶</w:t>
      </w:r>
      <w:r w:rsidRPr="008C2A56">
        <w:rPr>
          <w:rFonts w:asciiTheme="majorHAnsi" w:hAnsiTheme="majorHAnsi"/>
          <w:sz w:val="12"/>
        </w:rPr>
        <w:t xml:space="preserve"> </w:t>
      </w:r>
      <w:r w:rsidRPr="008C2A56">
        <w:rPr>
          <w:rStyle w:val="TitleChar"/>
          <w:rFonts w:asciiTheme="majorHAnsi" w:hAnsiTheme="majorHAnsi"/>
        </w:rPr>
        <w:t>Harvey suggests his own bundle of rights as an alternative to the neoliberal regime of rights</w:t>
      </w:r>
      <w:r w:rsidRPr="008C2A56">
        <w:rPr>
          <w:rFonts w:asciiTheme="majorHAnsi" w:hAnsiTheme="majorHAnsi"/>
        </w:rPr>
        <w:t xml:space="preserve">. </w:t>
      </w:r>
      <w:r w:rsidRPr="008C2A56">
        <w:rPr>
          <w:rStyle w:val="TitleChar"/>
          <w:rFonts w:asciiTheme="majorHAnsi" w:hAnsiTheme="majorHAnsi"/>
        </w:rPr>
        <w:t>These include ‘the right to life chances’</w:t>
      </w:r>
      <w:r w:rsidRPr="008C2A56">
        <w:rPr>
          <w:rFonts w:asciiTheme="majorHAnsi" w:hAnsiTheme="majorHAnsi"/>
        </w:rPr>
        <w:t xml:space="preserve">, ‘control over production by the direct producers’, ‘to a decent and healthy living environment’, </w:t>
      </w:r>
      <w:r w:rsidRPr="008C2A56">
        <w:rPr>
          <w:rStyle w:val="TitleChar"/>
          <w:rFonts w:asciiTheme="majorHAnsi" w:hAnsiTheme="majorHAnsi"/>
        </w:rPr>
        <w:t>and ‘to collective control of common property resources’</w:t>
      </w:r>
      <w:r w:rsidRPr="008C2A56">
        <w:rPr>
          <w:rFonts w:asciiTheme="majorHAnsi" w:hAnsiTheme="majorHAnsi"/>
        </w:rPr>
        <w:t xml:space="preserve"> (ibid. 204). </w:t>
      </w:r>
      <w:r w:rsidRPr="008C2A56">
        <w:rPr>
          <w:rStyle w:val="TitleChar"/>
          <w:rFonts w:asciiTheme="majorHAnsi" w:hAnsiTheme="majorHAnsi"/>
        </w:rPr>
        <w:t xml:space="preserve">He provides </w:t>
      </w:r>
      <w:r w:rsidRPr="008C2A56">
        <w:rPr>
          <w:rStyle w:val="Emphasis"/>
          <w:rFonts w:asciiTheme="majorHAnsi" w:hAnsiTheme="majorHAnsi"/>
        </w:rPr>
        <w:t xml:space="preserve">little sense of how the inevitable </w:t>
      </w:r>
      <w:r w:rsidRPr="008C2A56">
        <w:rPr>
          <w:rFonts w:asciiTheme="majorHAnsi" w:hAnsiTheme="majorHAnsi"/>
        </w:rPr>
        <w:t xml:space="preserve">tensions and </w:t>
      </w:r>
      <w:r w:rsidRPr="008C2A56">
        <w:rPr>
          <w:rStyle w:val="Emphasis"/>
          <w:rFonts w:asciiTheme="majorHAnsi" w:hAnsiTheme="majorHAnsi"/>
        </w:rPr>
        <w:t>trade-offs between these sorts of rights would be negotiated</w:t>
      </w:r>
      <w:r w:rsidRPr="008C2A56">
        <w:rPr>
          <w:rStyle w:val="TitleChar"/>
          <w:rFonts w:asciiTheme="majorHAnsi" w:hAnsiTheme="majorHAnsi"/>
        </w:rPr>
        <w:t xml:space="preserve"> and decided in practice</w:t>
      </w:r>
      <w:r w:rsidRPr="008C2A56">
        <w:rPr>
          <w:rFonts w:asciiTheme="majorHAnsi" w:hAnsiTheme="majorHAnsi"/>
        </w:rPr>
        <w:t xml:space="preserve"> (beyond the reiteration of Marx’s comment that ‘Between equal rights, force decides’ as if this were both a matter of fact and of principle). </w:t>
      </w:r>
      <w:r w:rsidRPr="008C2A56">
        <w:rPr>
          <w:rStyle w:val="TitleChar"/>
          <w:rFonts w:asciiTheme="majorHAnsi" w:hAnsiTheme="majorHAnsi"/>
        </w:rPr>
        <w:t xml:space="preserve">Harvey’s preference for ‘substantive’ democracy and social justice is associated with </w:t>
      </w:r>
      <w:r w:rsidRPr="008C2A56">
        <w:rPr>
          <w:rStyle w:val="Emphasis"/>
          <w:rFonts w:asciiTheme="majorHAnsi" w:hAnsiTheme="majorHAnsi"/>
        </w:rPr>
        <w:t>a persistent denigration of procedural issues without which any meaningful practice of democracy is unimaginable</w:t>
      </w:r>
      <w:r w:rsidRPr="008C2A56">
        <w:rPr>
          <w:rFonts w:asciiTheme="majorHAnsi" w:hAnsiTheme="majorHAnsi"/>
        </w:rPr>
        <w:t xml:space="preserve">. </w:t>
      </w:r>
      <w:r w:rsidRPr="008C2A56">
        <w:rPr>
          <w:rStyle w:val="TitleChar"/>
          <w:rFonts w:asciiTheme="majorHAnsi" w:hAnsiTheme="majorHAnsi"/>
        </w:rPr>
        <w:t>Harvey casts struggles for</w:t>
      </w:r>
      <w:r w:rsidRPr="008C2A56">
        <w:rPr>
          <w:rFonts w:asciiTheme="majorHAnsi" w:hAnsiTheme="majorHAnsi"/>
        </w:rPr>
        <w:t xml:space="preserve"> cultural, civil, sexual or reproductive </w:t>
      </w:r>
      <w:r w:rsidRPr="008C2A56">
        <w:rPr>
          <w:rStyle w:val="TitleChar"/>
          <w:rFonts w:asciiTheme="majorHAnsi" w:hAnsiTheme="majorHAnsi"/>
        </w:rPr>
        <w:t>rights</w:t>
      </w:r>
      <w:r w:rsidRPr="008C2A56">
        <w:rPr>
          <w:rFonts w:asciiTheme="majorHAnsi" w:hAnsiTheme="majorHAnsi"/>
        </w:rPr>
        <w:t xml:space="preserve"> since the 1960s </w:t>
      </w:r>
      <w:r w:rsidRPr="008C2A56">
        <w:rPr>
          <w:rStyle w:val="TitleChar"/>
          <w:rFonts w:asciiTheme="majorHAnsi" w:hAnsiTheme="majorHAnsi"/>
        </w:rPr>
        <w:t>as inevitably complicit with the ‘neoliberal frame’</w:t>
      </w:r>
      <w:r w:rsidRPr="008C2A56">
        <w:rPr>
          <w:rFonts w:asciiTheme="majorHAnsi" w:hAnsiTheme="majorHAnsi"/>
        </w:rPr>
        <w:t xml:space="preserve"> favouring ‘individual freedoms’ over ‘social justice’ (ibid., 41-43). </w:t>
      </w:r>
      <w:r w:rsidRPr="008C2A56">
        <w:rPr>
          <w:rStyle w:val="TitleChar"/>
          <w:rFonts w:asciiTheme="majorHAnsi" w:hAnsiTheme="majorHAnsi"/>
        </w:rPr>
        <w:t>Likewise the emergence of international human rights movements and the development of non- governmental politics is damned as complicit with the ‘neoliberal frame’</w:t>
      </w:r>
      <w:r w:rsidRPr="008C2A56">
        <w:rPr>
          <w:rFonts w:asciiTheme="majorHAnsi" w:hAnsiTheme="majorHAnsi"/>
        </w:rPr>
        <w:t xml:space="preserve"> of individual rights and privatization (ibid. 176-177). </w:t>
      </w:r>
      <w:r w:rsidRPr="008C2A56">
        <w:rPr>
          <w:rStyle w:val="TitleChar"/>
          <w:rFonts w:asciiTheme="majorHAnsi" w:hAnsiTheme="majorHAnsi"/>
        </w:rPr>
        <w:t>This is a travesty of complex political movements that have pioneered struggles for social justice along diverse fronts</w:t>
      </w:r>
      <w:r w:rsidRPr="008C2A56">
        <w:rPr>
          <w:rFonts w:asciiTheme="majorHAnsi" w:hAnsiTheme="majorHAnsi"/>
        </w:rPr>
        <w:t>, not least when Harvey claims that these movements have not focussed on developing “substantive and open democratic governance structures” (ibid., 176).</w:t>
      </w:r>
      <w:r w:rsidRPr="008C2A56">
        <w:rPr>
          <w:rFonts w:asciiTheme="majorHAnsi" w:hAnsiTheme="majorHAnsi"/>
          <w:sz w:val="12"/>
        </w:rPr>
        <w:t xml:space="preserve">¶ </w:t>
      </w:r>
      <w:r w:rsidRPr="008C2A56">
        <w:rPr>
          <w:rFonts w:asciiTheme="majorHAnsi" w:hAnsiTheme="majorHAnsi"/>
        </w:rPr>
        <w:t xml:space="preserve">What’s really wrong with neoliberalism, for critics who have constructed it as a coherent object of analysis, is the unleashing of destructive pathologies through the combined withdrawal of the state and the unfettered growth of market exchange. </w:t>
      </w:r>
      <w:r w:rsidRPr="008C2A56">
        <w:rPr>
          <w:rStyle w:val="TitleChar"/>
          <w:rFonts w:asciiTheme="majorHAnsi" w:hAnsiTheme="majorHAnsi"/>
        </w:rPr>
        <w:t>‘Individual freedom’ is presented as a medium of uninhibited hedonism</w:t>
      </w:r>
      <w:r w:rsidRPr="008C2A56">
        <w:rPr>
          <w:rFonts w:asciiTheme="majorHAnsi" w:hAnsiTheme="majorHAnsi"/>
        </w:rPr>
        <w:t>, which if given too much free reign undermines the ascetic virtues of self-denial upon which struggles for ‘social justice’ are supposed to depend.</w:t>
      </w:r>
      <w:r w:rsidRPr="008C2A56">
        <w:rPr>
          <w:rFonts w:asciiTheme="majorHAnsi" w:hAnsiTheme="majorHAnsi"/>
          <w:sz w:val="12"/>
        </w:rPr>
        <w:t xml:space="preserve">¶ </w:t>
      </w:r>
      <w:r w:rsidRPr="008C2A56">
        <w:rPr>
          <w:rStyle w:val="TitleChar"/>
          <w:rFonts w:asciiTheme="majorHAnsi" w:hAnsiTheme="majorHAnsi"/>
        </w:rPr>
        <w:t xml:space="preserve">Underwritten by simplistic moral denunciations of ‘the market’, </w:t>
      </w:r>
      <w:r w:rsidRPr="008C2A56">
        <w:rPr>
          <w:rStyle w:val="Emphasis"/>
          <w:rFonts w:asciiTheme="majorHAnsi" w:hAnsiTheme="majorHAnsi"/>
        </w:rPr>
        <w:t>these theories cover over a series of analytic, explanatory, and normative questions</w:t>
      </w:r>
      <w:r w:rsidRPr="008C2A56">
        <w:rPr>
          <w:rFonts w:asciiTheme="majorHAnsi" w:hAnsiTheme="majorHAnsi"/>
        </w:rPr>
        <w:t xml:space="preserve">. </w:t>
      </w:r>
      <w:r w:rsidRPr="008C2A56">
        <w:rPr>
          <w:rStyle w:val="TitleChar"/>
          <w:rFonts w:asciiTheme="majorHAnsi" w:hAnsiTheme="majorHAnsi"/>
        </w:rPr>
        <w:t>In the</w:t>
      </w:r>
      <w:r w:rsidRPr="008C2A56">
        <w:rPr>
          <w:rFonts w:asciiTheme="majorHAnsi" w:hAnsiTheme="majorHAnsi"/>
        </w:rPr>
        <w:t xml:space="preserve"> case of both the </w:t>
      </w:r>
      <w:r w:rsidRPr="008C2A56">
        <w:rPr>
          <w:rStyle w:val="TitleChar"/>
          <w:rFonts w:asciiTheme="majorHAnsi" w:hAnsiTheme="majorHAnsi"/>
        </w:rPr>
        <w:t xml:space="preserve">Marxist narrative of neoliberalization, and the Foucauldian analysis of neoliberal governmentality, it remains unclear whether either tradition can provide adequate resources for thinking about </w:t>
      </w:r>
      <w:r w:rsidRPr="008C2A56">
        <w:rPr>
          <w:rStyle w:val="Emphasis"/>
          <w:rFonts w:asciiTheme="majorHAnsi" w:hAnsiTheme="majorHAnsi"/>
        </w:rPr>
        <w:t>the practical problems of democracy</w:t>
      </w:r>
      <w:r w:rsidRPr="008C2A56">
        <w:rPr>
          <w:rFonts w:asciiTheme="majorHAnsi" w:hAnsiTheme="majorHAnsi"/>
        </w:rPr>
        <w:t xml:space="preserve">, rights and social justice. </w:t>
      </w:r>
      <w:r w:rsidRPr="008C2A56">
        <w:rPr>
          <w:rStyle w:val="TitleChar"/>
          <w:rFonts w:asciiTheme="majorHAnsi" w:hAnsiTheme="majorHAnsi"/>
        </w:rPr>
        <w:t xml:space="preserve">This is not helped by </w:t>
      </w:r>
      <w:r w:rsidRPr="008C2A56">
        <w:rPr>
          <w:rStyle w:val="Emphasis"/>
          <w:rFonts w:asciiTheme="majorHAnsi" w:hAnsiTheme="majorHAnsi"/>
        </w:rPr>
        <w:t>the systematic denigration</w:t>
      </w:r>
      <w:r w:rsidRPr="008C2A56">
        <w:rPr>
          <w:rFonts w:asciiTheme="majorHAnsi" w:hAnsiTheme="majorHAnsi"/>
        </w:rPr>
        <w:t xml:space="preserve"> in both lines of thought </w:t>
      </w:r>
      <w:r w:rsidRPr="008C2A56">
        <w:rPr>
          <w:rStyle w:val="Emphasis"/>
          <w:rFonts w:asciiTheme="majorHAnsi" w:hAnsiTheme="majorHAnsi"/>
        </w:rPr>
        <w:t>of ‘liberalism’</w:t>
      </w:r>
      <w:r w:rsidRPr="008C2A56">
        <w:rPr>
          <w:rStyle w:val="TitleChar"/>
          <w:rFonts w:asciiTheme="majorHAnsi" w:hAnsiTheme="majorHAnsi"/>
        </w:rPr>
        <w:t>, a catch-all term used with little discrimination</w:t>
      </w:r>
      <w:r w:rsidRPr="008C2A56">
        <w:rPr>
          <w:rFonts w:asciiTheme="majorHAnsi" w:hAnsiTheme="majorHAnsi"/>
        </w:rPr>
        <w:t xml:space="preserve">.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8C2A56">
        <w:rPr>
          <w:rStyle w:val="TitleChar"/>
          <w:rFonts w:asciiTheme="majorHAnsi" w:hAnsiTheme="majorHAnsi"/>
        </w:rPr>
        <w:t>One of the lessons drawn by diverse strands of radical political theory</w:t>
      </w:r>
      <w:r w:rsidRPr="008C2A56">
        <w:rPr>
          <w:rFonts w:asciiTheme="majorHAnsi" w:hAnsiTheme="majorHAnsi"/>
        </w:rPr>
        <w:t xml:space="preserve"> from the experience of twentieth-century history </w:t>
      </w:r>
      <w:r w:rsidRPr="008C2A56">
        <w:rPr>
          <w:rStyle w:val="TitleChar"/>
          <w:rFonts w:asciiTheme="majorHAnsi" w:hAnsiTheme="majorHAnsi"/>
        </w:rPr>
        <w:t>is that struggles for social justice can create new forms of domination</w:t>
      </w:r>
      <w:r w:rsidRPr="008C2A56">
        <w:rPr>
          <w:rFonts w:asciiTheme="majorHAnsi" w:hAnsiTheme="majorHAnsi"/>
        </w:rPr>
        <w:t xml:space="preserve"> and inequality. </w:t>
      </w:r>
      <w:r w:rsidRPr="008C2A56">
        <w:rPr>
          <w:rStyle w:val="TitleChar"/>
          <w:rFonts w:asciiTheme="majorHAnsi" w:hAnsiTheme="majorHAnsi"/>
        </w:rPr>
        <w:t xml:space="preserve">It is this that leads to a grudging appreciation of liberalism as a potential source for insight into </w:t>
      </w:r>
      <w:r w:rsidRPr="008C2A56">
        <w:rPr>
          <w:rStyle w:val="Emphasis"/>
          <w:rFonts w:asciiTheme="majorHAnsi" w:hAnsiTheme="majorHAnsi"/>
        </w:rPr>
        <w:t>the politics of pluralistic associational life</w:t>
      </w:r>
      <w:r w:rsidRPr="008C2A56">
        <w:rPr>
          <w:rFonts w:asciiTheme="majorHAnsi" w:hAnsiTheme="majorHAnsi"/>
        </w:rPr>
        <w:t xml:space="preserve">. </w:t>
      </w:r>
      <w:r w:rsidRPr="008C2A56">
        <w:rPr>
          <w:rStyle w:val="TitleChar"/>
          <w:rFonts w:asciiTheme="majorHAnsi" w:hAnsiTheme="majorHAnsi"/>
        </w:rPr>
        <w:t xml:space="preserve">The cost of the careless disregard for ‘actually existing liberalisms’ is to remain </w:t>
      </w:r>
      <w:r w:rsidRPr="008C2A56">
        <w:rPr>
          <w:rStyle w:val="TitleChar"/>
          <w:rFonts w:asciiTheme="majorHAnsi" w:hAnsiTheme="majorHAnsi"/>
          <w:strike/>
        </w:rPr>
        <w:t>blind</w:t>
      </w:r>
      <w:r w:rsidRPr="008C2A56">
        <w:rPr>
          <w:rStyle w:val="TitleChar"/>
          <w:rFonts w:asciiTheme="majorHAnsi" w:hAnsiTheme="majorHAnsi"/>
        </w:rPr>
        <w:t xml:space="preserve"> to</w:t>
      </w:r>
      <w:r w:rsidRPr="008C2A56">
        <w:rPr>
          <w:rFonts w:asciiTheme="majorHAnsi" w:hAnsiTheme="majorHAnsi"/>
        </w:rPr>
        <w:t xml:space="preserve"> the </w:t>
      </w:r>
      <w:r w:rsidRPr="008C2A56">
        <w:rPr>
          <w:rStyle w:val="Emphasis"/>
          <w:rFonts w:asciiTheme="majorHAnsi" w:hAnsiTheme="majorHAnsi"/>
        </w:rPr>
        <w:t>diverse strands of egalitarian thought</w:t>
      </w:r>
      <w:r w:rsidRPr="008C2A56">
        <w:rPr>
          <w:rFonts w:asciiTheme="majorHAnsi" w:hAnsiTheme="majorHAnsi"/>
        </w:rPr>
        <w:t xml:space="preserve"> </w:t>
      </w:r>
      <w:r w:rsidRPr="008C2A56">
        <w:rPr>
          <w:rFonts w:asciiTheme="majorHAnsi" w:hAnsiTheme="majorHAnsi"/>
          <w:sz w:val="12"/>
          <w:szCs w:val="12"/>
        </w:rPr>
        <w:t>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 ownership, is nothing more than a variation on Lockean individual rights.¶</w:t>
      </w:r>
      <w:r w:rsidRPr="008C2A56">
        <w:rPr>
          <w:rFonts w:asciiTheme="majorHAnsi" w:hAnsiTheme="majorHAnsi"/>
          <w:sz w:val="12"/>
        </w:rPr>
        <w:t xml:space="preserve"> </w:t>
      </w:r>
      <w:r w:rsidRPr="008C2A56">
        <w:rPr>
          <w:rStyle w:val="TitleChar"/>
          <w:rFonts w:asciiTheme="majorHAnsi" w:hAnsiTheme="majorHAnsi"/>
        </w:rPr>
        <w:t>Any serious consideration of democracy, rights and social justice cannot afford to ignore the fields of social science in which issues of rationality, motivation, and agency are most fully theorized</w:t>
      </w:r>
      <w:r w:rsidRPr="008C2A56">
        <w:rPr>
          <w:rFonts w:asciiTheme="majorHAnsi" w:hAnsiTheme="majorHAnsi"/>
        </w:rPr>
        <w:t xml:space="preserve">. These often turn out to be fields normally considered too ‘liberal’ for the tastes of critical human geographers (cf. Sayer 1995). </w:t>
      </w:r>
      <w:r w:rsidRPr="008C2A56">
        <w:rPr>
          <w:rStyle w:val="TitleChar"/>
          <w:rFonts w:asciiTheme="majorHAnsi" w:hAnsiTheme="majorHAnsi"/>
        </w:rPr>
        <w:t xml:space="preserve">These fields can serve as </w:t>
      </w:r>
      <w:r w:rsidRPr="008C2A56">
        <w:rPr>
          <w:rStyle w:val="Emphasis"/>
          <w:rFonts w:asciiTheme="majorHAnsi" w:hAnsiTheme="majorHAnsi"/>
        </w:rPr>
        <w:t>potential sources for revised understandings of the tasks of critical theory</w:t>
      </w:r>
      <w:r w:rsidRPr="008C2A56">
        <w:rPr>
          <w:rFonts w:asciiTheme="majorHAnsi" w:hAnsiTheme="majorHAnsi"/>
        </w:rPr>
        <w:t xml:space="preserve">, ones </w:t>
      </w:r>
      <w:r w:rsidRPr="008C2A56">
        <w:rPr>
          <w:rStyle w:val="TitleChar"/>
          <w:rFonts w:asciiTheme="majorHAnsi" w:hAnsiTheme="majorHAnsi"/>
        </w:rPr>
        <w:t>which do not fall back into ahistorical, overly sociologized criticisms of any appearance of individualism or self-interest as menacing</w:t>
      </w:r>
      <w:r w:rsidRPr="008C2A56">
        <w:rPr>
          <w:rFonts w:asciiTheme="majorHAnsi" w:hAnsiTheme="majorHAnsi"/>
        </w:rPr>
        <w:t xml:space="preserve"> the very grounds of public virtue and the common good. </w:t>
      </w:r>
      <w:r w:rsidRPr="008C2A56">
        <w:rPr>
          <w:rStyle w:val="Emphasis"/>
          <w:rFonts w:asciiTheme="majorHAnsi" w:hAnsiTheme="majorHAnsi"/>
        </w:rPr>
        <w:t>Problems of coordination, institutional design, and justification are central</w:t>
      </w:r>
      <w:r w:rsidRPr="008C2A56">
        <w:rPr>
          <w:rStyle w:val="TitleChar"/>
          <w:rFonts w:asciiTheme="majorHAnsi" w:hAnsiTheme="majorHAnsi"/>
        </w:rPr>
        <w:t xml:space="preserve"> to any normatively persuasive and empirically grounded critical theory of democracy</w:t>
      </w:r>
      <w:r w:rsidRPr="008C2A56">
        <w:rPr>
          <w:rFonts w:asciiTheme="majorHAnsi" w:hAnsiTheme="majorHAnsi"/>
        </w:rPr>
        <w:t xml:space="preserve">. </w:t>
      </w:r>
      <w:r w:rsidRPr="008C2A56">
        <w:rPr>
          <w:rFonts w:asciiTheme="majorHAnsi" w:hAnsiTheme="majorHAnsi"/>
          <w:sz w:val="12"/>
          <w:szCs w:val="12"/>
        </w:rPr>
        <w:t>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 Sen’s (2002) critique of public choice theory’s assumption that people are ‘rational fools’ provides the most compelling criticism of the one- 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r w:rsidRPr="008C2A56">
        <w:rPr>
          <w:rFonts w:asciiTheme="majorHAnsi" w:hAnsiTheme="majorHAnsi"/>
          <w:sz w:val="12"/>
        </w:rPr>
        <w:t xml:space="preserve"> </w:t>
      </w:r>
      <w:r w:rsidRPr="008C2A56">
        <w:rPr>
          <w:rStyle w:val="TitleChar"/>
          <w:rFonts w:asciiTheme="majorHAnsi" w:hAnsiTheme="majorHAnsi"/>
        </w:rPr>
        <w:t xml:space="preserve">The ascendancy of ‘neoliberalism’ as a theoretical object of approbation is symptomatic of the negative interpretation of ‘critical’ </w:t>
      </w:r>
      <w:r w:rsidRPr="008C2A56">
        <w:rPr>
          <w:rFonts w:asciiTheme="majorHAnsi" w:hAnsiTheme="majorHAnsi"/>
        </w:rPr>
        <w:t xml:space="preserve">in contemporary critical human geography. </w:t>
      </w:r>
      <w:r w:rsidRPr="008C2A56">
        <w:rPr>
          <w:rStyle w:val="TitleChar"/>
          <w:rFonts w:asciiTheme="majorHAnsi" w:hAnsiTheme="majorHAnsi"/>
        </w:rPr>
        <w:t>Being critical</w:t>
      </w:r>
      <w:r w:rsidRPr="008C2A56">
        <w:rPr>
          <w:rFonts w:asciiTheme="majorHAnsi" w:hAnsiTheme="majorHAnsi"/>
        </w:rPr>
        <w:t xml:space="preserve">, on this view, </w:t>
      </w:r>
      <w:r w:rsidRPr="008C2A56">
        <w:rPr>
          <w:rStyle w:val="TitleChar"/>
          <w:rFonts w:asciiTheme="majorHAnsi" w:hAnsiTheme="majorHAnsi"/>
        </w:rPr>
        <w:t>requires that one has a clear-sighted view of an object that one is critical of</w:t>
      </w:r>
      <w:r w:rsidRPr="008C2A56">
        <w:rPr>
          <w:rFonts w:asciiTheme="majorHAnsi" w:hAnsiTheme="majorHAnsi"/>
        </w:rPr>
        <w:t xml:space="preserve">. </w:t>
      </w:r>
      <w:r w:rsidRPr="008C2A56">
        <w:rPr>
          <w:rStyle w:val="TitleChar"/>
          <w:rFonts w:asciiTheme="majorHAnsi" w:hAnsiTheme="majorHAnsi"/>
        </w:rPr>
        <w:t>Theories of neoliberalism provide a compelling picture of such an object</w:t>
      </w:r>
      <w:r w:rsidRPr="008C2A56">
        <w:rPr>
          <w:rFonts w:asciiTheme="majorHAnsi" w:hAnsiTheme="majorHAnsi"/>
        </w:rPr>
        <w:t xml:space="preserve">, by providing an account of the displacement of socially embedded practices of reciprocity and redistribution by the pathological rationalities of market exchange. </w:t>
      </w:r>
      <w:r w:rsidRPr="008C2A56">
        <w:rPr>
          <w:rStyle w:val="TitleChar"/>
          <w:rFonts w:asciiTheme="majorHAnsi" w:hAnsiTheme="majorHAnsi"/>
        </w:rPr>
        <w:t xml:space="preserve">This style of theorizing leads to a mode of critical analysis in which </w:t>
      </w:r>
      <w:r w:rsidRPr="008C2A56">
        <w:rPr>
          <w:rStyle w:val="Emphasis"/>
          <w:rFonts w:asciiTheme="majorHAnsi" w:hAnsiTheme="majorHAnsi"/>
        </w:rPr>
        <w:t>change is always interpreted in zero-sum terms</w:t>
      </w:r>
      <w:r w:rsidRPr="008C2A56">
        <w:rPr>
          <w:rStyle w:val="TitleChar"/>
          <w:rFonts w:asciiTheme="majorHAnsi" w:hAnsiTheme="majorHAnsi"/>
        </w:rPr>
        <w:t>, as the encroachment of neoliberal rationalities into realms of social solidarity</w:t>
      </w:r>
      <w:r w:rsidRPr="008C2A56">
        <w:rPr>
          <w:rFonts w:asciiTheme="majorHAnsi" w:hAnsiTheme="majorHAnsi"/>
        </w:rPr>
        <w:t xml:space="preserve">. </w:t>
      </w:r>
      <w:r w:rsidRPr="008C2A56">
        <w:rPr>
          <w:rStyle w:val="TitleChar"/>
          <w:rFonts w:asciiTheme="majorHAnsi" w:hAnsiTheme="majorHAnsi"/>
        </w:rPr>
        <w:t xml:space="preserve">It is a style of analysis that makes it </w:t>
      </w:r>
      <w:r w:rsidRPr="008C2A56">
        <w:rPr>
          <w:rStyle w:val="Emphasis"/>
          <w:rFonts w:asciiTheme="majorHAnsi" w:hAnsiTheme="majorHAnsi"/>
        </w:rPr>
        <w:t>impossible to acknowledge diverse dynamics of change</w:t>
      </w:r>
      <w:r w:rsidRPr="008C2A56">
        <w:rPr>
          <w:rFonts w:asciiTheme="majorHAnsi" w:hAnsiTheme="majorHAnsi"/>
        </w:rPr>
        <w:t xml:space="preserve">, </w:t>
      </w:r>
      <w:r w:rsidRPr="008C2A56">
        <w:rPr>
          <w:rStyle w:val="Emphasis"/>
          <w:rFonts w:asciiTheme="majorHAnsi" w:hAnsiTheme="majorHAnsi"/>
        </w:rPr>
        <w:t xml:space="preserve">and in turn remains </w:t>
      </w:r>
      <w:r w:rsidRPr="008C2A56">
        <w:rPr>
          <w:rStyle w:val="Emphasis"/>
          <w:rFonts w:asciiTheme="majorHAnsi" w:hAnsiTheme="majorHAnsi"/>
          <w:strike/>
        </w:rPr>
        <w:t>blind</w:t>
      </w:r>
      <w:r w:rsidRPr="008C2A56">
        <w:rPr>
          <w:rStyle w:val="Emphasis"/>
          <w:rFonts w:asciiTheme="majorHAnsi" w:hAnsiTheme="majorHAnsi"/>
        </w:rPr>
        <w:t xml:space="preserve"> to emergent public rationalities</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 (Touraine 2001, 3).</w:t>
      </w:r>
      <w:r w:rsidRPr="008C2A56">
        <w:rPr>
          <w:rFonts w:asciiTheme="majorHAnsi" w:hAnsiTheme="majorHAnsi"/>
          <w:sz w:val="12"/>
        </w:rPr>
        <w:t xml:space="preserve">¶ </w:t>
      </w:r>
      <w:r w:rsidRPr="008C2A56">
        <w:rPr>
          <w:rStyle w:val="TitleChar"/>
          <w:rFonts w:asciiTheme="majorHAnsi" w:hAnsiTheme="majorHAnsi"/>
        </w:rPr>
        <w:t>Neoliberalism as an object of analysis is certainly a critics’ term</w:t>
      </w:r>
      <w:r w:rsidRPr="008C2A56">
        <w:rPr>
          <w:rFonts w:asciiTheme="majorHAnsi" w:hAnsiTheme="majorHAnsi"/>
        </w:rPr>
        <w:t xml:space="preserve">. </w:t>
      </w:r>
      <w:r w:rsidRPr="008C2A56">
        <w:rPr>
          <w:rStyle w:val="TitleChar"/>
          <w:rFonts w:asciiTheme="majorHAnsi" w:hAnsiTheme="majorHAnsi"/>
        </w:rPr>
        <w:t>The explicit formulation of neoliberalism into an object of theoretical analysis</w:t>
      </w:r>
      <w:r w:rsidRPr="008C2A56">
        <w:rPr>
          <w:rFonts w:asciiTheme="majorHAnsi" w:hAnsiTheme="majorHAnsi"/>
        </w:rPr>
        <w:t xml:space="preserve"> in critical human geography </w:t>
      </w:r>
      <w:r w:rsidRPr="008C2A56">
        <w:rPr>
          <w:rStyle w:val="TitleChar"/>
          <w:rFonts w:asciiTheme="majorHAnsi" w:hAnsiTheme="majorHAnsi"/>
        </w:rPr>
        <w:t xml:space="preserve">has been associated with </w:t>
      </w:r>
      <w:r w:rsidRPr="008C2A56">
        <w:rPr>
          <w:rStyle w:val="Emphasis"/>
          <w:rFonts w:asciiTheme="majorHAnsi" w:hAnsiTheme="majorHAnsi"/>
        </w:rPr>
        <w:t>the turning-in of intellectual curiosity around a very narrow space</w:t>
      </w:r>
      <w:r w:rsidRPr="008C2A56">
        <w:rPr>
          <w:rFonts w:asciiTheme="majorHAnsi" w:hAnsiTheme="majorHAnsi"/>
        </w:rPr>
        <w:t xml:space="preserve">, bounded by Marxist political-economy on the one side and poststructuralist political ontologies on the other. </w:t>
      </w:r>
      <w:r w:rsidRPr="008C2A56">
        <w:rPr>
          <w:rStyle w:val="TitleChar"/>
          <w:rFonts w:asciiTheme="majorHAnsi" w:hAnsiTheme="majorHAnsi"/>
        </w:rPr>
        <w:t>As long as this remains the horizon of normative reflection, critical human geographers will continue to always know in advance what they are expected to be critical of but will remain unable to articulate convincingly what they are being critical for.</w:t>
      </w:r>
    </w:p>
    <w:p w14:paraId="04EFE660" w14:textId="77777777" w:rsidR="00480673" w:rsidRPr="008C2A56" w:rsidRDefault="00480673" w:rsidP="00480673">
      <w:pPr>
        <w:rPr>
          <w:rFonts w:asciiTheme="majorHAnsi" w:hAnsiTheme="majorHAnsi"/>
        </w:rPr>
      </w:pPr>
    </w:p>
    <w:p w14:paraId="026599DD" w14:textId="77777777" w:rsidR="00480673" w:rsidRPr="008C2A56" w:rsidRDefault="00480673" w:rsidP="00480673">
      <w:pPr>
        <w:pStyle w:val="Heading3"/>
        <w:rPr>
          <w:rFonts w:asciiTheme="majorHAnsi" w:hAnsiTheme="majorHAnsi" w:cs="Times New Roman"/>
        </w:rPr>
      </w:pPr>
      <w:bookmarkStart w:id="66" w:name="_Toc303485740"/>
      <w:bookmarkStart w:id="67" w:name="_Toc361858187"/>
      <w:r w:rsidRPr="008C2A56">
        <w:rPr>
          <w:rFonts w:asciiTheme="majorHAnsi" w:hAnsiTheme="majorHAnsi" w:cs="Times New Roman"/>
        </w:rPr>
        <w:t>AT Do Nothing/Withdraw/Burn It Down Alt</w:t>
      </w:r>
      <w:bookmarkEnd w:id="66"/>
      <w:bookmarkEnd w:id="67"/>
    </w:p>
    <w:p w14:paraId="0ECC747A" w14:textId="77777777" w:rsidR="00480673" w:rsidRPr="008C2A56" w:rsidRDefault="00480673" w:rsidP="00480673">
      <w:pPr>
        <w:rPr>
          <w:rFonts w:asciiTheme="majorHAnsi" w:hAnsiTheme="majorHAnsi"/>
          <w:sz w:val="12"/>
        </w:rPr>
      </w:pPr>
    </w:p>
    <w:p w14:paraId="549D20D9"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The alt fails – withdrawing from capitalism/burning it down are incapable of producing an alternative system of governance – prefer specific, institutional alternatives </w:t>
      </w:r>
    </w:p>
    <w:p w14:paraId="2B01FBFA"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Srnicek 11</w:t>
      </w:r>
    </w:p>
    <w:p w14:paraId="062C62D1" w14:textId="77777777" w:rsidR="00480673" w:rsidRPr="008C2A56" w:rsidRDefault="00480673" w:rsidP="00480673">
      <w:pPr>
        <w:rPr>
          <w:rFonts w:asciiTheme="majorHAnsi" w:hAnsiTheme="majorHAnsi"/>
        </w:rPr>
      </w:pPr>
      <w:r w:rsidRPr="008C2A56">
        <w:rPr>
          <w:rFonts w:asciiTheme="majorHAnsi" w:hAnsiTheme="majorHAnsi"/>
        </w:rPr>
        <w:t xml:space="preserve">(Nick, PhD candidate in International Relations at the London School of Economics, “Economics and the Left”, </w:t>
      </w:r>
      <w:r w:rsidRPr="008C2A56">
        <w:rPr>
          <w:rFonts w:asciiTheme="majorHAnsi" w:hAnsiTheme="majorHAnsi"/>
          <w:i/>
        </w:rPr>
        <w:t>The Oxford Left Review</w:t>
      </w:r>
      <w:r w:rsidRPr="008C2A56">
        <w:rPr>
          <w:rFonts w:asciiTheme="majorHAnsi" w:hAnsiTheme="majorHAnsi"/>
        </w:rPr>
        <w:t>, Issue 5 | November 2011, pgs. 39)</w:t>
      </w:r>
    </w:p>
    <w:p w14:paraId="6FD799DB" w14:textId="77777777" w:rsidR="00480673" w:rsidRPr="008C2A56" w:rsidRDefault="00480673" w:rsidP="00480673">
      <w:pPr>
        <w:rPr>
          <w:rFonts w:asciiTheme="majorHAnsi" w:hAnsiTheme="majorHAnsi"/>
        </w:rPr>
      </w:pPr>
      <w:r w:rsidRPr="008C2A56">
        <w:rPr>
          <w:rFonts w:asciiTheme="majorHAnsi" w:hAnsiTheme="majorHAnsi"/>
        </w:rPr>
        <w:t xml:space="preserve"> </w:t>
      </w:r>
    </w:p>
    <w:p w14:paraId="3D364DA9" w14:textId="77777777" w:rsidR="00480673" w:rsidRPr="008C2A56" w:rsidRDefault="00480673" w:rsidP="00480673">
      <w:pPr>
        <w:rPr>
          <w:rFonts w:asciiTheme="majorHAnsi" w:hAnsiTheme="majorHAnsi"/>
        </w:rPr>
      </w:pPr>
      <w:r w:rsidRPr="008C2A56">
        <w:rPr>
          <w:rFonts w:asciiTheme="majorHAnsi" w:hAnsiTheme="majorHAnsi"/>
        </w:rPr>
        <w:t>As Alex Andrews notes, none of these approaches is suficient on its own. Yet even</w:t>
      </w:r>
      <w:r w:rsidRPr="008C2A56">
        <w:rPr>
          <w:rFonts w:asciiTheme="majorHAnsi" w:hAnsiTheme="majorHAnsi"/>
          <w:sz w:val="12"/>
        </w:rPr>
        <w:t xml:space="preserve">¶ </w:t>
      </w:r>
      <w:r w:rsidRPr="008C2A56">
        <w:rPr>
          <w:rFonts w:asciiTheme="majorHAnsi" w:hAnsiTheme="majorHAnsi"/>
        </w:rPr>
        <w:t xml:space="preserve">more worryingly, </w:t>
      </w:r>
      <w:r w:rsidRPr="008C2A56">
        <w:rPr>
          <w:rStyle w:val="TitleChar"/>
          <w:rFonts w:asciiTheme="majorHAnsi" w:hAnsiTheme="majorHAnsi"/>
        </w:rPr>
        <w:t>I have been present at a number of events where it is argued</w:t>
      </w:r>
      <w:r w:rsidRPr="008C2A56">
        <w:rPr>
          <w:rFonts w:asciiTheme="majorHAnsi" w:hAnsiTheme="majorHAnsi"/>
        </w:rPr>
        <w:t xml:space="preserve"> that </w:t>
      </w:r>
      <w:r w:rsidRPr="008C2A56">
        <w:rPr>
          <w:rStyle w:val="TitleChar"/>
          <w:rFonts w:asciiTheme="majorHAnsi" w:hAnsiTheme="majorHAnsi"/>
        </w:rPr>
        <w:t>leftists needn’t worry about such issues right now</w:t>
      </w:r>
      <w:r w:rsidRPr="008C2A56">
        <w:rPr>
          <w:rFonts w:asciiTheme="majorHAnsi" w:hAnsiTheme="majorHAnsi"/>
        </w:rPr>
        <w:t xml:space="preserve">. Instead, </w:t>
      </w:r>
      <w:r w:rsidRPr="008C2A56">
        <w:rPr>
          <w:rStyle w:val="TitleChar"/>
          <w:rFonts w:asciiTheme="majorHAnsi" w:hAnsiTheme="majorHAnsi"/>
        </w:rPr>
        <w:t xml:space="preserve">it is suggested that </w:t>
      </w:r>
      <w:r w:rsidRPr="008C2A56">
        <w:rPr>
          <w:rStyle w:val="Emphasis"/>
          <w:rFonts w:asciiTheme="majorHAnsi" w:hAnsiTheme="majorHAnsi"/>
        </w:rPr>
        <w:t>all we need is to bring about a revolution</w:t>
      </w:r>
      <w:r w:rsidRPr="008C2A56">
        <w:rPr>
          <w:rFonts w:asciiTheme="majorHAnsi" w:hAnsiTheme="majorHAnsi"/>
        </w:rPr>
        <w:t xml:space="preserve"> (</w:t>
      </w:r>
      <w:r w:rsidRPr="008C2A56">
        <w:rPr>
          <w:rStyle w:val="TitleChar"/>
          <w:rFonts w:asciiTheme="majorHAnsi" w:hAnsiTheme="majorHAnsi"/>
        </w:rPr>
        <w:t>as though revolutions were some clean break with the past</w:t>
      </w:r>
      <w:r w:rsidRPr="008C2A56">
        <w:rPr>
          <w:rFonts w:asciiTheme="majorHAnsi" w:hAnsiTheme="majorHAnsi"/>
        </w:rPr>
        <w:t xml:space="preserve">, rather than being a complex mixture of diverse social forces). </w:t>
      </w:r>
      <w:r w:rsidRPr="008C2A56">
        <w:rPr>
          <w:rStyle w:val="TitleChar"/>
          <w:rFonts w:asciiTheme="majorHAnsi" w:hAnsiTheme="majorHAnsi"/>
        </w:rPr>
        <w:t>The presumption</w:t>
      </w:r>
      <w:r w:rsidRPr="008C2A56">
        <w:rPr>
          <w:rFonts w:asciiTheme="majorHAnsi" w:hAnsiTheme="majorHAnsi"/>
        </w:rPr>
        <w:t xml:space="preserve"> implicit in this response </w:t>
      </w:r>
      <w:r w:rsidRPr="008C2A56">
        <w:rPr>
          <w:rStyle w:val="TitleChar"/>
          <w:rFonts w:asciiTheme="majorHAnsi" w:hAnsiTheme="majorHAnsi"/>
        </w:rPr>
        <w:t>is that once leftists are given the opportunity to create a new society, the answers will just become clear</w:t>
      </w:r>
      <w:r w:rsidRPr="008C2A56">
        <w:rPr>
          <w:rFonts w:asciiTheme="majorHAnsi" w:hAnsiTheme="majorHAnsi"/>
        </w:rPr>
        <w:t>. Perhaps consensus decisionmaking – against all evidence – will provide a sophisticated answer!</w:t>
      </w:r>
      <w:r w:rsidRPr="008C2A56">
        <w:rPr>
          <w:rFonts w:asciiTheme="majorHAnsi" w:hAnsiTheme="majorHAnsi"/>
          <w:sz w:val="12"/>
        </w:rPr>
        <w:t xml:space="preserve">¶ </w:t>
      </w:r>
      <w:r w:rsidRPr="008C2A56">
        <w:rPr>
          <w:rStyle w:val="TitleChar"/>
          <w:rFonts w:asciiTheme="majorHAnsi" w:hAnsiTheme="majorHAnsi"/>
        </w:rPr>
        <w:t xml:space="preserve">But the risk of relying on such unrelective ‘people power’ is that when the opportunity comes to effectuate change, </w:t>
      </w:r>
      <w:r w:rsidRPr="008C2A56">
        <w:rPr>
          <w:rStyle w:val="Emphasis"/>
          <w:rFonts w:asciiTheme="majorHAnsi" w:hAnsiTheme="majorHAnsi"/>
        </w:rPr>
        <w:t>the actors involved fall back on habitual ideas</w:t>
      </w:r>
      <w:r w:rsidRPr="008C2A56">
        <w:rPr>
          <w:rFonts w:asciiTheme="majorHAnsi" w:hAnsiTheme="majorHAnsi"/>
        </w:rPr>
        <w:t xml:space="preserve"> simply </w:t>
      </w:r>
      <w:r w:rsidRPr="008C2A56">
        <w:rPr>
          <w:rStyle w:val="Emphasis"/>
          <w:rFonts w:asciiTheme="majorHAnsi" w:hAnsiTheme="majorHAnsi"/>
        </w:rPr>
        <w:t>because they can’t imagine an alternative</w:t>
      </w:r>
      <w:r w:rsidRPr="008C2A56">
        <w:rPr>
          <w:rFonts w:asciiTheme="majorHAnsi" w:hAnsiTheme="majorHAnsi"/>
        </w:rPr>
        <w:t xml:space="preserve">. </w:t>
      </w:r>
      <w:r w:rsidRPr="008C2A56">
        <w:rPr>
          <w:rStyle w:val="TitleChar"/>
          <w:rFonts w:asciiTheme="majorHAnsi" w:hAnsiTheme="majorHAnsi"/>
        </w:rPr>
        <w:t>This is a crisis of</w:t>
      </w:r>
      <w:r w:rsidRPr="008C2A56">
        <w:rPr>
          <w:rFonts w:asciiTheme="majorHAnsi" w:hAnsiTheme="majorHAnsi"/>
        </w:rPr>
        <w:t xml:space="preserve"> imagination, but also – more signiicantly – of </w:t>
      </w:r>
      <w:r w:rsidRPr="008C2A56">
        <w:rPr>
          <w:rStyle w:val="TitleChar"/>
          <w:rFonts w:asciiTheme="majorHAnsi" w:hAnsiTheme="majorHAnsi"/>
        </w:rPr>
        <w:t>cognitive limits</w:t>
      </w:r>
      <w:r w:rsidRPr="008C2A56">
        <w:rPr>
          <w:rFonts w:asciiTheme="majorHAnsi" w:hAnsiTheme="majorHAnsi"/>
        </w:rPr>
        <w:t xml:space="preserve">. </w:t>
      </w:r>
      <w:r w:rsidRPr="008C2A56">
        <w:rPr>
          <w:rStyle w:val="TitleChar"/>
          <w:rFonts w:asciiTheme="majorHAnsi" w:hAnsiTheme="majorHAnsi"/>
        </w:rPr>
        <w:t xml:space="preserve">Very few have done the hard work to think through </w:t>
      </w:r>
      <w:r w:rsidRPr="008C2A56">
        <w:rPr>
          <w:rStyle w:val="Emphasis"/>
          <w:rFonts w:asciiTheme="majorHAnsi" w:hAnsiTheme="majorHAnsi"/>
        </w:rPr>
        <w:t>an alternative economic system</w:t>
      </w:r>
      <w:r w:rsidRPr="008C2A56">
        <w:rPr>
          <w:rFonts w:asciiTheme="majorHAnsi" w:hAnsiTheme="majorHAnsi"/>
        </w:rPr>
        <w:t xml:space="preserve">. And as a result, </w:t>
      </w:r>
      <w:r w:rsidRPr="008C2A56">
        <w:rPr>
          <w:rStyle w:val="Emphasis"/>
          <w:rFonts w:asciiTheme="majorHAnsi" w:hAnsiTheme="majorHAnsi"/>
        </w:rPr>
        <w:t>we remain embedded within capitalist realism</w:t>
      </w:r>
      <w:r w:rsidRPr="008C2A56">
        <w:rPr>
          <w:rStyle w:val="TitleChar"/>
          <w:rFonts w:asciiTheme="majorHAnsi" w:hAnsiTheme="majorHAnsi"/>
        </w:rPr>
        <w:t xml:space="preserve"> – unable to think outside the socio-economic coordinates established by an all-encompassing capitalist imagination</w:t>
      </w:r>
      <w:r w:rsidRPr="008C2A56">
        <w:rPr>
          <w:rFonts w:asciiTheme="majorHAnsi" w:hAnsiTheme="majorHAnsi"/>
        </w:rPr>
        <w:t>. Slavoj Žižek has been a popular exception here by consistently arguing for the necessity of thinking about ‘the day after tomorrow’. Yet few appear to have taken up his call, and he seems to have ignored it himself.</w:t>
      </w:r>
    </w:p>
    <w:p w14:paraId="674E23D5" w14:textId="77777777" w:rsidR="00480673" w:rsidRPr="008C2A56" w:rsidRDefault="00480673" w:rsidP="00480673">
      <w:pPr>
        <w:rPr>
          <w:rFonts w:asciiTheme="majorHAnsi" w:hAnsiTheme="majorHAnsi"/>
        </w:rPr>
      </w:pPr>
    </w:p>
    <w:p w14:paraId="3BC1A19C" w14:textId="77777777" w:rsidR="00480673" w:rsidRPr="008C2A56" w:rsidRDefault="00480673" w:rsidP="00480673">
      <w:pPr>
        <w:pStyle w:val="Heading3"/>
        <w:rPr>
          <w:rFonts w:asciiTheme="majorHAnsi" w:hAnsiTheme="majorHAnsi"/>
        </w:rPr>
      </w:pPr>
      <w:bookmarkStart w:id="68" w:name="_Toc303485742"/>
      <w:bookmarkStart w:id="69" w:name="_Toc361858188"/>
      <w:r w:rsidRPr="008C2A56">
        <w:rPr>
          <w:rFonts w:asciiTheme="majorHAnsi" w:hAnsiTheme="majorHAnsi"/>
        </w:rPr>
        <w:t xml:space="preserve">AT Movements Alternative/Crisis </w:t>
      </w:r>
      <w:r w:rsidRPr="008C2A56">
        <w:rPr>
          <w:rFonts w:asciiTheme="majorHAnsi" w:hAnsiTheme="majorHAnsi"/>
        </w:rPr>
        <w:sym w:font="Wingdings" w:char="F0E0"/>
      </w:r>
      <w:r w:rsidRPr="008C2A56">
        <w:rPr>
          <w:rFonts w:asciiTheme="majorHAnsi" w:hAnsiTheme="majorHAnsi"/>
        </w:rPr>
        <w:t xml:space="preserve"> Transition</w:t>
      </w:r>
      <w:bookmarkEnd w:id="68"/>
      <w:bookmarkEnd w:id="69"/>
    </w:p>
    <w:p w14:paraId="0E61A17C"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Neoliberalism is resilient and the alternative fails – their optimism that the system will collapse on its own underestimates neoliberalism’s ability to re-organize in response to financial crises – aftermath of 2008 recession proves </w:t>
      </w:r>
    </w:p>
    <w:p w14:paraId="527CD448"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Mirowski 13</w:t>
      </w:r>
    </w:p>
    <w:p w14:paraId="19E8BDE1" w14:textId="77777777" w:rsidR="00480673" w:rsidRPr="008C2A56" w:rsidRDefault="00480673" w:rsidP="00480673">
      <w:pPr>
        <w:rPr>
          <w:rFonts w:asciiTheme="majorHAnsi" w:hAnsiTheme="majorHAnsi"/>
        </w:rPr>
      </w:pPr>
      <w:r w:rsidRPr="008C2A56">
        <w:rPr>
          <w:rFonts w:asciiTheme="majorHAnsi" w:hAnsiTheme="majorHAnsi"/>
        </w:rPr>
        <w:t xml:space="preserve">(Phillip, Prof. of Economics @ Notre Dame, </w:t>
      </w:r>
      <w:r w:rsidRPr="008C2A56">
        <w:rPr>
          <w:rFonts w:asciiTheme="majorHAnsi" w:hAnsiTheme="majorHAnsi"/>
          <w:i/>
        </w:rPr>
        <w:t>Never Let a Serious Crisis Go to Waste: How Neoliberalism Survived the Financial Meltdown</w:t>
      </w:r>
      <w:r w:rsidRPr="008C2A56">
        <w:rPr>
          <w:rFonts w:asciiTheme="majorHAnsi" w:hAnsiTheme="majorHAnsi"/>
        </w:rPr>
        <w:t>, pgs. 7-8)</w:t>
      </w:r>
    </w:p>
    <w:p w14:paraId="10C90D8C" w14:textId="77777777" w:rsidR="00480673" w:rsidRPr="008C2A56" w:rsidRDefault="00480673" w:rsidP="00480673">
      <w:pPr>
        <w:rPr>
          <w:rFonts w:asciiTheme="majorHAnsi" w:hAnsiTheme="majorHAnsi"/>
        </w:rPr>
      </w:pPr>
    </w:p>
    <w:p w14:paraId="0C197F2A" w14:textId="77777777" w:rsidR="00480673" w:rsidRPr="008C2A56" w:rsidRDefault="00480673" w:rsidP="00480673">
      <w:pPr>
        <w:rPr>
          <w:rStyle w:val="TitleChar"/>
          <w:rFonts w:asciiTheme="majorHAnsi" w:hAnsiTheme="majorHAnsi"/>
          <w:b w:val="0"/>
        </w:rPr>
      </w:pPr>
      <w:r w:rsidRPr="008C2A56">
        <w:rPr>
          <w:rFonts w:asciiTheme="majorHAnsi" w:hAnsiTheme="majorHAnsi"/>
        </w:rPr>
        <w:t>Conjure, if you will, a primal sequence encountered in B-grade horror</w:t>
      </w:r>
      <w:r w:rsidRPr="008C2A56">
        <w:rPr>
          <w:rFonts w:asciiTheme="majorHAnsi" w:hAnsiTheme="majorHAnsi"/>
          <w:sz w:val="12"/>
        </w:rPr>
        <w:t xml:space="preserve"> </w:t>
      </w:r>
      <w:r w:rsidRPr="008C2A56">
        <w:rPr>
          <w:rFonts w:asciiTheme="majorHAnsi" w:hAnsiTheme="majorHAnsi"/>
        </w:rPr>
        <w:t>films, where the celluloid protagonist suffers a terrifying encounter</w:t>
      </w:r>
      <w:r w:rsidRPr="008C2A56">
        <w:rPr>
          <w:rFonts w:asciiTheme="majorHAnsi" w:hAnsiTheme="majorHAnsi"/>
          <w:sz w:val="12"/>
        </w:rPr>
        <w:t xml:space="preserve"> </w:t>
      </w:r>
      <w:r w:rsidRPr="008C2A56">
        <w:rPr>
          <w:rFonts w:asciiTheme="majorHAnsi" w:hAnsiTheme="majorHAnsi"/>
        </w:rPr>
        <w:t xml:space="preserve">with doom, yet on the cusp of </w:t>
      </w:r>
      <w:r w:rsidRPr="008C2A56">
        <w:rPr>
          <w:rStyle w:val="TitleChar"/>
          <w:rFonts w:asciiTheme="majorHAnsi" w:hAnsiTheme="majorHAnsi"/>
        </w:rPr>
        <w:t>disaster</w:t>
      </w:r>
      <w:r w:rsidRPr="008C2A56">
        <w:rPr>
          <w:rFonts w:asciiTheme="majorHAnsi" w:hAnsiTheme="majorHAnsi"/>
        </w:rPr>
        <w:t xml:space="preserve"> abruptly wakes to a different</w:t>
      </w:r>
      <w:r w:rsidRPr="008C2A56">
        <w:rPr>
          <w:rFonts w:asciiTheme="majorHAnsi" w:hAnsiTheme="majorHAnsi"/>
          <w:sz w:val="12"/>
        </w:rPr>
        <w:t xml:space="preserve"> </w:t>
      </w:r>
      <w:r w:rsidRPr="008C2A56">
        <w:rPr>
          <w:rFonts w:asciiTheme="majorHAnsi" w:hAnsiTheme="majorHAnsi"/>
        </w:rPr>
        <w:t>world, which initially seems normal, but eventually is revealed to be a</w:t>
      </w:r>
      <w:r w:rsidRPr="008C2A56">
        <w:rPr>
          <w:rFonts w:asciiTheme="majorHAnsi" w:hAnsiTheme="majorHAnsi"/>
          <w:sz w:val="12"/>
        </w:rPr>
        <w:t xml:space="preserve"> </w:t>
      </w:r>
      <w:r w:rsidRPr="008C2A56">
        <w:rPr>
          <w:rFonts w:asciiTheme="majorHAnsi" w:hAnsiTheme="majorHAnsi"/>
        </w:rPr>
        <w:t>second nightmare more ghastly than the first.1 Something like that</w:t>
      </w:r>
      <w:r w:rsidRPr="008C2A56">
        <w:rPr>
          <w:rFonts w:asciiTheme="majorHAnsi" w:hAnsiTheme="majorHAnsi"/>
          <w:sz w:val="12"/>
        </w:rPr>
        <w:t xml:space="preserve"> </w:t>
      </w:r>
      <w:r w:rsidRPr="008C2A56">
        <w:rPr>
          <w:rStyle w:val="TitleChar"/>
          <w:rFonts w:asciiTheme="majorHAnsi" w:hAnsiTheme="majorHAnsi"/>
        </w:rPr>
        <w:t>has become manifest in real life since the onset of the crisis</w:t>
      </w:r>
      <w:r w:rsidRPr="008C2A56">
        <w:rPr>
          <w:rFonts w:asciiTheme="majorHAnsi" w:hAnsiTheme="majorHAnsi"/>
        </w:rPr>
        <w:t xml:space="preserve"> which</w:t>
      </w:r>
      <w:r w:rsidRPr="008C2A56">
        <w:rPr>
          <w:rFonts w:asciiTheme="majorHAnsi" w:hAnsiTheme="majorHAnsi"/>
          <w:sz w:val="12"/>
        </w:rPr>
        <w:t xml:space="preserve"> </w:t>
      </w:r>
      <w:r w:rsidRPr="008C2A56">
        <w:rPr>
          <w:rFonts w:asciiTheme="majorHAnsi" w:hAnsiTheme="majorHAnsi"/>
        </w:rPr>
        <w:t xml:space="preserve">started </w:t>
      </w:r>
      <w:r w:rsidRPr="008C2A56">
        <w:rPr>
          <w:rStyle w:val="TitleChar"/>
          <w:rFonts w:asciiTheme="majorHAnsi" w:hAnsiTheme="majorHAnsi"/>
        </w:rPr>
        <w:t>in 2007</w:t>
      </w:r>
      <w:r w:rsidRPr="008C2A56">
        <w:rPr>
          <w:rFonts w:asciiTheme="majorHAnsi" w:hAnsiTheme="majorHAnsi"/>
        </w:rPr>
        <w:t>. From the crash onward, it was bad enough to endure</w:t>
      </w:r>
      <w:r w:rsidRPr="008C2A56">
        <w:rPr>
          <w:rFonts w:asciiTheme="majorHAnsi" w:hAnsiTheme="majorHAnsi"/>
          <w:sz w:val="12"/>
        </w:rPr>
        <w:t xml:space="preserve"> </w:t>
      </w:r>
      <w:r w:rsidRPr="008C2A56">
        <w:rPr>
          <w:rFonts w:asciiTheme="majorHAnsi" w:hAnsiTheme="majorHAnsi"/>
        </w:rPr>
        <w:t>house prices sinking under water, dangling defaults and foreclosures,</w:t>
      </w:r>
      <w:r w:rsidRPr="008C2A56">
        <w:rPr>
          <w:rFonts w:asciiTheme="majorHAnsi" w:hAnsiTheme="majorHAnsi"/>
          <w:sz w:val="12"/>
        </w:rPr>
        <w:t xml:space="preserve"> </w:t>
      </w:r>
      <w:r w:rsidRPr="008C2A56">
        <w:rPr>
          <w:rFonts w:asciiTheme="majorHAnsi" w:hAnsiTheme="majorHAnsi"/>
        </w:rPr>
        <w:t>the collapse of what remained of manufacturing employment, the</w:t>
      </w:r>
      <w:r w:rsidRPr="008C2A56">
        <w:rPr>
          <w:rFonts w:asciiTheme="majorHAnsi" w:hAnsiTheme="majorHAnsi"/>
          <w:sz w:val="12"/>
        </w:rPr>
        <w:t xml:space="preserve"> </w:t>
      </w:r>
      <w:r w:rsidRPr="008C2A56">
        <w:rPr>
          <w:rFonts w:asciiTheme="majorHAnsi" w:hAnsiTheme="majorHAnsi"/>
        </w:rPr>
        <w:t>reduction of whole neighborhoods to bombed-out shells, the</w:t>
      </w:r>
      <w:r w:rsidRPr="008C2A56">
        <w:rPr>
          <w:rFonts w:asciiTheme="majorHAnsi" w:hAnsiTheme="majorHAnsi"/>
          <w:sz w:val="12"/>
        </w:rPr>
        <w:t xml:space="preserve"> </w:t>
      </w:r>
      <w:r w:rsidRPr="008C2A56">
        <w:rPr>
          <w:rFonts w:asciiTheme="majorHAnsi" w:hAnsiTheme="majorHAnsi"/>
        </w:rPr>
        <w:t>evaporation of pensions and savings accounts, the dismay of</w:t>
      </w:r>
      <w:r w:rsidRPr="008C2A56">
        <w:rPr>
          <w:rFonts w:asciiTheme="majorHAnsi" w:hAnsiTheme="majorHAnsi"/>
          <w:sz w:val="12"/>
        </w:rPr>
        <w:t xml:space="preserve"> </w:t>
      </w:r>
      <w:r w:rsidRPr="008C2A56">
        <w:rPr>
          <w:rFonts w:asciiTheme="majorHAnsi" w:hAnsiTheme="majorHAnsi"/>
        </w:rPr>
        <w:t>witnessing the hope of a better life for our children shrivel up,</w:t>
      </w:r>
      <w:r w:rsidRPr="008C2A56">
        <w:rPr>
          <w:rFonts w:asciiTheme="majorHAnsi" w:hAnsiTheme="majorHAnsi"/>
          <w:sz w:val="12"/>
        </w:rPr>
        <w:t xml:space="preserve"> </w:t>
      </w:r>
      <w:r w:rsidRPr="008C2A56">
        <w:rPr>
          <w:rFonts w:asciiTheme="majorHAnsi" w:hAnsiTheme="majorHAnsi"/>
        </w:rPr>
        <w:t>neighbors stocking up on firearms and people confusing bankruptcy</w:t>
      </w:r>
      <w:r w:rsidRPr="008C2A56">
        <w:rPr>
          <w:rFonts w:asciiTheme="majorHAnsi" w:hAnsiTheme="majorHAnsi"/>
          <w:sz w:val="12"/>
        </w:rPr>
        <w:t xml:space="preserve"> </w:t>
      </w:r>
      <w:r w:rsidRPr="008C2A56">
        <w:rPr>
          <w:rFonts w:asciiTheme="majorHAnsi" w:hAnsiTheme="majorHAnsi"/>
        </w:rPr>
        <w:t>with the Rapture. It was an unnerving interlude, with Nietzschean</w:t>
      </w:r>
      <w:r w:rsidRPr="008C2A56">
        <w:rPr>
          <w:rFonts w:asciiTheme="majorHAnsi" w:hAnsiTheme="majorHAnsi"/>
          <w:sz w:val="12"/>
        </w:rPr>
        <w:t xml:space="preserve"> </w:t>
      </w:r>
      <w:r w:rsidRPr="008C2A56">
        <w:rPr>
          <w:rFonts w:asciiTheme="majorHAnsi" w:hAnsiTheme="majorHAnsi"/>
        </w:rPr>
        <w:t>Eternal Return reduced to an Excel graph with statistics from the</w:t>
      </w:r>
      <w:r w:rsidRPr="008C2A56">
        <w:rPr>
          <w:rFonts w:asciiTheme="majorHAnsi" w:hAnsiTheme="majorHAnsi"/>
          <w:sz w:val="12"/>
        </w:rPr>
        <w:t xml:space="preserve"> </w:t>
      </w:r>
      <w:r w:rsidRPr="008C2A56">
        <w:rPr>
          <w:rFonts w:asciiTheme="majorHAnsi" w:hAnsiTheme="majorHAnsi"/>
        </w:rPr>
        <w:t>Great Depression of the 1930s.</w:t>
      </w:r>
      <w:r w:rsidRPr="008C2A56">
        <w:rPr>
          <w:rFonts w:asciiTheme="majorHAnsi" w:hAnsiTheme="majorHAnsi"/>
          <w:sz w:val="12"/>
        </w:rPr>
        <w:t xml:space="preserve"> </w:t>
      </w:r>
      <w:r w:rsidRPr="008C2A56">
        <w:rPr>
          <w:rStyle w:val="TitleChar"/>
          <w:rFonts w:asciiTheme="majorHAnsi" w:hAnsiTheme="majorHAnsi"/>
        </w:rPr>
        <w:t>Fast forward to 2011</w:t>
      </w:r>
      <w:r w:rsidRPr="008C2A56">
        <w:rPr>
          <w:rFonts w:asciiTheme="majorHAnsi" w:hAnsiTheme="majorHAnsi"/>
        </w:rPr>
        <w:t xml:space="preserve">. Whether it was true or not, </w:t>
      </w:r>
      <w:r w:rsidRPr="008C2A56">
        <w:rPr>
          <w:rStyle w:val="TitleChar"/>
          <w:rFonts w:asciiTheme="majorHAnsi" w:hAnsiTheme="majorHAnsi"/>
        </w:rPr>
        <w:t>people had just begun to hope</w:t>
      </w:r>
      <w:r w:rsidRPr="008C2A56">
        <w:rPr>
          <w:rFonts w:asciiTheme="majorHAnsi" w:hAnsiTheme="majorHAnsi"/>
        </w:rPr>
        <w:t xml:space="preserve"> that </w:t>
      </w:r>
      <w:r w:rsidRPr="008C2A56">
        <w:rPr>
          <w:rStyle w:val="TitleChar"/>
          <w:rFonts w:asciiTheme="majorHAnsi" w:hAnsiTheme="majorHAnsi"/>
        </w:rPr>
        <w:t>things were</w:t>
      </w:r>
      <w:r w:rsidRPr="008C2A56">
        <w:rPr>
          <w:rFonts w:asciiTheme="majorHAnsi" w:hAnsiTheme="majorHAnsi"/>
        </w:rPr>
        <w:t xml:space="preserve"> finally </w:t>
      </w:r>
      <w:r w:rsidRPr="008C2A56">
        <w:rPr>
          <w:rStyle w:val="TitleChar"/>
          <w:rFonts w:asciiTheme="majorHAnsi" w:hAnsiTheme="majorHAnsi"/>
        </w:rPr>
        <w:t>turning around</w:t>
      </w:r>
      <w:r w:rsidRPr="008C2A56">
        <w:rPr>
          <w:rFonts w:asciiTheme="majorHAnsi" w:hAnsiTheme="majorHAnsi"/>
        </w:rPr>
        <w:t>. Moreover,</w:t>
      </w:r>
      <w:r w:rsidRPr="008C2A56">
        <w:rPr>
          <w:rFonts w:asciiTheme="majorHAnsi" w:hAnsiTheme="majorHAnsi"/>
          <w:sz w:val="12"/>
        </w:rPr>
        <w:t xml:space="preserve"> </w:t>
      </w:r>
      <w:r w:rsidRPr="008C2A56">
        <w:rPr>
          <w:rStyle w:val="TitleChar"/>
          <w:rFonts w:asciiTheme="majorHAnsi" w:hAnsiTheme="majorHAnsi"/>
        </w:rPr>
        <w:t>journalists</w:t>
      </w:r>
      <w:r w:rsidRPr="008C2A56">
        <w:rPr>
          <w:rFonts w:asciiTheme="majorHAnsi" w:hAnsiTheme="majorHAnsi"/>
        </w:rPr>
        <w:t xml:space="preserve"> in mainstream publications </w:t>
      </w:r>
      <w:r w:rsidRPr="008C2A56">
        <w:rPr>
          <w:rStyle w:val="TitleChar"/>
          <w:rFonts w:asciiTheme="majorHAnsi" w:hAnsiTheme="majorHAnsi"/>
        </w:rPr>
        <w:t>bandied about the notion</w:t>
      </w:r>
      <w:r w:rsidRPr="008C2A56">
        <w:rPr>
          <w:rFonts w:asciiTheme="majorHAnsi" w:hAnsiTheme="majorHAnsi"/>
        </w:rPr>
        <w:t xml:space="preserve"> that</w:t>
      </w:r>
      <w:r w:rsidRPr="008C2A56">
        <w:rPr>
          <w:rFonts w:asciiTheme="majorHAnsi" w:hAnsiTheme="majorHAnsi"/>
          <w:sz w:val="12"/>
        </w:rPr>
        <w:t xml:space="preserve"> </w:t>
      </w:r>
      <w:r w:rsidRPr="008C2A56">
        <w:rPr>
          <w:rStyle w:val="TitleChar"/>
          <w:rFonts w:asciiTheme="majorHAnsi" w:hAnsiTheme="majorHAnsi"/>
        </w:rPr>
        <w:t>academic economics had failed</w:t>
      </w:r>
      <w:r w:rsidRPr="008C2A56">
        <w:rPr>
          <w:rFonts w:asciiTheme="majorHAnsi" w:hAnsiTheme="majorHAnsi"/>
        </w:rPr>
        <w:t>, and hinted that our best minds were</w:t>
      </w:r>
      <w:r w:rsidRPr="008C2A56">
        <w:rPr>
          <w:rFonts w:asciiTheme="majorHAnsi" w:hAnsiTheme="majorHAnsi"/>
          <w:sz w:val="12"/>
        </w:rPr>
        <w:t xml:space="preserve"> </w:t>
      </w:r>
      <w:r w:rsidRPr="008C2A56">
        <w:rPr>
          <w:rFonts w:asciiTheme="majorHAnsi" w:hAnsiTheme="majorHAnsi"/>
        </w:rPr>
        <w:t xml:space="preserve">poised to rethink the doctrines that had led the world astray. </w:t>
      </w:r>
      <w:r w:rsidRPr="008C2A56">
        <w:rPr>
          <w:rStyle w:val="TitleChar"/>
          <w:rFonts w:asciiTheme="majorHAnsi" w:hAnsiTheme="majorHAnsi"/>
        </w:rPr>
        <w:t xml:space="preserve">Yet, as the year grew to a close, </w:t>
      </w:r>
      <w:r w:rsidRPr="008C2A56">
        <w:rPr>
          <w:rStyle w:val="Emphasis"/>
          <w:rFonts w:asciiTheme="majorHAnsi" w:hAnsiTheme="majorHAnsi"/>
        </w:rPr>
        <w:t>it</w:t>
      </w:r>
      <w:r w:rsidRPr="008C2A56">
        <w:rPr>
          <w:rFonts w:asciiTheme="majorHAnsi" w:hAnsiTheme="majorHAnsi"/>
        </w:rPr>
        <w:t xml:space="preserve"> slowly </w:t>
      </w:r>
      <w:r w:rsidRPr="008C2A56">
        <w:rPr>
          <w:rStyle w:val="Emphasis"/>
          <w:rFonts w:asciiTheme="majorHAnsi" w:hAnsiTheme="majorHAnsi"/>
        </w:rPr>
        <w:t>dawned upon most of us that the</w:t>
      </w:r>
      <w:r w:rsidRPr="008C2A56">
        <w:rPr>
          <w:rFonts w:asciiTheme="majorHAnsi" w:hAnsiTheme="majorHAnsi"/>
          <w:sz w:val="12"/>
        </w:rPr>
        <w:t xml:space="preserve"> </w:t>
      </w:r>
      <w:r w:rsidRPr="008C2A56">
        <w:rPr>
          <w:rFonts w:asciiTheme="majorHAnsi" w:hAnsiTheme="majorHAnsi"/>
        </w:rPr>
        <w:t xml:space="preserve">natural </w:t>
      </w:r>
      <w:r w:rsidRPr="008C2A56">
        <w:rPr>
          <w:rStyle w:val="Emphasis"/>
          <w:rFonts w:asciiTheme="majorHAnsi" w:hAnsiTheme="majorHAnsi"/>
        </w:rPr>
        <w:t>presumption</w:t>
      </w:r>
      <w:r w:rsidRPr="008C2A56">
        <w:rPr>
          <w:rFonts w:asciiTheme="majorHAnsi" w:hAnsiTheme="majorHAnsi"/>
        </w:rPr>
        <w:t xml:space="preserve"> that </w:t>
      </w:r>
      <w:r w:rsidRPr="008C2A56">
        <w:rPr>
          <w:rStyle w:val="Emphasis"/>
          <w:rFonts w:asciiTheme="majorHAnsi" w:hAnsiTheme="majorHAnsi"/>
        </w:rPr>
        <w:t>we were capable of rousting ourselves from the gasping nightmare</w:t>
      </w:r>
      <w:r w:rsidRPr="008C2A56">
        <w:rPr>
          <w:rFonts w:asciiTheme="majorHAnsi" w:hAnsiTheme="majorHAnsi"/>
        </w:rPr>
        <w:t xml:space="preserve">, that </w:t>
      </w:r>
      <w:r w:rsidRPr="008C2A56">
        <w:rPr>
          <w:rStyle w:val="Emphasis"/>
          <w:rFonts w:asciiTheme="majorHAnsi" w:hAnsiTheme="majorHAnsi"/>
        </w:rPr>
        <w:t>we might proceed to learn from the mistakes and fallacies of the era of Neoliberal Follies, was</w:t>
      </w:r>
      <w:r w:rsidRPr="008C2A56">
        <w:rPr>
          <w:rFonts w:asciiTheme="majorHAnsi" w:hAnsiTheme="majorHAnsi"/>
        </w:rPr>
        <w:t xml:space="preserve"> itself </w:t>
      </w:r>
      <w:r w:rsidRPr="008C2A56">
        <w:rPr>
          <w:rStyle w:val="Emphasis"/>
          <w:rFonts w:asciiTheme="majorHAnsi" w:hAnsiTheme="majorHAnsi"/>
        </w:rPr>
        <w:t>just one more insidious hallucination</w:t>
      </w:r>
      <w:r w:rsidRPr="008C2A56">
        <w:rPr>
          <w:rFonts w:asciiTheme="majorHAnsi" w:hAnsiTheme="majorHAnsi"/>
        </w:rPr>
        <w:t xml:space="preserve">. A dark slumber cloaked the land. </w:t>
      </w:r>
      <w:r w:rsidRPr="008C2A56">
        <w:rPr>
          <w:rStyle w:val="TitleChar"/>
          <w:rFonts w:asciiTheme="majorHAnsi" w:hAnsiTheme="majorHAnsi"/>
        </w:rPr>
        <w:t>Not only had the sense of crisis passed without any serious attempts to rectify the flaws</w:t>
      </w:r>
      <w:r w:rsidRPr="008C2A56">
        <w:rPr>
          <w:rFonts w:asciiTheme="majorHAnsi" w:hAnsiTheme="majorHAnsi"/>
        </w:rPr>
        <w:t xml:space="preserve"> that had nearly caused the economy to grind to a halt,</w:t>
      </w:r>
      <w:r w:rsidRPr="008C2A56">
        <w:rPr>
          <w:rFonts w:asciiTheme="majorHAnsi" w:hAnsiTheme="majorHAnsi"/>
          <w:sz w:val="12"/>
        </w:rPr>
        <w:t xml:space="preserve"> </w:t>
      </w:r>
      <w:r w:rsidRPr="008C2A56">
        <w:rPr>
          <w:rFonts w:asciiTheme="majorHAnsi" w:hAnsiTheme="majorHAnsi"/>
        </w:rPr>
        <w:t xml:space="preserve">but unaccountably, </w:t>
      </w:r>
      <w:r w:rsidRPr="008C2A56">
        <w:rPr>
          <w:rStyle w:val="TitleChar"/>
          <w:rFonts w:asciiTheme="majorHAnsi" w:hAnsiTheme="majorHAnsi"/>
        </w:rPr>
        <w:t>the political right had emerged</w:t>
      </w:r>
      <w:r w:rsidRPr="008C2A56">
        <w:rPr>
          <w:rFonts w:asciiTheme="majorHAnsi" w:hAnsiTheme="majorHAnsi"/>
        </w:rPr>
        <w:t xml:space="preserve"> from the tumult</w:t>
      </w:r>
      <w:r w:rsidRPr="008C2A56">
        <w:rPr>
          <w:rFonts w:asciiTheme="majorHAnsi" w:hAnsiTheme="majorHAnsi"/>
          <w:sz w:val="12"/>
        </w:rPr>
        <w:t xml:space="preserve"> </w:t>
      </w:r>
      <w:r w:rsidRPr="008C2A56">
        <w:rPr>
          <w:rStyle w:val="TitleChar"/>
          <w:rFonts w:asciiTheme="majorHAnsi" w:hAnsiTheme="majorHAnsi"/>
        </w:rPr>
        <w:t>stronger, unapologetic, and even less restrained</w:t>
      </w:r>
      <w:r w:rsidRPr="008C2A56">
        <w:rPr>
          <w:rFonts w:asciiTheme="majorHAnsi" w:hAnsiTheme="majorHAnsi"/>
        </w:rPr>
        <w:t xml:space="preserve"> in its rapacity and</w:t>
      </w:r>
      <w:r w:rsidRPr="008C2A56">
        <w:rPr>
          <w:rFonts w:asciiTheme="majorHAnsi" w:hAnsiTheme="majorHAnsi"/>
          <w:sz w:val="12"/>
        </w:rPr>
        <w:t xml:space="preserve"> </w:t>
      </w:r>
      <w:r w:rsidRPr="008C2A56">
        <w:rPr>
          <w:rFonts w:asciiTheme="majorHAnsi" w:hAnsiTheme="majorHAnsi"/>
        </w:rPr>
        <w:t>credulity than prior to the crash. In 2010, we were ushered into a grim era of confusion and</w:t>
      </w:r>
      <w:r w:rsidRPr="008C2A56">
        <w:rPr>
          <w:rFonts w:asciiTheme="majorHAnsi" w:hAnsiTheme="majorHAnsi"/>
          <w:sz w:val="12"/>
        </w:rPr>
        <w:t xml:space="preserve"> </w:t>
      </w:r>
      <w:r w:rsidRPr="008C2A56">
        <w:rPr>
          <w:rFonts w:asciiTheme="majorHAnsi" w:hAnsiTheme="majorHAnsi"/>
        </w:rPr>
        <w:t>perplexity on the left. It took a rare degree of self-confidence or</w:t>
      </w:r>
      <w:r w:rsidRPr="008C2A56">
        <w:rPr>
          <w:rFonts w:asciiTheme="majorHAnsi" w:hAnsiTheme="majorHAnsi"/>
          <w:sz w:val="12"/>
        </w:rPr>
        <w:t xml:space="preserve"> </w:t>
      </w:r>
      <w:r w:rsidRPr="008C2A56">
        <w:rPr>
          <w:rFonts w:asciiTheme="majorHAnsi" w:hAnsiTheme="majorHAnsi"/>
        </w:rPr>
        <w:t>fortitude not to gasp dumbfounded at the roaring resurgence of the</w:t>
      </w:r>
      <w:r w:rsidRPr="008C2A56">
        <w:rPr>
          <w:rFonts w:asciiTheme="majorHAnsi" w:hAnsiTheme="majorHAnsi"/>
          <w:sz w:val="12"/>
        </w:rPr>
        <w:t xml:space="preserve"> </w:t>
      </w:r>
      <w:r w:rsidRPr="008C2A56">
        <w:rPr>
          <w:rFonts w:asciiTheme="majorHAnsi" w:hAnsiTheme="majorHAnsi"/>
        </w:rPr>
        <w:t>right so soon after the most dramatic catastrophic global economic</w:t>
      </w:r>
      <w:r w:rsidRPr="008C2A56">
        <w:rPr>
          <w:rFonts w:asciiTheme="majorHAnsi" w:hAnsiTheme="majorHAnsi"/>
          <w:sz w:val="12"/>
        </w:rPr>
        <w:t xml:space="preserve"> </w:t>
      </w:r>
      <w:r w:rsidRPr="008C2A56">
        <w:rPr>
          <w:rFonts w:asciiTheme="majorHAnsi" w:hAnsiTheme="majorHAnsi"/>
        </w:rPr>
        <w:t>collapse after the Great Depression of the 1930s. “Incongruity” seems</w:t>
      </w:r>
      <w:r w:rsidRPr="008C2A56">
        <w:rPr>
          <w:rFonts w:asciiTheme="majorHAnsi" w:hAnsiTheme="majorHAnsi"/>
          <w:sz w:val="12"/>
        </w:rPr>
        <w:t xml:space="preserve"> </w:t>
      </w:r>
      <w:r w:rsidRPr="008C2A56">
        <w:rPr>
          <w:rFonts w:asciiTheme="majorHAnsi" w:hAnsiTheme="majorHAnsi"/>
        </w:rPr>
        <w:t>too polite a term to describe the unfolding of events; “contradiction”</w:t>
      </w:r>
      <w:r w:rsidRPr="008C2A56">
        <w:rPr>
          <w:rFonts w:asciiTheme="majorHAnsi" w:hAnsiTheme="majorHAnsi"/>
          <w:sz w:val="12"/>
        </w:rPr>
        <w:t xml:space="preserve"> </w:t>
      </w:r>
      <w:r w:rsidRPr="008C2A56">
        <w:rPr>
          <w:rFonts w:asciiTheme="majorHAnsi" w:hAnsiTheme="majorHAnsi"/>
        </w:rPr>
        <w:t xml:space="preserve">seems too outmoded. </w:t>
      </w:r>
      <w:r w:rsidRPr="008C2A56">
        <w:rPr>
          <w:rStyle w:val="TitleChar"/>
          <w:rFonts w:asciiTheme="majorHAnsi" w:hAnsiTheme="majorHAnsi"/>
        </w:rPr>
        <w:t>Austerity became the watchword in almost every country</w:t>
      </w:r>
      <w:r w:rsidRPr="008C2A56">
        <w:rPr>
          <w:rFonts w:asciiTheme="majorHAnsi" w:hAnsiTheme="majorHAnsi"/>
        </w:rPr>
        <w:t xml:space="preserve">; </w:t>
      </w:r>
      <w:r w:rsidRPr="008C2A56">
        <w:rPr>
          <w:rStyle w:val="TitleChar"/>
          <w:rFonts w:asciiTheme="majorHAnsi" w:hAnsiTheme="majorHAnsi"/>
        </w:rPr>
        <w:t>governments</w:t>
      </w:r>
      <w:r w:rsidRPr="008C2A56">
        <w:rPr>
          <w:rFonts w:asciiTheme="majorHAnsi" w:hAnsiTheme="majorHAnsi"/>
        </w:rPr>
        <w:t xml:space="preserve"> everywhere </w:t>
      </w:r>
      <w:r w:rsidRPr="008C2A56">
        <w:rPr>
          <w:rStyle w:val="TitleChar"/>
          <w:rFonts w:asciiTheme="majorHAnsi" w:hAnsiTheme="majorHAnsi"/>
        </w:rPr>
        <w:t>became</w:t>
      </w:r>
      <w:r w:rsidRPr="008C2A56">
        <w:rPr>
          <w:rFonts w:asciiTheme="majorHAnsi" w:hAnsiTheme="majorHAnsi"/>
        </w:rPr>
        <w:t xml:space="preserve"> the </w:t>
      </w:r>
      <w:r w:rsidRPr="008C2A56">
        <w:rPr>
          <w:rStyle w:val="TitleChar"/>
          <w:rFonts w:asciiTheme="majorHAnsi" w:hAnsiTheme="majorHAnsi"/>
        </w:rPr>
        <w:t>scapegoats for dissatisfaction</w:t>
      </w:r>
      <w:r w:rsidRPr="008C2A56">
        <w:rPr>
          <w:rFonts w:asciiTheme="majorHAnsi" w:hAnsiTheme="majorHAnsi"/>
        </w:rPr>
        <w:t xml:space="preserve"> of every stripe, including that provoked by austerity. In</w:t>
      </w:r>
      <w:r w:rsidRPr="008C2A56">
        <w:rPr>
          <w:rFonts w:asciiTheme="majorHAnsi" w:hAnsiTheme="majorHAnsi"/>
          <w:sz w:val="12"/>
        </w:rPr>
        <w:t xml:space="preserve"> </w:t>
      </w:r>
      <w:r w:rsidRPr="008C2A56">
        <w:rPr>
          <w:rFonts w:asciiTheme="majorHAnsi" w:hAnsiTheme="majorHAnsi"/>
        </w:rPr>
        <w:t>the name of probity, the working class was attacked from all sides,</w:t>
      </w:r>
      <w:r w:rsidRPr="008C2A56">
        <w:rPr>
          <w:rFonts w:asciiTheme="majorHAnsi" w:hAnsiTheme="majorHAnsi"/>
          <w:sz w:val="12"/>
        </w:rPr>
        <w:t xml:space="preserve"> </w:t>
      </w:r>
      <w:r w:rsidRPr="008C2A56">
        <w:rPr>
          <w:rFonts w:asciiTheme="majorHAnsi" w:hAnsiTheme="majorHAnsi"/>
        </w:rPr>
        <w:t xml:space="preserve">even by nominal “socialist” parties. </w:t>
      </w:r>
      <w:r w:rsidRPr="008C2A56">
        <w:rPr>
          <w:rStyle w:val="Emphasis"/>
          <w:rFonts w:asciiTheme="majorHAnsi" w:hAnsiTheme="majorHAnsi"/>
        </w:rPr>
        <w:t>In the few instances when class mobilization was attempted</w:t>
      </w:r>
      <w:r w:rsidRPr="008C2A56">
        <w:rPr>
          <w:rFonts w:asciiTheme="majorHAnsi" w:hAnsiTheme="majorHAnsi"/>
        </w:rPr>
        <w:t xml:space="preserve"> by trade unions to counterattack, as in the</w:t>
      </w:r>
      <w:r w:rsidRPr="008C2A56">
        <w:rPr>
          <w:rFonts w:asciiTheme="majorHAnsi" w:hAnsiTheme="majorHAnsi"/>
          <w:sz w:val="12"/>
        </w:rPr>
        <w:t xml:space="preserve"> </w:t>
      </w:r>
      <w:r w:rsidRPr="008C2A56">
        <w:rPr>
          <w:rFonts w:asciiTheme="majorHAnsi" w:hAnsiTheme="majorHAnsi"/>
        </w:rPr>
        <w:t>recall petition for Scott Walker in the state of Wisconsin, the birthplace</w:t>
      </w:r>
      <w:r w:rsidRPr="008C2A56">
        <w:rPr>
          <w:rFonts w:asciiTheme="majorHAnsi" w:hAnsiTheme="majorHAnsi"/>
          <w:sz w:val="12"/>
        </w:rPr>
        <w:t xml:space="preserve"> </w:t>
      </w:r>
      <w:r w:rsidRPr="008C2A56">
        <w:rPr>
          <w:rFonts w:asciiTheme="majorHAnsi" w:hAnsiTheme="majorHAnsi"/>
        </w:rPr>
        <w:t xml:space="preserve">of American progressivism, </w:t>
      </w:r>
      <w:r w:rsidRPr="008C2A56">
        <w:rPr>
          <w:rStyle w:val="Emphasis"/>
          <w:rFonts w:asciiTheme="majorHAnsi" w:hAnsiTheme="majorHAnsi"/>
        </w:rPr>
        <w:t>it failed</w:t>
      </w:r>
      <w:r w:rsidRPr="008C2A56">
        <w:rPr>
          <w:rFonts w:asciiTheme="majorHAnsi" w:hAnsiTheme="majorHAnsi"/>
        </w:rPr>
        <w:t xml:space="preserve">. </w:t>
      </w:r>
      <w:r w:rsidRPr="008C2A56">
        <w:rPr>
          <w:rStyle w:val="TitleChar"/>
          <w:rFonts w:asciiTheme="majorHAnsi" w:hAnsiTheme="majorHAnsi"/>
        </w:rPr>
        <w:t>The pervasive dominance of neoliberal doctrines</w:t>
      </w:r>
      <w:r w:rsidRPr="008C2A56">
        <w:rPr>
          <w:rFonts w:asciiTheme="majorHAnsi" w:hAnsiTheme="majorHAnsi"/>
        </w:rPr>
        <w:t xml:space="preserve"> and right-wing parties worldwide from Europe to</w:t>
      </w:r>
      <w:r w:rsidRPr="008C2A56">
        <w:rPr>
          <w:rFonts w:asciiTheme="majorHAnsi" w:hAnsiTheme="majorHAnsi"/>
          <w:sz w:val="12"/>
        </w:rPr>
        <w:t xml:space="preserve"> </w:t>
      </w:r>
      <w:r w:rsidRPr="008C2A56">
        <w:rPr>
          <w:rFonts w:asciiTheme="majorHAnsi" w:hAnsiTheme="majorHAnsi"/>
        </w:rPr>
        <w:t xml:space="preserve">North America to Asia </w:t>
      </w:r>
      <w:r w:rsidRPr="008C2A56">
        <w:rPr>
          <w:rStyle w:val="TitleChar"/>
          <w:rFonts w:asciiTheme="majorHAnsi" w:hAnsiTheme="majorHAnsi"/>
        </w:rPr>
        <w:t>has flummoxed left parties that</w:t>
      </w:r>
      <w:r w:rsidRPr="008C2A56">
        <w:rPr>
          <w:rFonts w:asciiTheme="majorHAnsi" w:hAnsiTheme="majorHAnsi"/>
        </w:rPr>
        <w:t>, just a few</w:t>
      </w:r>
      <w:r w:rsidRPr="008C2A56">
        <w:rPr>
          <w:rFonts w:asciiTheme="majorHAnsi" w:hAnsiTheme="majorHAnsi"/>
          <w:sz w:val="12"/>
        </w:rPr>
        <w:t xml:space="preserve"> </w:t>
      </w:r>
      <w:r w:rsidRPr="008C2A56">
        <w:rPr>
          <w:rFonts w:asciiTheme="majorHAnsi" w:hAnsiTheme="majorHAnsi"/>
        </w:rPr>
        <w:t xml:space="preserve">short years ago, </w:t>
      </w:r>
      <w:r w:rsidRPr="008C2A56">
        <w:rPr>
          <w:rStyle w:val="TitleChar"/>
          <w:rFonts w:asciiTheme="majorHAnsi" w:hAnsiTheme="majorHAnsi"/>
        </w:rPr>
        <w:t>had been confident they had been</w:t>
      </w:r>
      <w:r w:rsidRPr="008C2A56">
        <w:rPr>
          <w:rFonts w:asciiTheme="majorHAnsi" w:hAnsiTheme="majorHAnsi"/>
        </w:rPr>
        <w:t xml:space="preserve"> finally </w:t>
      </w:r>
      <w:r w:rsidRPr="008C2A56">
        <w:rPr>
          <w:rStyle w:val="TitleChar"/>
          <w:rFonts w:asciiTheme="majorHAnsi" w:hAnsiTheme="majorHAnsi"/>
        </w:rPr>
        <w:t>making headway</w:t>
      </w:r>
      <w:r w:rsidRPr="008C2A56">
        <w:rPr>
          <w:rFonts w:asciiTheme="majorHAnsi" w:hAnsiTheme="majorHAnsi"/>
        </w:rPr>
        <w:t xml:space="preserve"> after decades of neoliberal encroachment. Brazenly, in many</w:t>
      </w:r>
      <w:r w:rsidRPr="008C2A56">
        <w:rPr>
          <w:rFonts w:asciiTheme="majorHAnsi" w:hAnsiTheme="majorHAnsi"/>
          <w:sz w:val="12"/>
        </w:rPr>
        <w:t xml:space="preserve"> </w:t>
      </w:r>
      <w:r w:rsidRPr="008C2A56">
        <w:rPr>
          <w:rFonts w:asciiTheme="majorHAnsi" w:hAnsiTheme="majorHAnsi"/>
        </w:rPr>
        <w:t xml:space="preserve">cases </w:t>
      </w:r>
      <w:r w:rsidRPr="008C2A56">
        <w:rPr>
          <w:rStyle w:val="TitleChar"/>
          <w:rFonts w:asciiTheme="majorHAnsi" w:hAnsiTheme="majorHAnsi"/>
        </w:rPr>
        <w:t xml:space="preserve">parties on the left were </w:t>
      </w:r>
      <w:r w:rsidRPr="008C2A56">
        <w:rPr>
          <w:rStyle w:val="Emphasis"/>
          <w:rFonts w:asciiTheme="majorHAnsi" w:hAnsiTheme="majorHAnsi"/>
        </w:rPr>
        <w:t>unceremoniously voted out</w:t>
      </w:r>
      <w:r w:rsidRPr="008C2A56">
        <w:rPr>
          <w:rStyle w:val="TitleChar"/>
          <w:rFonts w:asciiTheme="majorHAnsi" w:hAnsiTheme="majorHAnsi"/>
        </w:rPr>
        <w:t xml:space="preserve"> because they had struggled to contain the worst fallout from the crisis</w:t>
      </w:r>
      <w:r w:rsidRPr="008C2A56">
        <w:rPr>
          <w:rFonts w:asciiTheme="majorHAnsi" w:hAnsiTheme="majorHAnsi"/>
        </w:rPr>
        <w:t>. By contrast,</w:t>
      </w:r>
      <w:r w:rsidRPr="008C2A56">
        <w:rPr>
          <w:rFonts w:asciiTheme="majorHAnsi" w:hAnsiTheme="majorHAnsi"/>
          <w:sz w:val="12"/>
        </w:rPr>
        <w:t xml:space="preserve"> </w:t>
      </w:r>
      <w:r w:rsidRPr="008C2A56">
        <w:rPr>
          <w:rStyle w:val="TitleChar"/>
          <w:rFonts w:asciiTheme="majorHAnsi" w:hAnsiTheme="majorHAnsi"/>
        </w:rPr>
        <w:t>the financial institutions that had precipitated the crisis and had been rescued by governmental action were doing just fine</w:t>
      </w:r>
      <w:r w:rsidRPr="008C2A56">
        <w:rPr>
          <w:rFonts w:asciiTheme="majorHAnsi" w:hAnsiTheme="majorHAnsi"/>
        </w:rPr>
        <w:t>—nay, prospering</w:t>
      </w:r>
      <w:r w:rsidRPr="008C2A56">
        <w:rPr>
          <w:rFonts w:asciiTheme="majorHAnsi" w:hAnsiTheme="majorHAnsi"/>
          <w:sz w:val="12"/>
        </w:rPr>
        <w:t xml:space="preserve"> </w:t>
      </w:r>
      <w:r w:rsidRPr="008C2A56">
        <w:rPr>
          <w:rFonts w:asciiTheme="majorHAnsi" w:hAnsiTheme="majorHAnsi"/>
        </w:rPr>
        <w:t>at precrisis rates—and in a bald display of uninflected ingratitude,</w:t>
      </w:r>
      <w:r w:rsidRPr="008C2A56">
        <w:rPr>
          <w:rFonts w:asciiTheme="majorHAnsi" w:hAnsiTheme="majorHAnsi"/>
          <w:sz w:val="12"/>
        </w:rPr>
        <w:t xml:space="preserve"> </w:t>
      </w:r>
      <w:r w:rsidRPr="008C2A56">
        <w:rPr>
          <w:rFonts w:asciiTheme="majorHAnsi" w:hAnsiTheme="majorHAnsi"/>
        </w:rPr>
        <w:t>were intently bankrolling the resurgent right. Indeed, the astounding</w:t>
      </w:r>
      <w:r w:rsidRPr="008C2A56">
        <w:rPr>
          <w:rFonts w:asciiTheme="majorHAnsi" w:hAnsiTheme="majorHAnsi"/>
          <w:sz w:val="12"/>
        </w:rPr>
        <w:t xml:space="preserve"> </w:t>
      </w:r>
      <w:r w:rsidRPr="008C2A56">
        <w:rPr>
          <w:rFonts w:asciiTheme="majorHAnsi" w:hAnsiTheme="majorHAnsi"/>
        </w:rPr>
        <w:t>recovery of corporate profits practically guaranteed the luxuriant</w:t>
      </w:r>
      <w:r w:rsidRPr="008C2A56">
        <w:rPr>
          <w:rFonts w:asciiTheme="majorHAnsi" w:hAnsiTheme="majorHAnsi"/>
          <w:sz w:val="12"/>
        </w:rPr>
        <w:t xml:space="preserve"> </w:t>
      </w:r>
      <w:r w:rsidRPr="008C2A56">
        <w:rPr>
          <w:rFonts w:asciiTheme="majorHAnsi" w:hAnsiTheme="majorHAnsi"/>
        </w:rPr>
        <w:t xml:space="preserve">postcrisis exfoliation of Think Tank Pontification. </w:t>
      </w:r>
      <w:r w:rsidRPr="008C2A56">
        <w:rPr>
          <w:rStyle w:val="TitleChar"/>
          <w:rFonts w:asciiTheme="majorHAnsi" w:hAnsiTheme="majorHAnsi"/>
        </w:rPr>
        <w:t>Nationalist protofascist movements sprouted in the most unlikely places</w:t>
      </w:r>
      <w:r w:rsidRPr="008C2A56">
        <w:rPr>
          <w:rFonts w:asciiTheme="majorHAnsi" w:hAnsiTheme="majorHAnsi"/>
        </w:rPr>
        <w:t>, and</w:t>
      </w:r>
      <w:r w:rsidRPr="008C2A56">
        <w:rPr>
          <w:rFonts w:asciiTheme="majorHAnsi" w:hAnsiTheme="majorHAnsi"/>
          <w:sz w:val="12"/>
        </w:rPr>
        <w:t xml:space="preserve"> </w:t>
      </w:r>
      <w:r w:rsidRPr="008C2A56">
        <w:rPr>
          <w:rFonts w:asciiTheme="majorHAnsi" w:hAnsiTheme="majorHAnsi"/>
        </w:rPr>
        <w:t>propounded arguments bereft of a scintilla of sense. “Nightmare” did</w:t>
      </w:r>
      <w:r w:rsidRPr="008C2A56">
        <w:rPr>
          <w:rFonts w:asciiTheme="majorHAnsi" w:hAnsiTheme="majorHAnsi"/>
          <w:sz w:val="12"/>
        </w:rPr>
        <w:t xml:space="preserve"> </w:t>
      </w:r>
      <w:r w:rsidRPr="008C2A56">
        <w:rPr>
          <w:rFonts w:asciiTheme="majorHAnsi" w:hAnsiTheme="majorHAnsi"/>
        </w:rPr>
        <w:t>not register as hyperbolic; it was the banjax of the vanities.</w:t>
      </w:r>
    </w:p>
    <w:p w14:paraId="493036CA" w14:textId="77777777" w:rsidR="00480673" w:rsidRPr="008C2A56" w:rsidRDefault="00480673" w:rsidP="00480673">
      <w:pPr>
        <w:pStyle w:val="Heading3"/>
        <w:rPr>
          <w:rFonts w:asciiTheme="majorHAnsi" w:hAnsiTheme="majorHAnsi" w:cs="Times New Roman"/>
        </w:rPr>
      </w:pPr>
      <w:bookmarkStart w:id="70" w:name="_Toc361858189"/>
      <w:r w:rsidRPr="008C2A56">
        <w:rPr>
          <w:rFonts w:asciiTheme="majorHAnsi" w:hAnsiTheme="majorHAnsi" w:cs="Times New Roman"/>
        </w:rPr>
        <w:t>AT Neoliberalism Bad – Environment</w:t>
      </w:r>
      <w:bookmarkEnd w:id="70"/>
    </w:p>
    <w:p w14:paraId="59B2B6A0"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Neoliberalism doesn’t cause environmental collapse – increasing efficiency gains mean growth and emissions are de-coupled – only technological innovation solves warming  </w:t>
      </w:r>
    </w:p>
    <w:p w14:paraId="381510C3"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Smith 17</w:t>
      </w:r>
    </w:p>
    <w:p w14:paraId="1B30CD4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(Noah Smith, Bloomberg View columnist, former assistant professor of finance at Stony Brook University, “Capitalism Can Thrive Without Cooking the Planet,” </w:t>
      </w:r>
      <w:r w:rsidRPr="008C2A56">
        <w:rPr>
          <w:rFonts w:asciiTheme="majorHAnsi" w:hAnsiTheme="majorHAnsi" w:cs="Times New Roman"/>
          <w:i/>
        </w:rPr>
        <w:t>Bloomberg View</w:t>
      </w:r>
      <w:r w:rsidRPr="008C2A56">
        <w:rPr>
          <w:rFonts w:asciiTheme="majorHAnsi" w:hAnsiTheme="majorHAnsi" w:cs="Times New Roman"/>
        </w:rPr>
        <w:t>, June 22, 2017, https://www.bloomberg.com/view/articles/2017-06-22/capitalism-can-thrive-without-cooking-the-planet)</w:t>
      </w:r>
    </w:p>
    <w:p w14:paraId="3A3EE3DF" w14:textId="77777777" w:rsidR="00480673" w:rsidRPr="008C2A56" w:rsidRDefault="00480673" w:rsidP="00480673">
      <w:pPr>
        <w:rPr>
          <w:rFonts w:asciiTheme="majorHAnsi" w:hAnsiTheme="majorHAnsi" w:cs="Times New Roman"/>
        </w:rPr>
      </w:pPr>
    </w:p>
    <w:p w14:paraId="19B8B0C4"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In environmentalist circles,</w:t>
      </w:r>
      <w:r w:rsidRPr="008C2A56">
        <w:rPr>
          <w:rFonts w:asciiTheme="majorHAnsi" w:hAnsiTheme="majorHAnsi" w:cs="Times New Roman"/>
        </w:rPr>
        <w:t xml:space="preserve"> </w:t>
      </w:r>
      <w:r w:rsidRPr="008C2A56">
        <w:rPr>
          <w:rStyle w:val="StyleUnderline"/>
          <w:rFonts w:asciiTheme="majorHAnsi" w:hAnsiTheme="majorHAnsi" w:cs="Times New Roman"/>
        </w:rPr>
        <w:t>there’s a common trope that for humanity to prevent catastrophic climate change, economic growth must stop</w:t>
      </w:r>
      <w:r w:rsidRPr="008C2A56">
        <w:rPr>
          <w:rFonts w:asciiTheme="majorHAnsi" w:hAnsiTheme="majorHAnsi" w:cs="Times New Roman"/>
        </w:rPr>
        <w:t xml:space="preserve">. </w:t>
      </w:r>
      <w:r w:rsidRPr="008C2A56">
        <w:rPr>
          <w:rFonts w:asciiTheme="majorHAnsi" w:hAnsiTheme="majorHAnsi" w:cs="Times New Roman"/>
          <w:sz w:val="12"/>
          <w:szCs w:val="12"/>
        </w:rPr>
        <w:t>This idea has helped to turn what should be a hard-headed, rational debate into a partisan political one -- many on the right suspect that climate-change activism is a thin veneer for a socialist plot to throttle the economies of the rich world, while some on the left embrace the notion of an inherent contradiction between capitalism and sustainability. But this partisanship is unnecessary, because</w:t>
      </w:r>
      <w:r w:rsidRPr="008C2A56">
        <w:rPr>
          <w:rFonts w:asciiTheme="majorHAnsi" w:hAnsiTheme="majorHAnsi" w:cs="Times New Roman"/>
        </w:rPr>
        <w:t xml:space="preserve"> </w:t>
      </w:r>
      <w:r w:rsidRPr="008C2A56">
        <w:rPr>
          <w:rStyle w:val="StyleUnderline"/>
          <w:rFonts w:asciiTheme="majorHAnsi" w:hAnsiTheme="majorHAnsi" w:cs="Times New Roman"/>
        </w:rPr>
        <w:t>the trope is wrong</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Economic growth is </w:t>
      </w:r>
      <w:r w:rsidRPr="008C2A56">
        <w:rPr>
          <w:rStyle w:val="Emphasis"/>
          <w:rFonts w:asciiTheme="majorHAnsi" w:hAnsiTheme="majorHAnsi" w:cs="Times New Roman"/>
        </w:rPr>
        <w:t>perfectly compatible</w:t>
      </w:r>
      <w:r w:rsidRPr="008C2A56">
        <w:rPr>
          <w:rFonts w:asciiTheme="majorHAnsi" w:hAnsiTheme="majorHAnsi" w:cs="Times New Roman"/>
        </w:rPr>
        <w:t xml:space="preserve"> </w:t>
      </w:r>
      <w:r w:rsidRPr="008C2A56">
        <w:rPr>
          <w:rStyle w:val="StyleUnderline"/>
          <w:rFonts w:asciiTheme="majorHAnsi" w:hAnsiTheme="majorHAnsi" w:cs="Times New Roman"/>
        </w:rPr>
        <w:t>with cutting pollutants that contribute to global warming</w:t>
      </w:r>
      <w:r w:rsidRPr="008C2A56">
        <w:rPr>
          <w:rFonts w:asciiTheme="majorHAnsi" w:hAnsiTheme="majorHAnsi" w:cs="Times New Roman"/>
        </w:rPr>
        <w:t xml:space="preserve"> </w:t>
      </w:r>
      <w:r w:rsidRPr="008C2A56">
        <w:rPr>
          <w:rFonts w:asciiTheme="majorHAnsi" w:hAnsiTheme="majorHAnsi" w:cs="Times New Roman"/>
          <w:sz w:val="12"/>
          <w:szCs w:val="12"/>
        </w:rPr>
        <w:t>like carbon dioxide.</w:t>
      </w:r>
    </w:p>
    <w:p w14:paraId="5D61FF02"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During the past few decades, rich countries</w:t>
      </w:r>
      <w:r w:rsidRPr="008C2A56">
        <w:rPr>
          <w:rFonts w:asciiTheme="majorHAnsi" w:hAnsiTheme="majorHAnsi" w:cs="Times New Roman"/>
        </w:rPr>
        <w:t xml:space="preserve"> </w:t>
      </w:r>
      <w:r w:rsidRPr="008C2A56">
        <w:rPr>
          <w:rFonts w:asciiTheme="majorHAnsi" w:hAnsiTheme="majorHAnsi" w:cs="Times New Roman"/>
          <w:sz w:val="12"/>
          <w:szCs w:val="12"/>
        </w:rPr>
        <w:t>in Europe, East Asia and North America</w:t>
      </w:r>
      <w:r w:rsidRPr="008C2A56">
        <w:rPr>
          <w:rFonts w:asciiTheme="majorHAnsi" w:hAnsiTheme="majorHAnsi" w:cs="Times New Roman"/>
        </w:rPr>
        <w:t xml:space="preserve"> </w:t>
      </w:r>
      <w:r w:rsidRPr="008C2A56">
        <w:rPr>
          <w:rStyle w:val="StyleUnderline"/>
          <w:rFonts w:asciiTheme="majorHAnsi" w:hAnsiTheme="majorHAnsi" w:cs="Times New Roman"/>
        </w:rPr>
        <w:t>have had substantial economic growth. But carbon emissions</w:t>
      </w:r>
      <w:r w:rsidRPr="008C2A56">
        <w:rPr>
          <w:rFonts w:asciiTheme="majorHAnsi" w:hAnsiTheme="majorHAnsi" w:cs="Times New Roman"/>
        </w:rPr>
        <w:t xml:space="preserve"> </w:t>
      </w:r>
      <w:r w:rsidRPr="008C2A56">
        <w:rPr>
          <w:rFonts w:asciiTheme="majorHAnsi" w:hAnsiTheme="majorHAnsi" w:cs="Times New Roman"/>
          <w:sz w:val="12"/>
          <w:szCs w:val="12"/>
        </w:rPr>
        <w:t>from most of these countries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have </w:t>
      </w:r>
      <w:r w:rsidRPr="008C2A56">
        <w:rPr>
          <w:rStyle w:val="Emphasis"/>
          <w:rFonts w:asciiTheme="majorHAnsi" w:hAnsiTheme="majorHAnsi" w:cs="Times New Roman"/>
        </w:rPr>
        <w:t>leveled off</w:t>
      </w:r>
      <w:r w:rsidRPr="008C2A56">
        <w:rPr>
          <w:rFonts w:asciiTheme="majorHAnsi" w:hAnsiTheme="majorHAnsi" w:cs="Times New Roman"/>
        </w:rPr>
        <w:t xml:space="preserve"> </w:t>
      </w:r>
      <w:r w:rsidRPr="008C2A56">
        <w:rPr>
          <w:rFonts w:asciiTheme="majorHAnsi" w:hAnsiTheme="majorHAnsi" w:cs="Times New Roman"/>
          <w:sz w:val="12"/>
          <w:szCs w:val="12"/>
        </w:rPr>
        <w:t>and begun to fall in recent years:</w:t>
      </w:r>
    </w:p>
    <w:p w14:paraId="1380C539"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Emissions have fallen a good deal in the U.K., declined modestly in France and are little changed in Japan.</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These economies have grown </w:t>
      </w:r>
      <w:r w:rsidRPr="008C2A56">
        <w:rPr>
          <w:rStyle w:val="Emphasis"/>
          <w:rFonts w:asciiTheme="majorHAnsi" w:hAnsiTheme="majorHAnsi" w:cs="Times New Roman"/>
        </w:rPr>
        <w:t>by doing more with less</w:t>
      </w:r>
      <w:r w:rsidRPr="008C2A56">
        <w:rPr>
          <w:rFonts w:asciiTheme="majorHAnsi" w:hAnsiTheme="majorHAnsi" w:cs="Times New Roman"/>
        </w:rPr>
        <w:t xml:space="preserve"> </w:t>
      </w:r>
      <w:r w:rsidRPr="008C2A56">
        <w:rPr>
          <w:rFonts w:asciiTheme="majorHAnsi" w:hAnsiTheme="majorHAnsi" w:cs="Times New Roman"/>
          <w:sz w:val="12"/>
          <w:szCs w:val="12"/>
        </w:rPr>
        <w:t>-- creating valuable goods and services while pumping fewer greenhouse gases into the atmosphere.</w:t>
      </w:r>
    </w:p>
    <w:p w14:paraId="4E1AD8D9"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One common objection</w:t>
      </w:r>
      <w:r w:rsidRPr="008C2A56">
        <w:rPr>
          <w:rFonts w:asciiTheme="majorHAnsi" w:hAnsiTheme="majorHAnsi" w:cs="Times New Roman"/>
        </w:rPr>
        <w:t xml:space="preserve"> </w:t>
      </w:r>
      <w:r w:rsidRPr="008C2A56">
        <w:rPr>
          <w:rFonts w:asciiTheme="majorHAnsi" w:hAnsiTheme="majorHAnsi" w:cs="Times New Roman"/>
          <w:sz w:val="12"/>
          <w:szCs w:val="12"/>
        </w:rPr>
        <w:t xml:space="preserve">to these numbers </w:t>
      </w:r>
      <w:r w:rsidRPr="008C2A56">
        <w:rPr>
          <w:rStyle w:val="StyleUnderline"/>
          <w:rFonts w:asciiTheme="majorHAnsi" w:hAnsiTheme="majorHAnsi" w:cs="Times New Roman"/>
        </w:rPr>
        <w:t>is</w:t>
      </w:r>
      <w:r w:rsidRPr="008C2A56">
        <w:rPr>
          <w:rFonts w:asciiTheme="majorHAnsi" w:hAnsiTheme="majorHAnsi" w:cs="Times New Roman"/>
        </w:rPr>
        <w:t xml:space="preserve"> </w:t>
      </w:r>
      <w:r w:rsidRPr="008C2A56">
        <w:rPr>
          <w:rFonts w:asciiTheme="majorHAnsi" w:hAnsiTheme="majorHAnsi" w:cs="Times New Roman"/>
          <w:sz w:val="12"/>
          <w:szCs w:val="12"/>
        </w:rPr>
        <w:t>that</w:t>
      </w:r>
      <w:r w:rsidRPr="008C2A56">
        <w:rPr>
          <w:rFonts w:asciiTheme="majorHAnsi" w:hAnsiTheme="majorHAnsi" w:cs="Times New Roman"/>
        </w:rPr>
        <w:t xml:space="preserve"> </w:t>
      </w:r>
      <w:r w:rsidRPr="008C2A56">
        <w:rPr>
          <w:rStyle w:val="StyleUnderline"/>
          <w:rFonts w:asciiTheme="majorHAnsi" w:hAnsiTheme="majorHAnsi" w:cs="Times New Roman"/>
        </w:rPr>
        <w:t>they ignore</w:t>
      </w:r>
      <w:r w:rsidRPr="008C2A56">
        <w:rPr>
          <w:rFonts w:asciiTheme="majorHAnsi" w:hAnsiTheme="majorHAnsi" w:cs="Times New Roman"/>
        </w:rPr>
        <w:t xml:space="preserve"> </w:t>
      </w:r>
      <w:r w:rsidRPr="008C2A56">
        <w:rPr>
          <w:rFonts w:asciiTheme="majorHAnsi" w:hAnsiTheme="majorHAnsi" w:cs="Times New Roman"/>
          <w:sz w:val="12"/>
          <w:szCs w:val="12"/>
        </w:rPr>
        <w:t xml:space="preserve">the effect of </w:t>
      </w:r>
      <w:r w:rsidRPr="008C2A56">
        <w:rPr>
          <w:rStyle w:val="StyleUnderline"/>
          <w:rFonts w:asciiTheme="majorHAnsi" w:hAnsiTheme="majorHAnsi" w:cs="Times New Roman"/>
        </w:rPr>
        <w:t>“outsourcing” emissions</w:t>
      </w:r>
      <w:r w:rsidRPr="008C2A56">
        <w:rPr>
          <w:rFonts w:asciiTheme="majorHAnsi" w:hAnsiTheme="majorHAnsi" w:cs="Times New Roman"/>
        </w:rPr>
        <w:t xml:space="preserve"> </w:t>
      </w:r>
      <w:r w:rsidRPr="008C2A56">
        <w:rPr>
          <w:rFonts w:asciiTheme="majorHAnsi" w:hAnsiTheme="majorHAnsi" w:cs="Times New Roman"/>
          <w:sz w:val="12"/>
          <w:szCs w:val="12"/>
        </w:rPr>
        <w:t>to developing countries. China and other poor nations have boosted their economies by becoming the workshops of the world. As such, they have taken over some of the manufacturing, mining and other heavily carbon-emitting activities once done in rich countries. And it’s China and the developing world that now dominate global carbon emissions. So it’s worth it to ask whether rich countries have really become more efficient, or simply shipped their polluting activities overseas.</w:t>
      </w:r>
    </w:p>
    <w:p w14:paraId="76FDDF0F"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 xml:space="preserve">Fortunately, </w:t>
      </w:r>
      <w:r w:rsidRPr="008C2A56">
        <w:rPr>
          <w:rStyle w:val="StyleUnderline"/>
          <w:rFonts w:asciiTheme="majorHAnsi" w:hAnsiTheme="majorHAnsi" w:cs="Times New Roman"/>
        </w:rPr>
        <w:t>economists have ways of estimating how much this happens</w:t>
      </w:r>
      <w:r w:rsidRPr="008C2A56">
        <w:rPr>
          <w:rFonts w:asciiTheme="majorHAnsi" w:hAnsiTheme="majorHAnsi" w:cs="Times New Roman"/>
        </w:rPr>
        <w:t xml:space="preserve">. </w:t>
      </w:r>
      <w:r w:rsidRPr="008C2A56">
        <w:rPr>
          <w:rFonts w:asciiTheme="majorHAnsi" w:hAnsiTheme="majorHAnsi" w:cs="Times New Roman"/>
          <w:sz w:val="12"/>
          <w:szCs w:val="12"/>
        </w:rPr>
        <w:t>For example, Kirsten Wiebe and Norihiko Yamano of the Organization for Economic Co-operation and Development have a 2015 paper on exactly this topic. Their approach is to measure how much carbon emissions it takes to produce what each nation consumes.</w:t>
      </w:r>
    </w:p>
    <w:p w14:paraId="046347AD"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This is actually a harder task than it appears, because of supply chains. Each product that you consume was produced by combining a bunch of other goods and services -- an iPhone’s price includes the cost of raw materials, sophisticated components, design, marketing, software, etc. Each of those inputs requires carbon emissions to make -- coal to burn electricity to run factories, oil to power vehicles to take software engineers to work and so on. The amount of carbon represented by these lengthy production processes is called “embodied emissions.”</w:t>
      </w:r>
    </w:p>
    <w:p w14:paraId="6FC169D2"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Wiebe and Yamano estimate embodied emissions using a common method. They take data on how much carbon each industry releases in each country, and then use input-output tables to estimate how much each industry adds to the value of each finished product. They then compare each country’s carbon consumption in 2011 with the equivalent figure for 1995.</w:t>
      </w:r>
    </w:p>
    <w:p w14:paraId="6A05A369"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What they find is</w:t>
      </w:r>
      <w:r w:rsidRPr="008C2A56">
        <w:rPr>
          <w:rFonts w:asciiTheme="majorHAnsi" w:hAnsiTheme="majorHAnsi" w:cs="Times New Roman"/>
        </w:rPr>
        <w:t xml:space="preserve"> </w:t>
      </w:r>
      <w:r w:rsidRPr="008C2A56">
        <w:rPr>
          <w:rFonts w:asciiTheme="majorHAnsi" w:hAnsiTheme="majorHAnsi" w:cs="Times New Roman"/>
          <w:sz w:val="12"/>
          <w:szCs w:val="12"/>
        </w:rPr>
        <w:t>a pretty mixed bag. Rich countries that do a lot of mining, such as Australia and Canada, generally tended to increase their emissions during this period, as did countries that are still developing, like South Korea. But mature rich countries with fewer natural resources like the U.K., Germany and Japan mostly saw their carbon usage fall or remain roughly constant.</w:t>
      </w:r>
    </w:p>
    <w:p w14:paraId="755AD260"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 xml:space="preserve">This is only mildly encouraging. It shows that </w:t>
      </w:r>
      <w:r w:rsidRPr="008C2A56">
        <w:rPr>
          <w:rStyle w:val="StyleUnderline"/>
          <w:rFonts w:asciiTheme="majorHAnsi" w:hAnsiTheme="majorHAnsi" w:cs="Times New Roman"/>
        </w:rPr>
        <w:t>total carbon emissions can fall, but</w:t>
      </w:r>
      <w:r w:rsidRPr="008C2A56">
        <w:rPr>
          <w:rFonts w:asciiTheme="majorHAnsi" w:hAnsiTheme="majorHAnsi" w:cs="Times New Roman"/>
        </w:rPr>
        <w:t xml:space="preserve"> </w:t>
      </w:r>
      <w:r w:rsidRPr="008C2A56">
        <w:rPr>
          <w:rFonts w:asciiTheme="majorHAnsi" w:hAnsiTheme="majorHAnsi" w:cs="Times New Roman"/>
          <w:sz w:val="12"/>
          <w:szCs w:val="12"/>
        </w:rPr>
        <w:t xml:space="preserve">that </w:t>
      </w:r>
      <w:r w:rsidRPr="008C2A56">
        <w:rPr>
          <w:rStyle w:val="StyleUnderline"/>
          <w:rFonts w:asciiTheme="majorHAnsi" w:hAnsiTheme="majorHAnsi" w:cs="Times New Roman"/>
        </w:rPr>
        <w:t>increases are more common</w:t>
      </w:r>
      <w:r w:rsidRPr="008C2A56">
        <w:rPr>
          <w:rFonts w:asciiTheme="majorHAnsi" w:hAnsiTheme="majorHAnsi" w:cs="Times New Roman"/>
        </w:rPr>
        <w:t xml:space="preserve">. </w:t>
      </w:r>
      <w:r w:rsidRPr="008C2A56">
        <w:rPr>
          <w:rFonts w:asciiTheme="majorHAnsi" w:hAnsiTheme="majorHAnsi" w:cs="Times New Roman"/>
          <w:sz w:val="12"/>
          <w:szCs w:val="12"/>
        </w:rPr>
        <w:t>And the fact that most rich countries in 2011 were still recovering from the Great Recession should temper our optimism even more.</w:t>
      </w:r>
    </w:p>
    <w:p w14:paraId="3845A7E8"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 xml:space="preserve">But Wiebe and Yamano give </w:t>
      </w:r>
      <w:r w:rsidRPr="008C2A56">
        <w:rPr>
          <w:rStyle w:val="Emphasis"/>
          <w:rFonts w:asciiTheme="majorHAnsi" w:hAnsiTheme="majorHAnsi" w:cs="Times New Roman"/>
        </w:rPr>
        <w:t>one big reason for optimism</w:t>
      </w:r>
      <w:r w:rsidRPr="008C2A56">
        <w:rPr>
          <w:rFonts w:asciiTheme="majorHAnsi" w:hAnsiTheme="majorHAnsi" w:cs="Times New Roman"/>
        </w:rPr>
        <w:t>.</w:t>
      </w:r>
      <w:r w:rsidRPr="008C2A56">
        <w:rPr>
          <w:rStyle w:val="StyleUnderline"/>
          <w:rFonts w:asciiTheme="majorHAnsi" w:hAnsiTheme="majorHAnsi" w:cs="Times New Roman"/>
        </w:rPr>
        <w:t xml:space="preserve"> They find that almost all countries, both developing and developed, consumed many more dollars of value per kilogram of carbon released in 2011 than 16 years earlier</w:t>
      </w:r>
      <w:r w:rsidRPr="008C2A56">
        <w:rPr>
          <w:rFonts w:asciiTheme="majorHAnsi" w:hAnsiTheme="majorHAnsi" w:cs="Times New Roman"/>
        </w:rPr>
        <w:t xml:space="preserve">. </w:t>
      </w:r>
      <w:r w:rsidRPr="008C2A56">
        <w:rPr>
          <w:rFonts w:asciiTheme="majorHAnsi" w:hAnsiTheme="majorHAnsi" w:cs="Times New Roman"/>
          <w:sz w:val="12"/>
          <w:szCs w:val="12"/>
        </w:rPr>
        <w:t>Here’s the picture for eight major developed and developing nations:</w:t>
      </w:r>
    </w:p>
    <w:p w14:paraId="63475302"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The U.S. is the outlier here. Unlike other countries, the U.S. actually used more carbon to generate each dollar of consumption in 2011 than in 1995, suggesting that America really did offshore its carbon emissions to developing nations. This should be a wake-up call for the U.S., since even nations like China and Russia have made dramatic progress on this front. Sadly, the current administration seems to be moving the U.S. in the wrong direction.</w:t>
      </w:r>
    </w:p>
    <w:p w14:paraId="42486ADD"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But what</w:t>
      </w:r>
      <w:r w:rsidRPr="008C2A56">
        <w:rPr>
          <w:rFonts w:asciiTheme="majorHAnsi" w:hAnsiTheme="majorHAnsi" w:cs="Times New Roman"/>
        </w:rPr>
        <w:t xml:space="preserve"> </w:t>
      </w:r>
      <w:r w:rsidRPr="008C2A56">
        <w:rPr>
          <w:rStyle w:val="StyleUnderline"/>
          <w:rFonts w:asciiTheme="majorHAnsi" w:hAnsiTheme="majorHAnsi" w:cs="Times New Roman"/>
        </w:rPr>
        <w:t>these numbers show</w:t>
      </w:r>
      <w:r w:rsidRPr="008C2A56">
        <w:rPr>
          <w:rFonts w:asciiTheme="majorHAnsi" w:hAnsiTheme="majorHAnsi" w:cs="Times New Roman"/>
        </w:rPr>
        <w:t xml:space="preserve"> </w:t>
      </w:r>
      <w:r w:rsidRPr="008C2A56">
        <w:rPr>
          <w:rFonts w:asciiTheme="majorHAnsi" w:hAnsiTheme="majorHAnsi" w:cs="Times New Roman"/>
          <w:sz w:val="12"/>
          <w:szCs w:val="12"/>
        </w:rPr>
        <w:t>is that</w:t>
      </w:r>
      <w:r w:rsidRPr="008C2A56">
        <w:rPr>
          <w:rFonts w:asciiTheme="majorHAnsi" w:hAnsiTheme="majorHAnsi" w:cs="Times New Roman"/>
        </w:rPr>
        <w:t xml:space="preserve"> </w:t>
      </w:r>
      <w:r w:rsidRPr="008C2A56">
        <w:rPr>
          <w:rStyle w:val="StyleUnderline"/>
          <w:rFonts w:asciiTheme="majorHAnsi" w:hAnsiTheme="majorHAnsi" w:cs="Times New Roman"/>
        </w:rPr>
        <w:t>economies can get much more efficient in their use of carbon to produce the things people value</w:t>
      </w:r>
      <w:r w:rsidRPr="008C2A56">
        <w:rPr>
          <w:rFonts w:asciiTheme="majorHAnsi" w:hAnsiTheme="majorHAnsi" w:cs="Times New Roman"/>
        </w:rPr>
        <w:t xml:space="preserve">. </w:t>
      </w:r>
      <w:r w:rsidRPr="008C2A56">
        <w:rPr>
          <w:rStyle w:val="StyleUnderline"/>
          <w:rFonts w:asciiTheme="majorHAnsi" w:hAnsiTheme="majorHAnsi" w:cs="Times New Roman"/>
        </w:rPr>
        <w:t>That means</w:t>
      </w:r>
      <w:r w:rsidRPr="008C2A56">
        <w:rPr>
          <w:rFonts w:asciiTheme="majorHAnsi" w:hAnsiTheme="majorHAnsi" w:cs="Times New Roman"/>
        </w:rPr>
        <w:t xml:space="preserve"> </w:t>
      </w:r>
      <w:r w:rsidRPr="008C2A56">
        <w:rPr>
          <w:rFonts w:asciiTheme="majorHAnsi" w:hAnsiTheme="majorHAnsi" w:cs="Times New Roman"/>
          <w:sz w:val="12"/>
          <w:szCs w:val="12"/>
        </w:rPr>
        <w:t>that</w:t>
      </w:r>
      <w:r w:rsidRPr="008C2A56">
        <w:rPr>
          <w:rFonts w:asciiTheme="majorHAnsi" w:hAnsiTheme="majorHAnsi" w:cs="Times New Roman"/>
        </w:rPr>
        <w:t xml:space="preserve"> </w:t>
      </w:r>
      <w:r w:rsidRPr="008C2A56">
        <w:rPr>
          <w:rStyle w:val="StyleUnderline"/>
          <w:rFonts w:asciiTheme="majorHAnsi" w:hAnsiTheme="majorHAnsi" w:cs="Times New Roman"/>
        </w:rPr>
        <w:t>reductions in emissions may slow growth</w:t>
      </w:r>
      <w:r w:rsidRPr="008C2A56">
        <w:rPr>
          <w:rFonts w:asciiTheme="majorHAnsi" w:hAnsiTheme="majorHAnsi" w:cs="Times New Roman"/>
        </w:rPr>
        <w:t xml:space="preserve"> </w:t>
      </w:r>
      <w:r w:rsidRPr="008C2A56">
        <w:rPr>
          <w:rFonts w:asciiTheme="majorHAnsi" w:hAnsiTheme="majorHAnsi" w:cs="Times New Roman"/>
          <w:sz w:val="12"/>
          <w:szCs w:val="12"/>
        </w:rPr>
        <w:t>a bit,</w:t>
      </w:r>
      <w:r w:rsidRPr="008C2A56">
        <w:rPr>
          <w:rFonts w:asciiTheme="majorHAnsi" w:hAnsiTheme="majorHAnsi" w:cs="Times New Roman"/>
        </w:rPr>
        <w:t xml:space="preserve"> </w:t>
      </w:r>
      <w:r w:rsidRPr="008C2A56">
        <w:rPr>
          <w:rStyle w:val="StyleUnderline"/>
          <w:rFonts w:asciiTheme="majorHAnsi" w:hAnsiTheme="majorHAnsi" w:cs="Times New Roman"/>
        </w:rPr>
        <w:t>but</w:t>
      </w:r>
      <w:r w:rsidRPr="008C2A56">
        <w:rPr>
          <w:rFonts w:asciiTheme="majorHAnsi" w:hAnsiTheme="majorHAnsi" w:cs="Times New Roman"/>
          <w:sz w:val="12"/>
          <w:szCs w:val="12"/>
        </w:rPr>
        <w:t xml:space="preserve"> they</w:t>
      </w:r>
      <w:r w:rsidRPr="008C2A56">
        <w:rPr>
          <w:rFonts w:asciiTheme="majorHAnsi" w:hAnsiTheme="majorHAnsi" w:cs="Times New Roman"/>
        </w:rPr>
        <w:t xml:space="preserve"> </w:t>
      </w:r>
      <w:r w:rsidRPr="008C2A56">
        <w:rPr>
          <w:rStyle w:val="Emphasis"/>
          <w:rFonts w:asciiTheme="majorHAnsi" w:hAnsiTheme="majorHAnsi" w:cs="Times New Roman"/>
        </w:rPr>
        <w:t>don’t have to bring it to a halt</w:t>
      </w:r>
      <w:r w:rsidRPr="008C2A56">
        <w:rPr>
          <w:rFonts w:asciiTheme="majorHAnsi" w:hAnsiTheme="majorHAnsi" w:cs="Times New Roman"/>
        </w:rPr>
        <w:t xml:space="preserve">. </w:t>
      </w:r>
      <w:r w:rsidRPr="008C2A56">
        <w:rPr>
          <w:rStyle w:val="StyleUnderline"/>
          <w:rFonts w:asciiTheme="majorHAnsi" w:hAnsiTheme="majorHAnsi" w:cs="Times New Roman"/>
        </w:rPr>
        <w:t>There’s no</w:t>
      </w:r>
      <w:r w:rsidRPr="008C2A56">
        <w:rPr>
          <w:rFonts w:asciiTheme="majorHAnsi" w:hAnsiTheme="majorHAnsi" w:cs="Times New Roman"/>
        </w:rPr>
        <w:t xml:space="preserve"> </w:t>
      </w:r>
      <w:r w:rsidRPr="008C2A56">
        <w:rPr>
          <w:rFonts w:asciiTheme="majorHAnsi" w:hAnsiTheme="majorHAnsi" w:cs="Times New Roman"/>
          <w:sz w:val="12"/>
          <w:szCs w:val="12"/>
        </w:rPr>
        <w:t>obvious</w:t>
      </w:r>
      <w:r w:rsidRPr="008C2A56">
        <w:rPr>
          <w:rFonts w:asciiTheme="majorHAnsi" w:hAnsiTheme="majorHAnsi" w:cs="Times New Roman"/>
        </w:rPr>
        <w:t xml:space="preserve"> </w:t>
      </w:r>
      <w:r w:rsidRPr="008C2A56">
        <w:rPr>
          <w:rStyle w:val="StyleUnderline"/>
          <w:rFonts w:asciiTheme="majorHAnsi" w:hAnsiTheme="majorHAnsi" w:cs="Times New Roman"/>
        </w:rPr>
        <w:t>reasons why these efficiency gains can’t continue</w:t>
      </w:r>
      <w:r w:rsidRPr="008C2A56">
        <w:rPr>
          <w:rFonts w:asciiTheme="majorHAnsi" w:hAnsiTheme="majorHAnsi" w:cs="Times New Roman"/>
        </w:rPr>
        <w:t xml:space="preserve"> -- </w:t>
      </w:r>
      <w:r w:rsidRPr="008C2A56">
        <w:rPr>
          <w:rStyle w:val="StyleUnderline"/>
          <w:rFonts w:asciiTheme="majorHAnsi" w:hAnsiTheme="majorHAnsi" w:cs="Times New Roman"/>
        </w:rPr>
        <w:t>with solar power becoming</w:t>
      </w:r>
      <w:r w:rsidRPr="008C2A56">
        <w:rPr>
          <w:rFonts w:asciiTheme="majorHAnsi" w:hAnsiTheme="majorHAnsi" w:cs="Times New Roman"/>
        </w:rPr>
        <w:t xml:space="preserve"> </w:t>
      </w:r>
      <w:r w:rsidRPr="008C2A56">
        <w:rPr>
          <w:rFonts w:asciiTheme="majorHAnsi" w:hAnsiTheme="majorHAnsi" w:cs="Times New Roman"/>
          <w:sz w:val="12"/>
          <w:szCs w:val="12"/>
        </w:rPr>
        <w:t>much</w:t>
      </w:r>
      <w:r w:rsidRPr="008C2A56">
        <w:rPr>
          <w:rFonts w:asciiTheme="majorHAnsi" w:hAnsiTheme="majorHAnsi" w:cs="Times New Roman"/>
        </w:rPr>
        <w:t xml:space="preserve"> </w:t>
      </w:r>
      <w:r w:rsidRPr="008C2A56">
        <w:rPr>
          <w:rStyle w:val="StyleUnderline"/>
          <w:rFonts w:asciiTheme="majorHAnsi" w:hAnsiTheme="majorHAnsi" w:cs="Times New Roman"/>
        </w:rPr>
        <w:t>cheaper and energy-storage technology advancing</w:t>
      </w:r>
      <w:r w:rsidRPr="008C2A56">
        <w:rPr>
          <w:rFonts w:asciiTheme="majorHAnsi" w:hAnsiTheme="majorHAnsi" w:cs="Times New Roman"/>
        </w:rPr>
        <w:t xml:space="preserve"> </w:t>
      </w:r>
      <w:r w:rsidRPr="008C2A56">
        <w:rPr>
          <w:rFonts w:asciiTheme="majorHAnsi" w:hAnsiTheme="majorHAnsi" w:cs="Times New Roman"/>
          <w:sz w:val="12"/>
          <w:szCs w:val="12"/>
        </w:rPr>
        <w:t>steadily,</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countries can switch to </w:t>
      </w:r>
      <w:r w:rsidRPr="008C2A56">
        <w:rPr>
          <w:rStyle w:val="Emphasis"/>
          <w:rFonts w:asciiTheme="majorHAnsi" w:hAnsiTheme="majorHAnsi" w:cs="Times New Roman"/>
        </w:rPr>
        <w:t>renewable power and electric vehicles</w:t>
      </w:r>
      <w:r w:rsidRPr="008C2A56">
        <w:rPr>
          <w:rFonts w:asciiTheme="majorHAnsi" w:hAnsiTheme="majorHAnsi" w:cs="Times New Roman"/>
        </w:rPr>
        <w:t xml:space="preserve">. </w:t>
      </w:r>
      <w:r w:rsidRPr="008C2A56">
        <w:rPr>
          <w:rStyle w:val="StyleUnderline"/>
          <w:rFonts w:asciiTheme="majorHAnsi" w:hAnsiTheme="majorHAnsi" w:cs="Times New Roman"/>
        </w:rPr>
        <w:t>With proactive national policies to substitute renewables for coal and oil</w:t>
      </w:r>
      <w:r w:rsidRPr="008C2A56">
        <w:rPr>
          <w:rFonts w:asciiTheme="majorHAnsi" w:hAnsiTheme="majorHAnsi" w:cs="Times New Roman"/>
        </w:rPr>
        <w:t xml:space="preserve">, </w:t>
      </w:r>
      <w:r w:rsidRPr="008C2A56">
        <w:rPr>
          <w:rStyle w:val="Emphasis"/>
          <w:rFonts w:asciiTheme="majorHAnsi" w:hAnsiTheme="majorHAnsi" w:cs="Times New Roman"/>
        </w:rPr>
        <w:t>technological progress will be able to keep the engine of capitalism humming without cooking the planet</w:t>
      </w:r>
      <w:r w:rsidRPr="008C2A56">
        <w:rPr>
          <w:rFonts w:asciiTheme="majorHAnsi" w:hAnsiTheme="majorHAnsi" w:cs="Times New Roman"/>
        </w:rPr>
        <w:t>.</w:t>
      </w:r>
    </w:p>
    <w:p w14:paraId="6F3872C7" w14:textId="77777777" w:rsidR="00480673" w:rsidRPr="008C2A56" w:rsidRDefault="00480673" w:rsidP="00480673">
      <w:pPr>
        <w:rPr>
          <w:rFonts w:asciiTheme="majorHAnsi" w:hAnsiTheme="majorHAnsi" w:cs="Times New Roman"/>
        </w:rPr>
      </w:pPr>
    </w:p>
    <w:p w14:paraId="63983BF8" w14:textId="77777777" w:rsidR="00480673" w:rsidRPr="008C2A56" w:rsidRDefault="00480673" w:rsidP="00480673">
      <w:pPr>
        <w:rPr>
          <w:rFonts w:asciiTheme="majorHAnsi" w:hAnsiTheme="majorHAnsi" w:cs="Times New Roman"/>
        </w:rPr>
      </w:pPr>
    </w:p>
    <w:p w14:paraId="624186B6" w14:textId="77777777" w:rsidR="00480673" w:rsidRPr="008C2A56" w:rsidRDefault="00480673" w:rsidP="00480673">
      <w:pPr>
        <w:rPr>
          <w:rFonts w:asciiTheme="majorHAnsi" w:hAnsiTheme="majorHAnsi" w:cs="Times New Roman"/>
          <w:sz w:val="12"/>
          <w:szCs w:val="12"/>
        </w:rPr>
      </w:pPr>
    </w:p>
    <w:p w14:paraId="06D9EA5C" w14:textId="77777777" w:rsidR="00480673" w:rsidRPr="008C2A56" w:rsidRDefault="00480673" w:rsidP="00480673">
      <w:pPr>
        <w:pStyle w:val="Heading3"/>
        <w:rPr>
          <w:rFonts w:asciiTheme="majorHAnsi" w:hAnsiTheme="majorHAnsi" w:cs="Times New Roman"/>
        </w:rPr>
      </w:pPr>
      <w:bookmarkStart w:id="71" w:name="_Toc361858190"/>
      <w:r w:rsidRPr="008C2A56">
        <w:rPr>
          <w:rFonts w:asciiTheme="majorHAnsi" w:hAnsiTheme="majorHAnsi" w:cs="Times New Roman"/>
        </w:rPr>
        <w:t>AT Democratic Citizenship Alt</w:t>
      </w:r>
      <w:bookmarkEnd w:id="71"/>
    </w:p>
    <w:p w14:paraId="710070A9"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The alt is a </w:t>
      </w:r>
      <w:r w:rsidRPr="008C2A56">
        <w:rPr>
          <w:rFonts w:asciiTheme="majorHAnsi" w:hAnsiTheme="majorHAnsi" w:cs="Times New Roman"/>
          <w:i/>
          <w:u w:val="single"/>
        </w:rPr>
        <w:t>folk theory</w:t>
      </w:r>
      <w:r w:rsidRPr="008C2A56">
        <w:rPr>
          <w:rFonts w:asciiTheme="majorHAnsi" w:hAnsiTheme="majorHAnsi" w:cs="Times New Roman"/>
        </w:rPr>
        <w:t xml:space="preserve"> of democratic citizenship – citizen-based decision-making is based on irrational stereotypes and groupthink and civic education can’t change it – reject their idealistic descriptions of “radical democracy”</w:t>
      </w:r>
    </w:p>
    <w:p w14:paraId="38EEE7CD"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Achen &amp; Bartels 16</w:t>
      </w:r>
    </w:p>
    <w:p w14:paraId="403F663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(Christopher H. Achen, Roger Williams Straus Professor of Social Sciences at Princeton, and Larry Bartels, Co-Director of the Center for the Study of Democratic Institutions and Shayne Chair in Public Policy and Social Science at Vanderbilt University, </w:t>
      </w:r>
      <w:r w:rsidRPr="008C2A56">
        <w:rPr>
          <w:rFonts w:asciiTheme="majorHAnsi" w:hAnsiTheme="majorHAnsi" w:cs="Times New Roman"/>
          <w:i/>
        </w:rPr>
        <w:t>Democracy for Realists</w:t>
      </w:r>
      <w:r w:rsidRPr="008C2A56">
        <w:rPr>
          <w:rFonts w:asciiTheme="majorHAnsi" w:hAnsiTheme="majorHAnsi" w:cs="Times New Roman"/>
        </w:rPr>
        <w:t>, pgs. 6-12)</w:t>
      </w:r>
    </w:p>
    <w:p w14:paraId="5B41DF91" w14:textId="77777777" w:rsidR="00480673" w:rsidRPr="008C2A56" w:rsidRDefault="00480673" w:rsidP="00480673">
      <w:pPr>
        <w:rPr>
          <w:rFonts w:asciiTheme="majorHAnsi" w:hAnsiTheme="majorHAnsi" w:cs="Times New Roman"/>
        </w:rPr>
      </w:pPr>
    </w:p>
    <w:p w14:paraId="092A9A5E"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Even in Western scholarly treatments, the criteria for qualifying as a democracy (or “polyarchy,” to use Robert Dahl’s less freighted term) vary markedly from one author to the next, and may extend to half a dozen or more items (Dahl 1989, 221; Przeworski et al. 2000, 13–55). At one point in his long career,</w:t>
      </w:r>
      <w:r w:rsidRPr="008C2A56">
        <w:rPr>
          <w:rFonts w:asciiTheme="majorHAnsi" w:hAnsiTheme="majorHAnsi" w:cs="Times New Roman"/>
        </w:rPr>
        <w:t xml:space="preserve"> </w:t>
      </w:r>
      <w:r w:rsidRPr="008C2A56">
        <w:rPr>
          <w:rStyle w:val="StyleUnderline"/>
          <w:rFonts w:asciiTheme="majorHAnsi" w:hAnsiTheme="majorHAnsi" w:cs="Times New Roman"/>
        </w:rPr>
        <w:t>Dahl</w:t>
      </w:r>
      <w:r w:rsidRPr="008C2A56">
        <w:rPr>
          <w:rFonts w:asciiTheme="majorHAnsi" w:hAnsiTheme="majorHAnsi" w:cs="Times New Roman"/>
        </w:rPr>
        <w:t xml:space="preserve"> </w:t>
      </w:r>
      <w:r w:rsidRPr="008C2A56">
        <w:rPr>
          <w:rFonts w:asciiTheme="majorHAnsi" w:hAnsiTheme="majorHAnsi" w:cs="Times New Roman"/>
          <w:sz w:val="12"/>
          <w:szCs w:val="12"/>
        </w:rPr>
        <w:t>(1971, 1) emphasized “the continued responsiveness of the government to the preferences of its citizens, considered as political equals.” Decades later, he</w:t>
      </w:r>
      <w:r w:rsidRPr="008C2A56">
        <w:rPr>
          <w:rFonts w:asciiTheme="majorHAnsi" w:hAnsiTheme="majorHAnsi" w:cs="Times New Roman"/>
        </w:rPr>
        <w:t xml:space="preserve"> </w:t>
      </w:r>
      <w:r w:rsidRPr="008C2A56">
        <w:rPr>
          <w:rStyle w:val="StyleUnderline"/>
          <w:rFonts w:asciiTheme="majorHAnsi" w:hAnsiTheme="majorHAnsi" w:cs="Times New Roman"/>
        </w:rPr>
        <w:t>elaborated</w:t>
      </w:r>
      <w:r w:rsidRPr="008C2A56">
        <w:rPr>
          <w:rFonts w:asciiTheme="majorHAnsi" w:hAnsiTheme="majorHAnsi" w:cs="Times New Roman"/>
        </w:rPr>
        <w:t xml:space="preserve"> </w:t>
      </w:r>
      <w:r w:rsidRPr="008C2A56">
        <w:rPr>
          <w:rFonts w:asciiTheme="majorHAnsi" w:hAnsiTheme="majorHAnsi" w:cs="Times New Roman"/>
          <w:sz w:val="12"/>
          <w:szCs w:val="12"/>
        </w:rPr>
        <w:t>by specifying</w:t>
      </w:r>
      <w:r w:rsidRPr="008C2A56">
        <w:rPr>
          <w:rFonts w:asciiTheme="majorHAnsi" w:hAnsiTheme="majorHAnsi" w:cs="Times New Roman"/>
        </w:rPr>
        <w:t xml:space="preserve"> </w:t>
      </w:r>
      <w:r w:rsidRPr="008C2A56">
        <w:rPr>
          <w:rStyle w:val="StyleUnderline"/>
          <w:rFonts w:asciiTheme="majorHAnsi" w:hAnsiTheme="majorHAnsi" w:cs="Times New Roman"/>
        </w:rPr>
        <w:t>criteria for a democratic process</w:t>
      </w:r>
      <w:r w:rsidRPr="008C2A56">
        <w:rPr>
          <w:rFonts w:asciiTheme="majorHAnsi" w:hAnsiTheme="majorHAnsi" w:cs="Times New Roman"/>
        </w:rPr>
        <w:t>—“</w:t>
      </w:r>
      <w:r w:rsidRPr="008C2A56">
        <w:rPr>
          <w:rStyle w:val="StyleUnderline"/>
          <w:rFonts w:asciiTheme="majorHAnsi" w:hAnsiTheme="majorHAnsi" w:cs="Times New Roman"/>
        </w:rPr>
        <w:t>effective participation</w:t>
      </w:r>
      <w:r w:rsidRPr="008C2A56">
        <w:rPr>
          <w:rFonts w:asciiTheme="majorHAnsi" w:hAnsiTheme="majorHAnsi" w:cs="Times New Roman"/>
        </w:rPr>
        <w:t>,” “</w:t>
      </w:r>
      <w:r w:rsidRPr="008C2A56">
        <w:rPr>
          <w:rStyle w:val="StyleUnderline"/>
          <w:rFonts w:asciiTheme="majorHAnsi" w:hAnsiTheme="majorHAnsi" w:cs="Times New Roman"/>
        </w:rPr>
        <w:t>voting equality</w:t>
      </w:r>
      <w:r w:rsidRPr="008C2A56">
        <w:rPr>
          <w:rFonts w:asciiTheme="majorHAnsi" w:hAnsiTheme="majorHAnsi" w:cs="Times New Roman"/>
        </w:rPr>
        <w:t>,” “</w:t>
      </w:r>
      <w:r w:rsidRPr="008C2A56">
        <w:rPr>
          <w:rStyle w:val="StyleUnderline"/>
          <w:rFonts w:asciiTheme="majorHAnsi" w:hAnsiTheme="majorHAnsi" w:cs="Times New Roman"/>
        </w:rPr>
        <w:t>enlightened understanding</w:t>
      </w:r>
      <w:r w:rsidRPr="008C2A56">
        <w:rPr>
          <w:rFonts w:asciiTheme="majorHAnsi" w:hAnsiTheme="majorHAnsi" w:cs="Times New Roman"/>
        </w:rPr>
        <w:t xml:space="preserve">,” </w:t>
      </w:r>
      <w:r w:rsidRPr="008C2A56">
        <w:rPr>
          <w:rFonts w:asciiTheme="majorHAnsi" w:hAnsiTheme="majorHAnsi" w:cs="Times New Roman"/>
          <w:sz w:val="12"/>
          <w:szCs w:val="12"/>
        </w:rPr>
        <w:t>“control of the agenda,” and “inclusion of adults”—</w:t>
      </w:r>
      <w:r w:rsidRPr="008C2A56">
        <w:rPr>
          <w:rStyle w:val="StyleUnderline"/>
          <w:rFonts w:asciiTheme="majorHAnsi" w:hAnsiTheme="majorHAnsi" w:cs="Times New Roman"/>
        </w:rPr>
        <w:t>arguing</w:t>
      </w:r>
      <w:r w:rsidRPr="008C2A56">
        <w:rPr>
          <w:rFonts w:asciiTheme="majorHAnsi" w:hAnsiTheme="majorHAnsi" w:cs="Times New Roman"/>
          <w:sz w:val="12"/>
          <w:szCs w:val="12"/>
        </w:rPr>
        <w:t xml:space="preserve"> that</w:t>
      </w:r>
      <w:r w:rsidRPr="008C2A56">
        <w:rPr>
          <w:rFonts w:asciiTheme="majorHAnsi" w:hAnsiTheme="majorHAnsi" w:cs="Times New Roman"/>
        </w:rPr>
        <w:t xml:space="preserve"> “</w:t>
      </w:r>
      <w:r w:rsidRPr="008C2A56">
        <w:rPr>
          <w:rStyle w:val="StyleUnderline"/>
          <w:rFonts w:asciiTheme="majorHAnsi" w:hAnsiTheme="majorHAnsi" w:cs="Times New Roman"/>
        </w:rPr>
        <w:t>each is necessary</w:t>
      </w:r>
      <w:r w:rsidRPr="008C2A56">
        <w:rPr>
          <w:rFonts w:asciiTheme="majorHAnsi" w:hAnsiTheme="majorHAnsi" w:cs="Times New Roman"/>
        </w:rPr>
        <w:t xml:space="preserve">” </w:t>
      </w:r>
      <w:r w:rsidRPr="008C2A56">
        <w:rPr>
          <w:rStyle w:val="StyleUnderline"/>
          <w:rFonts w:asciiTheme="majorHAnsi" w:hAnsiTheme="majorHAnsi" w:cs="Times New Roman"/>
        </w:rPr>
        <w:t>if citizens are to be</w:t>
      </w:r>
      <w:r w:rsidRPr="008C2A56">
        <w:rPr>
          <w:rFonts w:asciiTheme="majorHAnsi" w:hAnsiTheme="majorHAnsi" w:cs="Times New Roman"/>
        </w:rPr>
        <w:t xml:space="preserve"> “</w:t>
      </w:r>
      <w:r w:rsidRPr="008C2A56">
        <w:rPr>
          <w:rStyle w:val="StyleUnderline"/>
          <w:rFonts w:asciiTheme="majorHAnsi" w:hAnsiTheme="majorHAnsi" w:cs="Times New Roman"/>
        </w:rPr>
        <w:t>politically equal in determining</w:t>
      </w:r>
      <w:r w:rsidRPr="008C2A56">
        <w:rPr>
          <w:rFonts w:asciiTheme="majorHAnsi" w:hAnsiTheme="majorHAnsi" w:cs="Times New Roman"/>
        </w:rPr>
        <w:t xml:space="preserve"> the </w:t>
      </w:r>
      <w:r w:rsidRPr="008C2A56">
        <w:rPr>
          <w:rStyle w:val="StyleUnderline"/>
          <w:rFonts w:asciiTheme="majorHAnsi" w:hAnsiTheme="majorHAnsi" w:cs="Times New Roman"/>
        </w:rPr>
        <w:t>policies</w:t>
      </w:r>
      <w:r w:rsidRPr="008C2A56">
        <w:rPr>
          <w:rFonts w:asciiTheme="majorHAnsi" w:hAnsiTheme="majorHAnsi" w:cs="Times New Roman"/>
        </w:rPr>
        <w:t xml:space="preserve"> </w:t>
      </w:r>
      <w:r w:rsidRPr="008C2A56">
        <w:rPr>
          <w:rFonts w:asciiTheme="majorHAnsi" w:hAnsiTheme="majorHAnsi" w:cs="Times New Roman"/>
          <w:sz w:val="12"/>
          <w:szCs w:val="12"/>
        </w:rPr>
        <w:t>of the association” (Dahl 1998, 37–38).</w:t>
      </w:r>
    </w:p>
    <w:p w14:paraId="4270AFB6"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Unfortunately for democratic theory, how all this is to be achieved remains frustratingly vague.</w:t>
      </w:r>
      <w:r w:rsidRPr="008C2A56">
        <w:rPr>
          <w:rFonts w:asciiTheme="majorHAnsi" w:hAnsiTheme="majorHAnsi" w:cs="Times New Roman"/>
        </w:rPr>
        <w:t xml:space="preserve"> </w:t>
      </w:r>
      <w:r w:rsidRPr="008C2A56">
        <w:rPr>
          <w:rStyle w:val="StyleUnderline"/>
          <w:rFonts w:asciiTheme="majorHAnsi" w:hAnsiTheme="majorHAnsi" w:cs="Times New Roman"/>
        </w:rPr>
        <w:t>No existing government comes close</w:t>
      </w:r>
      <w:r w:rsidRPr="008C2A56">
        <w:rPr>
          <w:rFonts w:asciiTheme="majorHAnsi" w:hAnsiTheme="majorHAnsi" w:cs="Times New Roman"/>
        </w:rPr>
        <w:t xml:space="preserve"> </w:t>
      </w:r>
      <w:r w:rsidRPr="008C2A56">
        <w:rPr>
          <w:rFonts w:asciiTheme="majorHAnsi" w:hAnsiTheme="majorHAnsi" w:cs="Times New Roman"/>
          <w:sz w:val="12"/>
          <w:szCs w:val="12"/>
        </w:rPr>
        <w:t>to meeting all of Dahl’s criteria; in our view,</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no possible government could</w:t>
      </w:r>
      <w:r w:rsidRPr="008C2A56">
        <w:rPr>
          <w:rFonts w:asciiTheme="majorHAnsi" w:hAnsiTheme="majorHAnsi" w:cs="Times New Roman"/>
        </w:rPr>
        <w:t xml:space="preserve">. </w:t>
      </w:r>
      <w:r w:rsidRPr="008C2A56">
        <w:rPr>
          <w:rFonts w:asciiTheme="majorHAnsi" w:hAnsiTheme="majorHAnsi" w:cs="Times New Roman"/>
          <w:sz w:val="12"/>
          <w:szCs w:val="12"/>
        </w:rPr>
        <w:t>What then is the value of such an unattainable definition? Dahl (1998, 42) himself acknowledged that “no state has ever possessed a government that fully measured up to the criteria of a democratic process”—and, indeed, “none is likely to.” But he went on to write, “Yet as I hope to show, the criteria provide highly serviceable standards for measuring the achievements and possibilities of democratic government. . . . They do provide standards against which to measure the performance of actual associations that claim to be democratic. They can serve as guides for shaping and reshaping concrete arrangements, constitutions, practices, and political institutions. For all those who aspire to democracy, they can also generate relevant questions and help in the search for answers.” Other</w:t>
      </w:r>
      <w:r w:rsidRPr="008C2A56">
        <w:rPr>
          <w:rFonts w:asciiTheme="majorHAnsi" w:hAnsiTheme="majorHAnsi" w:cs="Times New Roman"/>
        </w:rPr>
        <w:t xml:space="preserve"> </w:t>
      </w:r>
      <w:r w:rsidRPr="008C2A56">
        <w:rPr>
          <w:rStyle w:val="StyleUnderline"/>
          <w:rFonts w:asciiTheme="majorHAnsi" w:hAnsiTheme="majorHAnsi" w:cs="Times New Roman"/>
        </w:rPr>
        <w:t>democratic theorists</w:t>
      </w:r>
      <w:r w:rsidRPr="008C2A56">
        <w:rPr>
          <w:rFonts w:asciiTheme="majorHAnsi" w:hAnsiTheme="majorHAnsi" w:cs="Times New Roman"/>
        </w:rPr>
        <w:t xml:space="preserve"> </w:t>
      </w:r>
      <w:r w:rsidRPr="008C2A56">
        <w:rPr>
          <w:rFonts w:asciiTheme="majorHAnsi" w:hAnsiTheme="majorHAnsi" w:cs="Times New Roman"/>
          <w:sz w:val="12"/>
          <w:szCs w:val="12"/>
        </w:rPr>
        <w:t>routinely</w:t>
      </w:r>
      <w:r w:rsidRPr="008C2A56">
        <w:rPr>
          <w:rFonts w:asciiTheme="majorHAnsi" w:hAnsiTheme="majorHAnsi" w:cs="Times New Roman"/>
        </w:rPr>
        <w:t xml:space="preserve"> </w:t>
      </w:r>
      <w:r w:rsidRPr="008C2A56">
        <w:rPr>
          <w:rStyle w:val="StyleUnderline"/>
          <w:rFonts w:asciiTheme="majorHAnsi" w:hAnsiTheme="majorHAnsi" w:cs="Times New Roman"/>
        </w:rPr>
        <w:t>follow Dahl</w:t>
      </w:r>
      <w:r w:rsidRPr="008C2A56">
        <w:rPr>
          <w:rFonts w:asciiTheme="majorHAnsi" w:hAnsiTheme="majorHAnsi" w:cs="Times New Roman"/>
        </w:rPr>
        <w:t xml:space="preserve"> </w:t>
      </w:r>
      <w:r w:rsidRPr="008C2A56">
        <w:rPr>
          <w:rFonts w:asciiTheme="majorHAnsi" w:hAnsiTheme="majorHAnsi" w:cs="Times New Roman"/>
          <w:sz w:val="12"/>
          <w:szCs w:val="12"/>
        </w:rPr>
        <w:t>on this point</w:t>
      </w:r>
      <w:r w:rsidRPr="008C2A56">
        <w:rPr>
          <w:rFonts w:asciiTheme="majorHAnsi" w:hAnsiTheme="majorHAnsi" w:cs="Times New Roman"/>
        </w:rPr>
        <w:t xml:space="preserve">. </w:t>
      </w:r>
      <w:r w:rsidRPr="008C2A56">
        <w:rPr>
          <w:rStyle w:val="StyleUnderline"/>
          <w:rFonts w:asciiTheme="majorHAnsi" w:hAnsiTheme="majorHAnsi" w:cs="Times New Roman"/>
        </w:rPr>
        <w:t>Even if reality</w:t>
      </w:r>
      <w:r w:rsidRPr="008C2A56">
        <w:rPr>
          <w:rFonts w:asciiTheme="majorHAnsi" w:hAnsiTheme="majorHAnsi" w:cs="Times New Roman"/>
        </w:rPr>
        <w:t xml:space="preserve"> </w:t>
      </w:r>
      <w:r w:rsidRPr="008C2A56">
        <w:rPr>
          <w:rFonts w:asciiTheme="majorHAnsi" w:hAnsiTheme="majorHAnsi" w:cs="Times New Roman"/>
          <w:sz w:val="12"/>
          <w:szCs w:val="12"/>
        </w:rPr>
        <w:t>necessarily</w:t>
      </w:r>
      <w:r w:rsidRPr="008C2A56">
        <w:rPr>
          <w:rFonts w:asciiTheme="majorHAnsi" w:hAnsiTheme="majorHAnsi" w:cs="Times New Roman"/>
        </w:rPr>
        <w:t xml:space="preserve"> </w:t>
      </w:r>
      <w:r w:rsidRPr="008C2A56">
        <w:rPr>
          <w:rStyle w:val="StyleUnderline"/>
          <w:rFonts w:asciiTheme="majorHAnsi" w:hAnsiTheme="majorHAnsi" w:cs="Times New Roman"/>
        </w:rPr>
        <w:t>fails to correspond to</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ideals</w:t>
      </w:r>
      <w:r w:rsidRPr="008C2A56">
        <w:rPr>
          <w:rFonts w:asciiTheme="majorHAnsi" w:hAnsiTheme="majorHAnsi" w:cs="Times New Roman"/>
          <w:sz w:val="12"/>
          <w:szCs w:val="12"/>
        </w:rPr>
        <w:t>, they argue,</w:t>
      </w:r>
      <w:r w:rsidRPr="008C2A56">
        <w:rPr>
          <w:rFonts w:asciiTheme="majorHAnsi" w:hAnsiTheme="majorHAnsi" w:cs="Times New Roman"/>
        </w:rPr>
        <w:t xml:space="preserve"> </w:t>
      </w:r>
      <w:r w:rsidRPr="008C2A56">
        <w:rPr>
          <w:rStyle w:val="StyleUnderline"/>
          <w:rFonts w:asciiTheme="majorHAnsi" w:hAnsiTheme="majorHAnsi" w:cs="Times New Roman"/>
        </w:rPr>
        <w:t>the ideals are valuable</w:t>
      </w:r>
      <w:r w:rsidRPr="008C2A56">
        <w:rPr>
          <w:rFonts w:asciiTheme="majorHAnsi" w:hAnsiTheme="majorHAnsi" w:cs="Times New Roman"/>
        </w:rPr>
        <w:t xml:space="preserve"> </w:t>
      </w:r>
      <w:r w:rsidRPr="008C2A56">
        <w:rPr>
          <w:rFonts w:asciiTheme="majorHAnsi" w:hAnsiTheme="majorHAnsi" w:cs="Times New Roman"/>
          <w:sz w:val="12"/>
          <w:szCs w:val="12"/>
        </w:rPr>
        <w:t>and should serve as the basis</w:t>
      </w:r>
      <w:r w:rsidRPr="008C2A56">
        <w:rPr>
          <w:rFonts w:asciiTheme="majorHAnsi" w:hAnsiTheme="majorHAnsi" w:cs="Times New Roman"/>
        </w:rPr>
        <w:t xml:space="preserve"> </w:t>
      </w:r>
      <w:r w:rsidRPr="008C2A56">
        <w:rPr>
          <w:rStyle w:val="StyleUnderline"/>
          <w:rFonts w:asciiTheme="majorHAnsi" w:hAnsiTheme="majorHAnsi" w:cs="Times New Roman"/>
        </w:rPr>
        <w:t>for modifying</w:t>
      </w:r>
      <w:r w:rsidRPr="008C2A56">
        <w:rPr>
          <w:rFonts w:asciiTheme="majorHAnsi" w:hAnsiTheme="majorHAnsi" w:cs="Times New Roman"/>
        </w:rPr>
        <w:t xml:space="preserve"> </w:t>
      </w:r>
      <w:r w:rsidRPr="008C2A56">
        <w:rPr>
          <w:rFonts w:asciiTheme="majorHAnsi" w:hAnsiTheme="majorHAnsi" w:cs="Times New Roman"/>
          <w:sz w:val="12"/>
          <w:szCs w:val="12"/>
        </w:rPr>
        <w:t>or reconstructing the</w:t>
      </w:r>
      <w:r w:rsidRPr="008C2A56">
        <w:rPr>
          <w:rFonts w:asciiTheme="majorHAnsi" w:hAnsiTheme="majorHAnsi" w:cs="Times New Roman"/>
        </w:rPr>
        <w:t xml:space="preserve"> </w:t>
      </w:r>
      <w:r w:rsidRPr="008C2A56">
        <w:rPr>
          <w:rStyle w:val="StyleUnderline"/>
          <w:rFonts w:asciiTheme="majorHAnsi" w:hAnsiTheme="majorHAnsi" w:cs="Times New Roman"/>
        </w:rPr>
        <w:t>reality</w:t>
      </w:r>
      <w:r w:rsidRPr="008C2A56">
        <w:rPr>
          <w:rFonts w:asciiTheme="majorHAnsi" w:hAnsiTheme="majorHAnsi" w:cs="Times New Roman"/>
        </w:rPr>
        <w:t xml:space="preserve">. </w:t>
      </w:r>
      <w:r w:rsidRPr="008C2A56">
        <w:rPr>
          <w:rFonts w:asciiTheme="majorHAnsi" w:hAnsiTheme="majorHAnsi" w:cs="Times New Roman"/>
          <w:sz w:val="12"/>
          <w:szCs w:val="12"/>
        </w:rPr>
        <w:t>But</w:t>
      </w:r>
      <w:r w:rsidRPr="008C2A56">
        <w:rPr>
          <w:rFonts w:asciiTheme="majorHAnsi" w:hAnsiTheme="majorHAnsi" w:cs="Times New Roman"/>
        </w:rPr>
        <w:t xml:space="preserve"> </w:t>
      </w:r>
      <w:r w:rsidRPr="008C2A56">
        <w:rPr>
          <w:rStyle w:val="StyleUnderline"/>
          <w:rFonts w:asciiTheme="majorHAnsi" w:hAnsiTheme="majorHAnsi" w:cs="Times New Roman"/>
        </w:rPr>
        <w:t>for this argument to make sense</w:t>
      </w:r>
      <w:r w:rsidRPr="008C2A56">
        <w:rPr>
          <w:rFonts w:asciiTheme="majorHAnsi" w:hAnsiTheme="majorHAnsi" w:cs="Times New Roman"/>
        </w:rPr>
        <w:t xml:space="preserve">, </w:t>
      </w:r>
      <w:r w:rsidRPr="008C2A56">
        <w:rPr>
          <w:rStyle w:val="StyleUnderline"/>
          <w:rFonts w:asciiTheme="majorHAnsi" w:hAnsiTheme="majorHAnsi" w:cs="Times New Roman"/>
        </w:rPr>
        <w:t>it must</w:t>
      </w:r>
      <w:r w:rsidRPr="008C2A56">
        <w:rPr>
          <w:rFonts w:asciiTheme="majorHAnsi" w:hAnsiTheme="majorHAnsi" w:cs="Times New Roman"/>
        </w:rPr>
        <w:t xml:space="preserve"> </w:t>
      </w:r>
      <w:r w:rsidRPr="008C2A56">
        <w:rPr>
          <w:rFonts w:asciiTheme="majorHAnsi" w:hAnsiTheme="majorHAnsi" w:cs="Times New Roman"/>
          <w:sz w:val="12"/>
          <w:szCs w:val="12"/>
        </w:rPr>
        <w:t>at least</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be the case that </w:t>
      </w:r>
      <w:r w:rsidRPr="008C2A56">
        <w:rPr>
          <w:rStyle w:val="Emphasis"/>
          <w:rFonts w:asciiTheme="majorHAnsi" w:hAnsiTheme="majorHAnsi" w:cs="Times New Roman"/>
        </w:rPr>
        <w:t>the ideals are not too unrealistic</w:t>
      </w:r>
      <w:r w:rsidRPr="008C2A56">
        <w:rPr>
          <w:rFonts w:asciiTheme="majorHAnsi" w:hAnsiTheme="majorHAnsi" w:cs="Times New Roman"/>
        </w:rPr>
        <w:t xml:space="preserve">. </w:t>
      </w:r>
      <w:r w:rsidRPr="008C2A56">
        <w:rPr>
          <w:rFonts w:asciiTheme="majorHAnsi" w:hAnsiTheme="majorHAnsi" w:cs="Times New Roman"/>
          <w:sz w:val="12"/>
          <w:szCs w:val="12"/>
        </w:rPr>
        <w:t>More than a century ago, Graham Wallas (1908, 127) skewered the logic of unrealizable ideals:6 “No doctor would now begin a medical treatise by saying, ‘the ideal man requires no food, and is impervious to the action of bacteria, but this ideal is far re- moved from the actualities of any known population.’ No modern treatise on pedagogy begins with the statement that ‘the ideal boy knows things without being taught them, and his sole wish is the advancement of science, but no boys at all like this have ever existed.’”</w:t>
      </w:r>
    </w:p>
    <w:p w14:paraId="7811AF5B"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If</w:t>
      </w:r>
      <w:r w:rsidRPr="008C2A56">
        <w:rPr>
          <w:rFonts w:asciiTheme="majorHAnsi" w:hAnsiTheme="majorHAnsi" w:cs="Times New Roman"/>
        </w:rPr>
        <w:t xml:space="preserve"> </w:t>
      </w:r>
      <w:r w:rsidRPr="008C2A56">
        <w:rPr>
          <w:rFonts w:asciiTheme="majorHAnsi" w:hAnsiTheme="majorHAnsi" w:cs="Times New Roman"/>
          <w:sz w:val="12"/>
          <w:szCs w:val="12"/>
        </w:rPr>
        <w:t>conventional</w:t>
      </w:r>
      <w:r w:rsidRPr="008C2A56">
        <w:rPr>
          <w:rFonts w:asciiTheme="majorHAnsi" w:hAnsiTheme="majorHAnsi" w:cs="Times New Roman"/>
        </w:rPr>
        <w:t xml:space="preserve"> </w:t>
      </w:r>
      <w:r w:rsidRPr="008C2A56">
        <w:rPr>
          <w:rStyle w:val="StyleUnderline"/>
          <w:rFonts w:asciiTheme="majorHAnsi" w:hAnsiTheme="majorHAnsi" w:cs="Times New Roman"/>
        </w:rPr>
        <w:t>democratic ideals amount to fairy tales</w:t>
      </w:r>
      <w:r w:rsidRPr="008C2A56">
        <w:rPr>
          <w:rFonts w:asciiTheme="majorHAnsi" w:hAnsiTheme="majorHAnsi" w:cs="Times New Roman"/>
        </w:rPr>
        <w:t xml:space="preserve">, </w:t>
      </w:r>
      <w:r w:rsidRPr="008C2A56">
        <w:rPr>
          <w:rFonts w:asciiTheme="majorHAnsi" w:hAnsiTheme="majorHAnsi" w:cs="Times New Roman"/>
          <w:sz w:val="12"/>
          <w:szCs w:val="12"/>
        </w:rPr>
        <w:t>then</w:t>
      </w:r>
      <w:r w:rsidRPr="008C2A56">
        <w:rPr>
          <w:rFonts w:asciiTheme="majorHAnsi" w:hAnsiTheme="majorHAnsi" w:cs="Times New Roman"/>
        </w:rPr>
        <w:t xml:space="preserve"> </w:t>
      </w:r>
      <w:r w:rsidRPr="008C2A56">
        <w:rPr>
          <w:rStyle w:val="StyleUnderline"/>
          <w:rFonts w:asciiTheme="majorHAnsi" w:hAnsiTheme="majorHAnsi" w:cs="Times New Roman"/>
        </w:rPr>
        <w:t>we are left</w:t>
      </w:r>
      <w:r w:rsidRPr="008C2A56">
        <w:rPr>
          <w:rFonts w:asciiTheme="majorHAnsi" w:hAnsiTheme="majorHAnsi" w:cs="Times New Roman"/>
        </w:rPr>
        <w:t xml:space="preserve"> </w:t>
      </w:r>
      <w:r w:rsidRPr="008C2A56">
        <w:rPr>
          <w:rFonts w:asciiTheme="majorHAnsi" w:hAnsiTheme="majorHAnsi" w:cs="Times New Roman"/>
          <w:sz w:val="12"/>
          <w:szCs w:val="12"/>
        </w:rPr>
        <w:t>with</w:t>
      </w:r>
      <w:r w:rsidRPr="008C2A56">
        <w:rPr>
          <w:rFonts w:asciiTheme="majorHAnsi" w:hAnsiTheme="majorHAnsi" w:cs="Times New Roman"/>
        </w:rPr>
        <w:t xml:space="preserve"> </w:t>
      </w:r>
      <w:r w:rsidRPr="008C2A56">
        <w:rPr>
          <w:rStyle w:val="StyleUnderline"/>
          <w:rFonts w:asciiTheme="majorHAnsi" w:hAnsiTheme="majorHAnsi" w:cs="Times New Roman"/>
        </w:rPr>
        <w:t>no assurance that</w:t>
      </w:r>
      <w:r w:rsidRPr="008C2A56">
        <w:rPr>
          <w:rFonts w:asciiTheme="majorHAnsi" w:hAnsiTheme="majorHAnsi" w:cs="Times New Roman"/>
        </w:rPr>
        <w:t xml:space="preserve"> </w:t>
      </w:r>
      <w:r w:rsidRPr="008C2A56">
        <w:rPr>
          <w:rFonts w:asciiTheme="majorHAnsi" w:hAnsiTheme="majorHAnsi" w:cs="Times New Roman"/>
          <w:sz w:val="12"/>
          <w:szCs w:val="12"/>
        </w:rPr>
        <w:t>all the scholarly definitions and all the</w:t>
      </w:r>
      <w:r w:rsidRPr="008C2A56">
        <w:rPr>
          <w:rFonts w:asciiTheme="majorHAnsi" w:hAnsiTheme="majorHAnsi" w:cs="Times New Roman"/>
        </w:rPr>
        <w:t xml:space="preserve"> </w:t>
      </w:r>
      <w:r w:rsidRPr="008C2A56">
        <w:rPr>
          <w:rStyle w:val="StyleUnderline"/>
          <w:rFonts w:asciiTheme="majorHAnsi" w:hAnsiTheme="majorHAnsi" w:cs="Times New Roman"/>
        </w:rPr>
        <w:t>popular endorsements are of any use in making government contribute to human welfare</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Hopelessly naive theories are a </w:t>
      </w:r>
      <w:r w:rsidRPr="008C2A56">
        <w:rPr>
          <w:rStyle w:val="Emphasis"/>
          <w:rFonts w:asciiTheme="majorHAnsi" w:hAnsiTheme="majorHAnsi" w:cs="Times New Roman"/>
        </w:rPr>
        <w:t>poor guide to policy</w:t>
      </w:r>
      <w:r w:rsidRPr="008C2A56">
        <w:rPr>
          <w:rFonts w:asciiTheme="majorHAnsi" w:hAnsiTheme="majorHAnsi" w:cs="Times New Roman"/>
        </w:rPr>
        <w:t xml:space="preserve">, </w:t>
      </w:r>
      <w:r w:rsidRPr="008C2A56">
        <w:rPr>
          <w:rFonts w:asciiTheme="majorHAnsi" w:hAnsiTheme="majorHAnsi" w:cs="Times New Roman"/>
          <w:sz w:val="12"/>
          <w:szCs w:val="12"/>
        </w:rPr>
        <w:t>often</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distracting reformers from </w:t>
      </w:r>
      <w:r w:rsidRPr="008C2A56">
        <w:rPr>
          <w:rStyle w:val="Emphasis"/>
          <w:rFonts w:asciiTheme="majorHAnsi" w:hAnsiTheme="majorHAnsi" w:cs="Times New Roman"/>
        </w:rPr>
        <w:t>attainable incremental improvements</w:t>
      </w:r>
      <w:r w:rsidRPr="008C2A56">
        <w:rPr>
          <w:rFonts w:asciiTheme="majorHAnsi" w:hAnsiTheme="majorHAnsi" w:cs="Times New Roman"/>
        </w:rPr>
        <w:t xml:space="preserve"> </w:t>
      </w:r>
      <w:r w:rsidRPr="008C2A56">
        <w:rPr>
          <w:rFonts w:asciiTheme="majorHAnsi" w:hAnsiTheme="majorHAnsi" w:cs="Times New Roman"/>
          <w:sz w:val="12"/>
          <w:szCs w:val="12"/>
        </w:rPr>
        <w:t>along entirely different lines. As Walter Lippmann (1925, 39) put it, the unattainable ideal of “the omnicompetent, sovereign citizen” is bad in just the same sense that “it is bad for a fat man to try to be a ballet dancer.”</w:t>
      </w:r>
    </w:p>
    <w:p w14:paraId="598138E2"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views of ordinary citizens</w:t>
      </w:r>
      <w:r w:rsidRPr="008C2A56">
        <w:rPr>
          <w:rFonts w:asciiTheme="majorHAnsi" w:hAnsiTheme="majorHAnsi" w:cs="Times New Roman"/>
        </w:rPr>
        <w:t xml:space="preserve"> </w:t>
      </w:r>
      <w:r w:rsidRPr="008C2A56">
        <w:rPr>
          <w:rFonts w:asciiTheme="majorHAnsi" w:hAnsiTheme="majorHAnsi" w:cs="Times New Roman"/>
          <w:sz w:val="12"/>
          <w:szCs w:val="12"/>
        </w:rPr>
        <w:t>themselves</w:t>
      </w:r>
      <w:r w:rsidRPr="008C2A56">
        <w:rPr>
          <w:rFonts w:asciiTheme="majorHAnsi" w:hAnsiTheme="majorHAnsi" w:cs="Times New Roman"/>
        </w:rPr>
        <w:t xml:space="preserve"> </w:t>
      </w:r>
      <w:r w:rsidRPr="008C2A56">
        <w:rPr>
          <w:rStyle w:val="StyleUnderline"/>
          <w:rFonts w:asciiTheme="majorHAnsi" w:hAnsiTheme="majorHAnsi" w:cs="Times New Roman"/>
        </w:rPr>
        <w:t>provide intimations</w:t>
      </w:r>
      <w:r w:rsidRPr="008C2A56">
        <w:rPr>
          <w:rFonts w:asciiTheme="majorHAnsi" w:hAnsiTheme="majorHAnsi" w:cs="Times New Roman"/>
        </w:rPr>
        <w:t xml:space="preserve"> </w:t>
      </w:r>
      <w:r w:rsidRPr="008C2A56">
        <w:rPr>
          <w:rFonts w:asciiTheme="majorHAnsi" w:hAnsiTheme="majorHAnsi" w:cs="Times New Roman"/>
          <w:sz w:val="12"/>
          <w:szCs w:val="12"/>
        </w:rPr>
        <w:t>that</w:t>
      </w:r>
      <w:r w:rsidRPr="008C2A56">
        <w:rPr>
          <w:rFonts w:asciiTheme="majorHAnsi" w:hAnsiTheme="majorHAnsi" w:cs="Times New Roman"/>
        </w:rPr>
        <w:t xml:space="preserve"> </w:t>
      </w:r>
      <w:r w:rsidRPr="008C2A56">
        <w:rPr>
          <w:rStyle w:val="StyleUnderline"/>
          <w:rFonts w:asciiTheme="majorHAnsi" w:hAnsiTheme="majorHAnsi" w:cs="Times New Roman"/>
        </w:rPr>
        <w:t>not all is well with democratic theory</w:t>
      </w:r>
      <w:r w:rsidRPr="008C2A56">
        <w:rPr>
          <w:rFonts w:asciiTheme="majorHAnsi" w:hAnsiTheme="majorHAnsi" w:cs="Times New Roman"/>
        </w:rPr>
        <w:t xml:space="preserve">. </w:t>
      </w:r>
      <w:r w:rsidRPr="008C2A56">
        <w:rPr>
          <w:rFonts w:asciiTheme="majorHAnsi" w:hAnsiTheme="majorHAnsi" w:cs="Times New Roman"/>
          <w:sz w:val="12"/>
          <w:szCs w:val="12"/>
        </w:rPr>
        <w:t>Despite their conventional obeisance to the civic religion, significant doubts and qualifications emerge. The gaps between democratic aspirations and perceptions of democratic reality summarized in figure 1.1 are indicative. In the United States, for example, 46% of the respondents in the World Values Survey said that it is “absolutely important” to them “to live in a country that is governed democratically,” but only 7% said that the country is actually being governed in a “completely democratic” manner.7 Other surveys have exposed a good deal of schizophrenia about the meaning of democracy. For example,</w:t>
      </w:r>
      <w:r w:rsidRPr="008C2A56">
        <w:rPr>
          <w:rFonts w:asciiTheme="majorHAnsi" w:hAnsiTheme="majorHAnsi" w:cs="Times New Roman"/>
        </w:rPr>
        <w:t xml:space="preserve"> </w:t>
      </w:r>
      <w:r w:rsidRPr="008C2A56">
        <w:rPr>
          <w:rStyle w:val="StyleUnderline"/>
          <w:rFonts w:asciiTheme="majorHAnsi" w:hAnsiTheme="majorHAnsi" w:cs="Times New Roman"/>
        </w:rPr>
        <w:t>a substantial majority of Americans say</w:t>
      </w:r>
      <w:r w:rsidRPr="008C2A56">
        <w:rPr>
          <w:rFonts w:asciiTheme="majorHAnsi" w:hAnsiTheme="majorHAnsi" w:cs="Times New Roman"/>
        </w:rPr>
        <w:t xml:space="preserve"> </w:t>
      </w:r>
      <w:r w:rsidRPr="008C2A56">
        <w:rPr>
          <w:rFonts w:asciiTheme="majorHAnsi" w:hAnsiTheme="majorHAnsi" w:cs="Times New Roman"/>
          <w:sz w:val="12"/>
          <w:szCs w:val="12"/>
        </w:rPr>
        <w:t>that</w:t>
      </w:r>
      <w:r w:rsidRPr="008C2A56">
        <w:rPr>
          <w:rFonts w:asciiTheme="majorHAnsi" w:hAnsiTheme="majorHAnsi" w:cs="Times New Roman"/>
        </w:rPr>
        <w:t xml:space="preserve"> </w:t>
      </w:r>
      <w:r w:rsidRPr="008C2A56">
        <w:rPr>
          <w:rStyle w:val="StyleUnderline"/>
          <w:rFonts w:asciiTheme="majorHAnsi" w:hAnsiTheme="majorHAnsi" w:cs="Times New Roman"/>
        </w:rPr>
        <w:t>democratic government is a very important</w:t>
      </w:r>
      <w:r w:rsidRPr="008C2A56">
        <w:rPr>
          <w:rFonts w:asciiTheme="majorHAnsi" w:hAnsiTheme="majorHAnsi" w:cs="Times New Roman"/>
        </w:rPr>
        <w:t xml:space="preserve"> </w:t>
      </w:r>
      <w:r w:rsidRPr="008C2A56">
        <w:rPr>
          <w:rFonts w:asciiTheme="majorHAnsi" w:hAnsiTheme="majorHAnsi" w:cs="Times New Roman"/>
          <w:sz w:val="12"/>
          <w:szCs w:val="12"/>
        </w:rPr>
        <w:t>factor in the nation’s success;8</w:t>
      </w:r>
      <w:r w:rsidRPr="008C2A56">
        <w:rPr>
          <w:rFonts w:asciiTheme="majorHAnsi" w:hAnsiTheme="majorHAnsi" w:cs="Times New Roman"/>
        </w:rPr>
        <w:t xml:space="preserve"> </w:t>
      </w:r>
      <w:r w:rsidRPr="008C2A56">
        <w:rPr>
          <w:rStyle w:val="StyleUnderline"/>
          <w:rFonts w:asciiTheme="majorHAnsi" w:hAnsiTheme="majorHAnsi" w:cs="Times New Roman"/>
        </w:rPr>
        <w:t>but most</w:t>
      </w:r>
      <w:r w:rsidRPr="008C2A56">
        <w:rPr>
          <w:rFonts w:asciiTheme="majorHAnsi" w:hAnsiTheme="majorHAnsi" w:cs="Times New Roman"/>
        </w:rPr>
        <w:t xml:space="preserve"> </w:t>
      </w:r>
      <w:r w:rsidRPr="008C2A56">
        <w:rPr>
          <w:rFonts w:asciiTheme="majorHAnsi" w:hAnsiTheme="majorHAnsi" w:cs="Times New Roman"/>
          <w:sz w:val="12"/>
          <w:szCs w:val="12"/>
        </w:rPr>
        <w:t>also</w:t>
      </w:r>
      <w:r w:rsidRPr="008C2A56">
        <w:rPr>
          <w:rFonts w:asciiTheme="majorHAnsi" w:hAnsiTheme="majorHAnsi" w:cs="Times New Roman"/>
        </w:rPr>
        <w:t xml:space="preserve"> </w:t>
      </w:r>
      <w:r w:rsidRPr="008C2A56">
        <w:rPr>
          <w:rStyle w:val="StyleUnderline"/>
          <w:rFonts w:asciiTheme="majorHAnsi" w:hAnsiTheme="majorHAnsi" w:cs="Times New Roman"/>
        </w:rPr>
        <w:t>believe</w:t>
      </w:r>
      <w:r w:rsidRPr="008C2A56">
        <w:rPr>
          <w:rFonts w:asciiTheme="majorHAnsi" w:hAnsiTheme="majorHAnsi" w:cs="Times New Roman"/>
        </w:rPr>
        <w:t xml:space="preserve"> </w:t>
      </w:r>
      <w:r w:rsidRPr="008C2A56">
        <w:rPr>
          <w:rFonts w:asciiTheme="majorHAnsi" w:hAnsiTheme="majorHAnsi" w:cs="Times New Roman"/>
          <w:sz w:val="12"/>
          <w:szCs w:val="12"/>
        </w:rPr>
        <w:t>that “the</w:t>
      </w:r>
      <w:r w:rsidRPr="008C2A56">
        <w:rPr>
          <w:rFonts w:asciiTheme="majorHAnsi" w:hAnsiTheme="majorHAnsi" w:cs="Times New Roman"/>
        </w:rPr>
        <w:t xml:space="preserve"> </w:t>
      </w:r>
      <w:r w:rsidRPr="008C2A56">
        <w:rPr>
          <w:rStyle w:val="StyleUnderline"/>
          <w:rFonts w:asciiTheme="majorHAnsi" w:hAnsiTheme="majorHAnsi" w:cs="Times New Roman"/>
        </w:rPr>
        <w:t>government is</w:t>
      </w:r>
      <w:r w:rsidRPr="008C2A56">
        <w:rPr>
          <w:rFonts w:asciiTheme="majorHAnsi" w:hAnsiTheme="majorHAnsi" w:cs="Times New Roman"/>
        </w:rPr>
        <w:t xml:space="preserve"> </w:t>
      </w:r>
      <w:r w:rsidRPr="008C2A56">
        <w:rPr>
          <w:rFonts w:asciiTheme="majorHAnsi" w:hAnsiTheme="majorHAnsi" w:cs="Times New Roman"/>
          <w:sz w:val="12"/>
          <w:szCs w:val="12"/>
        </w:rPr>
        <w:t>pretty much</w:t>
      </w:r>
      <w:r w:rsidRPr="008C2A56">
        <w:rPr>
          <w:rFonts w:asciiTheme="majorHAnsi" w:hAnsiTheme="majorHAnsi" w:cs="Times New Roman"/>
        </w:rPr>
        <w:t xml:space="preserve"> </w:t>
      </w:r>
      <w:r w:rsidRPr="008C2A56">
        <w:rPr>
          <w:rStyle w:val="StyleUnderline"/>
          <w:rFonts w:asciiTheme="majorHAnsi" w:hAnsiTheme="majorHAnsi" w:cs="Times New Roman"/>
        </w:rPr>
        <w:t>run by a few big interests looking out for themselves</w:t>
      </w:r>
      <w:r w:rsidRPr="008C2A56">
        <w:rPr>
          <w:rFonts w:asciiTheme="majorHAnsi" w:hAnsiTheme="majorHAnsi" w:cs="Times New Roman"/>
        </w:rPr>
        <w:t xml:space="preserve">.”9 </w:t>
      </w:r>
      <w:r w:rsidRPr="008C2A56">
        <w:rPr>
          <w:rFonts w:asciiTheme="majorHAnsi" w:hAnsiTheme="majorHAnsi" w:cs="Times New Roman"/>
          <w:sz w:val="12"/>
          <w:szCs w:val="12"/>
        </w:rPr>
        <w:t>On one hand, we are a free people controlling our own special form of government, the envy of the world. At the same time, we are badly governed by incompetent and untrustworthy politicians beholden to special interests.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We are simultaneously dreamily idealistic and </w:t>
      </w:r>
      <w:r w:rsidRPr="008C2A56">
        <w:rPr>
          <w:rStyle w:val="Emphasis"/>
          <w:rFonts w:asciiTheme="majorHAnsi" w:hAnsiTheme="majorHAnsi" w:cs="Times New Roman"/>
        </w:rPr>
        <w:t>grimly pessimistic</w:t>
      </w:r>
      <w:r w:rsidRPr="008C2A56">
        <w:rPr>
          <w:rFonts w:asciiTheme="majorHAnsi" w:hAnsiTheme="majorHAnsi" w:cs="Times New Roman"/>
        </w:rPr>
        <w:t>.</w:t>
      </w:r>
    </w:p>
    <w:p w14:paraId="4D7015A2"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Prominent intellectuals, too, have embodied both these contradictory impulses. In “The Democratic Spirit” (1847), a bombastic Walt Whitman exalted “democracy with its manly heart and its lion strength,” from which “we are to expect the great future of this Western World! a scope involving such unparalleled human happiness and rational freedom, to such unnumbered myriads, that the heart of a true man leaps with a mighty joy only to think of it!” But a quarter century later, in the midst of a wrenching period of democratization—the incorporation of millions of former slaves and the reintegration of millions of former rebels into the American polity follow- ing the Civil War—Whitman (1871, 4) addressed a prophetic essay, Democratic Vistas, to “him or her within whose thought rages the battle, advancing, retreating, between Democracy’s convictions, aspirations, and the People’s crudeness, vice, caprices.”</w:t>
      </w:r>
    </w:p>
    <w:p w14:paraId="5FFAD864"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Whitman promised readers of Democratic Vistas that he would “not gloss over the appalling dangers of universal suffrage in the United States,” and he acknowledged that the American politics and society of his day were “cankered, crude, superstitious, and rotten. . . . The spectacle is appalling.” Nevertheless, he expressed “unshaken faith in the elements of the American masses” and confidence that “the fruition of Democracy, on aught like a grand scale, resides altogether in the future,” to come to “its flower and fruits in manners, in the highest forms of interaction between men, and their beliefs—in Reli- gion, Literature, colleges, and schools—Democracy in all public and private life” (Whitman 1871, 4, 11, 15, 33). Like many citizens of modern democracies, Whitman clung to the belief that democracy could and would be perfected, despite the “appalling” spectacle of democracy in practice.</w:t>
      </w:r>
    </w:p>
    <w:p w14:paraId="354C6DCA"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Thus,</w:t>
      </w:r>
      <w:r w:rsidRPr="008C2A56">
        <w:rPr>
          <w:rFonts w:asciiTheme="majorHAnsi" w:hAnsiTheme="majorHAnsi" w:cs="Times New Roman"/>
        </w:rPr>
        <w:t xml:space="preserve"> </w:t>
      </w:r>
      <w:r w:rsidRPr="008C2A56">
        <w:rPr>
          <w:rStyle w:val="StyleUnderline"/>
          <w:rFonts w:asciiTheme="majorHAnsi" w:hAnsiTheme="majorHAnsi" w:cs="Times New Roman"/>
        </w:rPr>
        <w:t>popular thinkers and scholars</w:t>
      </w:r>
      <w:r w:rsidRPr="008C2A56">
        <w:rPr>
          <w:rFonts w:asciiTheme="majorHAnsi" w:hAnsiTheme="majorHAnsi" w:cs="Times New Roman"/>
        </w:rPr>
        <w:t xml:space="preserve"> </w:t>
      </w:r>
      <w:r w:rsidRPr="008C2A56">
        <w:rPr>
          <w:rFonts w:asciiTheme="majorHAnsi" w:hAnsiTheme="majorHAnsi" w:cs="Times New Roman"/>
          <w:sz w:val="12"/>
          <w:szCs w:val="12"/>
        </w:rPr>
        <w:t>alike</w:t>
      </w:r>
      <w:r w:rsidRPr="008C2A56">
        <w:rPr>
          <w:rFonts w:asciiTheme="majorHAnsi" w:hAnsiTheme="majorHAnsi" w:cs="Times New Roman"/>
        </w:rPr>
        <w:t xml:space="preserve"> </w:t>
      </w:r>
      <w:r w:rsidRPr="008C2A56">
        <w:rPr>
          <w:rStyle w:val="StyleUnderline"/>
          <w:rFonts w:asciiTheme="majorHAnsi" w:hAnsiTheme="majorHAnsi" w:cs="Times New Roman"/>
        </w:rPr>
        <w:t>have combined enthusiasm for democracy</w:t>
      </w:r>
      <w:r w:rsidRPr="008C2A56">
        <w:rPr>
          <w:rFonts w:asciiTheme="majorHAnsi" w:hAnsiTheme="majorHAnsi" w:cs="Times New Roman"/>
          <w:sz w:val="12"/>
          <w:szCs w:val="12"/>
        </w:rPr>
        <w:t>, however vaguely defined,</w:t>
      </w:r>
      <w:r w:rsidRPr="008C2A56">
        <w:rPr>
          <w:rFonts w:asciiTheme="majorHAnsi" w:hAnsiTheme="majorHAnsi" w:cs="Times New Roman"/>
        </w:rPr>
        <w:t xml:space="preserve"> </w:t>
      </w:r>
      <w:r w:rsidRPr="008C2A56">
        <w:rPr>
          <w:rStyle w:val="StyleUnderline"/>
          <w:rFonts w:asciiTheme="majorHAnsi" w:hAnsiTheme="majorHAnsi" w:cs="Times New Roman"/>
        </w:rPr>
        <w:t>with a clear-eyed realization that democratic practice is</w:t>
      </w:r>
      <w:r w:rsidRPr="008C2A56">
        <w:rPr>
          <w:rFonts w:asciiTheme="majorHAnsi" w:hAnsiTheme="majorHAnsi" w:cs="Times New Roman"/>
        </w:rPr>
        <w:t xml:space="preserve">, </w:t>
      </w:r>
      <w:r w:rsidRPr="008C2A56">
        <w:rPr>
          <w:rFonts w:asciiTheme="majorHAnsi" w:hAnsiTheme="majorHAnsi" w:cs="Times New Roman"/>
          <w:sz w:val="12"/>
          <w:szCs w:val="12"/>
        </w:rPr>
        <w:t>by the standards of the folk theory,</w:t>
      </w:r>
      <w:r w:rsidRPr="008C2A56">
        <w:rPr>
          <w:rFonts w:asciiTheme="majorHAnsi" w:hAnsiTheme="majorHAnsi" w:cs="Times New Roman"/>
        </w:rPr>
        <w:t xml:space="preserve"> </w:t>
      </w:r>
      <w:r w:rsidRPr="008C2A56">
        <w:rPr>
          <w:rStyle w:val="Emphasis"/>
          <w:rFonts w:asciiTheme="majorHAnsi" w:hAnsiTheme="majorHAnsi" w:cs="Times New Roman"/>
        </w:rPr>
        <w:t>dispiriting almost everywhere</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In most cases, they have simply </w:t>
      </w:r>
      <w:r w:rsidRPr="008C2A56">
        <w:rPr>
          <w:rStyle w:val="Emphasis"/>
          <w:rFonts w:asciiTheme="majorHAnsi" w:hAnsiTheme="majorHAnsi" w:cs="Times New Roman"/>
        </w:rPr>
        <w:t>ignored the conceptual contradictions</w:t>
      </w:r>
      <w:r w:rsidRPr="008C2A56">
        <w:rPr>
          <w:rStyle w:val="StyleUnderline"/>
          <w:rFonts w:asciiTheme="majorHAnsi" w:hAnsiTheme="majorHAnsi" w:cs="Times New Roman"/>
        </w:rPr>
        <w:t xml:space="preserve"> or attributed</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failings</w:t>
      </w:r>
      <w:r w:rsidRPr="008C2A56">
        <w:rPr>
          <w:rFonts w:asciiTheme="majorHAnsi" w:hAnsiTheme="majorHAnsi" w:cs="Times New Roman"/>
        </w:rPr>
        <w:t xml:space="preserve"> </w:t>
      </w:r>
      <w:r w:rsidRPr="008C2A56">
        <w:rPr>
          <w:rFonts w:asciiTheme="majorHAnsi" w:hAnsiTheme="majorHAnsi" w:cs="Times New Roman"/>
          <w:sz w:val="12"/>
          <w:szCs w:val="12"/>
        </w:rPr>
        <w:t>of democracy</w:t>
      </w:r>
      <w:r w:rsidRPr="008C2A56">
        <w:rPr>
          <w:rFonts w:asciiTheme="majorHAnsi" w:hAnsiTheme="majorHAnsi" w:cs="Times New Roman"/>
        </w:rPr>
        <w:t xml:space="preserve"> </w:t>
      </w:r>
      <w:r w:rsidRPr="008C2A56">
        <w:rPr>
          <w:rStyle w:val="StyleUnderline"/>
          <w:rFonts w:asciiTheme="majorHAnsi" w:hAnsiTheme="majorHAnsi" w:cs="Times New Roman"/>
        </w:rPr>
        <w:t>to corrupt leaders or faulty institutions</w:t>
      </w:r>
      <w:r w:rsidRPr="008C2A56">
        <w:rPr>
          <w:rFonts w:asciiTheme="majorHAnsi" w:hAnsiTheme="majorHAnsi" w:cs="Times New Roman"/>
          <w:sz w:val="12"/>
          <w:szCs w:val="12"/>
        </w:rPr>
        <w:t>. Occasionally, though, the ideal itself has come under suspicion, and it is to that line of democratic thought that we now turn.</w:t>
      </w:r>
    </w:p>
    <w:p w14:paraId="501CA2B7"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The Critical Tradition</w:t>
      </w:r>
    </w:p>
    <w:p w14:paraId="759B397E"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 xml:space="preserve">The </w:t>
      </w:r>
      <w:r w:rsidRPr="008C2A56">
        <w:rPr>
          <w:rStyle w:val="Emphasis"/>
          <w:rFonts w:asciiTheme="majorHAnsi" w:hAnsiTheme="majorHAnsi" w:cs="Times New Roman"/>
        </w:rPr>
        <w:t>folk theory</w:t>
      </w:r>
      <w:r w:rsidRPr="008C2A56">
        <w:rPr>
          <w:rStyle w:val="StyleUnderline"/>
          <w:rFonts w:asciiTheme="majorHAnsi" w:hAnsiTheme="majorHAnsi" w:cs="Times New Roman"/>
        </w:rPr>
        <w:t xml:space="preserve"> of democracy celebrates the wisdom of popular judgments by informed</w:t>
      </w:r>
      <w:r w:rsidRPr="008C2A56">
        <w:rPr>
          <w:rFonts w:asciiTheme="majorHAnsi" w:hAnsiTheme="majorHAnsi" w:cs="Times New Roman"/>
        </w:rPr>
        <w:t xml:space="preserve"> </w:t>
      </w:r>
      <w:r w:rsidRPr="008C2A56">
        <w:rPr>
          <w:rFonts w:asciiTheme="majorHAnsi" w:hAnsiTheme="majorHAnsi" w:cs="Times New Roman"/>
          <w:sz w:val="12"/>
          <w:szCs w:val="12"/>
        </w:rPr>
        <w:t>and engaged</w:t>
      </w:r>
      <w:r w:rsidRPr="008C2A56">
        <w:rPr>
          <w:rFonts w:asciiTheme="majorHAnsi" w:hAnsiTheme="majorHAnsi" w:cs="Times New Roman"/>
        </w:rPr>
        <w:t xml:space="preserve"> </w:t>
      </w:r>
      <w:r w:rsidRPr="008C2A56">
        <w:rPr>
          <w:rStyle w:val="StyleUnderline"/>
          <w:rFonts w:asciiTheme="majorHAnsi" w:hAnsiTheme="majorHAnsi" w:cs="Times New Roman"/>
        </w:rPr>
        <w:t>citizens</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reality is quite different</w:t>
      </w:r>
      <w:r w:rsidRPr="008C2A56">
        <w:rPr>
          <w:rFonts w:asciiTheme="majorHAnsi" w:hAnsiTheme="majorHAnsi" w:cs="Times New Roman"/>
        </w:rPr>
        <w:t xml:space="preserve">. </w:t>
      </w:r>
      <w:r w:rsidRPr="008C2A56">
        <w:rPr>
          <w:rStyle w:val="StyleUnderline"/>
          <w:rFonts w:asciiTheme="majorHAnsi" w:hAnsiTheme="majorHAnsi" w:cs="Times New Roman"/>
        </w:rPr>
        <w:t>Human beings are busy with their lives</w:t>
      </w:r>
      <w:r w:rsidRPr="008C2A56">
        <w:rPr>
          <w:rFonts w:asciiTheme="majorHAnsi" w:hAnsiTheme="majorHAnsi" w:cs="Times New Roman"/>
        </w:rPr>
        <w:t xml:space="preserve">. </w:t>
      </w:r>
      <w:r w:rsidRPr="008C2A56">
        <w:rPr>
          <w:rStyle w:val="StyleUnderline"/>
          <w:rFonts w:asciiTheme="majorHAnsi" w:hAnsiTheme="majorHAnsi" w:cs="Times New Roman"/>
        </w:rPr>
        <w:t>Most have school or a job consuming many hours</w:t>
      </w:r>
      <w:r w:rsidRPr="008C2A56">
        <w:rPr>
          <w:rFonts w:asciiTheme="majorHAnsi" w:hAnsiTheme="majorHAnsi" w:cs="Times New Roman"/>
        </w:rPr>
        <w:t xml:space="preserve"> </w:t>
      </w:r>
      <w:r w:rsidRPr="008C2A56">
        <w:rPr>
          <w:rFonts w:asciiTheme="majorHAnsi" w:hAnsiTheme="majorHAnsi" w:cs="Times New Roman"/>
          <w:sz w:val="12"/>
          <w:szCs w:val="12"/>
        </w:rPr>
        <w:t>of the day.</w:t>
      </w:r>
      <w:r w:rsidRPr="008C2A56">
        <w:rPr>
          <w:rFonts w:asciiTheme="majorHAnsi" w:hAnsiTheme="majorHAnsi" w:cs="Times New Roman"/>
        </w:rPr>
        <w:t xml:space="preserve"> </w:t>
      </w:r>
      <w:r w:rsidRPr="008C2A56">
        <w:rPr>
          <w:rStyle w:val="StyleUnderline"/>
          <w:rFonts w:asciiTheme="majorHAnsi" w:hAnsiTheme="majorHAnsi" w:cs="Times New Roman"/>
        </w:rPr>
        <w:t>They also have meals to prepare, homes to clean, and bills to pay</w:t>
      </w:r>
      <w:r w:rsidRPr="008C2A56">
        <w:rPr>
          <w:rFonts w:asciiTheme="majorHAnsi" w:hAnsiTheme="majorHAnsi" w:cs="Times New Roman"/>
        </w:rPr>
        <w:t xml:space="preserve">. </w:t>
      </w:r>
      <w:r w:rsidRPr="008C2A56">
        <w:rPr>
          <w:rFonts w:asciiTheme="majorHAnsi" w:hAnsiTheme="majorHAnsi" w:cs="Times New Roman"/>
          <w:sz w:val="12"/>
          <w:szCs w:val="12"/>
        </w:rPr>
        <w:t>They may have children to raise or elderly parents to care for. They may also be coping with unemployment, business reverses, illness, addictions, divorce, or other personal and family troubles.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For most, </w:t>
      </w:r>
      <w:r w:rsidRPr="008C2A56">
        <w:rPr>
          <w:rStyle w:val="Emphasis"/>
          <w:rFonts w:asciiTheme="majorHAnsi" w:hAnsiTheme="majorHAnsi" w:cs="Times New Roman"/>
        </w:rPr>
        <w:t>leisure time is at a premium</w:t>
      </w:r>
      <w:r w:rsidRPr="008C2A56">
        <w:rPr>
          <w:rFonts w:asciiTheme="majorHAnsi" w:hAnsiTheme="majorHAnsi" w:cs="Times New Roman"/>
        </w:rPr>
        <w:t xml:space="preserve">. </w:t>
      </w:r>
      <w:r w:rsidRPr="008C2A56">
        <w:rPr>
          <w:rStyle w:val="StyleUnderline"/>
          <w:rFonts w:asciiTheme="majorHAnsi" w:hAnsiTheme="majorHAnsi" w:cs="Times New Roman"/>
        </w:rPr>
        <w:t>Sorting out which presidential candidate has the right foreign policy</w:t>
      </w:r>
      <w:r w:rsidRPr="008C2A56">
        <w:rPr>
          <w:rFonts w:asciiTheme="majorHAnsi" w:hAnsiTheme="majorHAnsi" w:cs="Times New Roman"/>
        </w:rPr>
        <w:t xml:space="preserve"> </w:t>
      </w:r>
      <w:r w:rsidRPr="008C2A56">
        <w:rPr>
          <w:rFonts w:asciiTheme="majorHAnsi" w:hAnsiTheme="majorHAnsi" w:cs="Times New Roman"/>
          <w:sz w:val="12"/>
          <w:szCs w:val="12"/>
        </w:rPr>
        <w:t>toward Asia</w:t>
      </w:r>
      <w:r w:rsidRPr="008C2A56">
        <w:rPr>
          <w:rFonts w:asciiTheme="majorHAnsi" w:hAnsiTheme="majorHAnsi" w:cs="Times New Roman"/>
        </w:rPr>
        <w:t xml:space="preserve"> </w:t>
      </w:r>
      <w:r w:rsidRPr="008C2A56">
        <w:rPr>
          <w:rStyle w:val="Emphasis"/>
          <w:rFonts w:asciiTheme="majorHAnsi" w:hAnsiTheme="majorHAnsi" w:cs="Times New Roman"/>
        </w:rPr>
        <w:t>is not a high priority</w:t>
      </w:r>
      <w:r w:rsidRPr="008C2A56">
        <w:rPr>
          <w:rFonts w:asciiTheme="majorHAnsi" w:hAnsiTheme="majorHAnsi" w:cs="Times New Roman"/>
        </w:rPr>
        <w:t xml:space="preserve"> </w:t>
      </w:r>
      <w:r w:rsidRPr="008C2A56">
        <w:rPr>
          <w:rFonts w:asciiTheme="majorHAnsi" w:hAnsiTheme="majorHAnsi" w:cs="Times New Roman"/>
          <w:sz w:val="12"/>
          <w:szCs w:val="12"/>
        </w:rPr>
        <w:t>for them.</w:t>
      </w:r>
      <w:r w:rsidRPr="008C2A56">
        <w:rPr>
          <w:rFonts w:asciiTheme="majorHAnsi" w:hAnsiTheme="majorHAnsi" w:cs="Times New Roman"/>
        </w:rPr>
        <w:t xml:space="preserve"> </w:t>
      </w:r>
      <w:r w:rsidRPr="008C2A56">
        <w:rPr>
          <w:rStyle w:val="StyleUnderline"/>
          <w:rFonts w:asciiTheme="majorHAnsi" w:hAnsiTheme="majorHAnsi" w:cs="Times New Roman"/>
        </w:rPr>
        <w:t>Without shirking more immediate and</w:t>
      </w:r>
      <w:r w:rsidRPr="008C2A56">
        <w:rPr>
          <w:rFonts w:asciiTheme="majorHAnsi" w:hAnsiTheme="majorHAnsi" w:cs="Times New Roman"/>
        </w:rPr>
        <w:t xml:space="preserve"> </w:t>
      </w:r>
      <w:r w:rsidRPr="008C2A56">
        <w:rPr>
          <w:rFonts w:asciiTheme="majorHAnsi" w:hAnsiTheme="majorHAnsi" w:cs="Times New Roman"/>
          <w:sz w:val="12"/>
          <w:szCs w:val="12"/>
        </w:rPr>
        <w:t>more</w:t>
      </w:r>
      <w:r w:rsidRPr="008C2A56">
        <w:rPr>
          <w:rFonts w:asciiTheme="majorHAnsi" w:hAnsiTheme="majorHAnsi" w:cs="Times New Roman"/>
        </w:rPr>
        <w:t xml:space="preserve"> </w:t>
      </w:r>
      <w:r w:rsidRPr="008C2A56">
        <w:rPr>
          <w:rStyle w:val="StyleUnderline"/>
          <w:rFonts w:asciiTheme="majorHAnsi" w:hAnsiTheme="majorHAnsi" w:cs="Times New Roman"/>
        </w:rPr>
        <w:t>important obligations</w:t>
      </w:r>
      <w:r w:rsidRPr="008C2A56">
        <w:rPr>
          <w:rFonts w:asciiTheme="majorHAnsi" w:hAnsiTheme="majorHAnsi" w:cs="Times New Roman"/>
        </w:rPr>
        <w:t xml:space="preserve">, </w:t>
      </w:r>
      <w:r w:rsidRPr="008C2A56">
        <w:rPr>
          <w:rStyle w:val="Emphasis"/>
          <w:rFonts w:asciiTheme="majorHAnsi" w:hAnsiTheme="majorHAnsi" w:cs="Times New Roman"/>
        </w:rPr>
        <w:t>people cannot engage in</w:t>
      </w:r>
      <w:r w:rsidRPr="008C2A56">
        <w:rPr>
          <w:rFonts w:asciiTheme="majorHAnsi" w:hAnsiTheme="majorHAnsi" w:cs="Times New Roman"/>
        </w:rPr>
        <w:t xml:space="preserve"> </w:t>
      </w:r>
      <w:r w:rsidRPr="008C2A56">
        <w:rPr>
          <w:rFonts w:asciiTheme="majorHAnsi" w:hAnsiTheme="majorHAnsi" w:cs="Times New Roman"/>
          <w:sz w:val="12"/>
          <w:szCs w:val="12"/>
        </w:rPr>
        <w:t>much</w:t>
      </w:r>
      <w:r w:rsidRPr="008C2A56">
        <w:rPr>
          <w:rFonts w:asciiTheme="majorHAnsi" w:hAnsiTheme="majorHAnsi" w:cs="Times New Roman"/>
        </w:rPr>
        <w:t xml:space="preserve"> </w:t>
      </w:r>
      <w:r w:rsidRPr="008C2A56">
        <w:rPr>
          <w:rStyle w:val="Emphasis"/>
          <w:rFonts w:asciiTheme="majorHAnsi" w:hAnsiTheme="majorHAnsi" w:cs="Times New Roman"/>
        </w:rPr>
        <w:t>well-informed, thoughtful political deliberation</w:t>
      </w:r>
      <w:r w:rsidRPr="008C2A56">
        <w:rPr>
          <w:rFonts w:asciiTheme="majorHAnsi" w:hAnsiTheme="majorHAnsi" w:cs="Times New Roman"/>
          <w:sz w:val="12"/>
          <w:szCs w:val="12"/>
        </w:rPr>
        <w:t>, nor should they</w:t>
      </w:r>
      <w:r w:rsidRPr="008C2A56">
        <w:rPr>
          <w:rFonts w:asciiTheme="majorHAnsi" w:hAnsiTheme="majorHAnsi" w:cs="Times New Roman"/>
        </w:rPr>
        <w:t>.</w:t>
      </w:r>
    </w:p>
    <w:p w14:paraId="5EF99002"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Recognizing that actual people are far from the unrealistic ideal citizens of the folk theory, disappointed observers have often adopted a judgmental tone, implicitly assuming that the folk theory provides the appropriate moral stan- dard for citizens, which few meet. At the end of the 19th century, for example, James</w:t>
      </w:r>
      <w:r w:rsidRPr="008C2A56">
        <w:rPr>
          <w:rFonts w:asciiTheme="majorHAnsi" w:hAnsiTheme="majorHAnsi" w:cs="Times New Roman"/>
        </w:rPr>
        <w:t xml:space="preserve"> </w:t>
      </w:r>
      <w:r w:rsidRPr="008C2A56">
        <w:rPr>
          <w:rStyle w:val="StyleUnderline"/>
          <w:rFonts w:asciiTheme="majorHAnsi" w:hAnsiTheme="majorHAnsi" w:cs="Times New Roman"/>
        </w:rPr>
        <w:t>Bryce</w:t>
      </w:r>
      <w:r w:rsidRPr="008C2A56">
        <w:rPr>
          <w:rFonts w:asciiTheme="majorHAnsi" w:hAnsiTheme="majorHAnsi" w:cs="Times New Roman"/>
        </w:rPr>
        <w:t xml:space="preserve"> </w:t>
      </w:r>
      <w:r w:rsidRPr="008C2A56">
        <w:rPr>
          <w:rFonts w:asciiTheme="majorHAnsi" w:hAnsiTheme="majorHAnsi" w:cs="Times New Roman"/>
          <w:sz w:val="12"/>
          <w:szCs w:val="12"/>
        </w:rPr>
        <w:t>(1894, 250)</w:t>
      </w:r>
      <w:r w:rsidRPr="008C2A56">
        <w:rPr>
          <w:rFonts w:asciiTheme="majorHAnsi" w:hAnsiTheme="majorHAnsi" w:cs="Times New Roman"/>
        </w:rPr>
        <w:t xml:space="preserve"> </w:t>
      </w:r>
      <w:r w:rsidRPr="008C2A56">
        <w:rPr>
          <w:rStyle w:val="StyleUnderline"/>
          <w:rFonts w:asciiTheme="majorHAnsi" w:hAnsiTheme="majorHAnsi" w:cs="Times New Roman"/>
        </w:rPr>
        <w:t>observed</w:t>
      </w:r>
      <w:r w:rsidRPr="008C2A56">
        <w:rPr>
          <w:rFonts w:asciiTheme="majorHAnsi" w:hAnsiTheme="majorHAnsi" w:cs="Times New Roman"/>
        </w:rPr>
        <w:t xml:space="preserve"> “</w:t>
      </w:r>
      <w:r w:rsidRPr="008C2A56">
        <w:rPr>
          <w:rStyle w:val="StyleUnderline"/>
          <w:rFonts w:asciiTheme="majorHAnsi" w:hAnsiTheme="majorHAnsi" w:cs="Times New Roman"/>
        </w:rPr>
        <w:t>how little solidity and substance there is in the</w:t>
      </w:r>
      <w:r w:rsidRPr="008C2A56">
        <w:rPr>
          <w:rFonts w:asciiTheme="majorHAnsi" w:hAnsiTheme="majorHAnsi" w:cs="Times New Roman"/>
        </w:rPr>
        <w:t xml:space="preserve"> </w:t>
      </w:r>
      <w:r w:rsidRPr="008C2A56">
        <w:rPr>
          <w:rFonts w:asciiTheme="majorHAnsi" w:hAnsiTheme="majorHAnsi" w:cs="Times New Roman"/>
          <w:sz w:val="12"/>
          <w:szCs w:val="12"/>
        </w:rPr>
        <w:t>political or social</w:t>
      </w:r>
      <w:r w:rsidRPr="008C2A56">
        <w:rPr>
          <w:rFonts w:asciiTheme="majorHAnsi" w:hAnsiTheme="majorHAnsi" w:cs="Times New Roman"/>
        </w:rPr>
        <w:t xml:space="preserve"> </w:t>
      </w:r>
      <w:r w:rsidRPr="008C2A56">
        <w:rPr>
          <w:rStyle w:val="StyleUnderline"/>
          <w:rFonts w:asciiTheme="majorHAnsi" w:hAnsiTheme="majorHAnsi" w:cs="Times New Roman"/>
        </w:rPr>
        <w:t>beliefs of nineteen</w:t>
      </w:r>
      <w:r w:rsidRPr="008C2A56">
        <w:rPr>
          <w:rFonts w:asciiTheme="majorHAnsi" w:hAnsiTheme="majorHAnsi" w:cs="Times New Roman"/>
        </w:rPr>
        <w:t xml:space="preserve"> </w:t>
      </w:r>
      <w:r w:rsidRPr="008C2A56">
        <w:rPr>
          <w:rFonts w:asciiTheme="majorHAnsi" w:hAnsiTheme="majorHAnsi" w:cs="Times New Roman"/>
          <w:sz w:val="12"/>
          <w:szCs w:val="12"/>
        </w:rPr>
        <w:t>persons</w:t>
      </w:r>
      <w:r w:rsidRPr="008C2A56">
        <w:rPr>
          <w:rFonts w:asciiTheme="majorHAnsi" w:hAnsiTheme="majorHAnsi" w:cs="Times New Roman"/>
        </w:rPr>
        <w:t xml:space="preserve"> </w:t>
      </w:r>
      <w:r w:rsidRPr="008C2A56">
        <w:rPr>
          <w:rStyle w:val="StyleUnderline"/>
          <w:rFonts w:asciiTheme="majorHAnsi" w:hAnsiTheme="majorHAnsi" w:cs="Times New Roman"/>
        </w:rPr>
        <w:t>out of</w:t>
      </w:r>
      <w:r w:rsidRPr="008C2A56">
        <w:rPr>
          <w:rFonts w:asciiTheme="majorHAnsi" w:hAnsiTheme="majorHAnsi" w:cs="Times New Roman"/>
        </w:rPr>
        <w:t xml:space="preserve"> </w:t>
      </w:r>
      <w:r w:rsidRPr="008C2A56">
        <w:rPr>
          <w:rFonts w:asciiTheme="majorHAnsi" w:hAnsiTheme="majorHAnsi" w:cs="Times New Roman"/>
          <w:sz w:val="12"/>
          <w:szCs w:val="12"/>
        </w:rPr>
        <w:t>every</w:t>
      </w:r>
      <w:r w:rsidRPr="008C2A56">
        <w:rPr>
          <w:rFonts w:asciiTheme="majorHAnsi" w:hAnsiTheme="majorHAnsi" w:cs="Times New Roman"/>
        </w:rPr>
        <w:t xml:space="preserve"> </w:t>
      </w:r>
      <w:r w:rsidRPr="008C2A56">
        <w:rPr>
          <w:rStyle w:val="StyleUnderline"/>
          <w:rFonts w:asciiTheme="majorHAnsi" w:hAnsiTheme="majorHAnsi" w:cs="Times New Roman"/>
        </w:rPr>
        <w:t>twenty</w:t>
      </w:r>
      <w:r w:rsidRPr="008C2A56">
        <w:rPr>
          <w:rFonts w:asciiTheme="majorHAnsi" w:hAnsiTheme="majorHAnsi" w:cs="Times New Roman"/>
        </w:rPr>
        <w:t xml:space="preserve">. </w:t>
      </w:r>
      <w:r w:rsidRPr="008C2A56">
        <w:rPr>
          <w:rFonts w:asciiTheme="majorHAnsi" w:hAnsiTheme="majorHAnsi" w:cs="Times New Roman"/>
          <w:sz w:val="12"/>
          <w:szCs w:val="12"/>
        </w:rPr>
        <w:t>These</w:t>
      </w:r>
      <w:r w:rsidRPr="008C2A56">
        <w:rPr>
          <w:rFonts w:asciiTheme="majorHAnsi" w:hAnsiTheme="majorHAnsi" w:cs="Times New Roman"/>
        </w:rPr>
        <w:t xml:space="preserve"> </w:t>
      </w:r>
      <w:r w:rsidRPr="008C2A56">
        <w:rPr>
          <w:rStyle w:val="StyleUnderline"/>
          <w:rFonts w:asciiTheme="majorHAnsi" w:hAnsiTheme="majorHAnsi" w:cs="Times New Roman"/>
        </w:rPr>
        <w:t>beliefs</w:t>
      </w:r>
      <w:r w:rsidRPr="008C2A56">
        <w:rPr>
          <w:rFonts w:asciiTheme="majorHAnsi" w:hAnsiTheme="majorHAnsi" w:cs="Times New Roman"/>
        </w:rPr>
        <w:t xml:space="preserve">, </w:t>
      </w:r>
      <w:r w:rsidRPr="008C2A56">
        <w:rPr>
          <w:rFonts w:asciiTheme="majorHAnsi" w:hAnsiTheme="majorHAnsi" w:cs="Times New Roman"/>
          <w:sz w:val="12"/>
          <w:szCs w:val="12"/>
        </w:rPr>
        <w:t>when examined</w:t>
      </w:r>
      <w:r w:rsidRPr="008C2A56">
        <w:rPr>
          <w:rFonts w:asciiTheme="majorHAnsi" w:hAnsiTheme="majorHAnsi" w:cs="Times New Roman"/>
        </w:rPr>
        <w:t xml:space="preserve">, </w:t>
      </w:r>
      <w:r w:rsidRPr="008C2A56">
        <w:rPr>
          <w:rStyle w:val="StyleUnderline"/>
          <w:rFonts w:asciiTheme="majorHAnsi" w:hAnsiTheme="majorHAnsi" w:cs="Times New Roman"/>
        </w:rPr>
        <w:t>mostly resolve</w:t>
      </w:r>
      <w:r w:rsidRPr="008C2A56">
        <w:rPr>
          <w:rFonts w:asciiTheme="majorHAnsi" w:hAnsiTheme="majorHAnsi" w:cs="Times New Roman"/>
        </w:rPr>
        <w:t xml:space="preserve"> </w:t>
      </w:r>
      <w:r w:rsidRPr="008C2A56">
        <w:rPr>
          <w:rFonts w:asciiTheme="majorHAnsi" w:hAnsiTheme="majorHAnsi" w:cs="Times New Roman"/>
          <w:sz w:val="12"/>
          <w:szCs w:val="12"/>
        </w:rPr>
        <w:t>themselves</w:t>
      </w:r>
      <w:r w:rsidRPr="008C2A56">
        <w:rPr>
          <w:rFonts w:asciiTheme="majorHAnsi" w:hAnsiTheme="majorHAnsi" w:cs="Times New Roman"/>
        </w:rPr>
        <w:t xml:space="preserve"> </w:t>
      </w:r>
      <w:r w:rsidRPr="008C2A56">
        <w:rPr>
          <w:rStyle w:val="StyleUnderline"/>
          <w:rFonts w:asciiTheme="majorHAnsi" w:hAnsiTheme="majorHAnsi" w:cs="Times New Roman"/>
        </w:rPr>
        <w:t>into</w:t>
      </w:r>
      <w:r w:rsidRPr="008C2A56">
        <w:rPr>
          <w:rFonts w:asciiTheme="majorHAnsi" w:hAnsiTheme="majorHAnsi" w:cs="Times New Roman"/>
        </w:rPr>
        <w:t xml:space="preserve"> </w:t>
      </w:r>
      <w:r w:rsidRPr="008C2A56">
        <w:rPr>
          <w:rFonts w:asciiTheme="majorHAnsi" w:hAnsiTheme="majorHAnsi" w:cs="Times New Roman"/>
          <w:sz w:val="12"/>
          <w:szCs w:val="12"/>
        </w:rPr>
        <w:t>two or three</w:t>
      </w:r>
      <w:r w:rsidRPr="008C2A56">
        <w:rPr>
          <w:rFonts w:asciiTheme="majorHAnsi" w:hAnsiTheme="majorHAnsi" w:cs="Times New Roman"/>
        </w:rPr>
        <w:t xml:space="preserve"> </w:t>
      </w:r>
      <w:r w:rsidRPr="008C2A56">
        <w:rPr>
          <w:rStyle w:val="StyleUnderline"/>
          <w:rFonts w:asciiTheme="majorHAnsi" w:hAnsiTheme="majorHAnsi" w:cs="Times New Roman"/>
        </w:rPr>
        <w:t>prejudices and aversions</w:t>
      </w:r>
      <w:r w:rsidRPr="008C2A56">
        <w:rPr>
          <w:rFonts w:asciiTheme="majorHAnsi" w:hAnsiTheme="majorHAnsi" w:cs="Times New Roman"/>
          <w:sz w:val="12"/>
          <w:szCs w:val="12"/>
        </w:rPr>
        <w:t>, two or three</w:t>
      </w:r>
      <w:r w:rsidRPr="008C2A56">
        <w:rPr>
          <w:rFonts w:asciiTheme="majorHAnsi" w:hAnsiTheme="majorHAnsi" w:cs="Times New Roman"/>
        </w:rPr>
        <w:t xml:space="preserve"> </w:t>
      </w:r>
      <w:r w:rsidRPr="008C2A56">
        <w:rPr>
          <w:rStyle w:val="StyleUnderline"/>
          <w:rFonts w:asciiTheme="majorHAnsi" w:hAnsiTheme="majorHAnsi" w:cs="Times New Roman"/>
        </w:rPr>
        <w:t>prepossessions for a particular leader or party</w:t>
      </w:r>
      <w:r w:rsidRPr="008C2A56">
        <w:rPr>
          <w:rFonts w:asciiTheme="majorHAnsi" w:hAnsiTheme="majorHAnsi" w:cs="Times New Roman"/>
        </w:rPr>
        <w:t xml:space="preserve"> </w:t>
      </w:r>
      <w:r w:rsidRPr="008C2A56">
        <w:rPr>
          <w:rFonts w:asciiTheme="majorHAnsi" w:hAnsiTheme="majorHAnsi" w:cs="Times New Roman"/>
          <w:sz w:val="12"/>
          <w:szCs w:val="12"/>
        </w:rPr>
        <w:t>or section of a party, two</w:t>
      </w:r>
      <w:r w:rsidRPr="008C2A56">
        <w:rPr>
          <w:rFonts w:asciiTheme="majorHAnsi" w:hAnsiTheme="majorHAnsi" w:cs="Times New Roman"/>
        </w:rPr>
        <w:t xml:space="preserve"> </w:t>
      </w:r>
      <w:r w:rsidRPr="008C2A56">
        <w:rPr>
          <w:rStyle w:val="StyleUnderline"/>
          <w:rFonts w:asciiTheme="majorHAnsi" w:hAnsiTheme="majorHAnsi" w:cs="Times New Roman"/>
        </w:rPr>
        <w:t>or</w:t>
      </w:r>
      <w:r w:rsidRPr="008C2A56">
        <w:rPr>
          <w:rFonts w:asciiTheme="majorHAnsi" w:hAnsiTheme="majorHAnsi" w:cs="Times New Roman"/>
        </w:rPr>
        <w:t xml:space="preserve"> </w:t>
      </w:r>
      <w:r w:rsidRPr="008C2A56">
        <w:rPr>
          <w:rFonts w:asciiTheme="majorHAnsi" w:hAnsiTheme="majorHAnsi" w:cs="Times New Roman"/>
          <w:sz w:val="12"/>
          <w:szCs w:val="12"/>
        </w:rPr>
        <w:t>three</w:t>
      </w:r>
      <w:r w:rsidRPr="008C2A56">
        <w:rPr>
          <w:rFonts w:asciiTheme="majorHAnsi" w:hAnsiTheme="majorHAnsi" w:cs="Times New Roman"/>
        </w:rPr>
        <w:t xml:space="preserve"> </w:t>
      </w:r>
      <w:r w:rsidRPr="008C2A56">
        <w:rPr>
          <w:rStyle w:val="StyleUnderline"/>
          <w:rFonts w:asciiTheme="majorHAnsi" w:hAnsiTheme="majorHAnsi" w:cs="Times New Roman"/>
        </w:rPr>
        <w:t>phrases or catchwords</w:t>
      </w:r>
      <w:r w:rsidRPr="008C2A56">
        <w:rPr>
          <w:rFonts w:asciiTheme="majorHAnsi" w:hAnsiTheme="majorHAnsi" w:cs="Times New Roman"/>
        </w:rPr>
        <w:t xml:space="preserve"> </w:t>
      </w:r>
      <w:r w:rsidRPr="008C2A56">
        <w:rPr>
          <w:rFonts w:asciiTheme="majorHAnsi" w:hAnsiTheme="majorHAnsi" w:cs="Times New Roman"/>
          <w:sz w:val="12"/>
          <w:szCs w:val="12"/>
        </w:rPr>
        <w:t>suggesting or</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embodying arguments which the </w:t>
      </w:r>
      <w:r w:rsidRPr="008C2A56">
        <w:rPr>
          <w:rStyle w:val="StyleUnderline"/>
          <w:rFonts w:asciiTheme="majorHAnsi" w:hAnsiTheme="majorHAnsi" w:cs="Times New Roman"/>
          <w:strike/>
        </w:rPr>
        <w:t>man</w:t>
      </w:r>
      <w:r w:rsidRPr="008C2A56">
        <w:rPr>
          <w:rStyle w:val="StyleUnderline"/>
          <w:rFonts w:asciiTheme="majorHAnsi" w:hAnsiTheme="majorHAnsi" w:cs="Times New Roman"/>
        </w:rPr>
        <w:t xml:space="preserve"> who repeats them has not analyzed</w:t>
      </w:r>
      <w:r w:rsidRPr="008C2A56">
        <w:rPr>
          <w:rFonts w:asciiTheme="majorHAnsi" w:hAnsiTheme="majorHAnsi" w:cs="Times New Roman"/>
        </w:rPr>
        <w:t xml:space="preserve">.” </w:t>
      </w:r>
      <w:r w:rsidRPr="008C2A56">
        <w:rPr>
          <w:rFonts w:asciiTheme="majorHAnsi" w:hAnsiTheme="majorHAnsi" w:cs="Times New Roman"/>
          <w:sz w:val="12"/>
          <w:szCs w:val="12"/>
        </w:rPr>
        <w:t>He might have added that the remaining one in twenty exhibit the limits of rationality, too. Nevertheless, however unaware of his own human limitations Bryce may have been, in our view he was not wrong about the fact of widespread citizen inattention. Indeed</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past century of political science has done </w:t>
      </w:r>
      <w:r w:rsidRPr="008C2A56">
        <w:rPr>
          <w:rStyle w:val="Emphasis"/>
          <w:rFonts w:asciiTheme="majorHAnsi" w:hAnsiTheme="majorHAnsi" w:cs="Times New Roman"/>
        </w:rPr>
        <w:t>remarkably little</w:t>
      </w:r>
      <w:r w:rsidRPr="008C2A56">
        <w:rPr>
          <w:rFonts w:asciiTheme="majorHAnsi" w:hAnsiTheme="majorHAnsi" w:cs="Times New Roman"/>
        </w:rPr>
        <w:t xml:space="preserve"> </w:t>
      </w:r>
      <w:r w:rsidRPr="008C2A56">
        <w:rPr>
          <w:rStyle w:val="StyleUnderline"/>
          <w:rFonts w:asciiTheme="majorHAnsi" w:hAnsiTheme="majorHAnsi" w:cs="Times New Roman"/>
        </w:rPr>
        <w:t>to alter the basic outlines of his portrait of public opinion</w:t>
      </w:r>
      <w:r w:rsidRPr="008C2A56">
        <w:rPr>
          <w:rFonts w:asciiTheme="majorHAnsi" w:hAnsiTheme="majorHAnsi" w:cs="Times New Roman"/>
        </w:rPr>
        <w:t xml:space="preserve">. </w:t>
      </w:r>
      <w:r w:rsidRPr="008C2A56">
        <w:rPr>
          <w:rStyle w:val="StyleUnderline"/>
          <w:rFonts w:asciiTheme="majorHAnsi" w:hAnsiTheme="majorHAnsi" w:cs="Times New Roman"/>
        </w:rPr>
        <w:t>Even in the midst of the Progressive Era, the</w:t>
      </w:r>
      <w:r w:rsidRPr="008C2A56">
        <w:rPr>
          <w:rFonts w:asciiTheme="majorHAnsi" w:hAnsiTheme="majorHAnsi" w:cs="Times New Roman"/>
        </w:rPr>
        <w:t xml:space="preserve"> </w:t>
      </w:r>
      <w:r w:rsidRPr="008C2A56">
        <w:rPr>
          <w:rFonts w:asciiTheme="majorHAnsi" w:hAnsiTheme="majorHAnsi" w:cs="Times New Roman"/>
          <w:sz w:val="12"/>
          <w:szCs w:val="12"/>
        </w:rPr>
        <w:t>fundamental</w:t>
      </w:r>
      <w:r w:rsidRPr="008C2A56">
        <w:rPr>
          <w:rFonts w:asciiTheme="majorHAnsi" w:hAnsiTheme="majorHAnsi" w:cs="Times New Roman"/>
        </w:rPr>
        <w:t xml:space="preserve"> </w:t>
      </w:r>
      <w:r w:rsidRPr="008C2A56">
        <w:rPr>
          <w:rStyle w:val="StyleUnderline"/>
          <w:rFonts w:asciiTheme="majorHAnsi" w:hAnsiTheme="majorHAnsi" w:cs="Times New Roman"/>
        </w:rPr>
        <w:t>veracity of that portrait and its troubling implications</w:t>
      </w:r>
      <w:r w:rsidRPr="008C2A56">
        <w:rPr>
          <w:rFonts w:asciiTheme="majorHAnsi" w:hAnsiTheme="majorHAnsi" w:cs="Times New Roman"/>
        </w:rPr>
        <w:t xml:space="preserve"> </w:t>
      </w:r>
      <w:r w:rsidRPr="008C2A56">
        <w:rPr>
          <w:rFonts w:asciiTheme="majorHAnsi" w:hAnsiTheme="majorHAnsi" w:cs="Times New Roman"/>
          <w:sz w:val="12"/>
          <w:szCs w:val="12"/>
        </w:rPr>
        <w:t>for folk democratic theory</w:t>
      </w:r>
      <w:r w:rsidRPr="008C2A56">
        <w:rPr>
          <w:rFonts w:asciiTheme="majorHAnsi" w:hAnsiTheme="majorHAnsi" w:cs="Times New Roman"/>
        </w:rPr>
        <w:t xml:space="preserve"> </w:t>
      </w:r>
      <w:r w:rsidRPr="008C2A56">
        <w:rPr>
          <w:rStyle w:val="Emphasis"/>
          <w:rFonts w:asciiTheme="majorHAnsi" w:hAnsiTheme="majorHAnsi" w:cs="Times New Roman"/>
        </w:rPr>
        <w:t>were clear</w:t>
      </w:r>
      <w:r w:rsidRPr="008C2A56">
        <w:rPr>
          <w:rFonts w:asciiTheme="majorHAnsi" w:hAnsiTheme="majorHAnsi" w:cs="Times New Roman"/>
        </w:rPr>
        <w:t xml:space="preserve"> </w:t>
      </w:r>
      <w:r w:rsidRPr="008C2A56">
        <w:rPr>
          <w:rFonts w:asciiTheme="majorHAnsi" w:hAnsiTheme="majorHAnsi" w:cs="Times New Roman"/>
          <w:sz w:val="12"/>
          <w:szCs w:val="12"/>
        </w:rPr>
        <w:t>enough to those willing to see them. The great political scientist and Harvard University president A. Lawrence Lowell (1913, 233), for example, noted with respect to democracy that “there has probably never existed a political system of which men have not tried to demonstrate the perfection,” but he dismissed as “fallacious” all theories “based on the assumption that the multitude is omniscient” and “all reforms that presuppose a radical change in human nature.”</w:t>
      </w:r>
    </w:p>
    <w:p w14:paraId="271672AC"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Three other distinguished scholars of the era also saw the tension between conventional democratic ideals and dreary reality. Schumpeter (1942, 262) acidly observed that</w:t>
      </w:r>
      <w:r w:rsidRPr="008C2A56">
        <w:rPr>
          <w:rFonts w:asciiTheme="majorHAnsi" w:hAnsiTheme="majorHAnsi" w:cs="Times New Roman"/>
        </w:rPr>
        <w:t xml:space="preserve"> </w:t>
      </w:r>
      <w:r w:rsidRPr="008C2A56">
        <w:rPr>
          <w:rStyle w:val="StyleUnderline"/>
          <w:rFonts w:asciiTheme="majorHAnsi" w:hAnsiTheme="majorHAnsi" w:cs="Times New Roman"/>
        </w:rPr>
        <w:t>citizens are especially prone</w:t>
      </w:r>
      <w:r w:rsidRPr="008C2A56">
        <w:rPr>
          <w:rFonts w:asciiTheme="majorHAnsi" w:hAnsiTheme="majorHAnsi" w:cs="Times New Roman"/>
        </w:rPr>
        <w:t xml:space="preserve"> </w:t>
      </w:r>
      <w:r w:rsidRPr="008C2A56">
        <w:rPr>
          <w:rFonts w:asciiTheme="majorHAnsi" w:hAnsiTheme="majorHAnsi" w:cs="Times New Roman"/>
          <w:sz w:val="12"/>
          <w:szCs w:val="12"/>
        </w:rPr>
        <w:t>“to yield</w:t>
      </w:r>
      <w:r w:rsidRPr="008C2A56">
        <w:rPr>
          <w:rFonts w:asciiTheme="majorHAnsi" w:hAnsiTheme="majorHAnsi" w:cs="Times New Roman"/>
        </w:rPr>
        <w:t xml:space="preserve"> </w:t>
      </w:r>
      <w:r w:rsidRPr="008C2A56">
        <w:rPr>
          <w:rStyle w:val="StyleUnderline"/>
          <w:rFonts w:asciiTheme="majorHAnsi" w:hAnsiTheme="majorHAnsi" w:cs="Times New Roman"/>
        </w:rPr>
        <w:t>to</w:t>
      </w:r>
      <w:r w:rsidRPr="008C2A56">
        <w:rPr>
          <w:rFonts w:asciiTheme="majorHAnsi" w:hAnsiTheme="majorHAnsi" w:cs="Times New Roman"/>
        </w:rPr>
        <w:t xml:space="preserve"> </w:t>
      </w:r>
      <w:r w:rsidRPr="008C2A56">
        <w:rPr>
          <w:rFonts w:asciiTheme="majorHAnsi" w:hAnsiTheme="majorHAnsi" w:cs="Times New Roman"/>
          <w:sz w:val="12"/>
          <w:szCs w:val="12"/>
        </w:rPr>
        <w:t>extra-rational or</w:t>
      </w:r>
      <w:r w:rsidRPr="008C2A56">
        <w:rPr>
          <w:rFonts w:asciiTheme="majorHAnsi" w:hAnsiTheme="majorHAnsi" w:cs="Times New Roman"/>
        </w:rPr>
        <w:t xml:space="preserve"> </w:t>
      </w:r>
      <w:r w:rsidRPr="008C2A56">
        <w:rPr>
          <w:rStyle w:val="Emphasis"/>
          <w:rFonts w:asciiTheme="majorHAnsi" w:hAnsiTheme="majorHAnsi" w:cs="Times New Roman"/>
        </w:rPr>
        <w:t>irrational prejudice and impulse</w:t>
      </w:r>
      <w:r w:rsidRPr="008C2A56">
        <w:rPr>
          <w:rFonts w:asciiTheme="majorHAnsi" w:hAnsiTheme="majorHAnsi" w:cs="Times New Roman"/>
        </w:rPr>
        <w:t xml:space="preserve">” </w:t>
      </w:r>
      <w:r w:rsidRPr="008C2A56">
        <w:rPr>
          <w:rFonts w:asciiTheme="majorHAnsi" w:hAnsiTheme="majorHAnsi" w:cs="Times New Roman"/>
          <w:sz w:val="12"/>
          <w:szCs w:val="12"/>
        </w:rPr>
        <w:t>in the political sphere. By comparison with other realms of life, he argued (Schumpeter 1942, 261), “the typical citizen drops down to a lower level of mental performance as soon as he enters the political field. He argues and analyzes in a way which he would readily recognize as infantile within the sphere of his real interests.”</w:t>
      </w:r>
    </w:p>
    <w:p w14:paraId="2339F113"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Walter Lippmann (1914; 1922; 1925) faced more squarely than other commentators of his time the inevitable limits of human cognitive ability in politics. “Once you touch the biographies of human beings,” he wrote (1914, 215), “the notion that political beliefs are logically determined collapses like a pricked balloon.” He saw that</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cherished ideas and judgments we bring to politics are </w:t>
      </w:r>
      <w:r w:rsidRPr="008C2A56">
        <w:rPr>
          <w:rStyle w:val="Emphasis"/>
          <w:rFonts w:asciiTheme="majorHAnsi" w:hAnsiTheme="majorHAnsi" w:cs="Times New Roman"/>
        </w:rPr>
        <w:t>stereotypes and simplifications</w:t>
      </w:r>
      <w:r w:rsidRPr="008C2A56">
        <w:rPr>
          <w:rFonts w:asciiTheme="majorHAnsi" w:hAnsiTheme="majorHAnsi" w:cs="Times New Roman"/>
        </w:rPr>
        <w:t xml:space="preserve"> </w:t>
      </w:r>
      <w:r w:rsidRPr="008C2A56">
        <w:rPr>
          <w:rStyle w:val="StyleUnderline"/>
          <w:rFonts w:asciiTheme="majorHAnsi" w:hAnsiTheme="majorHAnsi" w:cs="Times New Roman"/>
        </w:rPr>
        <w:t>with little room for adjustment as the facts change</w:t>
      </w:r>
      <w:r w:rsidRPr="008C2A56">
        <w:rPr>
          <w:rFonts w:asciiTheme="majorHAnsi" w:hAnsiTheme="majorHAnsi" w:cs="Times New Roman"/>
        </w:rPr>
        <w:t xml:space="preserve"> </w:t>
      </w:r>
      <w:r w:rsidRPr="008C2A56">
        <w:rPr>
          <w:rFonts w:asciiTheme="majorHAnsi" w:hAnsiTheme="majorHAnsi" w:cs="Times New Roman"/>
          <w:sz w:val="12"/>
          <w:szCs w:val="12"/>
        </w:rPr>
        <w:t xml:space="preserve">(1922, 16): “For </w:t>
      </w:r>
      <w:r w:rsidRPr="008C2A56">
        <w:rPr>
          <w:rStyle w:val="StyleUnderline"/>
          <w:rFonts w:asciiTheme="majorHAnsi" w:hAnsiTheme="majorHAnsi" w:cs="Times New Roman"/>
        </w:rPr>
        <w:t>the real environment is altogether</w:t>
      </w:r>
      <w:r w:rsidRPr="008C2A56">
        <w:rPr>
          <w:rFonts w:asciiTheme="majorHAnsi" w:hAnsiTheme="majorHAnsi" w:cs="Times New Roman"/>
        </w:rPr>
        <w:t xml:space="preserve"> </w:t>
      </w:r>
      <w:r w:rsidRPr="008C2A56">
        <w:rPr>
          <w:rFonts w:asciiTheme="majorHAnsi" w:hAnsiTheme="majorHAnsi" w:cs="Times New Roman"/>
          <w:sz w:val="12"/>
          <w:szCs w:val="12"/>
        </w:rPr>
        <w:t xml:space="preserve">too big, </w:t>
      </w:r>
      <w:r w:rsidRPr="008C2A56">
        <w:rPr>
          <w:rStyle w:val="Emphasis"/>
          <w:rFonts w:asciiTheme="majorHAnsi" w:hAnsiTheme="majorHAnsi" w:cs="Times New Roman"/>
        </w:rPr>
        <w:t>too complex</w:t>
      </w:r>
      <w:r w:rsidRPr="008C2A56">
        <w:rPr>
          <w:rFonts w:asciiTheme="majorHAnsi" w:hAnsiTheme="majorHAnsi" w:cs="Times New Roman"/>
        </w:rPr>
        <w:t xml:space="preserve">, </w:t>
      </w:r>
      <w:r w:rsidRPr="008C2A56">
        <w:rPr>
          <w:rFonts w:asciiTheme="majorHAnsi" w:hAnsiTheme="majorHAnsi" w:cs="Times New Roman"/>
          <w:sz w:val="12"/>
          <w:szCs w:val="12"/>
        </w:rPr>
        <w:t>and too fleeting</w:t>
      </w:r>
      <w:r w:rsidRPr="008C2A56">
        <w:rPr>
          <w:rFonts w:asciiTheme="majorHAnsi" w:hAnsiTheme="majorHAnsi" w:cs="Times New Roman"/>
        </w:rPr>
        <w:t xml:space="preserve"> </w:t>
      </w:r>
      <w:r w:rsidRPr="008C2A56">
        <w:rPr>
          <w:rStyle w:val="StyleUnderline"/>
          <w:rFonts w:asciiTheme="majorHAnsi" w:hAnsiTheme="majorHAnsi" w:cs="Times New Roman"/>
        </w:rPr>
        <w:t>for direct acquaintance</w:t>
      </w:r>
      <w:r w:rsidRPr="008C2A56">
        <w:rPr>
          <w:rFonts w:asciiTheme="majorHAnsi" w:hAnsiTheme="majorHAnsi" w:cs="Times New Roman"/>
        </w:rPr>
        <w:t xml:space="preserve">. </w:t>
      </w:r>
      <w:r w:rsidRPr="008C2A56">
        <w:rPr>
          <w:rFonts w:asciiTheme="majorHAnsi" w:hAnsiTheme="majorHAnsi" w:cs="Times New Roman"/>
          <w:sz w:val="12"/>
          <w:szCs w:val="12"/>
        </w:rPr>
        <w:t>We are not equipped to deal with so much subtlety, so much variety, so many permutations and combinations. And although we have to act in that environment,</w:t>
      </w:r>
      <w:r w:rsidRPr="008C2A56">
        <w:rPr>
          <w:rFonts w:asciiTheme="majorHAnsi" w:hAnsiTheme="majorHAnsi" w:cs="Times New Roman"/>
        </w:rPr>
        <w:t xml:space="preserve"> </w:t>
      </w:r>
      <w:r w:rsidRPr="008C2A56">
        <w:rPr>
          <w:rStyle w:val="StyleUnderline"/>
          <w:rFonts w:asciiTheme="majorHAnsi" w:hAnsiTheme="majorHAnsi" w:cs="Times New Roman"/>
        </w:rPr>
        <w:t>we have to reconstruct it on a simpler model before we can manage it</w:t>
      </w:r>
      <w:r w:rsidRPr="008C2A56">
        <w:rPr>
          <w:rFonts w:asciiTheme="majorHAnsi" w:hAnsiTheme="majorHAnsi" w:cs="Times New Roman"/>
        </w:rPr>
        <w:t xml:space="preserve">.” </w:t>
      </w:r>
      <w:r w:rsidRPr="008C2A56">
        <w:rPr>
          <w:rFonts w:asciiTheme="majorHAnsi" w:hAnsiTheme="majorHAnsi" w:cs="Times New Roman"/>
          <w:sz w:val="12"/>
          <w:szCs w:val="12"/>
        </w:rPr>
        <w:t>Lippmann remains the deepest and most thoughtful of the modern critics of the psychological foundations of the folk theory of democracy.</w:t>
      </w:r>
    </w:p>
    <w:p w14:paraId="00E22F69"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Reinhold Niebuhr (1932; 1944) noted that</w:t>
      </w:r>
      <w:r w:rsidRPr="008C2A56">
        <w:rPr>
          <w:rFonts w:asciiTheme="majorHAnsi" w:hAnsiTheme="majorHAnsi" w:cs="Times New Roman"/>
        </w:rPr>
        <w:t xml:space="preserve"> </w:t>
      </w:r>
      <w:r w:rsidRPr="008C2A56">
        <w:rPr>
          <w:rStyle w:val="StyleUnderline"/>
          <w:rFonts w:asciiTheme="majorHAnsi" w:hAnsiTheme="majorHAnsi" w:cs="Times New Roman"/>
        </w:rPr>
        <w:t>human judgment is not just overwhelmed by</w:t>
      </w:r>
      <w:r w:rsidRPr="008C2A56">
        <w:rPr>
          <w:rFonts w:asciiTheme="majorHAnsi" w:hAnsiTheme="majorHAnsi" w:cs="Times New Roman"/>
        </w:rPr>
        <w:t xml:space="preserve"> the </w:t>
      </w:r>
      <w:r w:rsidRPr="008C2A56">
        <w:rPr>
          <w:rStyle w:val="StyleUnderline"/>
          <w:rFonts w:asciiTheme="majorHAnsi" w:hAnsiTheme="majorHAnsi" w:cs="Times New Roman"/>
        </w:rPr>
        <w:t>complexity</w:t>
      </w:r>
      <w:r w:rsidRPr="008C2A56">
        <w:rPr>
          <w:rFonts w:asciiTheme="majorHAnsi" w:hAnsiTheme="majorHAnsi" w:cs="Times New Roman"/>
        </w:rPr>
        <w:t xml:space="preserve"> </w:t>
      </w:r>
      <w:r w:rsidRPr="008C2A56">
        <w:rPr>
          <w:rFonts w:asciiTheme="majorHAnsi" w:hAnsiTheme="majorHAnsi" w:cs="Times New Roman"/>
          <w:sz w:val="12"/>
          <w:szCs w:val="12"/>
        </w:rPr>
        <w:t>of the political world, as Lippmann emphasized</w:t>
      </w:r>
      <w:r w:rsidRPr="008C2A56">
        <w:rPr>
          <w:rFonts w:asciiTheme="majorHAnsi" w:hAnsiTheme="majorHAnsi" w:cs="Times New Roman"/>
        </w:rPr>
        <w:t xml:space="preserve">, </w:t>
      </w:r>
      <w:r w:rsidRPr="008C2A56">
        <w:rPr>
          <w:rStyle w:val="StyleUnderline"/>
          <w:rFonts w:asciiTheme="majorHAnsi" w:hAnsiTheme="majorHAnsi" w:cs="Times New Roman"/>
        </w:rPr>
        <w:t>but</w:t>
      </w:r>
      <w:r w:rsidRPr="008C2A56">
        <w:rPr>
          <w:rFonts w:asciiTheme="majorHAnsi" w:hAnsiTheme="majorHAnsi" w:cs="Times New Roman"/>
        </w:rPr>
        <w:t xml:space="preserve"> </w:t>
      </w:r>
      <w:r w:rsidRPr="008C2A56">
        <w:rPr>
          <w:rFonts w:asciiTheme="majorHAnsi" w:hAnsiTheme="majorHAnsi" w:cs="Times New Roman"/>
          <w:sz w:val="12"/>
          <w:szCs w:val="12"/>
        </w:rPr>
        <w:t>in addition</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is profoundly </w:t>
      </w:r>
      <w:r w:rsidRPr="008C2A56">
        <w:rPr>
          <w:rStyle w:val="Emphasis"/>
          <w:rFonts w:asciiTheme="majorHAnsi" w:hAnsiTheme="majorHAnsi" w:cs="Times New Roman"/>
        </w:rPr>
        <w:t>warped by self-interest and</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Emphasis"/>
          <w:rFonts w:asciiTheme="majorHAnsi" w:hAnsiTheme="majorHAnsi" w:cs="Times New Roman"/>
        </w:rPr>
        <w:t>will to power</w:t>
      </w:r>
      <w:r w:rsidRPr="008C2A56">
        <w:rPr>
          <w:rFonts w:asciiTheme="majorHAnsi" w:hAnsiTheme="majorHAnsi" w:cs="Times New Roman"/>
        </w:rPr>
        <w:t xml:space="preserve">. </w:t>
      </w:r>
      <w:r w:rsidRPr="008C2A56">
        <w:rPr>
          <w:rFonts w:asciiTheme="majorHAnsi" w:hAnsiTheme="majorHAnsi" w:cs="Times New Roman"/>
          <w:sz w:val="12"/>
          <w:szCs w:val="12"/>
        </w:rPr>
        <w:t>And he perceived clearly that the idealistic justification of democracy as human rationality in pursuit of the common good serves only too well to provide cover for those who profit from the distortions and biases in the policy-making processes of actual democracies: “The will to power uses reason as kings used courtiers and chaplains to add grace to their enterprise” (Niebuhr 1932, 44).</w:t>
      </w:r>
    </w:p>
    <w:p w14:paraId="004189E4"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These and other critical thinkers struggled to put democracy on an intellectually respectable foundation, taking account of human nature as they knew it. But in the era in which they wrote, few could hear.</w:t>
      </w:r>
      <w:r w:rsidRPr="008C2A56">
        <w:rPr>
          <w:rFonts w:asciiTheme="majorHAnsi" w:hAnsiTheme="majorHAnsi" w:cs="Times New Roman"/>
        </w:rPr>
        <w:t xml:space="preserve"> </w:t>
      </w:r>
      <w:r w:rsidRPr="008C2A56">
        <w:rPr>
          <w:rStyle w:val="StyleUnderline"/>
          <w:rFonts w:asciiTheme="majorHAnsi" w:hAnsiTheme="majorHAnsi" w:cs="Times New Roman"/>
        </w:rPr>
        <w:t>It was all too easy</w:t>
      </w:r>
      <w:r w:rsidRPr="008C2A56">
        <w:rPr>
          <w:rFonts w:asciiTheme="majorHAnsi" w:hAnsiTheme="majorHAnsi" w:cs="Times New Roman"/>
        </w:rPr>
        <w:t xml:space="preserve"> </w:t>
      </w:r>
      <w:r w:rsidRPr="008C2A56">
        <w:rPr>
          <w:rFonts w:asciiTheme="majorHAnsi" w:hAnsiTheme="majorHAnsi" w:cs="Times New Roman"/>
          <w:sz w:val="12"/>
          <w:szCs w:val="12"/>
        </w:rPr>
        <w:t>and convenient</w:t>
      </w:r>
      <w:r w:rsidRPr="008C2A56">
        <w:rPr>
          <w:rFonts w:asciiTheme="majorHAnsi" w:hAnsiTheme="majorHAnsi" w:cs="Times New Roman"/>
        </w:rPr>
        <w:t xml:space="preserve"> </w:t>
      </w:r>
      <w:r w:rsidRPr="008C2A56">
        <w:rPr>
          <w:rStyle w:val="StyleUnderline"/>
          <w:rFonts w:asciiTheme="majorHAnsi" w:hAnsiTheme="majorHAnsi" w:cs="Times New Roman"/>
        </w:rPr>
        <w:t>to dismiss the entire intellectual lineage as elitist and cynical</w:t>
      </w:r>
      <w:r w:rsidRPr="008C2A56">
        <w:rPr>
          <w:rFonts w:asciiTheme="majorHAnsi" w:hAnsiTheme="majorHAnsi" w:cs="Times New Roman"/>
        </w:rPr>
        <w:t xml:space="preserve">, </w:t>
      </w:r>
      <w:r w:rsidRPr="008C2A56">
        <w:rPr>
          <w:rFonts w:asciiTheme="majorHAnsi" w:hAnsiTheme="majorHAnsi" w:cs="Times New Roman"/>
          <w:sz w:val="12"/>
          <w:szCs w:val="12"/>
        </w:rPr>
        <w:t>a mere literary tradition based on nothing but jaundiced interpretations of personal experience. Subsequent scholarly generations have also disliked the various racial and religious prejudices of the time, which these men sometimes shared. By the 1950s and 1960s, skeptical writers like Wallas, Lowell, John Dickinson (1930), and even Lippmann and Niebuhr were no longer much read by students of politics.</w:t>
      </w:r>
    </w:p>
    <w:p w14:paraId="6D53B2E3"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Meanwhile, however, new tools emerged for investigating political behavior, most notably</w:t>
      </w:r>
      <w:r w:rsidRPr="008C2A56">
        <w:rPr>
          <w:rFonts w:asciiTheme="majorHAnsi" w:hAnsiTheme="majorHAnsi" w:cs="Times New Roman"/>
        </w:rPr>
        <w:t xml:space="preserve"> </w:t>
      </w:r>
      <w:r w:rsidRPr="008C2A56">
        <w:rPr>
          <w:rStyle w:val="StyleUnderline"/>
          <w:rFonts w:asciiTheme="majorHAnsi" w:hAnsiTheme="majorHAnsi" w:cs="Times New Roman"/>
        </w:rPr>
        <w:t>scientific survey research</w:t>
      </w:r>
      <w:r w:rsidRPr="008C2A56">
        <w:rPr>
          <w:rFonts w:asciiTheme="majorHAnsi" w:hAnsiTheme="majorHAnsi" w:cs="Times New Roman"/>
        </w:rPr>
        <w:t xml:space="preserve">, </w:t>
      </w:r>
      <w:r w:rsidRPr="008C2A56">
        <w:rPr>
          <w:rFonts w:asciiTheme="majorHAnsi" w:hAnsiTheme="majorHAnsi" w:cs="Times New Roman"/>
          <w:sz w:val="12"/>
          <w:szCs w:val="12"/>
        </w:rPr>
        <w:t>whose</w:t>
      </w:r>
      <w:r w:rsidRPr="008C2A56">
        <w:rPr>
          <w:rFonts w:asciiTheme="majorHAnsi" w:hAnsiTheme="majorHAnsi" w:cs="Times New Roman"/>
        </w:rPr>
        <w:t xml:space="preserve"> </w:t>
      </w:r>
      <w:r w:rsidRPr="008C2A56">
        <w:rPr>
          <w:rStyle w:val="StyleUnderline"/>
          <w:rFonts w:asciiTheme="majorHAnsi" w:hAnsiTheme="majorHAnsi" w:cs="Times New Roman"/>
        </w:rPr>
        <w:t>findings</w:t>
      </w:r>
      <w:r w:rsidRPr="008C2A56">
        <w:rPr>
          <w:rFonts w:asciiTheme="majorHAnsi" w:hAnsiTheme="majorHAnsi" w:cs="Times New Roman"/>
        </w:rPr>
        <w:t xml:space="preserve"> </w:t>
      </w:r>
      <w:r w:rsidRPr="008C2A56">
        <w:rPr>
          <w:rFonts w:asciiTheme="majorHAnsi" w:hAnsiTheme="majorHAnsi" w:cs="Times New Roman"/>
          <w:sz w:val="12"/>
          <w:szCs w:val="12"/>
        </w:rPr>
        <w:t>were much harder to glibly dismiss. The pioneering survey research of Paul Lazarsfeld and his colleagues at Columbia University (Lazarsfeld, Berelson, and Gaudet 1948; Berelson, Lazarsfeld, and McPhee 1954), of Angus Campbell and his colleagues at the University of Michigan (Campbell et al. 1960), and of other early analysts of electoral choice</w:t>
      </w:r>
      <w:r w:rsidRPr="008C2A56">
        <w:rPr>
          <w:rFonts w:asciiTheme="majorHAnsi" w:hAnsiTheme="majorHAnsi" w:cs="Times New Roman"/>
        </w:rPr>
        <w:t xml:space="preserve"> </w:t>
      </w:r>
      <w:r w:rsidRPr="008C2A56">
        <w:rPr>
          <w:rStyle w:val="StyleUnderline"/>
          <w:rFonts w:asciiTheme="majorHAnsi" w:hAnsiTheme="majorHAnsi" w:cs="Times New Roman"/>
        </w:rPr>
        <w:t>produced a</w:t>
      </w:r>
      <w:r w:rsidRPr="008C2A56">
        <w:rPr>
          <w:rFonts w:asciiTheme="majorHAnsi" w:hAnsiTheme="majorHAnsi" w:cs="Times New Roman"/>
        </w:rPr>
        <w:t xml:space="preserve"> </w:t>
      </w:r>
      <w:r w:rsidRPr="008C2A56">
        <w:rPr>
          <w:rFonts w:asciiTheme="majorHAnsi" w:hAnsiTheme="majorHAnsi" w:cs="Times New Roman"/>
          <w:sz w:val="12"/>
          <w:szCs w:val="12"/>
        </w:rPr>
        <w:t>rather</w:t>
      </w:r>
      <w:r w:rsidRPr="008C2A56">
        <w:rPr>
          <w:rFonts w:asciiTheme="majorHAnsi" w:hAnsiTheme="majorHAnsi" w:cs="Times New Roman"/>
        </w:rPr>
        <w:t xml:space="preserve"> </w:t>
      </w:r>
      <w:r w:rsidRPr="008C2A56">
        <w:rPr>
          <w:rStyle w:val="Emphasis"/>
          <w:rFonts w:asciiTheme="majorHAnsi" w:hAnsiTheme="majorHAnsi" w:cs="Times New Roman"/>
        </w:rPr>
        <w:t>bleak portrait of habitual, socially determined political behavior</w:t>
      </w:r>
      <w:r w:rsidRPr="008C2A56">
        <w:rPr>
          <w:rFonts w:asciiTheme="majorHAnsi" w:hAnsiTheme="majorHAnsi" w:cs="Times New Roman"/>
        </w:rPr>
        <w:t xml:space="preserve">, </w:t>
      </w:r>
      <w:r w:rsidRPr="008C2A56">
        <w:rPr>
          <w:rFonts w:asciiTheme="majorHAnsi" w:hAnsiTheme="majorHAnsi" w:cs="Times New Roman"/>
          <w:sz w:val="12"/>
          <w:szCs w:val="12"/>
        </w:rPr>
        <w:t>once again calling into question whether citizens could perform the role that the folk theory of democracy seemed to require of them.</w:t>
      </w:r>
    </w:p>
    <w:p w14:paraId="3F02A99C"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Philip Converse (1964) extended this seminal work, building a new, more formidable case for skepticism regarding the idealized image of democratic citizens, this time substituting random national samples for the insightful but less systematic observations of Bryce, Lippmann, Niebuhr, and Schumpeter. Converse’s essay set off a vibrant decades-long critical discussion of his methodology and the inferences he drew from his findings, but</w:t>
      </w:r>
      <w:r w:rsidRPr="008C2A56">
        <w:rPr>
          <w:rFonts w:asciiTheme="majorHAnsi" w:hAnsiTheme="majorHAnsi" w:cs="Times New Roman"/>
        </w:rPr>
        <w:t xml:space="preserve"> </w:t>
      </w:r>
      <w:r w:rsidRPr="008C2A56">
        <w:rPr>
          <w:rStyle w:val="StyleUnderline"/>
          <w:rFonts w:asciiTheme="majorHAnsi" w:hAnsiTheme="majorHAnsi" w:cs="Times New Roman"/>
        </w:rPr>
        <w:t>few public opinion scholars disputed the</w:t>
      </w:r>
      <w:r w:rsidRPr="008C2A56">
        <w:rPr>
          <w:rFonts w:asciiTheme="majorHAnsi" w:hAnsiTheme="majorHAnsi" w:cs="Times New Roman"/>
        </w:rPr>
        <w:t xml:space="preserve"> </w:t>
      </w:r>
      <w:r w:rsidRPr="008C2A56">
        <w:rPr>
          <w:rFonts w:asciiTheme="majorHAnsi" w:hAnsiTheme="majorHAnsi" w:cs="Times New Roman"/>
          <w:sz w:val="12"/>
          <w:szCs w:val="12"/>
        </w:rPr>
        <w:t>central</w:t>
      </w:r>
      <w:r w:rsidRPr="008C2A56">
        <w:rPr>
          <w:rFonts w:asciiTheme="majorHAnsi" w:hAnsiTheme="majorHAnsi" w:cs="Times New Roman"/>
        </w:rPr>
        <w:t xml:space="preserve"> </w:t>
      </w:r>
      <w:r w:rsidRPr="008C2A56">
        <w:rPr>
          <w:rStyle w:val="StyleUnderline"/>
          <w:rFonts w:asciiTheme="majorHAnsi" w:hAnsiTheme="majorHAnsi" w:cs="Times New Roman"/>
        </w:rPr>
        <w:t>point</w:t>
      </w:r>
      <w:r w:rsidRPr="008C2A56">
        <w:rPr>
          <w:rFonts w:asciiTheme="majorHAnsi" w:hAnsiTheme="majorHAnsi" w:cs="Times New Roman"/>
        </w:rPr>
        <w:t xml:space="preserve"> </w:t>
      </w:r>
      <w:r w:rsidRPr="008C2A56">
        <w:rPr>
          <w:rFonts w:asciiTheme="majorHAnsi" w:hAnsiTheme="majorHAnsi" w:cs="Times New Roman"/>
          <w:sz w:val="12"/>
          <w:szCs w:val="12"/>
        </w:rPr>
        <w:t>he made—</w:t>
      </w:r>
      <w:r w:rsidRPr="008C2A56">
        <w:rPr>
          <w:rStyle w:val="StyleUnderline"/>
          <w:rFonts w:asciiTheme="majorHAnsi" w:hAnsiTheme="majorHAnsi" w:cs="Times New Roman"/>
        </w:rPr>
        <w:t>that</w:t>
      </w:r>
      <w:r w:rsidRPr="008C2A56">
        <w:rPr>
          <w:rFonts w:asciiTheme="majorHAnsi" w:hAnsiTheme="majorHAnsi" w:cs="Times New Roman"/>
        </w:rPr>
        <w:t xml:space="preserve"> </w:t>
      </w:r>
      <w:r w:rsidRPr="008C2A56">
        <w:rPr>
          <w:rFonts w:asciiTheme="majorHAnsi" w:hAnsiTheme="majorHAnsi" w:cs="Times New Roman"/>
          <w:sz w:val="12"/>
          <w:szCs w:val="12"/>
        </w:rPr>
        <w:t>judged by the standards of the folk theory</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political “belief systems” of ordinary citizens are generally </w:t>
      </w:r>
      <w:r w:rsidRPr="008C2A56">
        <w:rPr>
          <w:rStyle w:val="Emphasis"/>
          <w:rFonts w:asciiTheme="majorHAnsi" w:hAnsiTheme="majorHAnsi" w:cs="Times New Roman"/>
        </w:rPr>
        <w:t>thin, disorganized, and ideologically incoherent</w:t>
      </w:r>
      <w:r w:rsidRPr="008C2A56">
        <w:rPr>
          <w:rFonts w:asciiTheme="majorHAnsi" w:hAnsiTheme="majorHAnsi" w:cs="Times New Roman"/>
        </w:rPr>
        <w:t>.</w:t>
      </w:r>
    </w:p>
    <w:p w14:paraId="64318C7A"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In chapter 2 we will argue that Converse’s argument is, if anything, even better supported a half century later than it was when he wrote.</w:t>
      </w:r>
      <w:r w:rsidRPr="008C2A56">
        <w:rPr>
          <w:rFonts w:asciiTheme="majorHAnsi" w:hAnsiTheme="majorHAnsi" w:cs="Times New Roman"/>
        </w:rPr>
        <w:t xml:space="preserve"> </w:t>
      </w:r>
      <w:r w:rsidRPr="008C2A56">
        <w:rPr>
          <w:rStyle w:val="Emphasis"/>
          <w:rFonts w:asciiTheme="majorHAnsi" w:hAnsiTheme="majorHAnsi" w:cs="Times New Roman"/>
        </w:rPr>
        <w:t>A vast amount</w:t>
      </w:r>
      <w:r w:rsidRPr="008C2A56">
        <w:rPr>
          <w:rStyle w:val="StyleUnderline"/>
          <w:rFonts w:asciiTheme="majorHAnsi" w:hAnsiTheme="majorHAnsi" w:cs="Times New Roman"/>
        </w:rPr>
        <w:t xml:space="preserve"> of supporting evidence has been added to his dispiriting comparison of actual human political cognition with the expectations derived from the folk theory of democracy</w:t>
      </w:r>
      <w:r w:rsidRPr="008C2A56">
        <w:rPr>
          <w:rFonts w:asciiTheme="majorHAnsi" w:hAnsiTheme="majorHAnsi" w:cs="Times New Roman"/>
        </w:rPr>
        <w:t xml:space="preserve">. </w:t>
      </w:r>
      <w:r w:rsidRPr="008C2A56">
        <w:rPr>
          <w:rStyle w:val="StyleUnderline"/>
          <w:rFonts w:asciiTheme="majorHAnsi" w:hAnsiTheme="majorHAnsi" w:cs="Times New Roman"/>
        </w:rPr>
        <w:t>Well-informed citizens</w:t>
      </w:r>
      <w:r w:rsidRPr="008C2A56">
        <w:rPr>
          <w:rFonts w:asciiTheme="majorHAnsi" w:hAnsiTheme="majorHAnsi" w:cs="Times New Roman"/>
          <w:sz w:val="12"/>
          <w:szCs w:val="12"/>
        </w:rPr>
        <w:t>, too, have come in for their share of criticism, since their</w:t>
      </w:r>
      <w:r w:rsidRPr="008C2A56">
        <w:rPr>
          <w:rFonts w:asciiTheme="majorHAnsi" w:hAnsiTheme="majorHAnsi" w:cs="Times New Roman"/>
        </w:rPr>
        <w:t xml:space="preserve"> </w:t>
      </w:r>
      <w:r w:rsidRPr="008C2A56">
        <w:rPr>
          <w:rStyle w:val="StyleUnderline"/>
          <w:rFonts w:asciiTheme="majorHAnsi" w:hAnsiTheme="majorHAnsi" w:cs="Times New Roman"/>
        </w:rPr>
        <w:t>well-organized “ideological” thinking often turns out to be</w:t>
      </w:r>
      <w:r w:rsidRPr="008C2A56">
        <w:rPr>
          <w:rFonts w:asciiTheme="majorHAnsi" w:hAnsiTheme="majorHAnsi" w:cs="Times New Roman"/>
        </w:rPr>
        <w:t xml:space="preserve"> </w:t>
      </w:r>
      <w:r w:rsidRPr="008C2A56">
        <w:rPr>
          <w:rFonts w:asciiTheme="majorHAnsi" w:hAnsiTheme="majorHAnsi" w:cs="Times New Roman"/>
          <w:sz w:val="12"/>
          <w:szCs w:val="12"/>
        </w:rPr>
        <w:t>just</w:t>
      </w:r>
      <w:r w:rsidRPr="008C2A56">
        <w:rPr>
          <w:rFonts w:asciiTheme="majorHAnsi" w:hAnsiTheme="majorHAnsi" w:cs="Times New Roman"/>
        </w:rPr>
        <w:t xml:space="preserve"> </w:t>
      </w:r>
      <w:r w:rsidRPr="008C2A56">
        <w:rPr>
          <w:rStyle w:val="StyleUnderline"/>
          <w:rFonts w:asciiTheme="majorHAnsi" w:hAnsiTheme="majorHAnsi" w:cs="Times New Roman"/>
        </w:rPr>
        <w:t>a</w:t>
      </w:r>
      <w:r w:rsidRPr="008C2A56">
        <w:rPr>
          <w:rFonts w:asciiTheme="majorHAnsi" w:hAnsiTheme="majorHAnsi" w:cs="Times New Roman"/>
        </w:rPr>
        <w:t xml:space="preserve"> </w:t>
      </w:r>
      <w:r w:rsidRPr="008C2A56">
        <w:rPr>
          <w:rFonts w:asciiTheme="majorHAnsi" w:hAnsiTheme="majorHAnsi" w:cs="Times New Roman"/>
          <w:sz w:val="12"/>
          <w:szCs w:val="12"/>
        </w:rPr>
        <w:t>rather</w:t>
      </w:r>
      <w:r w:rsidRPr="008C2A56">
        <w:rPr>
          <w:rFonts w:asciiTheme="majorHAnsi" w:hAnsiTheme="majorHAnsi" w:cs="Times New Roman"/>
        </w:rPr>
        <w:t xml:space="preserve"> </w:t>
      </w:r>
      <w:r w:rsidRPr="008C2A56">
        <w:rPr>
          <w:rStyle w:val="Emphasis"/>
          <w:rFonts w:asciiTheme="majorHAnsi" w:hAnsiTheme="majorHAnsi" w:cs="Times New Roman"/>
        </w:rPr>
        <w:t>mechanical reflection</w:t>
      </w:r>
      <w:r w:rsidRPr="008C2A56">
        <w:rPr>
          <w:rFonts w:asciiTheme="majorHAnsi" w:hAnsiTheme="majorHAnsi" w:cs="Times New Roman"/>
        </w:rPr>
        <w:t xml:space="preserve"> </w:t>
      </w:r>
      <w:r w:rsidRPr="008C2A56">
        <w:rPr>
          <w:rStyle w:val="StyleUnderline"/>
          <w:rFonts w:asciiTheme="majorHAnsi" w:hAnsiTheme="majorHAnsi" w:cs="Times New Roman"/>
        </w:rPr>
        <w:t>of</w:t>
      </w:r>
      <w:r w:rsidRPr="008C2A56">
        <w:rPr>
          <w:rFonts w:asciiTheme="majorHAnsi" w:hAnsiTheme="majorHAnsi" w:cs="Times New Roman"/>
        </w:rPr>
        <w:t xml:space="preserve"> </w:t>
      </w:r>
      <w:r w:rsidRPr="008C2A56">
        <w:rPr>
          <w:rFonts w:asciiTheme="majorHAnsi" w:hAnsiTheme="majorHAnsi" w:cs="Times New Roman"/>
          <w:sz w:val="12"/>
          <w:szCs w:val="12"/>
        </w:rPr>
        <w:t>what</w:t>
      </w:r>
      <w:r w:rsidRPr="008C2A56">
        <w:rPr>
          <w:rFonts w:asciiTheme="majorHAnsi" w:hAnsiTheme="majorHAnsi" w:cs="Times New Roman"/>
        </w:rPr>
        <w:t xml:space="preserve"> </w:t>
      </w:r>
      <w:r w:rsidRPr="008C2A56">
        <w:rPr>
          <w:rStyle w:val="StyleUnderline"/>
          <w:rFonts w:asciiTheme="majorHAnsi" w:hAnsiTheme="majorHAnsi" w:cs="Times New Roman"/>
        </w:rPr>
        <w:t>their favorite group and party leaders</w:t>
      </w:r>
      <w:r w:rsidRPr="008C2A56">
        <w:rPr>
          <w:rFonts w:asciiTheme="majorHAnsi" w:hAnsiTheme="majorHAnsi" w:cs="Times New Roman"/>
        </w:rPr>
        <w:t xml:space="preserve"> </w:t>
      </w:r>
      <w:r w:rsidRPr="008C2A56">
        <w:rPr>
          <w:rFonts w:asciiTheme="majorHAnsi" w:hAnsiTheme="majorHAnsi" w:cs="Times New Roman"/>
          <w:sz w:val="12"/>
          <w:szCs w:val="12"/>
        </w:rPr>
        <w:t>have instructed them to think.</w:t>
      </w:r>
      <w:r w:rsidRPr="008C2A56">
        <w:rPr>
          <w:rFonts w:asciiTheme="majorHAnsi" w:hAnsiTheme="majorHAnsi" w:cs="Times New Roman"/>
        </w:rPr>
        <w:t xml:space="preserve"> </w:t>
      </w:r>
      <w:r w:rsidRPr="008C2A56">
        <w:rPr>
          <w:rStyle w:val="StyleUnderline"/>
          <w:rFonts w:asciiTheme="majorHAnsi" w:hAnsiTheme="majorHAnsi" w:cs="Times New Roman"/>
        </w:rPr>
        <w:t>Faced with this evidence, many scholars in</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final chapters of</w:t>
      </w:r>
      <w:r w:rsidRPr="008C2A56">
        <w:rPr>
          <w:rFonts w:asciiTheme="majorHAnsi" w:hAnsiTheme="majorHAnsi" w:cs="Times New Roman"/>
        </w:rPr>
        <w:t xml:space="preserve"> </w:t>
      </w:r>
      <w:r w:rsidRPr="008C2A56">
        <w:rPr>
          <w:rFonts w:asciiTheme="majorHAnsi" w:hAnsiTheme="majorHAnsi" w:cs="Times New Roman"/>
          <w:sz w:val="12"/>
          <w:szCs w:val="12"/>
        </w:rPr>
        <w:t>their</w:t>
      </w:r>
      <w:r w:rsidRPr="008C2A56">
        <w:rPr>
          <w:rFonts w:asciiTheme="majorHAnsi" w:hAnsiTheme="majorHAnsi" w:cs="Times New Roman"/>
        </w:rPr>
        <w:t xml:space="preserve"> </w:t>
      </w:r>
      <w:r w:rsidRPr="008C2A56">
        <w:rPr>
          <w:rStyle w:val="StyleUnderline"/>
          <w:rFonts w:asciiTheme="majorHAnsi" w:hAnsiTheme="majorHAnsi" w:cs="Times New Roman"/>
        </w:rPr>
        <w:t>books continue to express idealistic hope that</w:t>
      </w:r>
      <w:r w:rsidRPr="008C2A56">
        <w:rPr>
          <w:rFonts w:asciiTheme="majorHAnsi" w:hAnsiTheme="majorHAnsi" w:cs="Times New Roman"/>
        </w:rPr>
        <w:t xml:space="preserve"> </w:t>
      </w:r>
      <w:r w:rsidRPr="008C2A56">
        <w:rPr>
          <w:rFonts w:asciiTheme="majorHAnsi" w:hAnsiTheme="majorHAnsi" w:cs="Times New Roman"/>
          <w:sz w:val="12"/>
          <w:szCs w:val="12"/>
        </w:rPr>
        <w:t>institutional reform,</w:t>
      </w:r>
      <w:r w:rsidRPr="008C2A56">
        <w:rPr>
          <w:rFonts w:asciiTheme="majorHAnsi" w:hAnsiTheme="majorHAnsi" w:cs="Times New Roman"/>
        </w:rPr>
        <w:t xml:space="preserve"> </w:t>
      </w:r>
      <w:r w:rsidRPr="008C2A56">
        <w:rPr>
          <w:rStyle w:val="Emphasis"/>
          <w:rFonts w:asciiTheme="majorHAnsi" w:hAnsiTheme="majorHAnsi" w:cs="Times New Roman"/>
        </w:rPr>
        <w:t>civic education</w:t>
      </w:r>
      <w:r w:rsidRPr="008C2A56">
        <w:rPr>
          <w:rFonts w:asciiTheme="majorHAnsi" w:hAnsiTheme="majorHAnsi" w:cs="Times New Roman"/>
        </w:rPr>
        <w:t xml:space="preserve">, </w:t>
      </w:r>
      <w:r w:rsidRPr="008C2A56">
        <w:rPr>
          <w:rFonts w:asciiTheme="majorHAnsi" w:hAnsiTheme="majorHAnsi" w:cs="Times New Roman"/>
          <w:sz w:val="12"/>
          <w:szCs w:val="12"/>
        </w:rPr>
        <w:t>improved mass media, more effective mobilization of the poor, or stronger moral exhortation</w:t>
      </w:r>
      <w:r w:rsidRPr="008C2A56">
        <w:rPr>
          <w:rFonts w:asciiTheme="majorHAnsi" w:hAnsiTheme="majorHAnsi" w:cs="Times New Roman"/>
        </w:rPr>
        <w:t xml:space="preserve"> </w:t>
      </w:r>
      <w:r w:rsidRPr="008C2A56">
        <w:rPr>
          <w:rStyle w:val="StyleUnderline"/>
          <w:rFonts w:asciiTheme="majorHAnsi" w:hAnsiTheme="majorHAnsi" w:cs="Times New Roman"/>
        </w:rPr>
        <w:t>might bring public opinion into closer correspondence with</w:t>
      </w:r>
      <w:r w:rsidRPr="008C2A56">
        <w:rPr>
          <w:rFonts w:asciiTheme="majorHAnsi" w:hAnsiTheme="majorHAnsi" w:cs="Times New Roman"/>
        </w:rPr>
        <w:t xml:space="preserve"> </w:t>
      </w:r>
      <w:r w:rsidRPr="008C2A56">
        <w:rPr>
          <w:rFonts w:asciiTheme="majorHAnsi" w:hAnsiTheme="majorHAnsi" w:cs="Times New Roman"/>
          <w:sz w:val="12"/>
          <w:szCs w:val="12"/>
        </w:rPr>
        <w:t>the standards of</w:t>
      </w:r>
      <w:r w:rsidRPr="008C2A56">
        <w:rPr>
          <w:rFonts w:asciiTheme="majorHAnsi" w:hAnsiTheme="majorHAnsi" w:cs="Times New Roman"/>
        </w:rPr>
        <w:t xml:space="preserve"> </w:t>
      </w:r>
      <w:r w:rsidRPr="008C2A56">
        <w:rPr>
          <w:rStyle w:val="StyleUnderline"/>
          <w:rFonts w:asciiTheme="majorHAnsi" w:hAnsiTheme="majorHAnsi" w:cs="Times New Roman"/>
        </w:rPr>
        <w:t>the folk theory</w:t>
      </w:r>
      <w:r w:rsidRPr="008C2A56">
        <w:rPr>
          <w:rFonts w:asciiTheme="majorHAnsi" w:hAnsiTheme="majorHAnsi" w:cs="Times New Roman"/>
        </w:rPr>
        <w:t xml:space="preserve">. </w:t>
      </w:r>
      <w:r w:rsidRPr="008C2A56">
        <w:rPr>
          <w:rFonts w:asciiTheme="majorHAnsi" w:hAnsiTheme="majorHAnsi" w:cs="Times New Roman"/>
          <w:sz w:val="12"/>
          <w:szCs w:val="12"/>
        </w:rPr>
        <w:t>But in sober moments most acknowledge the repeated failures of all those prescriptions.</w:t>
      </w:r>
    </w:p>
    <w:p w14:paraId="5BE7171C"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Thus,</w:t>
      </w:r>
      <w:r w:rsidRPr="008C2A56">
        <w:rPr>
          <w:rFonts w:asciiTheme="majorHAnsi" w:hAnsiTheme="majorHAnsi" w:cs="Times New Roman"/>
        </w:rPr>
        <w:t xml:space="preserve"> </w:t>
      </w:r>
      <w:r w:rsidRPr="008C2A56">
        <w:rPr>
          <w:rStyle w:val="StyleUnderline"/>
          <w:rFonts w:asciiTheme="majorHAnsi" w:hAnsiTheme="majorHAnsi" w:cs="Times New Roman"/>
        </w:rPr>
        <w:t>scholars</w:t>
      </w:r>
      <w:r w:rsidRPr="008C2A56">
        <w:rPr>
          <w:rFonts w:asciiTheme="majorHAnsi" w:hAnsiTheme="majorHAnsi" w:cs="Times New Roman"/>
        </w:rPr>
        <w:t xml:space="preserve">, </w:t>
      </w:r>
      <w:r w:rsidRPr="008C2A56">
        <w:rPr>
          <w:rFonts w:asciiTheme="majorHAnsi" w:hAnsiTheme="majorHAnsi" w:cs="Times New Roman"/>
          <w:sz w:val="12"/>
          <w:szCs w:val="12"/>
        </w:rPr>
        <w:t>too</w:t>
      </w:r>
      <w:r w:rsidRPr="008C2A56">
        <w:rPr>
          <w:rFonts w:asciiTheme="majorHAnsi" w:hAnsiTheme="majorHAnsi" w:cs="Times New Roman"/>
        </w:rPr>
        <w:t xml:space="preserve">, </w:t>
      </w:r>
      <w:r w:rsidRPr="008C2A56">
        <w:rPr>
          <w:rStyle w:val="StyleUnderline"/>
          <w:rFonts w:asciiTheme="majorHAnsi" w:hAnsiTheme="majorHAnsi" w:cs="Times New Roman"/>
        </w:rPr>
        <w:t>persist uneasily</w:t>
      </w:r>
      <w:r w:rsidRPr="008C2A56">
        <w:rPr>
          <w:rFonts w:asciiTheme="majorHAnsi" w:hAnsiTheme="majorHAnsi" w:cs="Times New Roman"/>
        </w:rPr>
        <w:t xml:space="preserve"> </w:t>
      </w:r>
      <w:r w:rsidRPr="008C2A56">
        <w:rPr>
          <w:rFonts w:asciiTheme="majorHAnsi" w:hAnsiTheme="majorHAnsi" w:cs="Times New Roman"/>
          <w:sz w:val="12"/>
          <w:szCs w:val="12"/>
        </w:rPr>
        <w:t>in their schizophrenia,</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recognizing the power of the critical arguments but </w:t>
      </w:r>
      <w:r w:rsidRPr="008C2A56">
        <w:rPr>
          <w:rStyle w:val="Emphasis"/>
          <w:rFonts w:asciiTheme="majorHAnsi" w:hAnsiTheme="majorHAnsi" w:cs="Times New Roman"/>
        </w:rPr>
        <w:t>hoping against hope</w:t>
      </w:r>
      <w:r w:rsidRPr="008C2A56">
        <w:rPr>
          <w:rFonts w:asciiTheme="majorHAnsi" w:hAnsiTheme="majorHAnsi" w:cs="Times New Roman"/>
        </w:rPr>
        <w:t xml:space="preserve"> </w:t>
      </w:r>
      <w:r w:rsidRPr="008C2A56">
        <w:rPr>
          <w:rFonts w:asciiTheme="majorHAnsi" w:hAnsiTheme="majorHAnsi" w:cs="Times New Roman"/>
          <w:sz w:val="12"/>
          <w:szCs w:val="12"/>
        </w:rPr>
        <w:t>that</w:t>
      </w:r>
      <w:r w:rsidRPr="008C2A56">
        <w:rPr>
          <w:rFonts w:asciiTheme="majorHAnsi" w:hAnsiTheme="majorHAnsi" w:cs="Times New Roman"/>
        </w:rPr>
        <w:t xml:space="preserve"> </w:t>
      </w:r>
      <w:r w:rsidRPr="008C2A56">
        <w:rPr>
          <w:rStyle w:val="StyleUnderline"/>
          <w:rFonts w:asciiTheme="majorHAnsi" w:hAnsiTheme="majorHAnsi" w:cs="Times New Roman"/>
        </w:rPr>
        <w:t>those arguments can somehow be discredited</w:t>
      </w:r>
      <w:r w:rsidRPr="008C2A56">
        <w:rPr>
          <w:rFonts w:asciiTheme="majorHAnsi" w:hAnsiTheme="majorHAnsi" w:cs="Times New Roman"/>
        </w:rPr>
        <w:t xml:space="preserve"> or evaded, </w:t>
      </w:r>
      <w:r w:rsidRPr="008C2A56">
        <w:rPr>
          <w:rStyle w:val="StyleUnderline"/>
          <w:rFonts w:asciiTheme="majorHAnsi" w:hAnsiTheme="majorHAnsi" w:cs="Times New Roman"/>
        </w:rPr>
        <w:t xml:space="preserve">allowing </w:t>
      </w:r>
      <w:r w:rsidRPr="008C2A56">
        <w:rPr>
          <w:rStyle w:val="Emphasis"/>
          <w:rFonts w:asciiTheme="majorHAnsi" w:hAnsiTheme="majorHAnsi" w:cs="Times New Roman"/>
        </w:rPr>
        <w:t>the lackluster reality of democratic practice</w:t>
      </w:r>
      <w:r w:rsidRPr="008C2A56">
        <w:rPr>
          <w:rFonts w:asciiTheme="majorHAnsi" w:hAnsiTheme="majorHAnsi" w:cs="Times New Roman"/>
        </w:rPr>
        <w:t xml:space="preserve"> </w:t>
      </w:r>
      <w:r w:rsidRPr="008C2A56">
        <w:rPr>
          <w:rStyle w:val="StyleUnderline"/>
          <w:rFonts w:asciiTheme="majorHAnsi" w:hAnsiTheme="majorHAnsi" w:cs="Times New Roman"/>
        </w:rPr>
        <w:t>to be squared with conventional idealistic democratic thinking</w:t>
      </w:r>
      <w:r w:rsidRPr="008C2A56">
        <w:rPr>
          <w:rFonts w:asciiTheme="majorHAnsi" w:hAnsiTheme="majorHAnsi" w:cs="Times New Roman"/>
        </w:rPr>
        <w:t xml:space="preserve">. </w:t>
      </w:r>
      <w:r w:rsidRPr="008C2A56">
        <w:rPr>
          <w:rFonts w:asciiTheme="majorHAnsi" w:hAnsiTheme="majorHAnsi" w:cs="Times New Roman"/>
          <w:sz w:val="12"/>
          <w:szCs w:val="12"/>
        </w:rPr>
        <w:t>Often, their attempts to bolster the tattered theoretical status quo bring them back to Winston Churchill’s claim that “democracy is the worst form of government except all those others that have been tried from time to time.”10 But that is a distinctly un-idealistic defense of democracy—and no defense at all of the folk theory of democracy.</w:t>
      </w:r>
    </w:p>
    <w:p w14:paraId="4B6E7180" w14:textId="77777777" w:rsidR="00480673" w:rsidRPr="008C2A56" w:rsidRDefault="00480673" w:rsidP="00480673">
      <w:pPr>
        <w:rPr>
          <w:rFonts w:asciiTheme="majorHAnsi" w:hAnsiTheme="majorHAnsi" w:cs="Times New Roman"/>
        </w:rPr>
      </w:pPr>
    </w:p>
    <w:p w14:paraId="67051DA7" w14:textId="77777777" w:rsidR="00480673" w:rsidRPr="008C2A56" w:rsidRDefault="00480673" w:rsidP="00480673">
      <w:pPr>
        <w:pStyle w:val="Heading3"/>
        <w:rPr>
          <w:rFonts w:asciiTheme="majorHAnsi" w:hAnsiTheme="majorHAnsi" w:cs="Times New Roman"/>
        </w:rPr>
      </w:pPr>
      <w:bookmarkStart w:id="72" w:name="_Toc360692675"/>
      <w:bookmarkStart w:id="73" w:name="_Toc361858191"/>
      <w:r w:rsidRPr="008C2A56">
        <w:rPr>
          <w:rFonts w:asciiTheme="majorHAnsi" w:hAnsiTheme="majorHAnsi" w:cs="Times New Roman"/>
        </w:rPr>
        <w:t>Competitiveness Inevitable</w:t>
      </w:r>
      <w:bookmarkEnd w:id="72"/>
      <w:bookmarkEnd w:id="73"/>
    </w:p>
    <w:p w14:paraId="4A4F8DEC"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Competitiveness is inevitable – regardless of whether it’s good or bad, it shapes existing policymaking institutions, and there’s no alternative to it – the only way forward is winning global economic competition</w:t>
      </w:r>
    </w:p>
    <w:p w14:paraId="6904730B"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Cameron &amp; Palan 4</w:t>
      </w:r>
    </w:p>
    <w:p w14:paraId="6ABE64C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(Angus Cameron, University of Leicester, Ronen Palan, University of Birmingham, </w:t>
      </w:r>
      <w:r w:rsidRPr="008C2A56">
        <w:rPr>
          <w:rFonts w:asciiTheme="majorHAnsi" w:hAnsiTheme="majorHAnsi" w:cs="Times New Roman"/>
          <w:i/>
        </w:rPr>
        <w:t>The imagined economies of globalization</w:t>
      </w:r>
      <w:r w:rsidRPr="008C2A56">
        <w:rPr>
          <w:rFonts w:asciiTheme="majorHAnsi" w:hAnsiTheme="majorHAnsi" w:cs="Times New Roman"/>
        </w:rPr>
        <w:t>, pg. 154)</w:t>
      </w:r>
    </w:p>
    <w:p w14:paraId="252E1DB0" w14:textId="77777777" w:rsidR="00480673" w:rsidRPr="008C2A56" w:rsidRDefault="00480673" w:rsidP="00480673">
      <w:pPr>
        <w:rPr>
          <w:rFonts w:asciiTheme="majorHAnsi" w:hAnsiTheme="majorHAnsi" w:cs="Times New Roman"/>
        </w:rPr>
      </w:pPr>
    </w:p>
    <w:p w14:paraId="75359D2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Few would argue that the perspective that presents globalization as a homogenous planetary force, a force external to state and politics, a force of market integration driven by technology, is factually wrong. However, what is of far greater importance, from our perspective, is the extent to which </w:t>
      </w:r>
      <w:r w:rsidRPr="008C2A56">
        <w:rPr>
          <w:rStyle w:val="StyleUnderline"/>
          <w:rFonts w:asciiTheme="majorHAnsi" w:hAnsiTheme="majorHAnsi" w:cs="Times New Roman"/>
        </w:rPr>
        <w:t>any attempt to understand globalization</w:t>
      </w:r>
      <w:r w:rsidRPr="008C2A56">
        <w:rPr>
          <w:rFonts w:asciiTheme="majorHAnsi" w:hAnsiTheme="majorHAnsi" w:cs="Times New Roman"/>
        </w:rPr>
        <w:t xml:space="preserve"> (or any other complex social concept) </w:t>
      </w:r>
      <w:r w:rsidRPr="008C2A56">
        <w:rPr>
          <w:rStyle w:val="StyleUnderline"/>
          <w:rFonts w:asciiTheme="majorHAnsi" w:hAnsiTheme="majorHAnsi" w:cs="Times New Roman"/>
        </w:rPr>
        <w:t>in</w:t>
      </w:r>
      <w:r w:rsidRPr="008C2A56">
        <w:rPr>
          <w:rFonts w:asciiTheme="majorHAnsi" w:hAnsiTheme="majorHAnsi" w:cs="Times New Roman"/>
        </w:rPr>
        <w:t xml:space="preserve"> purely </w:t>
      </w:r>
      <w:r w:rsidRPr="008C2A56">
        <w:rPr>
          <w:rStyle w:val="StyleUnderline"/>
          <w:rFonts w:asciiTheme="majorHAnsi" w:hAnsiTheme="majorHAnsi" w:cs="Times New Roman"/>
        </w:rPr>
        <w:t>phenomenological terms fails to account for the powerful narratives at work</w:t>
      </w:r>
      <w:r w:rsidRPr="008C2A56">
        <w:rPr>
          <w:rFonts w:asciiTheme="majorHAnsi" w:hAnsiTheme="majorHAnsi" w:cs="Times New Roman"/>
        </w:rPr>
        <w:t xml:space="preserve">. Indeed, such approaches generally fail to realize that phenomenology itself is a narrative – a claim that we can somehow ‘know’ the world without any form of ‘reflexive glance’. </w:t>
      </w:r>
      <w:r w:rsidRPr="008C2A56">
        <w:rPr>
          <w:rStyle w:val="StyleUnderline"/>
          <w:rFonts w:asciiTheme="majorHAnsi" w:hAnsiTheme="majorHAnsi" w:cs="Times New Roman"/>
        </w:rPr>
        <w:t>Such approaches cannot</w:t>
      </w:r>
      <w:r w:rsidRPr="008C2A56">
        <w:rPr>
          <w:rFonts w:asciiTheme="majorHAnsi" w:hAnsiTheme="majorHAnsi" w:cs="Times New Roman"/>
        </w:rPr>
        <w:t xml:space="preserve">, therefore, </w:t>
      </w:r>
      <w:r w:rsidRPr="008C2A56">
        <w:rPr>
          <w:rStyle w:val="StyleUnderline"/>
          <w:rFonts w:asciiTheme="majorHAnsi" w:hAnsiTheme="majorHAnsi" w:cs="Times New Roman"/>
        </w:rPr>
        <w:t xml:space="preserve">account for </w:t>
      </w:r>
      <w:r w:rsidRPr="008C2A56">
        <w:rPr>
          <w:rStyle w:val="Emphasis"/>
          <w:rFonts w:asciiTheme="majorHAnsi" w:hAnsiTheme="majorHAnsi" w:cs="Times New Roman"/>
        </w:rPr>
        <w:t>the power of the narratives of globalization</w:t>
      </w:r>
      <w:r w:rsidRPr="008C2A56">
        <w:rPr>
          <w:rFonts w:asciiTheme="majorHAnsi" w:hAnsiTheme="majorHAnsi" w:cs="Times New Roman"/>
        </w:rPr>
        <w:t xml:space="preserve"> and social exclusion </w:t>
      </w:r>
      <w:r w:rsidRPr="008C2A56">
        <w:rPr>
          <w:rStyle w:val="StyleUnderline"/>
          <w:rFonts w:asciiTheme="majorHAnsi" w:hAnsiTheme="majorHAnsi" w:cs="Times New Roman"/>
        </w:rPr>
        <w:t xml:space="preserve">in shaping perspectives on </w:t>
      </w:r>
      <w:r w:rsidRPr="008C2A56">
        <w:rPr>
          <w:rStyle w:val="Emphasis"/>
          <w:rFonts w:asciiTheme="majorHAnsi" w:hAnsiTheme="majorHAnsi" w:cs="Times New Roman"/>
        </w:rPr>
        <w:t>what is possible, desirable or thinkable</w:t>
      </w:r>
      <w:r w:rsidRPr="008C2A56">
        <w:rPr>
          <w:rFonts w:asciiTheme="majorHAnsi" w:hAnsiTheme="majorHAnsi" w:cs="Times New Roman"/>
        </w:rPr>
        <w:t xml:space="preserve">. Precisely because of their constraining power, however, the </w:t>
      </w:r>
      <w:r w:rsidRPr="008C2A56">
        <w:rPr>
          <w:rStyle w:val="StyleUnderline"/>
          <w:rFonts w:asciiTheme="majorHAnsi" w:hAnsiTheme="majorHAnsi" w:cs="Times New Roman"/>
        </w:rPr>
        <w:t>crude images of ‘business globalization’ cannot be ignored in spite of their many inaccuracies</w:t>
      </w:r>
      <w:r w:rsidRPr="008C2A56">
        <w:rPr>
          <w:rFonts w:asciiTheme="majorHAnsi" w:hAnsiTheme="majorHAnsi" w:cs="Times New Roman"/>
        </w:rPr>
        <w:t xml:space="preserve">. They cannot be ignored </w:t>
      </w:r>
      <w:r w:rsidRPr="008C2A56">
        <w:rPr>
          <w:rStyle w:val="StyleUnderline"/>
          <w:rFonts w:asciiTheme="majorHAnsi" w:hAnsiTheme="majorHAnsi" w:cs="Times New Roman"/>
        </w:rPr>
        <w:t>because they contain an extraordinarily subtle and powerful narrative about what is to be desired, striven and fought for in the contemporary world</w:t>
      </w:r>
      <w:r w:rsidRPr="008C2A56">
        <w:rPr>
          <w:rFonts w:asciiTheme="majorHAnsi" w:hAnsiTheme="majorHAnsi" w:cs="Times New Roman"/>
        </w:rPr>
        <w:t>, and what is to be forgotten, condemned and contained. This, in turn, has a more or less direct impact on what is actually done in a world governed by ‘inconstant’ names.</w:t>
      </w:r>
    </w:p>
    <w:p w14:paraId="24DB1EE3" w14:textId="77777777" w:rsidR="00480673" w:rsidRPr="008C2A56" w:rsidRDefault="00480673" w:rsidP="00480673">
      <w:pPr>
        <w:rPr>
          <w:rFonts w:asciiTheme="majorHAnsi" w:hAnsiTheme="majorHAnsi" w:cs="Times New Roman"/>
          <w:b/>
          <w:u w:val="single"/>
        </w:rPr>
      </w:pPr>
      <w:r w:rsidRPr="008C2A56">
        <w:rPr>
          <w:rFonts w:asciiTheme="majorHAnsi" w:hAnsiTheme="majorHAnsi" w:cs="Times New Roman"/>
        </w:rPr>
        <w:t xml:space="preserve">As we have seen in the context of Michael Bonsignore’s observation that ‘all bets are off’ (p. 2), </w:t>
      </w:r>
      <w:r w:rsidRPr="008C2A56">
        <w:rPr>
          <w:rStyle w:val="StyleUnderline"/>
          <w:rFonts w:asciiTheme="majorHAnsi" w:hAnsiTheme="majorHAnsi" w:cs="Times New Roman"/>
        </w:rPr>
        <w:t>the difference between fantasy and reality is a matter of degree</w:t>
      </w:r>
      <w:r w:rsidRPr="008C2A56">
        <w:rPr>
          <w:rFonts w:asciiTheme="majorHAnsi" w:hAnsiTheme="majorHAnsi" w:cs="Times New Roman"/>
        </w:rPr>
        <w:t xml:space="preserve"> – of drenching the former in ‘data’ to produce the latter. </w:t>
      </w:r>
      <w:r w:rsidRPr="008C2A56">
        <w:rPr>
          <w:rStyle w:val="StyleUnderline"/>
          <w:rFonts w:asciiTheme="majorHAnsi" w:hAnsiTheme="majorHAnsi" w:cs="Times New Roman"/>
        </w:rPr>
        <w:t>The narrative of globalization as an homogenous, planetary force, is sup- ported by ‘data’ from the offshore economy which, notwithstanding that it is largely misappropriated and misinterpreted</w:t>
      </w:r>
      <w:r w:rsidRPr="008C2A56">
        <w:rPr>
          <w:rFonts w:asciiTheme="majorHAnsi" w:hAnsiTheme="majorHAnsi" w:cs="Times New Roman"/>
        </w:rPr>
        <w:t xml:space="preserve"> (in other words, is a narrative in its own right), </w:t>
      </w:r>
      <w:r w:rsidRPr="008C2A56">
        <w:rPr>
          <w:rStyle w:val="Emphasis"/>
          <w:rFonts w:asciiTheme="majorHAnsi" w:hAnsiTheme="majorHAnsi" w:cs="Times New Roman"/>
        </w:rPr>
        <w:t>provides ample plausibility for the political programme of ‘no alternative’ constructions of global inevitability</w:t>
      </w:r>
      <w:r w:rsidRPr="008C2A56">
        <w:rPr>
          <w:rFonts w:asciiTheme="majorHAnsi" w:hAnsiTheme="majorHAnsi" w:cs="Times New Roman"/>
        </w:rPr>
        <w:t xml:space="preserve">. </w:t>
      </w:r>
      <w:r w:rsidRPr="008C2A56">
        <w:rPr>
          <w:rStyle w:val="StyleUnderline"/>
          <w:rFonts w:asciiTheme="majorHAnsi" w:hAnsiTheme="majorHAnsi" w:cs="Times New Roman"/>
        </w:rPr>
        <w:t>The elision of offshore and globalization has thus helped to reconfigure</w:t>
      </w:r>
      <w:r w:rsidRPr="008C2A56">
        <w:rPr>
          <w:rFonts w:asciiTheme="majorHAnsi" w:hAnsiTheme="majorHAnsi" w:cs="Times New Roman"/>
        </w:rPr>
        <w:t xml:space="preserve"> (or ‘emplot’, to use the language of configural narratives) </w:t>
      </w:r>
      <w:r w:rsidRPr="008C2A56">
        <w:rPr>
          <w:rStyle w:val="StyleUnderline"/>
          <w:rFonts w:asciiTheme="majorHAnsi" w:hAnsiTheme="majorHAnsi" w:cs="Times New Roman"/>
        </w:rPr>
        <w:t>the reorientation of state policies away from goals of full employment and national unity to goals of global competitiveness.</w:t>
      </w:r>
    </w:p>
    <w:p w14:paraId="053CC103" w14:textId="77777777" w:rsidR="00480673" w:rsidRPr="008C2A56" w:rsidRDefault="00480673" w:rsidP="00480673">
      <w:pPr>
        <w:rPr>
          <w:rFonts w:asciiTheme="majorHAnsi" w:hAnsiTheme="majorHAnsi" w:cs="Times New Roman"/>
        </w:rPr>
      </w:pPr>
    </w:p>
    <w:p w14:paraId="06C53BB4" w14:textId="77777777" w:rsidR="00480673" w:rsidRPr="008C2A56" w:rsidRDefault="00480673" w:rsidP="00480673">
      <w:pPr>
        <w:pStyle w:val="Heading3"/>
        <w:rPr>
          <w:rStyle w:val="Style13ptBold"/>
          <w:rFonts w:asciiTheme="majorHAnsi" w:hAnsiTheme="majorHAnsi" w:cs="Times New Roman"/>
          <w:b/>
          <w:sz w:val="32"/>
        </w:rPr>
      </w:pPr>
      <w:bookmarkStart w:id="74" w:name="_Toc359944205"/>
      <w:bookmarkStart w:id="75" w:name="_Toc361858192"/>
      <w:r w:rsidRPr="008C2A56">
        <w:rPr>
          <w:rFonts w:asciiTheme="majorHAnsi" w:hAnsiTheme="majorHAnsi" w:cs="Times New Roman"/>
        </w:rPr>
        <w:t>Alt ≠ Solve/AT FW</w:t>
      </w:r>
      <w:bookmarkEnd w:id="74"/>
      <w:bookmarkEnd w:id="75"/>
    </w:p>
    <w:p w14:paraId="579010ED"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Local alternatives and everyday practices of resistance are incapable of overcoming “competition state” globalization narratives – even if competitiveness theory is false, its built into the assumptions of policymakers and economic actors and can’t be wished away – all of their structural violence impacts are simply proof the barriers to alternative solvency are too great</w:t>
      </w:r>
    </w:p>
    <w:p w14:paraId="4CE63834"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Cameron &amp; Palan 4</w:t>
      </w:r>
    </w:p>
    <w:p w14:paraId="3706F02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(Angus Cameron, University of Leicester, Ronen Palan, University of Birmingham, </w:t>
      </w:r>
      <w:r w:rsidRPr="008C2A56">
        <w:rPr>
          <w:rFonts w:asciiTheme="majorHAnsi" w:hAnsiTheme="majorHAnsi" w:cs="Times New Roman"/>
          <w:i/>
        </w:rPr>
        <w:t>The imagined economies of globalization</w:t>
      </w:r>
      <w:r w:rsidRPr="008C2A56">
        <w:rPr>
          <w:rFonts w:asciiTheme="majorHAnsi" w:hAnsiTheme="majorHAnsi" w:cs="Times New Roman"/>
        </w:rPr>
        <w:t>, pgs. 158-159)</w:t>
      </w:r>
    </w:p>
    <w:p w14:paraId="20377956" w14:textId="77777777" w:rsidR="00480673" w:rsidRPr="008C2A56" w:rsidRDefault="00480673" w:rsidP="00480673">
      <w:pPr>
        <w:rPr>
          <w:rFonts w:asciiTheme="majorHAnsi" w:hAnsiTheme="majorHAnsi" w:cs="Times New Roman"/>
        </w:rPr>
      </w:pPr>
    </w:p>
    <w:p w14:paraId="0B368D12"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The favela as presented by Wolfensohn in many ways represents the fundamental change that is taking place as the fas of globalization becomes ever more fully integrated and normalized in the contemporary state. Favelas, shanty-towns, refugee camps and all the many other</w:t>
      </w:r>
      <w:r w:rsidRPr="008C2A56">
        <w:rPr>
          <w:rFonts w:asciiTheme="majorHAnsi" w:hAnsiTheme="majorHAnsi" w:cs="Times New Roman"/>
        </w:rPr>
        <w:t xml:space="preserve"> </w:t>
      </w:r>
      <w:r w:rsidRPr="008C2A56">
        <w:rPr>
          <w:rStyle w:val="StyleUnderline"/>
          <w:rFonts w:asciiTheme="majorHAnsi" w:hAnsiTheme="majorHAnsi" w:cs="Times New Roman"/>
        </w:rPr>
        <w:t>impromptu</w:t>
      </w:r>
      <w:r w:rsidRPr="008C2A56">
        <w:rPr>
          <w:rFonts w:asciiTheme="majorHAnsi" w:hAnsiTheme="majorHAnsi" w:cs="Times New Roman"/>
        </w:rPr>
        <w:t xml:space="preserve"> and ‘temporary’ </w:t>
      </w:r>
      <w:r w:rsidRPr="008C2A56">
        <w:rPr>
          <w:rStyle w:val="StyleUnderline"/>
          <w:rFonts w:asciiTheme="majorHAnsi" w:hAnsiTheme="majorHAnsi" w:cs="Times New Roman"/>
        </w:rPr>
        <w:t>settlements</w:t>
      </w:r>
      <w:r w:rsidRPr="008C2A56">
        <w:rPr>
          <w:rFonts w:asciiTheme="majorHAnsi" w:hAnsiTheme="majorHAnsi" w:cs="Times New Roman"/>
        </w:rPr>
        <w:t xml:space="preserve"> housing the poor and the marginal throughout the world </w:t>
      </w:r>
      <w:r w:rsidRPr="008C2A56">
        <w:rPr>
          <w:rStyle w:val="StyleUnderline"/>
          <w:rFonts w:asciiTheme="majorHAnsi" w:hAnsiTheme="majorHAnsi" w:cs="Times New Roman"/>
        </w:rPr>
        <w:t>are</w:t>
      </w:r>
      <w:r w:rsidRPr="008C2A56">
        <w:rPr>
          <w:rFonts w:asciiTheme="majorHAnsi" w:hAnsiTheme="majorHAnsi" w:cs="Times New Roman"/>
        </w:rPr>
        <w:t xml:space="preserve">, at root, </w:t>
      </w:r>
      <w:r w:rsidRPr="008C2A56">
        <w:rPr>
          <w:rStyle w:val="StyleUnderline"/>
          <w:rFonts w:asciiTheme="majorHAnsi" w:hAnsiTheme="majorHAnsi" w:cs="Times New Roman"/>
        </w:rPr>
        <w:t>conventional horizontal spatial responses to hardship</w:t>
      </w:r>
      <w:r w:rsidRPr="008C2A56">
        <w:rPr>
          <w:rFonts w:asciiTheme="majorHAnsi" w:hAnsiTheme="majorHAnsi" w:cs="Times New Roman"/>
        </w:rPr>
        <w:t xml:space="preserve">. </w:t>
      </w:r>
      <w:r w:rsidRPr="008C2A56">
        <w:rPr>
          <w:rFonts w:asciiTheme="majorHAnsi" w:hAnsiTheme="majorHAnsi" w:cs="Times New Roman"/>
          <w:sz w:val="12"/>
          <w:szCs w:val="12"/>
        </w:rPr>
        <w:t>They are formed when the established spatial relations and structures of people’s lives are disrupted or destroyed. To that extent,</w:t>
      </w:r>
      <w:r w:rsidRPr="008C2A56">
        <w:rPr>
          <w:rFonts w:asciiTheme="majorHAnsi" w:hAnsiTheme="majorHAnsi" w:cs="Times New Roman"/>
        </w:rPr>
        <w:t xml:space="preserve"> </w:t>
      </w:r>
      <w:r w:rsidRPr="008C2A56">
        <w:rPr>
          <w:rStyle w:val="StyleUnderline"/>
          <w:rFonts w:asciiTheme="majorHAnsi" w:hAnsiTheme="majorHAnsi" w:cs="Times New Roman"/>
        </w:rPr>
        <w:t>they are</w:t>
      </w:r>
      <w:r w:rsidRPr="008C2A56">
        <w:rPr>
          <w:rFonts w:asciiTheme="majorHAnsi" w:hAnsiTheme="majorHAnsi" w:cs="Times New Roman"/>
        </w:rPr>
        <w:t xml:space="preserve"> entirely rational and, </w:t>
      </w:r>
      <w:r w:rsidRPr="008C2A56">
        <w:rPr>
          <w:rStyle w:val="StyleUnderline"/>
          <w:rFonts w:asciiTheme="majorHAnsi" w:hAnsiTheme="majorHAnsi" w:cs="Times New Roman"/>
        </w:rPr>
        <w:t>in many cases</w:t>
      </w:r>
      <w:r w:rsidRPr="008C2A56">
        <w:rPr>
          <w:rFonts w:asciiTheme="majorHAnsi" w:hAnsiTheme="majorHAnsi" w:cs="Times New Roman"/>
        </w:rPr>
        <w:t xml:space="preserve">, </w:t>
      </w:r>
      <w:r w:rsidRPr="008C2A56">
        <w:rPr>
          <w:rStyle w:val="StyleUnderline"/>
          <w:rFonts w:asciiTheme="majorHAnsi" w:hAnsiTheme="majorHAnsi" w:cs="Times New Roman"/>
        </w:rPr>
        <w:t>life-saving spatial shifts</w:t>
      </w:r>
      <w:r w:rsidRPr="008C2A56">
        <w:rPr>
          <w:rFonts w:asciiTheme="majorHAnsi" w:hAnsiTheme="majorHAnsi" w:cs="Times New Roman"/>
        </w:rPr>
        <w:t xml:space="preserve">. </w:t>
      </w:r>
      <w:r w:rsidRPr="008C2A56">
        <w:rPr>
          <w:rStyle w:val="Emphasis"/>
          <w:rFonts w:asciiTheme="majorHAnsi" w:hAnsiTheme="majorHAnsi" w:cs="Times New Roman"/>
        </w:rPr>
        <w:t>But moving in territorial space in pursuit of a better life is no longer enough</w:t>
      </w:r>
      <w:r w:rsidRPr="008C2A56">
        <w:rPr>
          <w:rFonts w:asciiTheme="majorHAnsi" w:hAnsiTheme="majorHAnsi" w:cs="Times New Roman"/>
        </w:rPr>
        <w:t xml:space="preserve"> </w:t>
      </w:r>
      <w:r w:rsidRPr="008C2A56">
        <w:rPr>
          <w:rFonts w:asciiTheme="majorHAnsi" w:hAnsiTheme="majorHAnsi" w:cs="Times New Roman"/>
          <w:sz w:val="12"/>
          <w:szCs w:val="12"/>
        </w:rPr>
        <w:t>if, indeed, it ever was. Simply moving closer to a site of wealth and the promise of prosperity and peace does not make it happen. As the women of the favela seem to have discovered, courtesy of the World Bank,</w:t>
      </w:r>
      <w:r w:rsidRPr="008C2A56">
        <w:rPr>
          <w:rFonts w:asciiTheme="majorHAnsi" w:hAnsiTheme="majorHAnsi" w:cs="Times New Roman"/>
        </w:rPr>
        <w:t xml:space="preserve"> </w:t>
      </w:r>
      <w:r w:rsidRPr="008C2A56">
        <w:rPr>
          <w:rStyle w:val="StyleUnderline"/>
          <w:rFonts w:asciiTheme="majorHAnsi" w:hAnsiTheme="majorHAnsi" w:cs="Times New Roman"/>
        </w:rPr>
        <w:t>a simultaneous vertical shift is required that has nothing to do with the ground on which they stand</w:t>
      </w:r>
      <w:r w:rsidRPr="008C2A56">
        <w:rPr>
          <w:rFonts w:asciiTheme="majorHAnsi" w:hAnsiTheme="majorHAnsi" w:cs="Times New Roman"/>
        </w:rPr>
        <w:t xml:space="preserve">. They have not been brought nearer wealth just because they can get physically closer to it. </w:t>
      </w:r>
      <w:r w:rsidRPr="008C2A56">
        <w:rPr>
          <w:rStyle w:val="Emphasis"/>
          <w:rFonts w:asciiTheme="majorHAnsi" w:hAnsiTheme="majorHAnsi" w:cs="Times New Roman"/>
        </w:rPr>
        <w:t>They must accept</w:t>
      </w:r>
      <w:r w:rsidRPr="008C2A56">
        <w:rPr>
          <w:rFonts w:asciiTheme="majorHAnsi" w:hAnsiTheme="majorHAnsi" w:cs="Times New Roman"/>
        </w:rPr>
        <w:t xml:space="preserve">, it seems, </w:t>
      </w:r>
      <w:r w:rsidRPr="008C2A56">
        <w:rPr>
          <w:rStyle w:val="Emphasis"/>
          <w:rFonts w:asciiTheme="majorHAnsi" w:hAnsiTheme="majorHAnsi" w:cs="Times New Roman"/>
        </w:rPr>
        <w:t>the ‘reality’ of economic</w:t>
      </w:r>
      <w:r w:rsidRPr="008C2A56">
        <w:rPr>
          <w:rFonts w:asciiTheme="majorHAnsi" w:hAnsiTheme="majorHAnsi" w:cs="Times New Roman"/>
        </w:rPr>
        <w:t xml:space="preserve"> globality and with that reality the disciplines of </w:t>
      </w:r>
      <w:r w:rsidRPr="008C2A56">
        <w:rPr>
          <w:rStyle w:val="Emphasis"/>
          <w:rFonts w:asciiTheme="majorHAnsi" w:hAnsiTheme="majorHAnsi" w:cs="Times New Roman"/>
        </w:rPr>
        <w:t>competitiveness</w:t>
      </w:r>
      <w:r w:rsidRPr="008C2A56">
        <w:rPr>
          <w:rFonts w:asciiTheme="majorHAnsi" w:hAnsiTheme="majorHAnsi" w:cs="Times New Roman"/>
        </w:rPr>
        <w:t xml:space="preserve"> that it demands. </w:t>
      </w:r>
      <w:r w:rsidRPr="008C2A56">
        <w:rPr>
          <w:rStyle w:val="Emphasis"/>
          <w:rFonts w:asciiTheme="majorHAnsi" w:hAnsiTheme="majorHAnsi" w:cs="Times New Roman"/>
        </w:rPr>
        <w:t>There is simply no other choice</w:t>
      </w:r>
      <w:r w:rsidRPr="008C2A56">
        <w:rPr>
          <w:rFonts w:asciiTheme="majorHAnsi" w:hAnsiTheme="majorHAnsi" w:cs="Times New Roman"/>
        </w:rPr>
        <w:t>.</w:t>
      </w:r>
    </w:p>
    <w:p w14:paraId="46CEA130"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rPr>
        <w:t xml:space="preserve">But is there? As we have argued at various points throughout this book </w:t>
      </w:r>
      <w:r w:rsidRPr="008C2A56">
        <w:rPr>
          <w:rStyle w:val="StyleUnderline"/>
          <w:rFonts w:asciiTheme="majorHAnsi" w:hAnsiTheme="majorHAnsi" w:cs="Times New Roman"/>
        </w:rPr>
        <w:t>globalization</w:t>
      </w:r>
      <w:r w:rsidRPr="008C2A56">
        <w:rPr>
          <w:rFonts w:asciiTheme="majorHAnsi" w:hAnsiTheme="majorHAnsi" w:cs="Times New Roman"/>
        </w:rPr>
        <w:t xml:space="preserve">, </w:t>
      </w:r>
      <w:r w:rsidRPr="008C2A56">
        <w:rPr>
          <w:rStyle w:val="StyleUnderline"/>
          <w:rFonts w:asciiTheme="majorHAnsi" w:hAnsiTheme="majorHAnsi" w:cs="Times New Roman"/>
        </w:rPr>
        <w:t>and</w:t>
      </w:r>
      <w:r w:rsidRPr="008C2A56">
        <w:rPr>
          <w:rFonts w:asciiTheme="majorHAnsi" w:hAnsiTheme="majorHAnsi" w:cs="Times New Roman"/>
        </w:rPr>
        <w:t xml:space="preserve"> by extension </w:t>
      </w:r>
      <w:r w:rsidRPr="008C2A56">
        <w:rPr>
          <w:rStyle w:val="StyleUnderline"/>
          <w:rFonts w:asciiTheme="majorHAnsi" w:hAnsiTheme="majorHAnsi" w:cs="Times New Roman"/>
        </w:rPr>
        <w:t>social exclusion</w:t>
      </w:r>
      <w:r w:rsidRPr="008C2A56">
        <w:rPr>
          <w:rFonts w:asciiTheme="majorHAnsi" w:hAnsiTheme="majorHAnsi" w:cs="Times New Roman"/>
        </w:rPr>
        <w:t xml:space="preserve">, </w:t>
      </w:r>
      <w:r w:rsidRPr="008C2A56">
        <w:rPr>
          <w:rStyle w:val="StyleUnderline"/>
          <w:rFonts w:asciiTheme="majorHAnsi" w:hAnsiTheme="majorHAnsi" w:cs="Times New Roman"/>
        </w:rPr>
        <w:t>are empirically dubious propositions</w:t>
      </w:r>
      <w:r w:rsidRPr="008C2A56">
        <w:rPr>
          <w:rFonts w:asciiTheme="majorHAnsi" w:hAnsiTheme="majorHAnsi" w:cs="Times New Roman"/>
        </w:rPr>
        <w:t xml:space="preserve">. </w:t>
      </w:r>
      <w:r w:rsidRPr="008C2A56">
        <w:rPr>
          <w:rStyle w:val="StyleUnderline"/>
          <w:rFonts w:asciiTheme="majorHAnsi" w:hAnsiTheme="majorHAnsi" w:cs="Times New Roman"/>
        </w:rPr>
        <w:t>Their significance seems to lie less in their ‘proveability’ than in their</w:t>
      </w:r>
      <w:r w:rsidRPr="008C2A56">
        <w:rPr>
          <w:rFonts w:asciiTheme="majorHAnsi" w:hAnsiTheme="majorHAnsi" w:cs="Times New Roman"/>
        </w:rPr>
        <w:t xml:space="preserve"> plausibility, their </w:t>
      </w:r>
      <w:r w:rsidRPr="008C2A56">
        <w:rPr>
          <w:rStyle w:val="StyleUnderline"/>
          <w:rFonts w:asciiTheme="majorHAnsi" w:hAnsiTheme="majorHAnsi" w:cs="Times New Roman"/>
        </w:rPr>
        <w:t>normalization</w:t>
      </w:r>
      <w:r w:rsidRPr="008C2A56">
        <w:rPr>
          <w:rFonts w:asciiTheme="majorHAnsi" w:hAnsiTheme="majorHAnsi" w:cs="Times New Roman"/>
        </w:rPr>
        <w:t xml:space="preserve">. </w:t>
      </w:r>
      <w:r w:rsidRPr="008C2A56">
        <w:rPr>
          <w:rFonts w:asciiTheme="majorHAnsi" w:hAnsiTheme="majorHAnsi" w:cs="Times New Roman"/>
          <w:sz w:val="12"/>
          <w:szCs w:val="12"/>
        </w:rPr>
        <w:t>This is because their concrete existence cannot be established in any conventional empirical way – that is, as demonstrable, observable, replicable ‘facts’.</w:t>
      </w:r>
      <w:r w:rsidRPr="008C2A56">
        <w:rPr>
          <w:rFonts w:asciiTheme="majorHAnsi" w:hAnsiTheme="majorHAnsi" w:cs="Times New Roman"/>
        </w:rPr>
        <w:t xml:space="preserve"> </w:t>
      </w:r>
      <w:r w:rsidRPr="008C2A56">
        <w:rPr>
          <w:rStyle w:val="StyleUnderline"/>
          <w:rFonts w:asciiTheme="majorHAnsi" w:hAnsiTheme="majorHAnsi" w:cs="Times New Roman"/>
        </w:rPr>
        <w:t>Their only existence</w:t>
      </w:r>
      <w:r w:rsidRPr="008C2A56">
        <w:rPr>
          <w:rFonts w:asciiTheme="majorHAnsi" w:hAnsiTheme="majorHAnsi" w:cs="Times New Roman"/>
        </w:rPr>
        <w:t xml:space="preserve">, therefore, </w:t>
      </w:r>
      <w:r w:rsidRPr="008C2A56">
        <w:rPr>
          <w:rStyle w:val="StyleUnderline"/>
          <w:rFonts w:asciiTheme="majorHAnsi" w:hAnsiTheme="majorHAnsi" w:cs="Times New Roman"/>
        </w:rPr>
        <w:t>comes in the form of common</w:t>
      </w:r>
      <w:r w:rsidRPr="008C2A56">
        <w:rPr>
          <w:rFonts w:asciiTheme="majorHAnsi" w:hAnsiTheme="majorHAnsi" w:cs="Times New Roman"/>
        </w:rPr>
        <w:t xml:space="preserve"> configural </w:t>
      </w:r>
      <w:r w:rsidRPr="008C2A56">
        <w:rPr>
          <w:rStyle w:val="StyleUnderline"/>
          <w:rFonts w:asciiTheme="majorHAnsi" w:hAnsiTheme="majorHAnsi" w:cs="Times New Roman"/>
        </w:rPr>
        <w:t>narratives</w:t>
      </w:r>
      <w:r w:rsidRPr="008C2A56">
        <w:rPr>
          <w:rFonts w:asciiTheme="majorHAnsi" w:hAnsiTheme="majorHAnsi" w:cs="Times New Roman"/>
        </w:rPr>
        <w:t xml:space="preserve">, stories produced and consumed about the world which allow us to live our lives. </w:t>
      </w:r>
      <w:r w:rsidRPr="008C2A56">
        <w:rPr>
          <w:rStyle w:val="StyleUnderline"/>
          <w:rFonts w:asciiTheme="majorHAnsi" w:hAnsiTheme="majorHAnsi" w:cs="Times New Roman"/>
        </w:rPr>
        <w:t xml:space="preserve">These narratives </w:t>
      </w:r>
      <w:r w:rsidRPr="008C2A56">
        <w:rPr>
          <w:rStyle w:val="Emphasis"/>
          <w:rFonts w:asciiTheme="majorHAnsi" w:hAnsiTheme="majorHAnsi" w:cs="Times New Roman"/>
        </w:rPr>
        <w:t>are not complete</w:t>
      </w:r>
      <w:r w:rsidRPr="008C2A56">
        <w:rPr>
          <w:rFonts w:asciiTheme="majorHAnsi" w:hAnsiTheme="majorHAnsi" w:cs="Times New Roman"/>
        </w:rPr>
        <w:t xml:space="preserve">, </w:t>
      </w:r>
      <w:r w:rsidRPr="008C2A56">
        <w:rPr>
          <w:rStyle w:val="Emphasis"/>
          <w:rFonts w:asciiTheme="majorHAnsi" w:hAnsiTheme="majorHAnsi" w:cs="Times New Roman"/>
        </w:rPr>
        <w:t>or ‘true’</w:t>
      </w:r>
      <w:r w:rsidRPr="008C2A56">
        <w:rPr>
          <w:rFonts w:asciiTheme="majorHAnsi" w:hAnsiTheme="majorHAnsi" w:cs="Times New Roman"/>
        </w:rPr>
        <w:t xml:space="preserve">, or real, </w:t>
      </w:r>
      <w:r w:rsidRPr="008C2A56">
        <w:rPr>
          <w:rStyle w:val="Emphasis"/>
          <w:rFonts w:asciiTheme="majorHAnsi" w:hAnsiTheme="majorHAnsi" w:cs="Times New Roman"/>
        </w:rPr>
        <w:t>in any absolute sense</w:t>
      </w:r>
      <w:r w:rsidRPr="008C2A56">
        <w:rPr>
          <w:rFonts w:asciiTheme="majorHAnsi" w:hAnsiTheme="majorHAnsi" w:cs="Times New Roman"/>
        </w:rPr>
        <w:t xml:space="preserve">, </w:t>
      </w:r>
      <w:r w:rsidRPr="008C2A56">
        <w:rPr>
          <w:rStyle w:val="StyleUnderline"/>
          <w:rFonts w:asciiTheme="majorHAnsi" w:hAnsiTheme="majorHAnsi" w:cs="Times New Roman"/>
        </w:rPr>
        <w:t>but are fragmentary</w:t>
      </w:r>
      <w:r w:rsidRPr="008C2A56">
        <w:rPr>
          <w:rFonts w:asciiTheme="majorHAnsi" w:hAnsiTheme="majorHAnsi" w:cs="Times New Roman"/>
        </w:rPr>
        <w:t xml:space="preserve"> and fluid </w:t>
      </w:r>
      <w:r w:rsidRPr="008C2A56">
        <w:rPr>
          <w:rStyle w:val="StyleUnderline"/>
          <w:rFonts w:asciiTheme="majorHAnsi" w:hAnsiTheme="majorHAnsi" w:cs="Times New Roman"/>
        </w:rPr>
        <w:t>accounts</w:t>
      </w:r>
      <w:r w:rsidRPr="008C2A56">
        <w:rPr>
          <w:rFonts w:asciiTheme="majorHAnsi" w:hAnsiTheme="majorHAnsi" w:cs="Times New Roman"/>
        </w:rPr>
        <w:t xml:space="preserve"> of daily life </w:t>
      </w:r>
      <w:r w:rsidRPr="008C2A56">
        <w:rPr>
          <w:rStyle w:val="StyleUnderline"/>
          <w:rFonts w:asciiTheme="majorHAnsi" w:hAnsiTheme="majorHAnsi" w:cs="Times New Roman"/>
        </w:rPr>
        <w:t>which</w:t>
      </w:r>
      <w:r w:rsidRPr="008C2A56">
        <w:rPr>
          <w:rFonts w:asciiTheme="majorHAnsi" w:hAnsiTheme="majorHAnsi" w:cs="Times New Roman"/>
        </w:rPr>
        <w:t xml:space="preserve"> nevertheless </w:t>
      </w:r>
      <w:r w:rsidRPr="008C2A56">
        <w:rPr>
          <w:rStyle w:val="StyleUnderline"/>
          <w:rFonts w:asciiTheme="majorHAnsi" w:hAnsiTheme="majorHAnsi" w:cs="Times New Roman"/>
        </w:rPr>
        <w:t xml:space="preserve">conform closely enough to a ‘reality check’ </w:t>
      </w:r>
      <w:r w:rsidRPr="008C2A56">
        <w:rPr>
          <w:rStyle w:val="Emphasis"/>
          <w:rFonts w:asciiTheme="majorHAnsi" w:hAnsiTheme="majorHAnsi" w:cs="Times New Roman"/>
        </w:rPr>
        <w:t>to be taken as though they were</w:t>
      </w:r>
      <w:r w:rsidRPr="008C2A56">
        <w:rPr>
          <w:rFonts w:asciiTheme="majorHAnsi" w:hAnsiTheme="majorHAnsi" w:cs="Times New Roman"/>
        </w:rPr>
        <w:t xml:space="preserve">. </w:t>
      </w:r>
      <w:r w:rsidRPr="008C2A56">
        <w:rPr>
          <w:rFonts w:asciiTheme="majorHAnsi" w:hAnsiTheme="majorHAnsi" w:cs="Times New Roman"/>
          <w:sz w:val="12"/>
          <w:szCs w:val="12"/>
        </w:rPr>
        <w:t>What Wolfensohn unwittingly narrates in his account of the favela is precisely the moment at which the configural narratives of the lives of one group of socially excluded people are altered. They were probably unaware that they were ‘excluded’ until this point (they probably thought they were just poor and exploited), but their tickets to the global credit economy, their water bills, change all that. Written into their bills is the narrative of inclusion and with it the narrative of offshore, the competition state and exclusion.</w:t>
      </w:r>
    </w:p>
    <w:p w14:paraId="000A8A61"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What, then, does this say about contemporary political possibilities?</w:t>
      </w:r>
      <w:r w:rsidRPr="008C2A56">
        <w:rPr>
          <w:rFonts w:asciiTheme="majorHAnsi" w:hAnsiTheme="majorHAnsi" w:cs="Times New Roman"/>
        </w:rPr>
        <w:t xml:space="preserve"> </w:t>
      </w:r>
      <w:r w:rsidRPr="008C2A56">
        <w:rPr>
          <w:rStyle w:val="StyleUnderline"/>
          <w:rFonts w:asciiTheme="majorHAnsi" w:hAnsiTheme="majorHAnsi" w:cs="Times New Roman"/>
        </w:rPr>
        <w:t>Does it mean that now that we are aware of and can be reflexive about the nature of narrative configuration, we can simply ‘re-imagine’</w:t>
      </w:r>
      <w:r w:rsidRPr="008C2A56">
        <w:rPr>
          <w:rFonts w:asciiTheme="majorHAnsi" w:hAnsiTheme="majorHAnsi" w:cs="Times New Roman"/>
        </w:rPr>
        <w:t xml:space="preserve"> a different way of life – ‘construct’ at will </w:t>
      </w:r>
      <w:r w:rsidRPr="008C2A56">
        <w:rPr>
          <w:rStyle w:val="StyleUnderline"/>
          <w:rFonts w:asciiTheme="majorHAnsi" w:hAnsiTheme="majorHAnsi" w:cs="Times New Roman"/>
        </w:rPr>
        <w:t>a different geography of power to that represented by the imagined economies of globalization</w:t>
      </w:r>
      <w:r w:rsidRPr="008C2A56">
        <w:rPr>
          <w:rFonts w:asciiTheme="majorHAnsi" w:hAnsiTheme="majorHAnsi" w:cs="Times New Roman"/>
        </w:rPr>
        <w:t xml:space="preserve">? </w:t>
      </w:r>
      <w:r w:rsidRPr="008C2A56">
        <w:rPr>
          <w:rStyle w:val="Emphasis"/>
          <w:rFonts w:asciiTheme="majorHAnsi" w:hAnsiTheme="majorHAnsi" w:cs="Times New Roman"/>
        </w:rPr>
        <w:t>Unlikely</w:t>
      </w:r>
      <w:r w:rsidRPr="008C2A56">
        <w:rPr>
          <w:rFonts w:asciiTheme="majorHAnsi" w:hAnsiTheme="majorHAnsi" w:cs="Times New Roman"/>
        </w:rPr>
        <w:t xml:space="preserve">. </w:t>
      </w:r>
      <w:r w:rsidRPr="008C2A56">
        <w:rPr>
          <w:rFonts w:asciiTheme="majorHAnsi" w:hAnsiTheme="majorHAnsi" w:cs="Times New Roman"/>
          <w:sz w:val="12"/>
          <w:szCs w:val="12"/>
        </w:rPr>
        <w:t>As argued through- out this book, the fas is not merely a product of narratives and performances to the extent that they can be easily rewritten. Rather,</w:t>
      </w:r>
      <w:r w:rsidRPr="008C2A56">
        <w:rPr>
          <w:rFonts w:asciiTheme="majorHAnsi" w:hAnsiTheme="majorHAnsi" w:cs="Times New Roman"/>
        </w:rPr>
        <w:t xml:space="preserve"> </w:t>
      </w:r>
      <w:r w:rsidRPr="008C2A56">
        <w:rPr>
          <w:rStyle w:val="StyleUnderline"/>
          <w:rFonts w:asciiTheme="majorHAnsi" w:hAnsiTheme="majorHAnsi" w:cs="Times New Roman"/>
        </w:rPr>
        <w:t>it consists of those narratives people are willing and able to invest time and resources in, which</w:t>
      </w:r>
      <w:r w:rsidRPr="008C2A56">
        <w:rPr>
          <w:rFonts w:asciiTheme="majorHAnsi" w:hAnsiTheme="majorHAnsi" w:cs="Times New Roman"/>
        </w:rPr>
        <w:t xml:space="preserve"> of course </w:t>
      </w:r>
      <w:r w:rsidRPr="008C2A56">
        <w:rPr>
          <w:rStyle w:val="StyleUnderline"/>
          <w:rFonts w:asciiTheme="majorHAnsi" w:hAnsiTheme="majorHAnsi" w:cs="Times New Roman"/>
        </w:rPr>
        <w:t>presumes</w:t>
      </w:r>
      <w:r w:rsidRPr="008C2A56">
        <w:rPr>
          <w:rFonts w:asciiTheme="majorHAnsi" w:hAnsiTheme="majorHAnsi" w:cs="Times New Roman"/>
        </w:rPr>
        <w:t xml:space="preserve"> that </w:t>
      </w:r>
      <w:r w:rsidRPr="008C2A56">
        <w:rPr>
          <w:rStyle w:val="StyleUnderline"/>
          <w:rFonts w:asciiTheme="majorHAnsi" w:hAnsiTheme="majorHAnsi" w:cs="Times New Roman"/>
        </w:rPr>
        <w:t>they have those resources in the first place</w:t>
      </w:r>
      <w:r w:rsidRPr="008C2A56">
        <w:rPr>
          <w:rFonts w:asciiTheme="majorHAnsi" w:hAnsiTheme="majorHAnsi" w:cs="Times New Roman"/>
        </w:rPr>
        <w:t xml:space="preserve">. </w:t>
      </w:r>
      <w:r w:rsidRPr="008C2A56">
        <w:rPr>
          <w:rStyle w:val="StyleUnderline"/>
          <w:rFonts w:asciiTheme="majorHAnsi" w:hAnsiTheme="majorHAnsi" w:cs="Times New Roman"/>
        </w:rPr>
        <w:t>All bets may be off for the CEO</w:t>
      </w:r>
      <w:r w:rsidRPr="008C2A56">
        <w:rPr>
          <w:rFonts w:asciiTheme="majorHAnsi" w:hAnsiTheme="majorHAnsi" w:cs="Times New Roman"/>
        </w:rPr>
        <w:t xml:space="preserve"> of a transnational corporation </w:t>
      </w:r>
      <w:r w:rsidRPr="008C2A56">
        <w:rPr>
          <w:rStyle w:val="StyleUnderline"/>
          <w:rFonts w:asciiTheme="majorHAnsi" w:hAnsiTheme="majorHAnsi" w:cs="Times New Roman"/>
        </w:rPr>
        <w:t>who can reflexively indulge his</w:t>
      </w:r>
      <w:r w:rsidRPr="008C2A56">
        <w:rPr>
          <w:rFonts w:asciiTheme="majorHAnsi" w:hAnsiTheme="majorHAnsi" w:cs="Times New Roman"/>
        </w:rPr>
        <w:t xml:space="preserve"> (and his shareholders) </w:t>
      </w:r>
      <w:r w:rsidRPr="008C2A56">
        <w:rPr>
          <w:rStyle w:val="StyleUnderline"/>
          <w:rFonts w:asciiTheme="majorHAnsi" w:hAnsiTheme="majorHAnsi" w:cs="Times New Roman"/>
        </w:rPr>
        <w:t>fantasies</w:t>
      </w:r>
      <w:r w:rsidRPr="008C2A56">
        <w:rPr>
          <w:rFonts w:asciiTheme="majorHAnsi" w:hAnsiTheme="majorHAnsi" w:cs="Times New Roman"/>
        </w:rPr>
        <w:t xml:space="preserve">, </w:t>
      </w:r>
      <w:r w:rsidRPr="008C2A56">
        <w:rPr>
          <w:rStyle w:val="Emphasis"/>
          <w:rFonts w:asciiTheme="majorHAnsi" w:hAnsiTheme="majorHAnsi" w:cs="Times New Roman"/>
        </w:rPr>
        <w:t>but this is not the case for</w:t>
      </w:r>
      <w:r w:rsidRPr="008C2A56">
        <w:rPr>
          <w:rFonts w:asciiTheme="majorHAnsi" w:hAnsiTheme="majorHAnsi" w:cs="Times New Roman"/>
        </w:rPr>
        <w:t xml:space="preserve"> the women of the favela above, or indeed, for </w:t>
      </w:r>
      <w:r w:rsidRPr="008C2A56">
        <w:rPr>
          <w:rStyle w:val="Emphasis"/>
          <w:rFonts w:asciiTheme="majorHAnsi" w:hAnsiTheme="majorHAnsi" w:cs="Times New Roman"/>
        </w:rPr>
        <w:t>the vast majority of the world’s population</w:t>
      </w:r>
      <w:r w:rsidRPr="008C2A56">
        <w:rPr>
          <w:rFonts w:asciiTheme="majorHAnsi" w:hAnsiTheme="majorHAnsi" w:cs="Times New Roman"/>
        </w:rPr>
        <w:t xml:space="preserve">. </w:t>
      </w:r>
      <w:r w:rsidRPr="008C2A56">
        <w:rPr>
          <w:rFonts w:asciiTheme="majorHAnsi" w:hAnsiTheme="majorHAnsi" w:cs="Times New Roman"/>
          <w:sz w:val="12"/>
          <w:szCs w:val="12"/>
        </w:rPr>
        <w:t>As Scott Lash asked with some exasperation, in response to arguments by Beck and Giddens about the ‘self-construction of life narratives’,</w:t>
      </w:r>
    </w:p>
    <w:p w14:paraId="2F6B59D8"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outside of the sphere of immediate production, just how ‘reflexive’ is it possible for a single mother in an urban ghetto to be? ... [J]ust how much freedom from the ‘necessity’ of ‘structure’ and structural poverty does this ghetto mother have to self-construct her own ‘life narratives’? (1994, 120)</w:t>
      </w:r>
    </w:p>
    <w:p w14:paraId="44628C8F"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The answer, of course, is very little indeed.</w:t>
      </w:r>
      <w:r w:rsidRPr="008C2A56">
        <w:rPr>
          <w:rFonts w:asciiTheme="majorHAnsi" w:hAnsiTheme="majorHAnsi" w:cs="Times New Roman"/>
        </w:rPr>
        <w:t xml:space="preserve"> </w:t>
      </w:r>
      <w:r w:rsidRPr="008C2A56">
        <w:rPr>
          <w:rStyle w:val="StyleUnderline"/>
          <w:rFonts w:asciiTheme="majorHAnsi" w:hAnsiTheme="majorHAnsi" w:cs="Times New Roman"/>
        </w:rPr>
        <w:t>Despite this, the many proponents of ‘local’ solutions to ‘local’ exclusion continue to argue</w:t>
      </w:r>
      <w:r w:rsidRPr="008C2A56">
        <w:rPr>
          <w:rFonts w:asciiTheme="majorHAnsi" w:hAnsiTheme="majorHAnsi" w:cs="Times New Roman"/>
        </w:rPr>
        <w:t>, more in hope than expectation,</w:t>
      </w:r>
      <w:r w:rsidRPr="008C2A56">
        <w:rPr>
          <w:rStyle w:val="StyleUnderline"/>
          <w:rFonts w:asciiTheme="majorHAnsi" w:hAnsiTheme="majorHAnsi" w:cs="Times New Roman"/>
        </w:rPr>
        <w:t xml:space="preserve"> that local ‘empowerment’ and/or the creation of local ‘social capital’ will somehow resolve problems of global poverty</w:t>
      </w:r>
      <w:r w:rsidRPr="008C2A56">
        <w:rPr>
          <w:rFonts w:asciiTheme="majorHAnsi" w:hAnsiTheme="majorHAnsi" w:cs="Times New Roman"/>
        </w:rPr>
        <w:t xml:space="preserve"> (Amin et al. 2002).</w:t>
      </w:r>
    </w:p>
    <w:p w14:paraId="13B7304E" w14:textId="77777777" w:rsidR="00480673" w:rsidRPr="008C2A56" w:rsidRDefault="00480673" w:rsidP="00480673">
      <w:pPr>
        <w:rPr>
          <w:rFonts w:asciiTheme="majorHAnsi" w:hAnsiTheme="majorHAnsi" w:cs="Times New Roman"/>
        </w:rPr>
      </w:pPr>
    </w:p>
    <w:p w14:paraId="75C4D874" w14:textId="77777777" w:rsidR="00480673" w:rsidRPr="008C2A56" w:rsidRDefault="00480673" w:rsidP="00480673">
      <w:pPr>
        <w:rPr>
          <w:rFonts w:asciiTheme="majorHAnsi" w:hAnsiTheme="majorHAnsi" w:cs="Times New Roman"/>
        </w:rPr>
      </w:pPr>
    </w:p>
    <w:p w14:paraId="1BB0DC38" w14:textId="77777777" w:rsidR="00480673" w:rsidRPr="008C2A56" w:rsidRDefault="00480673" w:rsidP="00480673">
      <w:pPr>
        <w:pStyle w:val="Heading3"/>
        <w:rPr>
          <w:rFonts w:asciiTheme="majorHAnsi" w:hAnsiTheme="majorHAnsi" w:cs="Times New Roman"/>
        </w:rPr>
      </w:pPr>
      <w:bookmarkStart w:id="76" w:name="_Toc359944207"/>
      <w:bookmarkStart w:id="77" w:name="_Toc361858193"/>
      <w:r w:rsidRPr="008C2A56">
        <w:rPr>
          <w:rFonts w:asciiTheme="majorHAnsi" w:hAnsiTheme="majorHAnsi" w:cs="Times New Roman"/>
        </w:rPr>
        <w:t>AT Alt Solvency – Competitiveness Inevitable</w:t>
      </w:r>
      <w:bookmarkEnd w:id="76"/>
      <w:bookmarkEnd w:id="77"/>
    </w:p>
    <w:p w14:paraId="6AFD1068"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Global striving for competitiveness is inevitable – its embedded in business decision making, good governance indices, and policymaker assumptions – impossible for the alt to overcome the squo</w:t>
      </w:r>
    </w:p>
    <w:p w14:paraId="096B4B3D"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Voinescu &amp; Moisoiu 15</w:t>
      </w:r>
    </w:p>
    <w:p w14:paraId="7432148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(Razvan Voinescu and Cristian Moisoiu, The Institute for World Economy, “Competitiveness, Theoretical and Policy Approaches: Towards a more competitive EU,” </w:t>
      </w:r>
      <w:r w:rsidRPr="008C2A56">
        <w:rPr>
          <w:rFonts w:asciiTheme="majorHAnsi" w:hAnsiTheme="majorHAnsi" w:cs="Times New Roman"/>
          <w:i/>
        </w:rPr>
        <w:t>Procedia Economics and Finance</w:t>
      </w:r>
      <w:r w:rsidRPr="008C2A56">
        <w:rPr>
          <w:rFonts w:asciiTheme="majorHAnsi" w:hAnsiTheme="majorHAnsi" w:cs="Times New Roman"/>
        </w:rPr>
        <w:t>, 22 (2015), pg. 513)</w:t>
      </w:r>
    </w:p>
    <w:p w14:paraId="404AC082" w14:textId="77777777" w:rsidR="00480673" w:rsidRPr="008C2A56" w:rsidRDefault="00480673" w:rsidP="00480673">
      <w:pPr>
        <w:rPr>
          <w:rFonts w:asciiTheme="majorHAnsi" w:hAnsiTheme="majorHAnsi" w:cs="Times New Roman"/>
        </w:rPr>
      </w:pPr>
    </w:p>
    <w:p w14:paraId="1ECD12AF" w14:textId="77777777" w:rsidR="00A03F71" w:rsidRDefault="00A03F71" w:rsidP="00A03F71">
      <w:pPr>
        <w:rPr>
          <w:rFonts w:asciiTheme="majorHAnsi" w:hAnsiTheme="majorHAnsi"/>
          <w:sz w:val="12"/>
          <w:szCs w:val="12"/>
        </w:rPr>
      </w:pPr>
      <w:r w:rsidRPr="00B34534">
        <w:rPr>
          <w:rStyle w:val="StyleUnderline"/>
          <w:rFonts w:asciiTheme="majorHAnsi" w:hAnsiTheme="majorHAnsi"/>
        </w:rPr>
        <w:t xml:space="preserve">International </w:t>
      </w:r>
      <w:r w:rsidRPr="00A24426">
        <w:rPr>
          <w:rStyle w:val="StyleUnderline"/>
          <w:rFonts w:asciiTheme="majorHAnsi" w:hAnsiTheme="majorHAnsi"/>
        </w:rPr>
        <w:t xml:space="preserve">competitiveness has long been </w:t>
      </w:r>
      <w:r w:rsidRPr="00A24426">
        <w:rPr>
          <w:rStyle w:val="Emphasis"/>
          <w:rFonts w:asciiTheme="majorHAnsi" w:hAnsiTheme="majorHAnsi"/>
        </w:rPr>
        <w:t>a major preoccupation</w:t>
      </w:r>
      <w:r w:rsidRPr="00A24426">
        <w:rPr>
          <w:rFonts w:asciiTheme="majorHAnsi" w:hAnsiTheme="majorHAnsi"/>
        </w:rPr>
        <w:t xml:space="preserve"> </w:t>
      </w:r>
      <w:r w:rsidRPr="00A24426">
        <w:rPr>
          <w:rFonts w:asciiTheme="majorHAnsi" w:hAnsiTheme="majorHAnsi"/>
          <w:sz w:val="12"/>
          <w:szCs w:val="12"/>
        </w:rPr>
        <w:t>of economic thought and has been receiving increasing attention from scientists, policy makers, businesses and general population alike. From a theoretical perspective, any rapid assessment would reveal an obvious lack of consensus regarding the exact meaning of competitiveness. Robert Z. Lawrence (1993) stated that “competitiveness, particularly with reference to an entire economy, is hard to define. Indeed, competitiveness, like love or democracy, actually has several meanings.” Theoretical origins of the concept of competitiveness can be traced in the economics of foreign trade and its role in national and international economic welfare. More recent theoretical debates enlarge on the conceptual complexity of countries’ competitiveness with existing approaches ranging from an exclusively microeconomic perspective to an all-encompassi</w:t>
      </w:r>
      <w:r w:rsidRPr="00B34534">
        <w:rPr>
          <w:rFonts w:asciiTheme="majorHAnsi" w:hAnsiTheme="majorHAnsi"/>
          <w:sz w:val="12"/>
          <w:szCs w:val="12"/>
        </w:rPr>
        <w:t>ng micro- and macro-economic perspective.</w:t>
      </w:r>
      <w:r>
        <w:rPr>
          <w:rFonts w:asciiTheme="majorHAnsi" w:hAnsiTheme="majorHAnsi"/>
          <w:sz w:val="12"/>
          <w:szCs w:val="12"/>
        </w:rPr>
        <w:t xml:space="preserve"> </w:t>
      </w:r>
      <w:r w:rsidRPr="00B34534">
        <w:rPr>
          <w:rFonts w:asciiTheme="majorHAnsi" w:hAnsiTheme="majorHAnsi"/>
          <w:sz w:val="12"/>
          <w:szCs w:val="12"/>
        </w:rPr>
        <w:t>Such conceptual diversity also has practical implications.</w:t>
      </w:r>
      <w:r w:rsidRPr="00B34534">
        <w:rPr>
          <w:rFonts w:asciiTheme="majorHAnsi" w:hAnsiTheme="majorHAnsi"/>
        </w:rPr>
        <w:t xml:space="preserve"> </w:t>
      </w:r>
      <w:r w:rsidRPr="00B34534">
        <w:rPr>
          <w:rStyle w:val="StyleUnderline"/>
          <w:rFonts w:asciiTheme="majorHAnsi" w:hAnsiTheme="majorHAnsi"/>
        </w:rPr>
        <w:t>In an ever more globalised economic environment</w:t>
      </w:r>
      <w:r w:rsidRPr="00B34534">
        <w:rPr>
          <w:rFonts w:asciiTheme="majorHAnsi" w:hAnsiTheme="majorHAnsi"/>
        </w:rPr>
        <w:t xml:space="preserve">, </w:t>
      </w:r>
      <w:r w:rsidRPr="00B34534">
        <w:rPr>
          <w:rStyle w:val="StyleUnderline"/>
          <w:rFonts w:asciiTheme="majorHAnsi" w:hAnsiTheme="majorHAnsi"/>
        </w:rPr>
        <w:t>economies face various competitiveness related risks and opportunities</w:t>
      </w:r>
      <w:r w:rsidRPr="00B34534">
        <w:rPr>
          <w:rFonts w:asciiTheme="majorHAnsi" w:hAnsiTheme="majorHAnsi"/>
        </w:rPr>
        <w:t xml:space="preserve">. </w:t>
      </w:r>
      <w:r w:rsidRPr="00B34534">
        <w:rPr>
          <w:rStyle w:val="StyleUnderline"/>
          <w:rFonts w:asciiTheme="majorHAnsi" w:hAnsiTheme="majorHAnsi"/>
        </w:rPr>
        <w:t>Intensity and directions of goods, services, labour and capital flows between open economies have</w:t>
      </w:r>
      <w:r w:rsidRPr="00B34534">
        <w:rPr>
          <w:rFonts w:asciiTheme="majorHAnsi" w:hAnsiTheme="majorHAnsi"/>
        </w:rPr>
        <w:t xml:space="preserve"> both </w:t>
      </w:r>
      <w:r w:rsidRPr="00B34534">
        <w:rPr>
          <w:rStyle w:val="Emphasis"/>
          <w:rFonts w:asciiTheme="majorHAnsi" w:hAnsiTheme="majorHAnsi"/>
        </w:rPr>
        <w:t>increased and become more unstable</w:t>
      </w:r>
      <w:r w:rsidRPr="00B34534">
        <w:rPr>
          <w:rFonts w:asciiTheme="majorHAnsi" w:hAnsiTheme="majorHAnsi"/>
        </w:rPr>
        <w:t xml:space="preserve"> </w:t>
      </w:r>
      <w:r w:rsidRPr="00B34534">
        <w:rPr>
          <w:rStyle w:val="StyleUnderline"/>
          <w:rFonts w:asciiTheme="majorHAnsi" w:hAnsiTheme="majorHAnsi"/>
        </w:rPr>
        <w:t>with positive outcomes for some and negative for other economies and nations</w:t>
      </w:r>
      <w:r w:rsidRPr="00B34534">
        <w:rPr>
          <w:rFonts w:asciiTheme="majorHAnsi" w:hAnsiTheme="majorHAnsi"/>
        </w:rPr>
        <w:t xml:space="preserve">. </w:t>
      </w:r>
      <w:r w:rsidRPr="00A24426">
        <w:rPr>
          <w:rStyle w:val="StyleUnderline"/>
          <w:rFonts w:asciiTheme="majorHAnsi" w:hAnsiTheme="majorHAnsi"/>
          <w:highlight w:val="green"/>
        </w:rPr>
        <w:t>National policy makers</w:t>
      </w:r>
      <w:r w:rsidRPr="00B34534">
        <w:rPr>
          <w:rStyle w:val="StyleUnderline"/>
          <w:rFonts w:asciiTheme="majorHAnsi" w:hAnsiTheme="majorHAnsi"/>
        </w:rPr>
        <w:t xml:space="preserve"> have been </w:t>
      </w:r>
      <w:r w:rsidRPr="00A24426">
        <w:rPr>
          <w:rStyle w:val="StyleUnderline"/>
          <w:rFonts w:asciiTheme="majorHAnsi" w:hAnsiTheme="majorHAnsi"/>
          <w:highlight w:val="green"/>
        </w:rPr>
        <w:t>pay</w:t>
      </w:r>
      <w:r w:rsidRPr="00B34534">
        <w:rPr>
          <w:rStyle w:val="StyleUnderline"/>
          <w:rFonts w:asciiTheme="majorHAnsi" w:hAnsiTheme="majorHAnsi"/>
        </w:rPr>
        <w:t xml:space="preserve">ing </w:t>
      </w:r>
      <w:r w:rsidRPr="00B34534">
        <w:rPr>
          <w:rStyle w:val="Emphasis"/>
          <w:rFonts w:asciiTheme="majorHAnsi" w:hAnsiTheme="majorHAnsi"/>
        </w:rPr>
        <w:t xml:space="preserve">increasing </w:t>
      </w:r>
      <w:r w:rsidRPr="00A24426">
        <w:rPr>
          <w:rStyle w:val="Emphasis"/>
          <w:rFonts w:asciiTheme="majorHAnsi" w:hAnsiTheme="majorHAnsi"/>
          <w:highlight w:val="green"/>
        </w:rPr>
        <w:t>attention to</w:t>
      </w:r>
      <w:r w:rsidRPr="00B34534">
        <w:rPr>
          <w:rStyle w:val="Emphasis"/>
          <w:rFonts w:asciiTheme="majorHAnsi" w:hAnsiTheme="majorHAnsi"/>
        </w:rPr>
        <w:t xml:space="preserve"> various international </w:t>
      </w:r>
      <w:r w:rsidRPr="00A24426">
        <w:rPr>
          <w:rStyle w:val="Emphasis"/>
          <w:rFonts w:asciiTheme="majorHAnsi" w:hAnsiTheme="majorHAnsi"/>
          <w:highlight w:val="green"/>
        </w:rPr>
        <w:t>competitiveness rankings</w:t>
      </w:r>
      <w:r w:rsidRPr="00B34534">
        <w:rPr>
          <w:rFonts w:asciiTheme="majorHAnsi" w:hAnsiTheme="majorHAnsi"/>
        </w:rPr>
        <w:t xml:space="preserve"> </w:t>
      </w:r>
      <w:r w:rsidRPr="00B34534">
        <w:rPr>
          <w:rStyle w:val="StyleUnderline"/>
          <w:rFonts w:asciiTheme="majorHAnsi" w:hAnsiTheme="majorHAnsi"/>
        </w:rPr>
        <w:t>and aim at improving their country’s</w:t>
      </w:r>
      <w:r w:rsidRPr="00B34534">
        <w:rPr>
          <w:rFonts w:asciiTheme="majorHAnsi" w:hAnsiTheme="majorHAnsi"/>
        </w:rPr>
        <w:t xml:space="preserve"> relevant policies in the quest for </w:t>
      </w:r>
      <w:r w:rsidRPr="00B34534">
        <w:rPr>
          <w:rStyle w:val="StyleUnderline"/>
          <w:rFonts w:asciiTheme="majorHAnsi" w:hAnsiTheme="majorHAnsi"/>
        </w:rPr>
        <w:t>competitiveness</w:t>
      </w:r>
      <w:r w:rsidRPr="00B34534">
        <w:rPr>
          <w:rFonts w:asciiTheme="majorHAnsi" w:hAnsiTheme="majorHAnsi"/>
        </w:rPr>
        <w:t xml:space="preserve"> gains. </w:t>
      </w:r>
      <w:r w:rsidRPr="00B34534">
        <w:rPr>
          <w:rStyle w:val="StyleUnderline"/>
          <w:rFonts w:asciiTheme="majorHAnsi" w:hAnsiTheme="majorHAnsi"/>
        </w:rPr>
        <w:t>At the global level</w:t>
      </w:r>
      <w:r w:rsidRPr="00B34534">
        <w:rPr>
          <w:rFonts w:asciiTheme="majorHAnsi" w:hAnsiTheme="majorHAnsi"/>
        </w:rPr>
        <w:t xml:space="preserve">, </w:t>
      </w:r>
      <w:r w:rsidRPr="00A24426">
        <w:rPr>
          <w:rStyle w:val="StyleUnderline"/>
          <w:rFonts w:asciiTheme="majorHAnsi" w:hAnsiTheme="majorHAnsi"/>
          <w:highlight w:val="green"/>
        </w:rPr>
        <w:t>international economic organizations take</w:t>
      </w:r>
      <w:r w:rsidRPr="00B34534">
        <w:rPr>
          <w:rStyle w:val="StyleUnderline"/>
          <w:rFonts w:asciiTheme="majorHAnsi" w:hAnsiTheme="majorHAnsi"/>
        </w:rPr>
        <w:t xml:space="preserve"> </w:t>
      </w:r>
      <w:r w:rsidRPr="00B34534">
        <w:rPr>
          <w:rStyle w:val="Emphasis"/>
          <w:rFonts w:asciiTheme="majorHAnsi" w:hAnsiTheme="majorHAnsi"/>
        </w:rPr>
        <w:t xml:space="preserve">increasing </w:t>
      </w:r>
      <w:r w:rsidRPr="00A24426">
        <w:rPr>
          <w:rStyle w:val="Emphasis"/>
          <w:rFonts w:asciiTheme="majorHAnsi" w:hAnsiTheme="majorHAnsi"/>
          <w:highlight w:val="green"/>
        </w:rPr>
        <w:t>competitiveness</w:t>
      </w:r>
      <w:r w:rsidRPr="00B34534">
        <w:rPr>
          <w:rStyle w:val="Emphasis"/>
          <w:rFonts w:asciiTheme="majorHAnsi" w:hAnsiTheme="majorHAnsi"/>
        </w:rPr>
        <w:t xml:space="preserve"> of nations </w:t>
      </w:r>
      <w:r w:rsidRPr="00A24426">
        <w:rPr>
          <w:rStyle w:val="Emphasis"/>
          <w:rFonts w:asciiTheme="majorHAnsi" w:hAnsiTheme="majorHAnsi"/>
          <w:highlight w:val="green"/>
        </w:rPr>
        <w:t>as a prereq</w:t>
      </w:r>
      <w:r w:rsidRPr="00B34534">
        <w:rPr>
          <w:rStyle w:val="Emphasis"/>
          <w:rFonts w:asciiTheme="majorHAnsi" w:hAnsiTheme="majorHAnsi"/>
        </w:rPr>
        <w:t xml:space="preserve">uisite </w:t>
      </w:r>
      <w:r w:rsidRPr="00A24426">
        <w:rPr>
          <w:rStyle w:val="Emphasis"/>
          <w:rFonts w:asciiTheme="majorHAnsi" w:hAnsiTheme="majorHAnsi"/>
          <w:highlight w:val="green"/>
        </w:rPr>
        <w:t>for the stability</w:t>
      </w:r>
      <w:r w:rsidRPr="00B34534">
        <w:rPr>
          <w:rFonts w:asciiTheme="majorHAnsi" w:hAnsiTheme="majorHAnsi"/>
        </w:rPr>
        <w:t xml:space="preserve"> and growth </w:t>
      </w:r>
      <w:r w:rsidRPr="00A24426">
        <w:rPr>
          <w:rStyle w:val="Emphasis"/>
          <w:rFonts w:asciiTheme="majorHAnsi" w:hAnsiTheme="majorHAnsi"/>
          <w:highlight w:val="green"/>
        </w:rPr>
        <w:t>of global economy</w:t>
      </w:r>
      <w:r w:rsidRPr="00B34534">
        <w:rPr>
          <w:rFonts w:asciiTheme="majorHAnsi" w:hAnsiTheme="majorHAnsi"/>
        </w:rPr>
        <w:t xml:space="preserve"> </w:t>
      </w:r>
      <w:r w:rsidRPr="00B34534">
        <w:rPr>
          <w:rFonts w:asciiTheme="majorHAnsi" w:hAnsiTheme="majorHAnsi"/>
          <w:sz w:val="12"/>
          <w:szCs w:val="12"/>
        </w:rPr>
        <w:t>and for the deeper integration of the developing economies in the international economic flows.</w:t>
      </w:r>
      <w:r w:rsidRPr="00B34534">
        <w:rPr>
          <w:rFonts w:asciiTheme="majorHAnsi" w:hAnsiTheme="majorHAnsi"/>
        </w:rPr>
        <w:t xml:space="preserve"> </w:t>
      </w:r>
      <w:r w:rsidRPr="00A24426">
        <w:rPr>
          <w:rStyle w:val="StyleUnderline"/>
          <w:rFonts w:asciiTheme="majorHAnsi" w:hAnsiTheme="majorHAnsi"/>
          <w:highlight w:val="green"/>
        </w:rPr>
        <w:t>Companies and general population pay</w:t>
      </w:r>
      <w:r w:rsidRPr="00B34534">
        <w:rPr>
          <w:rStyle w:val="StyleUnderline"/>
          <w:rFonts w:asciiTheme="majorHAnsi" w:hAnsiTheme="majorHAnsi"/>
        </w:rPr>
        <w:t xml:space="preserve"> particular </w:t>
      </w:r>
      <w:r w:rsidRPr="00A24426">
        <w:rPr>
          <w:rStyle w:val="StyleUnderline"/>
          <w:rFonts w:asciiTheme="majorHAnsi" w:hAnsiTheme="majorHAnsi"/>
          <w:highlight w:val="green"/>
        </w:rPr>
        <w:t>attention to international comparison of</w:t>
      </w:r>
      <w:r w:rsidRPr="00B34534">
        <w:rPr>
          <w:rStyle w:val="StyleUnderline"/>
          <w:rFonts w:asciiTheme="majorHAnsi" w:hAnsiTheme="majorHAnsi"/>
        </w:rPr>
        <w:t xml:space="preserve"> nations’ </w:t>
      </w:r>
      <w:r w:rsidRPr="00A24426">
        <w:rPr>
          <w:rStyle w:val="StyleUnderline"/>
          <w:rFonts w:asciiTheme="majorHAnsi" w:hAnsiTheme="majorHAnsi"/>
          <w:highlight w:val="green"/>
        </w:rPr>
        <w:t>competitiveness</w:t>
      </w:r>
      <w:r w:rsidRPr="00B34534">
        <w:rPr>
          <w:rFonts w:asciiTheme="majorHAnsi" w:hAnsiTheme="majorHAnsi"/>
        </w:rPr>
        <w:t xml:space="preserve"> </w:t>
      </w:r>
      <w:r w:rsidRPr="00B34534">
        <w:rPr>
          <w:rFonts w:asciiTheme="majorHAnsi" w:hAnsiTheme="majorHAnsi"/>
          <w:sz w:val="12"/>
          <w:szCs w:val="12"/>
        </w:rPr>
        <w:t>with the aim of both rapidly identifying business opportunities and having a more clear understanding of their nation’s relative welfare status, which, in turn, helps them shape their expectations from governments’ policies.</w:t>
      </w:r>
    </w:p>
    <w:p w14:paraId="198DECEF" w14:textId="77777777" w:rsidR="00480673" w:rsidRPr="008C2A56" w:rsidRDefault="00480673" w:rsidP="00480673">
      <w:pPr>
        <w:rPr>
          <w:rFonts w:asciiTheme="majorHAnsi" w:hAnsiTheme="majorHAnsi" w:cs="Times New Roman"/>
        </w:rPr>
      </w:pPr>
    </w:p>
    <w:p w14:paraId="74C75893" w14:textId="77777777" w:rsidR="00480673" w:rsidRPr="008C2A56" w:rsidRDefault="00480673" w:rsidP="00480673">
      <w:pPr>
        <w:pStyle w:val="Heading3"/>
        <w:rPr>
          <w:rFonts w:asciiTheme="majorHAnsi" w:hAnsiTheme="majorHAnsi" w:cs="Times New Roman"/>
        </w:rPr>
      </w:pPr>
      <w:bookmarkStart w:id="78" w:name="_Toc361858194"/>
      <w:r w:rsidRPr="008C2A56">
        <w:rPr>
          <w:rFonts w:asciiTheme="majorHAnsi" w:hAnsiTheme="majorHAnsi" w:cs="Times New Roman"/>
        </w:rPr>
        <w:t>AT Democratic Political Imaginary Alt</w:t>
      </w:r>
      <w:bookmarkEnd w:id="78"/>
    </w:p>
    <w:p w14:paraId="1E9DF1BF"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The negative’s description of the landscape of neoliberalism and democracy is wrong and the alternative fails – the Tea Party movement proves democracy has not been captured by financial elites or individualism, but has shifted towards neoliberal populism – be suspicious of their alternative because it ignores the role of affect and overdetermines the influence of rational norms</w:t>
      </w:r>
    </w:p>
    <w:p w14:paraId="2C4FE70F"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Konings 12</w:t>
      </w:r>
    </w:p>
    <w:p w14:paraId="105FE68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(Martijn Konings, senior lecturer in political economy at the University of Sydney, “Imagined Double Movements: Progressive Thought and the Specter of Neoliberal Populism,” </w:t>
      </w:r>
      <w:r w:rsidRPr="008C2A56">
        <w:rPr>
          <w:rFonts w:asciiTheme="majorHAnsi" w:hAnsiTheme="majorHAnsi" w:cs="Times New Roman"/>
          <w:i/>
        </w:rPr>
        <w:t>Globalizations</w:t>
      </w:r>
      <w:r w:rsidRPr="008C2A56">
        <w:rPr>
          <w:rFonts w:asciiTheme="majorHAnsi" w:hAnsiTheme="majorHAnsi" w:cs="Times New Roman"/>
        </w:rPr>
        <w:t>, August 2012, Vol. 9, No. 4, pp. 609–622)</w:t>
      </w:r>
    </w:p>
    <w:p w14:paraId="4A1C2FE6" w14:textId="77777777" w:rsidR="00480673" w:rsidRPr="008C2A56" w:rsidRDefault="00480673" w:rsidP="00480673">
      <w:pPr>
        <w:rPr>
          <w:rFonts w:asciiTheme="majorHAnsi" w:hAnsiTheme="majorHAnsi" w:cs="Times New Roman"/>
        </w:rPr>
      </w:pPr>
    </w:p>
    <w:p w14:paraId="36665662"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Progressive thinkers</w:t>
      </w:r>
      <w:r w:rsidRPr="008C2A56">
        <w:rPr>
          <w:rFonts w:asciiTheme="majorHAnsi" w:hAnsiTheme="majorHAnsi" w:cs="Times New Roman"/>
        </w:rPr>
        <w:t xml:space="preserve"> </w:t>
      </w:r>
      <w:r w:rsidRPr="008C2A56">
        <w:rPr>
          <w:rFonts w:asciiTheme="majorHAnsi" w:hAnsiTheme="majorHAnsi" w:cs="Times New Roman"/>
          <w:sz w:val="12"/>
          <w:szCs w:val="12"/>
        </w:rPr>
        <w:t>have tended to</w:t>
      </w:r>
      <w:r w:rsidRPr="008C2A56">
        <w:rPr>
          <w:rFonts w:asciiTheme="majorHAnsi" w:hAnsiTheme="majorHAnsi" w:cs="Times New Roman"/>
        </w:rPr>
        <w:t xml:space="preserve"> </w:t>
      </w:r>
      <w:r w:rsidRPr="008C2A56">
        <w:rPr>
          <w:rStyle w:val="StyleUnderline"/>
          <w:rFonts w:asciiTheme="majorHAnsi" w:hAnsiTheme="majorHAnsi" w:cs="Times New Roman"/>
        </w:rPr>
        <w:t>treat the Tea Party movement in a</w:t>
      </w:r>
      <w:r w:rsidRPr="008C2A56">
        <w:rPr>
          <w:rFonts w:asciiTheme="majorHAnsi" w:hAnsiTheme="majorHAnsi" w:cs="Times New Roman"/>
        </w:rPr>
        <w:t xml:space="preserve"> </w:t>
      </w:r>
      <w:r w:rsidRPr="008C2A56">
        <w:rPr>
          <w:rFonts w:asciiTheme="majorHAnsi" w:hAnsiTheme="majorHAnsi" w:cs="Times New Roman"/>
          <w:sz w:val="12"/>
          <w:szCs w:val="12"/>
        </w:rPr>
        <w:t>somewhat</w:t>
      </w:r>
      <w:r w:rsidRPr="008C2A56">
        <w:rPr>
          <w:rFonts w:asciiTheme="majorHAnsi" w:hAnsiTheme="majorHAnsi" w:cs="Times New Roman"/>
        </w:rPr>
        <w:t xml:space="preserve"> </w:t>
      </w:r>
      <w:r w:rsidRPr="008C2A56">
        <w:rPr>
          <w:rStyle w:val="StyleUnderline"/>
          <w:rFonts w:asciiTheme="majorHAnsi" w:hAnsiTheme="majorHAnsi" w:cs="Times New Roman"/>
        </w:rPr>
        <w:t>dismissive way</w:t>
      </w:r>
      <w:r w:rsidRPr="008C2A56">
        <w:rPr>
          <w:rFonts w:asciiTheme="majorHAnsi" w:hAnsiTheme="majorHAnsi" w:cs="Times New Roman"/>
        </w:rPr>
        <w:t xml:space="preserve">. </w:t>
      </w:r>
      <w:r w:rsidRPr="008C2A56">
        <w:rPr>
          <w:rFonts w:asciiTheme="majorHAnsi" w:hAnsiTheme="majorHAnsi" w:cs="Times New Roman"/>
          <w:sz w:val="12"/>
          <w:szCs w:val="12"/>
        </w:rPr>
        <w:t>It is often claimed that the Tea Party is little more than ‘astroturf’ (fake grassroots), not a real popular movement but fully manufactured by conservative advocacy groups and media organizations (Street and DiMaggio, 2011, p. 44). Other commentators acknowledge the Tea Party’s grassroots origins, but argue that it represents little more than an intellectually incoherent collection of negative sentiments that is easily manipulated by conservative elites (Langman, 2011; Lepore, 2010; Wilentz, 2010). Such assessments involve a disdain that is often only just beneath the surface: when Langman (2011, p. 2) calls Tea Party members ‘reactionary, nativist, nationalist, xenophobic’, he only articulates a view that is widespread among progressive commentators and social scientists. This kind of harsh judgment is present even in a more dis- passionate account such as that offered by Skocpol and Williamson (2012), who describe Tea Party supporters as hypocritical (p. 59), prone to political paranoia (p. 78), and incapable of acknowledging the legitimacy of alternative viewpoints (p. 183). It seems that, while</w:t>
      </w:r>
      <w:r w:rsidRPr="008C2A56">
        <w:rPr>
          <w:rFonts w:asciiTheme="majorHAnsi" w:hAnsiTheme="majorHAnsi" w:cs="Times New Roman"/>
        </w:rPr>
        <w:t xml:space="preserve"> </w:t>
      </w:r>
      <w:r w:rsidRPr="008C2A56">
        <w:rPr>
          <w:rStyle w:val="StyleUnderline"/>
          <w:rFonts w:asciiTheme="majorHAnsi" w:hAnsiTheme="majorHAnsi" w:cs="Times New Roman"/>
        </w:rPr>
        <w:t>the Tea Party phenomenon</w:t>
      </w:r>
      <w:r w:rsidRPr="008C2A56">
        <w:rPr>
          <w:rFonts w:asciiTheme="majorHAnsi" w:hAnsiTheme="majorHAnsi" w:cs="Times New Roman"/>
        </w:rPr>
        <w:t xml:space="preserve"> </w:t>
      </w:r>
      <w:r w:rsidRPr="008C2A56">
        <w:rPr>
          <w:rFonts w:asciiTheme="majorHAnsi" w:hAnsiTheme="majorHAnsi" w:cs="Times New Roman"/>
          <w:sz w:val="12"/>
          <w:szCs w:val="12"/>
        </w:rPr>
        <w:t>can be contextualized to a certain extent, at its core is an element of irrationality that</w:t>
      </w:r>
      <w:r w:rsidRPr="008C2A56">
        <w:rPr>
          <w:rFonts w:asciiTheme="majorHAnsi" w:hAnsiTheme="majorHAnsi" w:cs="Times New Roman"/>
        </w:rPr>
        <w:t xml:space="preserve"> </w:t>
      </w:r>
      <w:r w:rsidRPr="008C2A56">
        <w:rPr>
          <w:rStyle w:val="StyleUnderline"/>
          <w:rFonts w:asciiTheme="majorHAnsi" w:hAnsiTheme="majorHAnsi" w:cs="Times New Roman"/>
        </w:rPr>
        <w:t>cannot be accounted for</w:t>
      </w:r>
      <w:r w:rsidRPr="008C2A56">
        <w:rPr>
          <w:rFonts w:asciiTheme="majorHAnsi" w:hAnsiTheme="majorHAnsi" w:cs="Times New Roman"/>
        </w:rPr>
        <w:t xml:space="preserve"> </w:t>
      </w:r>
      <w:r w:rsidRPr="008C2A56">
        <w:rPr>
          <w:rFonts w:asciiTheme="majorHAnsi" w:hAnsiTheme="majorHAnsi" w:cs="Times New Roman"/>
          <w:sz w:val="12"/>
          <w:szCs w:val="12"/>
        </w:rPr>
        <w:t>in historical terms. What cannot be rendered legible</w:t>
      </w:r>
      <w:r w:rsidRPr="008C2A56">
        <w:rPr>
          <w:rFonts w:asciiTheme="majorHAnsi" w:hAnsiTheme="majorHAnsi" w:cs="Times New Roman"/>
        </w:rPr>
        <w:t xml:space="preserve"> </w:t>
      </w:r>
      <w:r w:rsidRPr="008C2A56">
        <w:rPr>
          <w:rStyle w:val="StyleUnderline"/>
          <w:rFonts w:asciiTheme="majorHAnsi" w:hAnsiTheme="majorHAnsi" w:cs="Times New Roman"/>
        </w:rPr>
        <w:t>within the progressive conceptual framework</w:t>
      </w:r>
      <w:r w:rsidRPr="008C2A56">
        <w:rPr>
          <w:rFonts w:asciiTheme="majorHAnsi" w:hAnsiTheme="majorHAnsi" w:cs="Times New Roman"/>
        </w:rPr>
        <w:t xml:space="preserve"> </w:t>
      </w:r>
      <w:r w:rsidRPr="008C2A56">
        <w:rPr>
          <w:rFonts w:asciiTheme="majorHAnsi" w:hAnsiTheme="majorHAnsi" w:cs="Times New Roman"/>
          <w:sz w:val="12"/>
          <w:szCs w:val="12"/>
        </w:rPr>
        <w:t>tends to be judged, dismissed, or condemned as a moral failing. In this sense,</w:t>
      </w:r>
      <w:r w:rsidRPr="008C2A56">
        <w:rPr>
          <w:rFonts w:asciiTheme="majorHAnsi" w:hAnsiTheme="majorHAnsi" w:cs="Times New Roman"/>
        </w:rPr>
        <w:t xml:space="preserve"> </w:t>
      </w:r>
      <w:r w:rsidRPr="008C2A56">
        <w:rPr>
          <w:rStyle w:val="StyleUnderline"/>
          <w:rFonts w:asciiTheme="majorHAnsi" w:hAnsiTheme="majorHAnsi" w:cs="Times New Roman"/>
        </w:rPr>
        <w:t>Progressive perspectives are characterized by a tendency to ‘pathologize’ the Tea Party movement, depicting it as</w:t>
      </w:r>
      <w:r w:rsidRPr="008C2A56">
        <w:rPr>
          <w:rFonts w:asciiTheme="majorHAnsi" w:hAnsiTheme="majorHAnsi" w:cs="Times New Roman"/>
        </w:rPr>
        <w:t xml:space="preserve"> </w:t>
      </w:r>
      <w:r w:rsidRPr="008C2A56">
        <w:rPr>
          <w:rFonts w:asciiTheme="majorHAnsi" w:hAnsiTheme="majorHAnsi" w:cs="Times New Roman"/>
          <w:sz w:val="12"/>
          <w:szCs w:val="12"/>
        </w:rPr>
        <w:t>something that is not organically part of history but</w:t>
      </w:r>
      <w:r w:rsidRPr="008C2A56">
        <w:rPr>
          <w:rFonts w:asciiTheme="majorHAnsi" w:hAnsiTheme="majorHAnsi" w:cs="Times New Roman"/>
        </w:rPr>
        <w:t xml:space="preserve"> </w:t>
      </w:r>
      <w:r w:rsidRPr="008C2A56">
        <w:rPr>
          <w:rStyle w:val="StyleUnderline"/>
          <w:rFonts w:asciiTheme="majorHAnsi" w:hAnsiTheme="majorHAnsi" w:cs="Times New Roman"/>
        </w:rPr>
        <w:t>an odd aberration</w:t>
      </w:r>
      <w:r w:rsidRPr="008C2A56">
        <w:rPr>
          <w:rFonts w:asciiTheme="majorHAnsi" w:hAnsiTheme="majorHAnsi" w:cs="Times New Roman"/>
        </w:rPr>
        <w:t xml:space="preserve">. </w:t>
      </w:r>
      <w:r w:rsidRPr="008C2A56">
        <w:rPr>
          <w:rFonts w:asciiTheme="majorHAnsi" w:hAnsiTheme="majorHAnsi" w:cs="Times New Roman"/>
          <w:sz w:val="12"/>
          <w:szCs w:val="12"/>
        </w:rPr>
        <w:t>As Blyth and Reinhardt (2010) put it, it is likely to be nothing more than an ‘interesting spasm’.</w:t>
      </w:r>
    </w:p>
    <w:p w14:paraId="0F0CC08D"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At the limit,</w:t>
      </w:r>
      <w:r w:rsidRPr="008C2A56">
        <w:rPr>
          <w:rFonts w:asciiTheme="majorHAnsi" w:hAnsiTheme="majorHAnsi" w:cs="Times New Roman"/>
        </w:rPr>
        <w:t xml:space="preserve"> </w:t>
      </w:r>
      <w:r w:rsidRPr="008C2A56">
        <w:rPr>
          <w:rStyle w:val="StyleUnderline"/>
          <w:rFonts w:asciiTheme="majorHAnsi" w:hAnsiTheme="majorHAnsi" w:cs="Times New Roman"/>
        </w:rPr>
        <w:t>such pathologization serves as license to ignore the Tea Party phenomenon</w:t>
      </w:r>
      <w:r w:rsidRPr="008C2A56">
        <w:rPr>
          <w:rFonts w:asciiTheme="majorHAnsi" w:hAnsiTheme="majorHAnsi" w:cs="Times New Roman"/>
        </w:rPr>
        <w:t xml:space="preserve"> </w:t>
      </w:r>
      <w:r w:rsidRPr="008C2A56">
        <w:rPr>
          <w:rFonts w:asciiTheme="majorHAnsi" w:hAnsiTheme="majorHAnsi" w:cs="Times New Roman"/>
          <w:sz w:val="12"/>
          <w:szCs w:val="12"/>
        </w:rPr>
        <w:t>altogether</w:t>
      </w:r>
      <w:r w:rsidRPr="008C2A56">
        <w:rPr>
          <w:rFonts w:asciiTheme="majorHAnsi" w:hAnsiTheme="majorHAnsi" w:cs="Times New Roman"/>
        </w:rPr>
        <w:t xml:space="preserve">. </w:t>
      </w:r>
      <w:r w:rsidRPr="008C2A56">
        <w:rPr>
          <w:rStyle w:val="StyleUnderline"/>
          <w:rFonts w:asciiTheme="majorHAnsi" w:hAnsiTheme="majorHAnsi" w:cs="Times New Roman"/>
        </w:rPr>
        <w:t>It has</w:t>
      </w:r>
      <w:r w:rsidRPr="008C2A56">
        <w:rPr>
          <w:rFonts w:asciiTheme="majorHAnsi" w:hAnsiTheme="majorHAnsi" w:cs="Times New Roman"/>
        </w:rPr>
        <w:t xml:space="preserve"> </w:t>
      </w:r>
      <w:r w:rsidRPr="008C2A56">
        <w:rPr>
          <w:rFonts w:asciiTheme="majorHAnsi" w:hAnsiTheme="majorHAnsi" w:cs="Times New Roman"/>
          <w:sz w:val="12"/>
          <w:szCs w:val="12"/>
        </w:rPr>
        <w:t>perhaps</w:t>
      </w:r>
      <w:r w:rsidRPr="008C2A56">
        <w:rPr>
          <w:rFonts w:asciiTheme="majorHAnsi" w:hAnsiTheme="majorHAnsi" w:cs="Times New Roman"/>
        </w:rPr>
        <w:t xml:space="preserve"> </w:t>
      </w:r>
      <w:r w:rsidRPr="008C2A56">
        <w:rPr>
          <w:rStyle w:val="StyleUnderline"/>
          <w:rFonts w:asciiTheme="majorHAnsi" w:hAnsiTheme="majorHAnsi" w:cs="Times New Roman"/>
        </w:rPr>
        <w:t>been</w:t>
      </w:r>
      <w:r w:rsidRPr="008C2A56">
        <w:rPr>
          <w:rFonts w:asciiTheme="majorHAnsi" w:hAnsiTheme="majorHAnsi" w:cs="Times New Roman"/>
        </w:rPr>
        <w:t xml:space="preserve"> </w:t>
      </w:r>
      <w:r w:rsidRPr="008C2A56">
        <w:rPr>
          <w:rFonts w:asciiTheme="majorHAnsi" w:hAnsiTheme="majorHAnsi" w:cs="Times New Roman"/>
          <w:sz w:val="12"/>
          <w:szCs w:val="12"/>
        </w:rPr>
        <w:t>most</w:t>
      </w:r>
      <w:r w:rsidRPr="008C2A56">
        <w:rPr>
          <w:rFonts w:asciiTheme="majorHAnsi" w:hAnsiTheme="majorHAnsi" w:cs="Times New Roman"/>
        </w:rPr>
        <w:t xml:space="preserve"> </w:t>
      </w:r>
      <w:r w:rsidRPr="008C2A56">
        <w:rPr>
          <w:rStyle w:val="Emphasis"/>
          <w:rFonts w:asciiTheme="majorHAnsi" w:hAnsiTheme="majorHAnsi" w:cs="Times New Roman"/>
        </w:rPr>
        <w:t>conspicuously absent</w:t>
      </w:r>
      <w:r w:rsidRPr="008C2A56">
        <w:rPr>
          <w:rFonts w:asciiTheme="majorHAnsi" w:hAnsiTheme="majorHAnsi" w:cs="Times New Roman"/>
        </w:rPr>
        <w:t xml:space="preserve"> </w:t>
      </w:r>
      <w:r w:rsidRPr="008C2A56">
        <w:rPr>
          <w:rStyle w:val="StyleUnderline"/>
          <w:rFonts w:asciiTheme="majorHAnsi" w:hAnsiTheme="majorHAnsi" w:cs="Times New Roman"/>
        </w:rPr>
        <w:t>in recent political economy commentary</w:t>
      </w:r>
      <w:r w:rsidRPr="008C2A56">
        <w:rPr>
          <w:rFonts w:asciiTheme="majorHAnsi" w:hAnsiTheme="majorHAnsi" w:cs="Times New Roman"/>
        </w:rPr>
        <w:t xml:space="preserve">. </w:t>
      </w:r>
      <w:r w:rsidRPr="008C2A56">
        <w:rPr>
          <w:rStyle w:val="StyleUnderline"/>
          <w:rFonts w:asciiTheme="majorHAnsi" w:hAnsiTheme="majorHAnsi" w:cs="Times New Roman"/>
        </w:rPr>
        <w:t>In the</w:t>
      </w:r>
      <w:r w:rsidRPr="008C2A56">
        <w:rPr>
          <w:rFonts w:asciiTheme="majorHAnsi" w:hAnsiTheme="majorHAnsi" w:cs="Times New Roman"/>
        </w:rPr>
        <w:t xml:space="preserve"> </w:t>
      </w:r>
      <w:r w:rsidRPr="008C2A56">
        <w:rPr>
          <w:rFonts w:asciiTheme="majorHAnsi" w:hAnsiTheme="majorHAnsi" w:cs="Times New Roman"/>
          <w:sz w:val="12"/>
          <w:szCs w:val="12"/>
        </w:rPr>
        <w:t>immediate</w:t>
      </w:r>
      <w:r w:rsidRPr="008C2A56">
        <w:rPr>
          <w:rFonts w:asciiTheme="majorHAnsi" w:hAnsiTheme="majorHAnsi" w:cs="Times New Roman"/>
        </w:rPr>
        <w:t xml:space="preserve"> </w:t>
      </w:r>
      <w:r w:rsidRPr="008C2A56">
        <w:rPr>
          <w:rStyle w:val="StyleUnderline"/>
          <w:rFonts w:asciiTheme="majorHAnsi" w:hAnsiTheme="majorHAnsi" w:cs="Times New Roman"/>
        </w:rPr>
        <w:t>aftermath of the crisis, many political economists announced the demise of neoliberalism</w:t>
      </w:r>
      <w:r w:rsidRPr="008C2A56">
        <w:rPr>
          <w:rFonts w:asciiTheme="majorHAnsi" w:hAnsiTheme="majorHAnsi" w:cs="Times New Roman"/>
        </w:rPr>
        <w:t xml:space="preserve"> </w:t>
      </w:r>
      <w:r w:rsidRPr="008C2A56">
        <w:rPr>
          <w:rFonts w:asciiTheme="majorHAnsi" w:hAnsiTheme="majorHAnsi" w:cs="Times New Roman"/>
          <w:sz w:val="12"/>
          <w:szCs w:val="12"/>
        </w:rPr>
        <w:t>and the return of public purpose and restrictive regulation (Gamble, 2009; Wade, 2008). Several</w:t>
      </w:r>
      <w:r w:rsidRPr="008C2A56">
        <w:rPr>
          <w:rFonts w:asciiTheme="majorHAnsi" w:hAnsiTheme="majorHAnsi" w:cs="Times New Roman"/>
        </w:rPr>
        <w:t xml:space="preserve"> </w:t>
      </w:r>
      <w:r w:rsidRPr="008C2A56">
        <w:rPr>
          <w:rStyle w:val="StyleUnderline"/>
          <w:rFonts w:asciiTheme="majorHAnsi" w:hAnsiTheme="majorHAnsi" w:cs="Times New Roman"/>
        </w:rPr>
        <w:t>years later</w:t>
      </w:r>
      <w:r w:rsidRPr="008C2A56">
        <w:rPr>
          <w:rFonts w:asciiTheme="majorHAnsi" w:hAnsiTheme="majorHAnsi" w:cs="Times New Roman"/>
        </w:rPr>
        <w:t xml:space="preserve">, </w:t>
      </w:r>
      <w:r w:rsidRPr="008C2A56">
        <w:rPr>
          <w:rStyle w:val="StyleUnderline"/>
          <w:rFonts w:asciiTheme="majorHAnsi" w:hAnsiTheme="majorHAnsi" w:cs="Times New Roman"/>
        </w:rPr>
        <w:t>scholars are now turning their attention</w:t>
      </w:r>
      <w:r w:rsidRPr="008C2A56">
        <w:rPr>
          <w:rFonts w:asciiTheme="majorHAnsi" w:hAnsiTheme="majorHAnsi" w:cs="Times New Roman"/>
        </w:rPr>
        <w:t xml:space="preserve"> </w:t>
      </w:r>
      <w:r w:rsidRPr="008C2A56">
        <w:rPr>
          <w:rFonts w:asciiTheme="majorHAnsi" w:hAnsiTheme="majorHAnsi" w:cs="Times New Roman"/>
          <w:sz w:val="12"/>
          <w:szCs w:val="12"/>
        </w:rPr>
        <w:t>from predicting and advocating the return of Keynesian policies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to explaining why </w:t>
      </w:r>
      <w:r w:rsidRPr="008C2A56">
        <w:rPr>
          <w:rStyle w:val="Emphasis"/>
          <w:rFonts w:asciiTheme="majorHAnsi" w:hAnsiTheme="majorHAnsi" w:cs="Times New Roman"/>
        </w:rPr>
        <w:t>this has not happened</w:t>
      </w:r>
      <w:r w:rsidRPr="008C2A56">
        <w:rPr>
          <w:rFonts w:asciiTheme="majorHAnsi" w:hAnsiTheme="majorHAnsi" w:cs="Times New Roman"/>
        </w:rPr>
        <w:t xml:space="preserve">. </w:t>
      </w:r>
      <w:r w:rsidRPr="008C2A56">
        <w:rPr>
          <w:rStyle w:val="StyleUnderline"/>
          <w:rFonts w:asciiTheme="majorHAnsi" w:hAnsiTheme="majorHAnsi" w:cs="Times New Roman"/>
        </w:rPr>
        <w:t>One</w:t>
      </w:r>
      <w:r w:rsidRPr="008C2A56">
        <w:rPr>
          <w:rFonts w:asciiTheme="majorHAnsi" w:hAnsiTheme="majorHAnsi" w:cs="Times New Roman"/>
        </w:rPr>
        <w:t xml:space="preserve"> </w:t>
      </w:r>
      <w:r w:rsidRPr="008C2A56">
        <w:rPr>
          <w:rFonts w:asciiTheme="majorHAnsi" w:hAnsiTheme="majorHAnsi" w:cs="Times New Roman"/>
          <w:sz w:val="12"/>
          <w:szCs w:val="12"/>
        </w:rPr>
        <w:t>increasingly</w:t>
      </w:r>
      <w:r w:rsidRPr="008C2A56">
        <w:rPr>
          <w:rFonts w:asciiTheme="majorHAnsi" w:hAnsiTheme="majorHAnsi" w:cs="Times New Roman"/>
        </w:rPr>
        <w:t xml:space="preserve"> </w:t>
      </w:r>
      <w:r w:rsidRPr="008C2A56">
        <w:rPr>
          <w:rStyle w:val="StyleUnderline"/>
          <w:rFonts w:asciiTheme="majorHAnsi" w:hAnsiTheme="majorHAnsi" w:cs="Times New Roman"/>
        </w:rPr>
        <w:t>prominent explanation revolves around the idea of regulatory or cognitive ‘capture’</w:t>
      </w:r>
      <w:r w:rsidRPr="008C2A56">
        <w:rPr>
          <w:rFonts w:asciiTheme="majorHAnsi" w:hAnsiTheme="majorHAnsi" w:cs="Times New Roman"/>
        </w:rPr>
        <w:t xml:space="preserve"> </w:t>
      </w:r>
      <w:r w:rsidRPr="008C2A56">
        <w:rPr>
          <w:rFonts w:asciiTheme="majorHAnsi" w:hAnsiTheme="majorHAnsi" w:cs="Times New Roman"/>
          <w:sz w:val="12"/>
          <w:szCs w:val="12"/>
        </w:rPr>
        <w:t>(Baker, 2010; Helleiner, 2011; Seabrooke and Tsingou, 2010).</w:t>
      </w:r>
      <w:r w:rsidRPr="008C2A56">
        <w:rPr>
          <w:rFonts w:asciiTheme="majorHAnsi" w:hAnsiTheme="majorHAnsi" w:cs="Times New Roman"/>
        </w:rPr>
        <w:t xml:space="preserve"> </w:t>
      </w:r>
      <w:r w:rsidRPr="008C2A56">
        <w:rPr>
          <w:rStyle w:val="StyleUnderline"/>
          <w:rFonts w:asciiTheme="majorHAnsi" w:hAnsiTheme="majorHAnsi" w:cs="Times New Roman"/>
        </w:rPr>
        <w:t>The argument</w:t>
      </w:r>
      <w:r w:rsidRPr="008C2A56">
        <w:rPr>
          <w:rFonts w:asciiTheme="majorHAnsi" w:hAnsiTheme="majorHAnsi" w:cs="Times New Roman"/>
        </w:rPr>
        <w:t xml:space="preserve"> </w:t>
      </w:r>
      <w:r w:rsidRPr="008C2A56">
        <w:rPr>
          <w:rFonts w:asciiTheme="majorHAnsi" w:hAnsiTheme="majorHAnsi" w:cs="Times New Roman"/>
          <w:sz w:val="12"/>
          <w:szCs w:val="12"/>
        </w:rPr>
        <w:t>here</w:t>
      </w:r>
      <w:r w:rsidRPr="008C2A56">
        <w:rPr>
          <w:rFonts w:asciiTheme="majorHAnsi" w:hAnsiTheme="majorHAnsi" w:cs="Times New Roman"/>
        </w:rPr>
        <w:t xml:space="preserve"> </w:t>
      </w:r>
      <w:r w:rsidRPr="008C2A56">
        <w:rPr>
          <w:rStyle w:val="StyleUnderline"/>
          <w:rFonts w:asciiTheme="majorHAnsi" w:hAnsiTheme="majorHAnsi" w:cs="Times New Roman"/>
        </w:rPr>
        <w:t>is</w:t>
      </w:r>
      <w:r w:rsidRPr="008C2A56">
        <w:rPr>
          <w:rFonts w:asciiTheme="majorHAnsi" w:hAnsiTheme="majorHAnsi" w:cs="Times New Roman"/>
        </w:rPr>
        <w:t xml:space="preserve"> </w:t>
      </w:r>
      <w:r w:rsidRPr="008C2A56">
        <w:rPr>
          <w:rFonts w:asciiTheme="majorHAnsi" w:hAnsiTheme="majorHAnsi" w:cs="Times New Roman"/>
          <w:sz w:val="12"/>
          <w:szCs w:val="12"/>
        </w:rPr>
        <w:t>that</w:t>
      </w:r>
      <w:r w:rsidRPr="008C2A56">
        <w:rPr>
          <w:rFonts w:asciiTheme="majorHAnsi" w:hAnsiTheme="majorHAnsi" w:cs="Times New Roman"/>
        </w:rPr>
        <w:t xml:space="preserve"> </w:t>
      </w:r>
      <w:r w:rsidRPr="008C2A56">
        <w:rPr>
          <w:rStyle w:val="StyleUnderline"/>
          <w:rFonts w:asciiTheme="majorHAnsi" w:hAnsiTheme="majorHAnsi" w:cs="Times New Roman"/>
        </w:rPr>
        <w:t>financial elites</w:t>
      </w:r>
      <w:r w:rsidRPr="008C2A56">
        <w:rPr>
          <w:rFonts w:asciiTheme="majorHAnsi" w:hAnsiTheme="majorHAnsi" w:cs="Times New Roman"/>
          <w:sz w:val="12"/>
          <w:szCs w:val="12"/>
        </w:rPr>
        <w:t>, through either personal connections or the colonization of policymakers’ conceptual framework,</w:t>
      </w:r>
      <w:r w:rsidRPr="008C2A56">
        <w:rPr>
          <w:rFonts w:asciiTheme="majorHAnsi" w:hAnsiTheme="majorHAnsi" w:cs="Times New Roman"/>
        </w:rPr>
        <w:t xml:space="preserve"> </w:t>
      </w:r>
      <w:r w:rsidRPr="008C2A56">
        <w:rPr>
          <w:rStyle w:val="StyleUnderline"/>
          <w:rFonts w:asciiTheme="majorHAnsi" w:hAnsiTheme="majorHAnsi" w:cs="Times New Roman"/>
        </w:rPr>
        <w:t>have made it extremely difficult for legislators and regulators to impose restrictive rules and norms on market activity</w:t>
      </w:r>
      <w:r w:rsidRPr="008C2A56">
        <w:rPr>
          <w:rFonts w:asciiTheme="majorHAnsi" w:hAnsiTheme="majorHAnsi" w:cs="Times New Roman"/>
          <w:sz w:val="12"/>
          <w:szCs w:val="12"/>
        </w:rPr>
        <w:t>. The re-regulation movement has been ‘blocked’, failed to materialize because of the tight grip that financial elites have on public authority.</w:t>
      </w:r>
      <w:r w:rsidRPr="008C2A56">
        <w:rPr>
          <w:rFonts w:asciiTheme="majorHAnsi" w:hAnsiTheme="majorHAnsi" w:cs="Times New Roman"/>
        </w:rPr>
        <w:t xml:space="preserve"> </w:t>
      </w:r>
      <w:r w:rsidRPr="008C2A56">
        <w:rPr>
          <w:rStyle w:val="StyleUnderline"/>
          <w:rFonts w:asciiTheme="majorHAnsi" w:hAnsiTheme="majorHAnsi" w:cs="Times New Roman"/>
        </w:rPr>
        <w:t>This analysis focuses</w:t>
      </w:r>
      <w:r w:rsidRPr="008C2A56">
        <w:rPr>
          <w:rFonts w:asciiTheme="majorHAnsi" w:hAnsiTheme="majorHAnsi" w:cs="Times New Roman"/>
        </w:rPr>
        <w:t xml:space="preserve"> </w:t>
      </w:r>
      <w:r w:rsidRPr="008C2A56">
        <w:rPr>
          <w:rFonts w:asciiTheme="majorHAnsi" w:hAnsiTheme="majorHAnsi" w:cs="Times New Roman"/>
          <w:sz w:val="12"/>
          <w:szCs w:val="12"/>
        </w:rPr>
        <w:t>heavily</w:t>
      </w:r>
      <w:r w:rsidRPr="008C2A56">
        <w:rPr>
          <w:rFonts w:asciiTheme="majorHAnsi" w:hAnsiTheme="majorHAnsi" w:cs="Times New Roman"/>
        </w:rPr>
        <w:t xml:space="preserve"> </w:t>
      </w:r>
      <w:r w:rsidRPr="008C2A56">
        <w:rPr>
          <w:rStyle w:val="StyleUnderline"/>
          <w:rFonts w:asciiTheme="majorHAnsi" w:hAnsiTheme="majorHAnsi" w:cs="Times New Roman"/>
        </w:rPr>
        <w:t>on the ways</w:t>
      </w:r>
      <w:r w:rsidRPr="008C2A56">
        <w:rPr>
          <w:rFonts w:asciiTheme="majorHAnsi" w:hAnsiTheme="majorHAnsi" w:cs="Times New Roman"/>
        </w:rPr>
        <w:t xml:space="preserve"> </w:t>
      </w:r>
      <w:r w:rsidRPr="008C2A56">
        <w:rPr>
          <w:rFonts w:asciiTheme="majorHAnsi" w:hAnsiTheme="majorHAnsi" w:cs="Times New Roman"/>
          <w:sz w:val="12"/>
          <w:szCs w:val="12"/>
        </w:rPr>
        <w:t>in which</w:t>
      </w:r>
      <w:r w:rsidRPr="008C2A56">
        <w:rPr>
          <w:rFonts w:asciiTheme="majorHAnsi" w:hAnsiTheme="majorHAnsi" w:cs="Times New Roman"/>
        </w:rPr>
        <w:t xml:space="preserve"> </w:t>
      </w:r>
      <w:r w:rsidRPr="008C2A56">
        <w:rPr>
          <w:rStyle w:val="StyleUnderline"/>
          <w:rFonts w:asciiTheme="majorHAnsi" w:hAnsiTheme="majorHAnsi" w:cs="Times New Roman"/>
        </w:rPr>
        <w:t>economic interests have trumped morality and rendered democratic deliberation powerless</w:t>
      </w:r>
      <w:r w:rsidRPr="008C2A56">
        <w:rPr>
          <w:rFonts w:asciiTheme="majorHAnsi" w:hAnsiTheme="majorHAnsi" w:cs="Times New Roman"/>
        </w:rPr>
        <w:t xml:space="preserve">. </w:t>
      </w:r>
      <w:r w:rsidRPr="008C2A56">
        <w:rPr>
          <w:rStyle w:val="StyleUnderline"/>
          <w:rFonts w:asciiTheme="majorHAnsi" w:hAnsiTheme="majorHAnsi" w:cs="Times New Roman"/>
        </w:rPr>
        <w:t>But</w:t>
      </w:r>
      <w:r w:rsidRPr="008C2A56">
        <w:rPr>
          <w:rFonts w:asciiTheme="majorHAnsi" w:hAnsiTheme="majorHAnsi" w:cs="Times New Roman"/>
          <w:sz w:val="12"/>
          <w:szCs w:val="12"/>
        </w:rPr>
        <w:t>, as this article has suggested,</w:t>
      </w:r>
      <w:r w:rsidRPr="008C2A56">
        <w:rPr>
          <w:rFonts w:asciiTheme="majorHAnsi" w:hAnsiTheme="majorHAnsi" w:cs="Times New Roman"/>
        </w:rPr>
        <w:t xml:space="preserve"> </w:t>
      </w:r>
      <w:r w:rsidRPr="008C2A56">
        <w:rPr>
          <w:rStyle w:val="StyleUnderline"/>
          <w:rFonts w:asciiTheme="majorHAnsi" w:hAnsiTheme="majorHAnsi" w:cs="Times New Roman"/>
        </w:rPr>
        <w:t>this is to give</w:t>
      </w:r>
      <w:r w:rsidRPr="008C2A56">
        <w:rPr>
          <w:rFonts w:asciiTheme="majorHAnsi" w:hAnsiTheme="majorHAnsi" w:cs="Times New Roman"/>
        </w:rPr>
        <w:t xml:space="preserve"> </w:t>
      </w:r>
      <w:r w:rsidRPr="008C2A56">
        <w:rPr>
          <w:rFonts w:asciiTheme="majorHAnsi" w:hAnsiTheme="majorHAnsi" w:cs="Times New Roman"/>
          <w:sz w:val="12"/>
          <w:szCs w:val="12"/>
        </w:rPr>
        <w:t>rather</w:t>
      </w:r>
      <w:r w:rsidRPr="008C2A56">
        <w:rPr>
          <w:rFonts w:asciiTheme="majorHAnsi" w:hAnsiTheme="majorHAnsi" w:cs="Times New Roman"/>
        </w:rPr>
        <w:t xml:space="preserve"> </w:t>
      </w:r>
      <w:r w:rsidRPr="008C2A56">
        <w:rPr>
          <w:rStyle w:val="StyleUnderline"/>
          <w:rFonts w:asciiTheme="majorHAnsi" w:hAnsiTheme="majorHAnsi" w:cs="Times New Roman"/>
        </w:rPr>
        <w:t>short shrift to the virulent and highly politicized forms of morality that have shaped post-crisis politics</w:t>
      </w:r>
      <w:r w:rsidRPr="008C2A56">
        <w:rPr>
          <w:rFonts w:asciiTheme="majorHAnsi" w:hAnsiTheme="majorHAnsi" w:cs="Times New Roman"/>
        </w:rPr>
        <w:t xml:space="preserve">. </w:t>
      </w:r>
      <w:r w:rsidRPr="008C2A56">
        <w:rPr>
          <w:rStyle w:val="Emphasis"/>
          <w:rFonts w:asciiTheme="majorHAnsi" w:hAnsiTheme="majorHAnsi" w:cs="Times New Roman"/>
        </w:rPr>
        <w:t>Neoliberal populism is the elephant in the room</w:t>
      </w:r>
      <w:r w:rsidRPr="008C2A56">
        <w:rPr>
          <w:rFonts w:asciiTheme="majorHAnsi" w:hAnsiTheme="majorHAnsi" w:cs="Times New Roman"/>
        </w:rPr>
        <w:t>.</w:t>
      </w:r>
    </w:p>
    <w:p w14:paraId="7743979E"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We can explore this problem through an engagement with the prevailing understanding of norms and morality in political economy. Contrary to what the discussion in the previous paragraph would suggest,</w:t>
      </w:r>
      <w:r w:rsidRPr="008C2A56">
        <w:rPr>
          <w:rFonts w:asciiTheme="majorHAnsi" w:hAnsiTheme="majorHAnsi" w:cs="Times New Roman"/>
        </w:rPr>
        <w:t xml:space="preserve"> </w:t>
      </w:r>
      <w:r w:rsidRPr="008C2A56">
        <w:rPr>
          <w:rStyle w:val="StyleUnderline"/>
          <w:rFonts w:asciiTheme="majorHAnsi" w:hAnsiTheme="majorHAnsi" w:cs="Times New Roman"/>
        </w:rPr>
        <w:t>moral questions have been front and center</w:t>
      </w:r>
      <w:r w:rsidRPr="008C2A56">
        <w:rPr>
          <w:rFonts w:asciiTheme="majorHAnsi" w:hAnsiTheme="majorHAnsi" w:cs="Times New Roman"/>
        </w:rPr>
        <w:t xml:space="preserve"> </w:t>
      </w:r>
      <w:r w:rsidRPr="008C2A56">
        <w:rPr>
          <w:rStyle w:val="StyleUnderline"/>
          <w:rFonts w:asciiTheme="majorHAnsi" w:hAnsiTheme="majorHAnsi" w:cs="Times New Roman"/>
        </w:rPr>
        <w:t>in recent work in political economy</w:t>
      </w:r>
      <w:r w:rsidRPr="008C2A56">
        <w:rPr>
          <w:rFonts w:asciiTheme="majorHAnsi" w:hAnsiTheme="majorHAnsi" w:cs="Times New Roman"/>
        </w:rPr>
        <w:t xml:space="preserve"> </w:t>
      </w:r>
      <w:r w:rsidRPr="008C2A56">
        <w:rPr>
          <w:rFonts w:asciiTheme="majorHAnsi" w:hAnsiTheme="majorHAnsi" w:cs="Times New Roman"/>
          <w:sz w:val="12"/>
          <w:szCs w:val="12"/>
        </w:rPr>
        <w:t>(Brassett and Holmes, 2010).</w:t>
      </w:r>
      <w:r w:rsidRPr="008C2A56">
        <w:rPr>
          <w:rFonts w:asciiTheme="majorHAnsi" w:hAnsiTheme="majorHAnsi" w:cs="Times New Roman"/>
        </w:rPr>
        <w:t xml:space="preserve"> </w:t>
      </w:r>
      <w:r w:rsidRPr="008C2A56">
        <w:rPr>
          <w:rStyle w:val="StyleUnderline"/>
          <w:rFonts w:asciiTheme="majorHAnsi" w:hAnsiTheme="majorHAnsi" w:cs="Times New Roman"/>
        </w:rPr>
        <w:t>This</w:t>
      </w:r>
      <w:r w:rsidRPr="008C2A56">
        <w:rPr>
          <w:rFonts w:asciiTheme="majorHAnsi" w:hAnsiTheme="majorHAnsi" w:cs="Times New Roman"/>
        </w:rPr>
        <w:t xml:space="preserve"> </w:t>
      </w:r>
      <w:r w:rsidRPr="008C2A56">
        <w:rPr>
          <w:rFonts w:asciiTheme="majorHAnsi" w:hAnsiTheme="majorHAnsi" w:cs="Times New Roman"/>
          <w:sz w:val="12"/>
          <w:szCs w:val="12"/>
        </w:rPr>
        <w:t>development</w:t>
      </w:r>
      <w:r w:rsidRPr="008C2A56">
        <w:rPr>
          <w:rFonts w:asciiTheme="majorHAnsi" w:hAnsiTheme="majorHAnsi" w:cs="Times New Roman"/>
        </w:rPr>
        <w:t xml:space="preserve"> </w:t>
      </w:r>
      <w:r w:rsidRPr="008C2A56">
        <w:rPr>
          <w:rStyle w:val="StyleUnderline"/>
          <w:rFonts w:asciiTheme="majorHAnsi" w:hAnsiTheme="majorHAnsi" w:cs="Times New Roman"/>
        </w:rPr>
        <w:t>reflects the growing influence of constructivist thought</w:t>
      </w:r>
      <w:r w:rsidRPr="008C2A56">
        <w:rPr>
          <w:rFonts w:asciiTheme="majorHAnsi" w:hAnsiTheme="majorHAnsi" w:cs="Times New Roman"/>
        </w:rPr>
        <w:t xml:space="preserve"> </w:t>
      </w:r>
      <w:r w:rsidRPr="008C2A56">
        <w:rPr>
          <w:rFonts w:asciiTheme="majorHAnsi" w:hAnsiTheme="majorHAnsi" w:cs="Times New Roman"/>
          <w:sz w:val="12"/>
          <w:szCs w:val="12"/>
        </w:rPr>
        <w:t>and its emphasis on norms and values as constitutive factors in the making of social reality (Abdelal, 2009; Seabrooke, 2006).</w:t>
      </w:r>
      <w:r w:rsidRPr="008C2A56">
        <w:rPr>
          <w:rFonts w:asciiTheme="majorHAnsi" w:hAnsiTheme="majorHAnsi" w:cs="Times New Roman"/>
        </w:rPr>
        <w:t xml:space="preserve"> </w:t>
      </w:r>
      <w:r w:rsidRPr="008C2A56">
        <w:rPr>
          <w:rStyle w:val="StyleUnderline"/>
          <w:rFonts w:asciiTheme="majorHAnsi" w:hAnsiTheme="majorHAnsi" w:cs="Times New Roman"/>
        </w:rPr>
        <w:t>A key metaphor</w:t>
      </w:r>
      <w:r w:rsidRPr="008C2A56">
        <w:rPr>
          <w:rFonts w:asciiTheme="majorHAnsi" w:hAnsiTheme="majorHAnsi" w:cs="Times New Roman"/>
        </w:rPr>
        <w:t xml:space="preserve"> </w:t>
      </w:r>
      <w:r w:rsidRPr="008C2A56">
        <w:rPr>
          <w:rFonts w:asciiTheme="majorHAnsi" w:hAnsiTheme="majorHAnsi" w:cs="Times New Roman"/>
          <w:sz w:val="12"/>
          <w:szCs w:val="12"/>
        </w:rPr>
        <w:t>for the dynamics of moral and social construction</w:t>
      </w:r>
      <w:r w:rsidRPr="008C2A56">
        <w:rPr>
          <w:rFonts w:asciiTheme="majorHAnsi" w:hAnsiTheme="majorHAnsi" w:cs="Times New Roman"/>
        </w:rPr>
        <w:t xml:space="preserve"> </w:t>
      </w:r>
      <w:r w:rsidRPr="008C2A56">
        <w:rPr>
          <w:rStyle w:val="StyleUnderline"/>
          <w:rFonts w:asciiTheme="majorHAnsi" w:hAnsiTheme="majorHAnsi" w:cs="Times New Roman"/>
        </w:rPr>
        <w:t>is</w:t>
      </w:r>
      <w:r w:rsidRPr="008C2A56">
        <w:rPr>
          <w:rFonts w:asciiTheme="majorHAnsi" w:hAnsiTheme="majorHAnsi" w:cs="Times New Roman"/>
        </w:rPr>
        <w:t xml:space="preserve"> </w:t>
      </w:r>
      <w:r w:rsidRPr="008C2A56">
        <w:rPr>
          <w:rFonts w:asciiTheme="majorHAnsi" w:hAnsiTheme="majorHAnsi" w:cs="Times New Roman"/>
          <w:sz w:val="12"/>
          <w:szCs w:val="12"/>
        </w:rPr>
        <w:t>that of</w:t>
      </w:r>
      <w:r w:rsidRPr="008C2A56">
        <w:rPr>
          <w:rFonts w:asciiTheme="majorHAnsi" w:hAnsiTheme="majorHAnsi" w:cs="Times New Roman"/>
        </w:rPr>
        <w:t xml:space="preserve"> </w:t>
      </w:r>
      <w:r w:rsidRPr="008C2A56">
        <w:rPr>
          <w:rStyle w:val="Emphasis"/>
          <w:rFonts w:asciiTheme="majorHAnsi" w:hAnsiTheme="majorHAnsi" w:cs="Times New Roman"/>
        </w:rPr>
        <w:t>the ‘double movement’</w:t>
      </w:r>
      <w:r w:rsidRPr="008C2A56">
        <w:rPr>
          <w:rStyle w:val="StyleUnderline"/>
          <w:rFonts w:asciiTheme="majorHAnsi" w:hAnsiTheme="majorHAnsi" w:cs="Times New Roman"/>
        </w:rPr>
        <w:t>, drawn from</w:t>
      </w:r>
      <w:r w:rsidRPr="008C2A56">
        <w:rPr>
          <w:rFonts w:asciiTheme="majorHAnsi" w:hAnsiTheme="majorHAnsi" w:cs="Times New Roman"/>
        </w:rPr>
        <w:t xml:space="preserve"> Karl </w:t>
      </w:r>
      <w:r w:rsidRPr="008C2A56">
        <w:rPr>
          <w:rStyle w:val="StyleUnderline"/>
          <w:rFonts w:asciiTheme="majorHAnsi" w:hAnsiTheme="majorHAnsi" w:cs="Times New Roman"/>
        </w:rPr>
        <w:t>Polanyi’s work</w:t>
      </w:r>
      <w:r w:rsidRPr="008C2A56">
        <w:rPr>
          <w:rFonts w:asciiTheme="majorHAnsi" w:hAnsiTheme="majorHAnsi" w:cs="Times New Roman"/>
        </w:rPr>
        <w:t xml:space="preserve"> </w:t>
      </w:r>
      <w:r w:rsidRPr="008C2A56">
        <w:rPr>
          <w:rFonts w:asciiTheme="majorHAnsi" w:hAnsiTheme="majorHAnsi" w:cs="Times New Roman"/>
          <w:sz w:val="12"/>
          <w:szCs w:val="12"/>
        </w:rPr>
        <w:t>(Block, 2007; Blyth, 2002; Fraser, 2011).</w:t>
      </w:r>
      <w:r w:rsidRPr="008C2A56">
        <w:rPr>
          <w:rFonts w:asciiTheme="majorHAnsi" w:hAnsiTheme="majorHAnsi" w:cs="Times New Roman"/>
        </w:rPr>
        <w:t xml:space="preserve"> </w:t>
      </w:r>
      <w:r w:rsidRPr="008C2A56">
        <w:rPr>
          <w:rStyle w:val="StyleUnderline"/>
          <w:rFonts w:asciiTheme="majorHAnsi" w:hAnsiTheme="majorHAnsi" w:cs="Times New Roman"/>
        </w:rPr>
        <w:t>It portrays the market and its individualist norms as characterized by a tendency to autonomize themselves</w:t>
      </w:r>
      <w:r w:rsidRPr="008C2A56">
        <w:rPr>
          <w:rFonts w:asciiTheme="majorHAnsi" w:hAnsiTheme="majorHAnsi" w:cs="Times New Roman"/>
        </w:rPr>
        <w:t xml:space="preserve"> </w:t>
      </w:r>
      <w:r w:rsidRPr="008C2A56">
        <w:rPr>
          <w:rFonts w:asciiTheme="majorHAnsi" w:hAnsiTheme="majorHAnsi" w:cs="Times New Roman"/>
          <w:sz w:val="12"/>
          <w:szCs w:val="12"/>
        </w:rPr>
        <w:t>from the broader system of social bonds—</w:t>
      </w:r>
      <w:r w:rsidRPr="008C2A56">
        <w:rPr>
          <w:rStyle w:val="StyleUnderline"/>
          <w:rFonts w:asciiTheme="majorHAnsi" w:hAnsiTheme="majorHAnsi" w:cs="Times New Roman"/>
        </w:rPr>
        <w:t>a ‘disembedding’ movement that tends to erode society’s framework of common values</w:t>
      </w:r>
      <w:r w:rsidRPr="008C2A56">
        <w:rPr>
          <w:rFonts w:asciiTheme="majorHAnsi" w:hAnsiTheme="majorHAnsi" w:cs="Times New Roman"/>
        </w:rPr>
        <w:t xml:space="preserve"> </w:t>
      </w:r>
      <w:r w:rsidRPr="008C2A56">
        <w:rPr>
          <w:rFonts w:asciiTheme="majorHAnsi" w:hAnsiTheme="majorHAnsi" w:cs="Times New Roman"/>
          <w:sz w:val="12"/>
          <w:szCs w:val="12"/>
        </w:rPr>
        <w:t>and to open up public institutions to the influence of private interests.</w:t>
      </w:r>
      <w:r w:rsidRPr="008C2A56">
        <w:rPr>
          <w:rFonts w:asciiTheme="majorHAnsi" w:hAnsiTheme="majorHAnsi" w:cs="Times New Roman"/>
        </w:rPr>
        <w:t xml:space="preserve"> </w:t>
      </w:r>
      <w:r w:rsidRPr="008C2A56">
        <w:rPr>
          <w:rStyle w:val="StyleUnderline"/>
          <w:rFonts w:asciiTheme="majorHAnsi" w:hAnsiTheme="majorHAnsi" w:cs="Times New Roman"/>
        </w:rPr>
        <w:t>The destabilizing consequences of this trend are likely to prompt a countermovement whereby society seeks to re-embed the possessive individualism of the market in a framework of more substantive moral codes</w:t>
      </w:r>
      <w:r w:rsidRPr="008C2A56">
        <w:rPr>
          <w:rFonts w:asciiTheme="majorHAnsi" w:hAnsiTheme="majorHAnsi" w:cs="Times New Roman"/>
        </w:rPr>
        <w:t xml:space="preserve">. </w:t>
      </w:r>
      <w:r w:rsidRPr="008C2A56">
        <w:rPr>
          <w:rFonts w:asciiTheme="majorHAnsi" w:hAnsiTheme="majorHAnsi" w:cs="Times New Roman"/>
          <w:sz w:val="12"/>
          <w:szCs w:val="12"/>
        </w:rPr>
        <w:t>In other words, morality in capitalist society is seen as driven by the interaction of countervailing trends of economization and politicization.</w:t>
      </w:r>
    </w:p>
    <w:p w14:paraId="771C83A7"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In one sense, this framework provides an apt account of the contemporary imaginary. Modern citizens are forever concerned with the ways in which public life is controlled by private interests, yet they have an abiding faith in the ability of public life to make things better. Our experience of political life involves a perennial back-and-forth between dismay with the state of our institutions and continued trust in the possibility of collective recovery. This duality in our relationship to the modern political sphere is functional: it permits democratic criticism and improvement, the kind of pragmatic compromises that are the stuff of modern political life. However,</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constructivist political economy all too often treats the double movement </w:t>
      </w:r>
      <w:r w:rsidRPr="008C2A56">
        <w:rPr>
          <w:rStyle w:val="Emphasis"/>
          <w:rFonts w:asciiTheme="majorHAnsi" w:hAnsiTheme="majorHAnsi" w:cs="Times New Roman"/>
        </w:rPr>
        <w:t>as an account of the logic of history itself</w:t>
      </w:r>
      <w:r w:rsidRPr="008C2A56">
        <w:rPr>
          <w:rFonts w:asciiTheme="majorHAnsi" w:hAnsiTheme="majorHAnsi" w:cs="Times New Roman"/>
        </w:rPr>
        <w:t xml:space="preserve">. </w:t>
      </w:r>
      <w:r w:rsidRPr="008C2A56">
        <w:rPr>
          <w:rStyle w:val="StyleUnderline"/>
          <w:rFonts w:asciiTheme="majorHAnsi" w:hAnsiTheme="majorHAnsi" w:cs="Times New Roman"/>
        </w:rPr>
        <w:t>This is</w:t>
      </w:r>
      <w:r w:rsidRPr="008C2A56">
        <w:rPr>
          <w:rFonts w:asciiTheme="majorHAnsi" w:hAnsiTheme="majorHAnsi" w:cs="Times New Roman"/>
        </w:rPr>
        <w:t xml:space="preserve"> </w:t>
      </w:r>
      <w:r w:rsidRPr="008C2A56">
        <w:rPr>
          <w:rFonts w:asciiTheme="majorHAnsi" w:hAnsiTheme="majorHAnsi" w:cs="Times New Roman"/>
          <w:sz w:val="12"/>
          <w:szCs w:val="12"/>
        </w:rPr>
        <w:t>indicative of a certain</w:t>
      </w:r>
      <w:r w:rsidRPr="008C2A56">
        <w:rPr>
          <w:rFonts w:asciiTheme="majorHAnsi" w:hAnsiTheme="majorHAnsi" w:cs="Times New Roman"/>
        </w:rPr>
        <w:t xml:space="preserve"> </w:t>
      </w:r>
      <w:r w:rsidRPr="008C2A56">
        <w:rPr>
          <w:rStyle w:val="StyleUnderline"/>
          <w:rFonts w:asciiTheme="majorHAnsi" w:hAnsiTheme="majorHAnsi" w:cs="Times New Roman"/>
        </w:rPr>
        <w:t>idealism</w:t>
      </w:r>
      <w:r w:rsidRPr="008C2A56">
        <w:rPr>
          <w:rFonts w:asciiTheme="majorHAnsi" w:hAnsiTheme="majorHAnsi" w:cs="Times New Roman"/>
          <w:sz w:val="12"/>
          <w:szCs w:val="12"/>
        </w:rPr>
        <w:t>, i.e.</w:t>
      </w:r>
      <w:r w:rsidRPr="008C2A56">
        <w:rPr>
          <w:rFonts w:asciiTheme="majorHAnsi" w:hAnsiTheme="majorHAnsi" w:cs="Times New Roman"/>
        </w:rPr>
        <w:t xml:space="preserve"> </w:t>
      </w:r>
      <w:r w:rsidRPr="008C2A56">
        <w:rPr>
          <w:rStyle w:val="Emphasis"/>
          <w:rFonts w:asciiTheme="majorHAnsi" w:hAnsiTheme="majorHAnsi" w:cs="Times New Roman"/>
        </w:rPr>
        <w:t>a tendency to assume that our imaginary shapes life in linear and predictable ways</w:t>
      </w:r>
      <w:r w:rsidRPr="008C2A56">
        <w:rPr>
          <w:rFonts w:asciiTheme="majorHAnsi" w:hAnsiTheme="majorHAnsi" w:cs="Times New Roman"/>
        </w:rPr>
        <w:t xml:space="preserve">. </w:t>
      </w:r>
      <w:r w:rsidRPr="008C2A56">
        <w:rPr>
          <w:rFonts w:asciiTheme="majorHAnsi" w:hAnsiTheme="majorHAnsi" w:cs="Times New Roman"/>
          <w:sz w:val="12"/>
          <w:szCs w:val="12"/>
        </w:rPr>
        <w:t>This was evident in the dominant perspectives of the subprime crisis, judged to have its roots in the way market rationalities had become unmoored from more substantive social rationalities and taken to usher in a reimposition of public control.</w:t>
      </w:r>
      <w:r w:rsidRPr="008C2A56">
        <w:rPr>
          <w:rFonts w:asciiTheme="majorHAnsi" w:hAnsiTheme="majorHAnsi" w:cs="Times New Roman"/>
        </w:rPr>
        <w:t xml:space="preserve"> </w:t>
      </w:r>
      <w:r w:rsidRPr="008C2A56">
        <w:rPr>
          <w:rStyle w:val="StyleUnderline"/>
          <w:rFonts w:asciiTheme="majorHAnsi" w:hAnsiTheme="majorHAnsi" w:cs="Times New Roman"/>
        </w:rPr>
        <w:t>What such an approach cannot easily account for is</w:t>
      </w:r>
      <w:r w:rsidRPr="008C2A56">
        <w:rPr>
          <w:rFonts w:asciiTheme="majorHAnsi" w:hAnsiTheme="majorHAnsi" w:cs="Times New Roman"/>
        </w:rPr>
        <w:t xml:space="preserve"> </w:t>
      </w:r>
      <w:r w:rsidRPr="008C2A56">
        <w:rPr>
          <w:rFonts w:asciiTheme="majorHAnsi" w:hAnsiTheme="majorHAnsi" w:cs="Times New Roman"/>
          <w:sz w:val="12"/>
          <w:szCs w:val="12"/>
        </w:rPr>
        <w:t>a form of</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democratically produced and publicly engaged morality that </w:t>
      </w:r>
      <w:r w:rsidRPr="008C2A56">
        <w:rPr>
          <w:rStyle w:val="Emphasis"/>
          <w:rFonts w:asciiTheme="majorHAnsi" w:hAnsiTheme="majorHAnsi" w:cs="Times New Roman"/>
        </w:rPr>
        <w:t>does not follow the logic of the double movement</w:t>
      </w:r>
      <w:r w:rsidRPr="008C2A56">
        <w:rPr>
          <w:rFonts w:asciiTheme="majorHAnsi" w:hAnsiTheme="majorHAnsi" w:cs="Times New Roman"/>
        </w:rPr>
        <w:t xml:space="preserve">, </w:t>
      </w:r>
      <w:r w:rsidRPr="008C2A56">
        <w:rPr>
          <w:rStyle w:val="Emphasis"/>
          <w:rFonts w:asciiTheme="majorHAnsi" w:hAnsiTheme="majorHAnsi" w:cs="Times New Roman"/>
        </w:rPr>
        <w:t>that does not seek to restrict market freedoms but</w:t>
      </w:r>
      <w:r w:rsidRPr="008C2A56">
        <w:rPr>
          <w:rFonts w:asciiTheme="majorHAnsi" w:hAnsiTheme="majorHAnsi" w:cs="Times New Roman"/>
        </w:rPr>
        <w:t xml:space="preserve"> </w:t>
      </w:r>
      <w:r w:rsidRPr="008C2A56">
        <w:rPr>
          <w:rFonts w:asciiTheme="majorHAnsi" w:hAnsiTheme="majorHAnsi" w:cs="Times New Roman"/>
          <w:sz w:val="12"/>
          <w:szCs w:val="12"/>
        </w:rPr>
        <w:t>precisely</w:t>
      </w:r>
      <w:r w:rsidRPr="008C2A56">
        <w:rPr>
          <w:rFonts w:asciiTheme="majorHAnsi" w:hAnsiTheme="majorHAnsi" w:cs="Times New Roman"/>
        </w:rPr>
        <w:t xml:space="preserve"> </w:t>
      </w:r>
      <w:r w:rsidRPr="008C2A56">
        <w:rPr>
          <w:rStyle w:val="Emphasis"/>
          <w:rFonts w:asciiTheme="majorHAnsi" w:hAnsiTheme="majorHAnsi" w:cs="Times New Roman"/>
        </w:rPr>
        <w:t>takes aim at a progressive agenda</w:t>
      </w:r>
      <w:r w:rsidRPr="008C2A56">
        <w:rPr>
          <w:rFonts w:asciiTheme="majorHAnsi" w:hAnsiTheme="majorHAnsi" w:cs="Times New Roman"/>
        </w:rPr>
        <w:t>.</w:t>
      </w:r>
    </w:p>
    <w:p w14:paraId="1BF3963B"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Norms and Affects</w:t>
      </w:r>
    </w:p>
    <w:p w14:paraId="6AD712F3"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How, then, might we begin to situate the paradoxical moral charge that propels neoliberal populism? We should note here that</w:t>
      </w:r>
      <w:r w:rsidRPr="008C2A56">
        <w:rPr>
          <w:rFonts w:asciiTheme="majorHAnsi" w:hAnsiTheme="majorHAnsi" w:cs="Times New Roman"/>
        </w:rPr>
        <w:t xml:space="preserve"> </w:t>
      </w:r>
      <w:r w:rsidRPr="008C2A56">
        <w:rPr>
          <w:rStyle w:val="StyleUnderline"/>
          <w:rFonts w:asciiTheme="majorHAnsi" w:hAnsiTheme="majorHAnsi" w:cs="Times New Roman"/>
        </w:rPr>
        <w:t>populist discourses</w:t>
      </w:r>
      <w:r w:rsidRPr="008C2A56">
        <w:rPr>
          <w:rFonts w:asciiTheme="majorHAnsi" w:hAnsiTheme="majorHAnsi" w:cs="Times New Roman"/>
        </w:rPr>
        <w:t xml:space="preserve"> </w:t>
      </w:r>
      <w:r w:rsidRPr="008C2A56">
        <w:rPr>
          <w:rFonts w:asciiTheme="majorHAnsi" w:hAnsiTheme="majorHAnsi" w:cs="Times New Roman"/>
          <w:sz w:val="12"/>
          <w:szCs w:val="12"/>
        </w:rPr>
        <w:t>also</w:t>
      </w:r>
      <w:r w:rsidRPr="008C2A56">
        <w:rPr>
          <w:rFonts w:asciiTheme="majorHAnsi" w:hAnsiTheme="majorHAnsi" w:cs="Times New Roman"/>
        </w:rPr>
        <w:t xml:space="preserve"> </w:t>
      </w:r>
      <w:r w:rsidRPr="008C2A56">
        <w:rPr>
          <w:rStyle w:val="StyleUnderline"/>
          <w:rFonts w:asciiTheme="majorHAnsi" w:hAnsiTheme="majorHAnsi" w:cs="Times New Roman"/>
        </w:rPr>
        <w:t>express the duality of the modern political imaginary</w:t>
      </w:r>
      <w:r w:rsidRPr="008C2A56">
        <w:rPr>
          <w:rFonts w:asciiTheme="majorHAnsi" w:hAnsiTheme="majorHAnsi" w:cs="Times New Roman"/>
        </w:rPr>
        <w:t xml:space="preserve"> </w:t>
      </w:r>
      <w:r w:rsidRPr="008C2A56">
        <w:rPr>
          <w:rFonts w:asciiTheme="majorHAnsi" w:hAnsiTheme="majorHAnsi" w:cs="Times New Roman"/>
          <w:sz w:val="12"/>
          <w:szCs w:val="12"/>
        </w:rPr>
        <w:t>in their own, distinctive way.</w:t>
      </w:r>
      <w:r w:rsidRPr="008C2A56">
        <w:rPr>
          <w:rFonts w:asciiTheme="majorHAnsi" w:hAnsiTheme="majorHAnsi" w:cs="Times New Roman"/>
        </w:rPr>
        <w:t xml:space="preserve"> </w:t>
      </w:r>
      <w:r w:rsidRPr="008C2A56">
        <w:rPr>
          <w:rStyle w:val="StyleUnderline"/>
          <w:rFonts w:asciiTheme="majorHAnsi" w:hAnsiTheme="majorHAnsi" w:cs="Times New Roman"/>
        </w:rPr>
        <w:t>There has never been a time when populists did not accuse political institutions</w:t>
      </w:r>
      <w:r w:rsidRPr="008C2A56">
        <w:rPr>
          <w:rFonts w:asciiTheme="majorHAnsi" w:hAnsiTheme="majorHAnsi" w:cs="Times New Roman"/>
        </w:rPr>
        <w:t xml:space="preserve"> </w:t>
      </w:r>
      <w:r w:rsidRPr="008C2A56">
        <w:rPr>
          <w:rFonts w:asciiTheme="majorHAnsi" w:hAnsiTheme="majorHAnsi" w:cs="Times New Roman"/>
          <w:sz w:val="12"/>
          <w:szCs w:val="12"/>
        </w:rPr>
        <w:t>and</w:t>
      </w:r>
      <w:r w:rsidRPr="008C2A56">
        <w:rPr>
          <w:rFonts w:asciiTheme="majorHAnsi" w:hAnsiTheme="majorHAnsi" w:cs="Times New Roman"/>
        </w:rPr>
        <w:t xml:space="preserve"> </w:t>
      </w:r>
      <w:r w:rsidRPr="008C2A56">
        <w:rPr>
          <w:rFonts w:asciiTheme="majorHAnsi" w:hAnsiTheme="majorHAnsi" w:cs="Times New Roman"/>
          <w:sz w:val="12"/>
          <w:szCs w:val="12"/>
        </w:rPr>
        <w:t>leaders</w:t>
      </w:r>
      <w:r w:rsidRPr="008C2A56">
        <w:rPr>
          <w:rFonts w:asciiTheme="majorHAnsi" w:hAnsiTheme="majorHAnsi" w:cs="Times New Roman"/>
        </w:rPr>
        <w:t xml:space="preserve"> </w:t>
      </w:r>
      <w:r w:rsidRPr="008C2A56">
        <w:rPr>
          <w:rStyle w:val="StyleUnderline"/>
          <w:rFonts w:asciiTheme="majorHAnsi" w:hAnsiTheme="majorHAnsi" w:cs="Times New Roman"/>
        </w:rPr>
        <w:t>of allowing themselves to be captured by private interests</w:t>
      </w:r>
      <w:r w:rsidRPr="008C2A56">
        <w:rPr>
          <w:rFonts w:asciiTheme="majorHAnsi" w:hAnsiTheme="majorHAnsi" w:cs="Times New Roman"/>
        </w:rPr>
        <w:t xml:space="preserve">, </w:t>
      </w:r>
      <w:r w:rsidRPr="008C2A56">
        <w:rPr>
          <w:rFonts w:asciiTheme="majorHAnsi" w:hAnsiTheme="majorHAnsi" w:cs="Times New Roman"/>
          <w:sz w:val="12"/>
          <w:szCs w:val="12"/>
        </w:rPr>
        <w:t>and</w:t>
      </w:r>
      <w:r w:rsidRPr="008C2A56">
        <w:rPr>
          <w:rFonts w:asciiTheme="majorHAnsi" w:hAnsiTheme="majorHAnsi" w:cs="Times New Roman"/>
        </w:rPr>
        <w:t xml:space="preserve"> </w:t>
      </w:r>
      <w:r w:rsidRPr="008C2A56">
        <w:rPr>
          <w:rFonts w:asciiTheme="majorHAnsi" w:hAnsiTheme="majorHAnsi" w:cs="Times New Roman"/>
          <w:sz w:val="12"/>
          <w:szCs w:val="12"/>
        </w:rPr>
        <w:t>yet</w:t>
      </w:r>
      <w:r w:rsidRPr="008C2A56">
        <w:rPr>
          <w:rFonts w:asciiTheme="majorHAnsi" w:hAnsiTheme="majorHAnsi" w:cs="Times New Roman"/>
        </w:rPr>
        <w:t xml:space="preserve"> </w:t>
      </w:r>
      <w:r w:rsidRPr="008C2A56">
        <w:rPr>
          <w:rStyle w:val="StyleUnderline"/>
          <w:rFonts w:asciiTheme="majorHAnsi" w:hAnsiTheme="majorHAnsi" w:cs="Times New Roman"/>
        </w:rPr>
        <w:t>they do not see this as a permanent predicament but</w:t>
      </w:r>
      <w:r w:rsidRPr="008C2A56">
        <w:rPr>
          <w:rFonts w:asciiTheme="majorHAnsi" w:hAnsiTheme="majorHAnsi" w:cs="Times New Roman"/>
        </w:rPr>
        <w:t xml:space="preserve"> </w:t>
      </w:r>
      <w:r w:rsidRPr="008C2A56">
        <w:rPr>
          <w:rFonts w:asciiTheme="majorHAnsi" w:hAnsiTheme="majorHAnsi" w:cs="Times New Roman"/>
          <w:sz w:val="12"/>
          <w:szCs w:val="12"/>
        </w:rPr>
        <w:t>precisely</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as </w:t>
      </w:r>
      <w:r w:rsidRPr="008C2A56">
        <w:rPr>
          <w:rStyle w:val="Emphasis"/>
          <w:rFonts w:asciiTheme="majorHAnsi" w:hAnsiTheme="majorHAnsi" w:cs="Times New Roman"/>
        </w:rPr>
        <w:t>a distortion of an authentic republican politics</w:t>
      </w:r>
      <w:r w:rsidRPr="008C2A56">
        <w:rPr>
          <w:rFonts w:asciiTheme="majorHAnsi" w:hAnsiTheme="majorHAnsi" w:cs="Times New Roman"/>
        </w:rPr>
        <w:t xml:space="preserve"> </w:t>
      </w:r>
      <w:r w:rsidRPr="008C2A56">
        <w:rPr>
          <w:rFonts w:asciiTheme="majorHAnsi" w:hAnsiTheme="majorHAnsi" w:cs="Times New Roman"/>
          <w:sz w:val="12"/>
          <w:szCs w:val="12"/>
        </w:rPr>
        <w:t>(Kazin, 1998). Passionately seeking to recover this moment of authentic popular sovereignty, populism refuses to accept the need for political compromise and couches its demands in terms of corruption and purity, sin and redemption.</w:t>
      </w:r>
      <w:r w:rsidRPr="008C2A56">
        <w:rPr>
          <w:rFonts w:asciiTheme="majorHAnsi" w:hAnsiTheme="majorHAnsi" w:cs="Times New Roman"/>
        </w:rPr>
        <w:t xml:space="preserve"> </w:t>
      </w:r>
      <w:r w:rsidRPr="008C2A56">
        <w:rPr>
          <w:rStyle w:val="StyleUnderline"/>
          <w:rFonts w:asciiTheme="majorHAnsi" w:hAnsiTheme="majorHAnsi" w:cs="Times New Roman"/>
        </w:rPr>
        <w:t>This refusal to participate in</w:t>
      </w:r>
      <w:r w:rsidRPr="008C2A56">
        <w:rPr>
          <w:rFonts w:asciiTheme="majorHAnsi" w:hAnsiTheme="majorHAnsi" w:cs="Times New Roman"/>
        </w:rPr>
        <w:t xml:space="preserve"> </w:t>
      </w:r>
      <w:r w:rsidRPr="008C2A56">
        <w:rPr>
          <w:rFonts w:asciiTheme="majorHAnsi" w:hAnsiTheme="majorHAnsi" w:cs="Times New Roman"/>
          <w:sz w:val="12"/>
          <w:szCs w:val="12"/>
        </w:rPr>
        <w:t>the</w:t>
      </w:r>
      <w:r w:rsidRPr="008C2A56">
        <w:rPr>
          <w:rFonts w:asciiTheme="majorHAnsi" w:hAnsiTheme="majorHAnsi" w:cs="Times New Roman"/>
        </w:rPr>
        <w:t xml:space="preserve"> </w:t>
      </w:r>
      <w:r w:rsidRPr="008C2A56">
        <w:rPr>
          <w:rStyle w:val="StyleUnderline"/>
          <w:rFonts w:asciiTheme="majorHAnsi" w:hAnsiTheme="majorHAnsi" w:cs="Times New Roman"/>
        </w:rPr>
        <w:t>pragmatic</w:t>
      </w:r>
      <w:r w:rsidRPr="008C2A56">
        <w:rPr>
          <w:rFonts w:asciiTheme="majorHAnsi" w:hAnsiTheme="majorHAnsi" w:cs="Times New Roman"/>
        </w:rPr>
        <w:t xml:space="preserve"> </w:t>
      </w:r>
      <w:r w:rsidRPr="008C2A56">
        <w:rPr>
          <w:rFonts w:asciiTheme="majorHAnsi" w:hAnsiTheme="majorHAnsi" w:cs="Times New Roman"/>
          <w:sz w:val="12"/>
          <w:szCs w:val="12"/>
        </w:rPr>
        <w:t>management of</w:t>
      </w:r>
      <w:r w:rsidRPr="008C2A56">
        <w:rPr>
          <w:rFonts w:asciiTheme="majorHAnsi" w:hAnsiTheme="majorHAnsi" w:cs="Times New Roman"/>
        </w:rPr>
        <w:t xml:space="preserve"> </w:t>
      </w:r>
      <w:r w:rsidRPr="008C2A56">
        <w:rPr>
          <w:rStyle w:val="StyleUnderline"/>
          <w:rFonts w:asciiTheme="majorHAnsi" w:hAnsiTheme="majorHAnsi" w:cs="Times New Roman"/>
        </w:rPr>
        <w:t>critique and political trust creates an element of dysfunctionality</w:t>
      </w:r>
      <w:r w:rsidRPr="008C2A56">
        <w:rPr>
          <w:rFonts w:asciiTheme="majorHAnsi" w:hAnsiTheme="majorHAnsi" w:cs="Times New Roman"/>
          <w:sz w:val="12"/>
          <w:szCs w:val="12"/>
        </w:rPr>
        <w:t>: it undermines the viability of a pragmatic ethical meliorism.</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When enacted by populism, the modern imaginary commands </w:t>
      </w:r>
      <w:r w:rsidRPr="008C2A56">
        <w:rPr>
          <w:rStyle w:val="Emphasis"/>
          <w:rFonts w:asciiTheme="majorHAnsi" w:hAnsiTheme="majorHAnsi" w:cs="Times New Roman"/>
        </w:rPr>
        <w:t>an emotional resonance</w:t>
      </w:r>
      <w:r w:rsidRPr="008C2A56">
        <w:rPr>
          <w:rStyle w:val="StyleUnderline"/>
          <w:rFonts w:asciiTheme="majorHAnsi" w:hAnsiTheme="majorHAnsi" w:cs="Times New Roman"/>
        </w:rPr>
        <w:t xml:space="preserve"> that works at crosspurposes with progressive political commitments</w:t>
      </w:r>
      <w:r w:rsidRPr="008C2A56">
        <w:rPr>
          <w:rFonts w:asciiTheme="majorHAnsi" w:hAnsiTheme="majorHAnsi" w:cs="Times New Roman"/>
        </w:rPr>
        <w:t>.</w:t>
      </w:r>
    </w:p>
    <w:p w14:paraId="57FED2FC"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We hit here on the limits of a constructivist</w:t>
      </w:r>
      <w:r w:rsidRPr="008C2A56">
        <w:rPr>
          <w:rFonts w:asciiTheme="majorHAnsi" w:hAnsiTheme="majorHAnsi" w:cs="Times New Roman"/>
        </w:rPr>
        <w:t xml:space="preserve"> </w:t>
      </w:r>
      <w:r w:rsidRPr="008C2A56">
        <w:rPr>
          <w:rFonts w:asciiTheme="majorHAnsi" w:hAnsiTheme="majorHAnsi" w:cs="Times New Roman"/>
          <w:sz w:val="12"/>
          <w:szCs w:val="12"/>
        </w:rPr>
        <w:t>conception of</w:t>
      </w:r>
      <w:r w:rsidRPr="008C2A56">
        <w:rPr>
          <w:rFonts w:asciiTheme="majorHAnsi" w:hAnsiTheme="majorHAnsi" w:cs="Times New Roman"/>
        </w:rPr>
        <w:t xml:space="preserve"> </w:t>
      </w:r>
      <w:r w:rsidRPr="008C2A56">
        <w:rPr>
          <w:rStyle w:val="StyleUnderline"/>
          <w:rFonts w:asciiTheme="majorHAnsi" w:hAnsiTheme="majorHAnsi" w:cs="Times New Roman"/>
        </w:rPr>
        <w:t>morality</w:t>
      </w:r>
      <w:r w:rsidRPr="008C2A56">
        <w:rPr>
          <w:rFonts w:asciiTheme="majorHAnsi" w:hAnsiTheme="majorHAnsi" w:cs="Times New Roman"/>
        </w:rPr>
        <w:t>.</w:t>
      </w:r>
      <w:r w:rsidRPr="008C2A56">
        <w:rPr>
          <w:rFonts w:asciiTheme="majorHAnsi" w:hAnsiTheme="majorHAnsi" w:cs="Times New Roman"/>
          <w:sz w:val="12"/>
          <w:szCs w:val="12"/>
        </w:rPr>
        <w:t xml:space="preserve"> As much as contemporary political economy has been minded to refute the fact that norms are merely brute, objective facts, it still relies on the assumption that their effects tend to correspond to their manifest meaning.</w:t>
      </w:r>
      <w:r w:rsidRPr="008C2A56">
        <w:rPr>
          <w:rFonts w:asciiTheme="majorHAnsi" w:hAnsiTheme="majorHAnsi" w:cs="Times New Roman"/>
        </w:rPr>
        <w:t xml:space="preserve"> </w:t>
      </w:r>
      <w:r w:rsidRPr="008C2A56">
        <w:rPr>
          <w:rStyle w:val="StyleUnderline"/>
          <w:rFonts w:asciiTheme="majorHAnsi" w:hAnsiTheme="majorHAnsi" w:cs="Times New Roman"/>
        </w:rPr>
        <w:t>Norms are seen as operating through inscription or interpellation, or</w:t>
      </w:r>
      <w:r w:rsidRPr="008C2A56">
        <w:rPr>
          <w:rFonts w:asciiTheme="majorHAnsi" w:hAnsiTheme="majorHAnsi" w:cs="Times New Roman"/>
          <w:sz w:val="12"/>
          <w:szCs w:val="12"/>
        </w:rPr>
        <w:t>, when actors are seen to play a more active role, through</w:t>
      </w:r>
      <w:r w:rsidRPr="008C2A56">
        <w:rPr>
          <w:rFonts w:asciiTheme="majorHAnsi" w:hAnsiTheme="majorHAnsi" w:cs="Times New Roman"/>
        </w:rPr>
        <w:t xml:space="preserve"> </w:t>
      </w:r>
      <w:r w:rsidRPr="008C2A56">
        <w:rPr>
          <w:rStyle w:val="StyleUnderline"/>
          <w:rFonts w:asciiTheme="majorHAnsi" w:hAnsiTheme="majorHAnsi" w:cs="Times New Roman"/>
        </w:rPr>
        <w:t>internalization or rule-following</w:t>
      </w:r>
      <w:r w:rsidRPr="008C2A56">
        <w:rPr>
          <w:rFonts w:asciiTheme="majorHAnsi" w:hAnsiTheme="majorHAnsi" w:cs="Times New Roman"/>
        </w:rPr>
        <w:t xml:space="preserve">. </w:t>
      </w:r>
      <w:r w:rsidRPr="008C2A56">
        <w:rPr>
          <w:rStyle w:val="StyleUnderline"/>
          <w:rFonts w:asciiTheme="majorHAnsi" w:hAnsiTheme="majorHAnsi" w:cs="Times New Roman"/>
        </w:rPr>
        <w:t>This model</w:t>
      </w:r>
      <w:r w:rsidRPr="008C2A56">
        <w:rPr>
          <w:rFonts w:asciiTheme="majorHAnsi" w:hAnsiTheme="majorHAnsi" w:cs="Times New Roman"/>
        </w:rPr>
        <w:t xml:space="preserve">, </w:t>
      </w:r>
      <w:r w:rsidRPr="008C2A56">
        <w:rPr>
          <w:rFonts w:asciiTheme="majorHAnsi" w:hAnsiTheme="majorHAnsi" w:cs="Times New Roman"/>
          <w:sz w:val="12"/>
          <w:szCs w:val="12"/>
        </w:rPr>
        <w:t>however,</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is </w:t>
      </w:r>
      <w:r w:rsidRPr="008C2A56">
        <w:rPr>
          <w:rStyle w:val="Emphasis"/>
          <w:rFonts w:asciiTheme="majorHAnsi" w:hAnsiTheme="majorHAnsi" w:cs="Times New Roman"/>
        </w:rPr>
        <w:t>too literal</w:t>
      </w:r>
      <w:r w:rsidRPr="008C2A56">
        <w:rPr>
          <w:rFonts w:asciiTheme="majorHAnsi" w:hAnsiTheme="majorHAnsi" w:cs="Times New Roman"/>
        </w:rPr>
        <w:t xml:space="preserve">, </w:t>
      </w:r>
      <w:r w:rsidRPr="008C2A56">
        <w:rPr>
          <w:rStyle w:val="Emphasis"/>
          <w:rFonts w:asciiTheme="majorHAnsi" w:hAnsiTheme="majorHAnsi" w:cs="Times New Roman"/>
        </w:rPr>
        <w:t>linear</w:t>
      </w:r>
      <w:r w:rsidRPr="008C2A56">
        <w:rPr>
          <w:rFonts w:asciiTheme="majorHAnsi" w:hAnsiTheme="majorHAnsi" w:cs="Times New Roman"/>
        </w:rPr>
        <w:t xml:space="preserve">, </w:t>
      </w:r>
      <w:r w:rsidRPr="008C2A56">
        <w:rPr>
          <w:rStyle w:val="Emphasis"/>
          <w:rFonts w:asciiTheme="majorHAnsi" w:hAnsiTheme="majorHAnsi" w:cs="Times New Roman"/>
        </w:rPr>
        <w:t>or ‘clean’ a reading of the role of norms in contemporary society</w:t>
      </w:r>
      <w:r w:rsidRPr="008C2A56">
        <w:rPr>
          <w:rFonts w:asciiTheme="majorHAnsi" w:hAnsiTheme="majorHAnsi" w:cs="Times New Roman"/>
        </w:rPr>
        <w:t xml:space="preserve">. </w:t>
      </w:r>
      <w:r w:rsidRPr="008C2A56">
        <w:rPr>
          <w:rStyle w:val="StyleUnderline"/>
          <w:rFonts w:asciiTheme="majorHAnsi" w:hAnsiTheme="majorHAnsi" w:cs="Times New Roman"/>
        </w:rPr>
        <w:t>It underestimates the complexity of the process of moral constitution</w:t>
      </w:r>
      <w:r w:rsidRPr="008C2A56">
        <w:rPr>
          <w:rFonts w:asciiTheme="majorHAnsi" w:hAnsiTheme="majorHAnsi" w:cs="Times New Roman"/>
        </w:rPr>
        <w:t xml:space="preserve">: </w:t>
      </w:r>
      <w:r w:rsidRPr="008C2A56">
        <w:rPr>
          <w:rFonts w:asciiTheme="majorHAnsi" w:hAnsiTheme="majorHAnsi" w:cs="Times New Roman"/>
          <w:sz w:val="12"/>
          <w:szCs w:val="12"/>
        </w:rPr>
        <w:t>it is too preoccupied with the overt meaning of norms and has little interest in their latent content. In pursuing this line of argument, this article draws inspiration from</w:t>
      </w:r>
      <w:r w:rsidRPr="008C2A56">
        <w:rPr>
          <w:rFonts w:asciiTheme="majorHAnsi" w:hAnsiTheme="majorHAnsi" w:cs="Times New Roman"/>
        </w:rPr>
        <w:t xml:space="preserve"> </w:t>
      </w:r>
      <w:r w:rsidRPr="008C2A56">
        <w:rPr>
          <w:rStyle w:val="StyleUnderline"/>
          <w:rFonts w:asciiTheme="majorHAnsi" w:hAnsiTheme="majorHAnsi" w:cs="Times New Roman"/>
        </w:rPr>
        <w:t>scholars who</w:t>
      </w:r>
      <w:r w:rsidRPr="008C2A56">
        <w:rPr>
          <w:rFonts w:asciiTheme="majorHAnsi" w:hAnsiTheme="majorHAnsi" w:cs="Times New Roman"/>
        </w:rPr>
        <w:t xml:space="preserve"> </w:t>
      </w:r>
      <w:r w:rsidRPr="008C2A56">
        <w:rPr>
          <w:rFonts w:asciiTheme="majorHAnsi" w:hAnsiTheme="majorHAnsi" w:cs="Times New Roman"/>
          <w:sz w:val="12"/>
          <w:szCs w:val="12"/>
        </w:rPr>
        <w:t>have</w:t>
      </w:r>
      <w:r w:rsidRPr="008C2A56">
        <w:rPr>
          <w:rFonts w:asciiTheme="majorHAnsi" w:hAnsiTheme="majorHAnsi" w:cs="Times New Roman"/>
        </w:rPr>
        <w:t xml:space="preserve"> </w:t>
      </w:r>
      <w:r w:rsidRPr="008C2A56">
        <w:rPr>
          <w:rStyle w:val="StyleUnderline"/>
          <w:rFonts w:asciiTheme="majorHAnsi" w:hAnsiTheme="majorHAnsi" w:cs="Times New Roman"/>
        </w:rPr>
        <w:t>highlighted the centrality of affect</w:t>
      </w:r>
      <w:r w:rsidRPr="008C2A56">
        <w:rPr>
          <w:rFonts w:asciiTheme="majorHAnsi" w:hAnsiTheme="majorHAnsi" w:cs="Times New Roman"/>
        </w:rPr>
        <w:t xml:space="preserve"> </w:t>
      </w:r>
      <w:r w:rsidRPr="008C2A56">
        <w:rPr>
          <w:rFonts w:asciiTheme="majorHAnsi" w:hAnsiTheme="majorHAnsi" w:cs="Times New Roman"/>
          <w:sz w:val="12"/>
          <w:szCs w:val="12"/>
        </w:rPr>
        <w:t>to issues of political economy (Belfrage, 2011; Cameron et al., 2011; Gammon, 2008; Gammon and Palan, 2006; Kiersey, 2011). Such approaches also</w:t>
      </w:r>
      <w:r w:rsidRPr="008C2A56">
        <w:rPr>
          <w:rFonts w:asciiTheme="majorHAnsi" w:hAnsiTheme="majorHAnsi" w:cs="Times New Roman"/>
        </w:rPr>
        <w:t xml:space="preserve"> </w:t>
      </w:r>
      <w:r w:rsidRPr="008C2A56">
        <w:rPr>
          <w:rStyle w:val="StyleUnderline"/>
          <w:rFonts w:asciiTheme="majorHAnsi" w:hAnsiTheme="majorHAnsi" w:cs="Times New Roman"/>
        </w:rPr>
        <w:t>concern themselves with the normative dimension of human life but situate this in a wider</w:t>
      </w:r>
      <w:r w:rsidRPr="008C2A56">
        <w:rPr>
          <w:rFonts w:asciiTheme="majorHAnsi" w:hAnsiTheme="majorHAnsi" w:cs="Times New Roman"/>
        </w:rPr>
        <w:t xml:space="preserve"> </w:t>
      </w:r>
      <w:r w:rsidRPr="008C2A56">
        <w:rPr>
          <w:rFonts w:asciiTheme="majorHAnsi" w:hAnsiTheme="majorHAnsi" w:cs="Times New Roman"/>
          <w:sz w:val="12"/>
          <w:szCs w:val="12"/>
        </w:rPr>
        <w:t>and more complex</w:t>
      </w:r>
      <w:r w:rsidRPr="008C2A56">
        <w:rPr>
          <w:rFonts w:asciiTheme="majorHAnsi" w:hAnsiTheme="majorHAnsi" w:cs="Times New Roman"/>
        </w:rPr>
        <w:t xml:space="preserve"> </w:t>
      </w:r>
      <w:r w:rsidRPr="008C2A56">
        <w:rPr>
          <w:rStyle w:val="StyleUnderline"/>
          <w:rFonts w:asciiTheme="majorHAnsi" w:hAnsiTheme="majorHAnsi" w:cs="Times New Roman"/>
        </w:rPr>
        <w:t>constellation of human motivations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Our political imaginary is layered, composed not just of norms and discursive representations </w:t>
      </w:r>
      <w:r w:rsidRPr="008C2A56">
        <w:rPr>
          <w:rStyle w:val="Emphasis"/>
          <w:rFonts w:asciiTheme="majorHAnsi" w:hAnsiTheme="majorHAnsi" w:cs="Times New Roman"/>
        </w:rPr>
        <w:t>but equally of drives and affinities that have a certain degree of autonomy</w:t>
      </w:r>
      <w:r w:rsidRPr="008C2A56">
        <w:rPr>
          <w:rFonts w:asciiTheme="majorHAnsi" w:hAnsiTheme="majorHAnsi" w:cs="Times New Roman"/>
        </w:rPr>
        <w:t xml:space="preserve"> </w:t>
      </w:r>
      <w:r w:rsidRPr="008C2A56">
        <w:rPr>
          <w:rFonts w:asciiTheme="majorHAnsi" w:hAnsiTheme="majorHAnsi" w:cs="Times New Roman"/>
          <w:sz w:val="12"/>
          <w:szCs w:val="12"/>
        </w:rPr>
        <w:t>and inter- act with the more cerebral and conscious aspects of moral life in complex and often surprising ways (Clough, 2008).</w:t>
      </w:r>
    </w:p>
    <w:p w14:paraId="65F0FE29" w14:textId="77777777" w:rsidR="00480673" w:rsidRPr="008C2A56" w:rsidRDefault="00480673" w:rsidP="00480673">
      <w:pPr>
        <w:rPr>
          <w:rFonts w:asciiTheme="majorHAnsi" w:hAnsiTheme="majorHAnsi" w:cs="Times New Roman"/>
          <w:sz w:val="12"/>
          <w:szCs w:val="12"/>
        </w:rPr>
      </w:pPr>
      <w:r w:rsidRPr="008C2A56">
        <w:rPr>
          <w:rStyle w:val="StyleUnderline"/>
          <w:rFonts w:asciiTheme="majorHAnsi" w:hAnsiTheme="majorHAnsi" w:cs="Times New Roman"/>
        </w:rPr>
        <w:t xml:space="preserve">Seen from such a perspective, </w:t>
      </w:r>
      <w:r w:rsidRPr="008C2A56">
        <w:rPr>
          <w:rStyle w:val="Emphasis"/>
          <w:rFonts w:asciiTheme="majorHAnsi" w:hAnsiTheme="majorHAnsi" w:cs="Times New Roman"/>
        </w:rPr>
        <w:t>norms are not</w:t>
      </w:r>
      <w:r w:rsidRPr="008C2A56">
        <w:rPr>
          <w:rFonts w:asciiTheme="majorHAnsi" w:hAnsiTheme="majorHAnsi" w:cs="Times New Roman"/>
        </w:rPr>
        <w:t xml:space="preserve"> </w:t>
      </w:r>
      <w:r w:rsidRPr="008C2A56">
        <w:rPr>
          <w:rFonts w:asciiTheme="majorHAnsi" w:hAnsiTheme="majorHAnsi" w:cs="Times New Roman"/>
          <w:sz w:val="12"/>
          <w:szCs w:val="12"/>
        </w:rPr>
        <w:t>like</w:t>
      </w:r>
      <w:r w:rsidRPr="008C2A56">
        <w:rPr>
          <w:rFonts w:asciiTheme="majorHAnsi" w:hAnsiTheme="majorHAnsi" w:cs="Times New Roman"/>
        </w:rPr>
        <w:t xml:space="preserve"> </w:t>
      </w:r>
      <w:r w:rsidRPr="008C2A56">
        <w:rPr>
          <w:rStyle w:val="Emphasis"/>
          <w:rFonts w:asciiTheme="majorHAnsi" w:hAnsiTheme="majorHAnsi" w:cs="Times New Roman"/>
        </w:rPr>
        <w:t>external principles that inscribe themselves on us or that we internalize</w:t>
      </w:r>
      <w:r w:rsidRPr="008C2A56">
        <w:rPr>
          <w:rFonts w:asciiTheme="majorHAnsi" w:hAnsiTheme="majorHAnsi" w:cs="Times New Roman"/>
        </w:rPr>
        <w:t xml:space="preserve">; </w:t>
      </w:r>
      <w:r w:rsidRPr="008C2A56">
        <w:rPr>
          <w:rFonts w:asciiTheme="majorHAnsi" w:hAnsiTheme="majorHAnsi" w:cs="Times New Roman"/>
          <w:sz w:val="12"/>
          <w:szCs w:val="12"/>
        </w:rPr>
        <w:t>instead</w:t>
      </w:r>
      <w:r w:rsidRPr="008C2A56">
        <w:rPr>
          <w:rFonts w:asciiTheme="majorHAnsi" w:hAnsiTheme="majorHAnsi" w:cs="Times New Roman"/>
        </w:rPr>
        <w:t xml:space="preserve">, </w:t>
      </w:r>
      <w:r w:rsidRPr="008C2A56">
        <w:rPr>
          <w:rStyle w:val="StyleUnderline"/>
          <w:rFonts w:asciiTheme="majorHAnsi" w:hAnsiTheme="majorHAnsi" w:cs="Times New Roman"/>
        </w:rPr>
        <w:t>they are immanent, emerging from within the connectivity that is the stuff of social life</w:t>
      </w:r>
      <w:r w:rsidRPr="008C2A56">
        <w:rPr>
          <w:rFonts w:asciiTheme="majorHAnsi" w:hAnsiTheme="majorHAnsi" w:cs="Times New Roman"/>
        </w:rPr>
        <w:t xml:space="preserve">. </w:t>
      </w:r>
      <w:r w:rsidRPr="008C2A56">
        <w:rPr>
          <w:rFonts w:asciiTheme="majorHAnsi" w:hAnsiTheme="majorHAnsi" w:cs="Times New Roman"/>
          <w:sz w:val="12"/>
          <w:szCs w:val="12"/>
        </w:rPr>
        <w:t>That is not to deny that there are strongly hierarchical aspects to the operation of norms in modern life, but rather to argue that</w:t>
      </w:r>
      <w:r w:rsidRPr="008C2A56">
        <w:rPr>
          <w:rFonts w:asciiTheme="majorHAnsi" w:hAnsiTheme="majorHAnsi" w:cs="Times New Roman"/>
        </w:rPr>
        <w:t xml:space="preserve"> </w:t>
      </w:r>
      <w:r w:rsidRPr="008C2A56">
        <w:rPr>
          <w:rStyle w:val="StyleUnderline"/>
          <w:rFonts w:asciiTheme="majorHAnsi" w:hAnsiTheme="majorHAnsi" w:cs="Times New Roman"/>
        </w:rPr>
        <w:t>the operation of</w:t>
      </w:r>
      <w:r w:rsidRPr="008C2A56">
        <w:rPr>
          <w:rFonts w:asciiTheme="majorHAnsi" w:hAnsiTheme="majorHAnsi" w:cs="Times New Roman"/>
        </w:rPr>
        <w:t xml:space="preserve"> </w:t>
      </w:r>
      <w:r w:rsidRPr="008C2A56">
        <w:rPr>
          <w:rFonts w:asciiTheme="majorHAnsi" w:hAnsiTheme="majorHAnsi" w:cs="Times New Roman"/>
          <w:sz w:val="12"/>
          <w:szCs w:val="12"/>
        </w:rPr>
        <w:t>this</w:t>
      </w:r>
      <w:r w:rsidRPr="008C2A56">
        <w:rPr>
          <w:rFonts w:asciiTheme="majorHAnsi" w:hAnsiTheme="majorHAnsi" w:cs="Times New Roman"/>
        </w:rPr>
        <w:t xml:space="preserve"> </w:t>
      </w:r>
      <w:r w:rsidRPr="008C2A56">
        <w:rPr>
          <w:rStyle w:val="StyleUnderline"/>
          <w:rFonts w:asciiTheme="majorHAnsi" w:hAnsiTheme="majorHAnsi" w:cs="Times New Roman"/>
        </w:rPr>
        <w:t>normative force reflects the distinctive process through which it emerges</w:t>
      </w:r>
      <w:r w:rsidRPr="008C2A56">
        <w:rPr>
          <w:rFonts w:asciiTheme="majorHAnsi" w:hAnsiTheme="majorHAnsi" w:cs="Times New Roman"/>
        </w:rPr>
        <w:t xml:space="preserve">: </w:t>
      </w:r>
      <w:r w:rsidRPr="008C2A56">
        <w:rPr>
          <w:rFonts w:asciiTheme="majorHAnsi" w:hAnsiTheme="majorHAnsi" w:cs="Times New Roman"/>
          <w:sz w:val="12"/>
          <w:szCs w:val="12"/>
        </w:rPr>
        <w:t xml:space="preserve">precisely because norms are immanently generated, their influence tends to become more deeply and organically embedded in the basic structure of our personality and character. That is, </w:t>
      </w:r>
      <w:r w:rsidRPr="008C2A56">
        <w:rPr>
          <w:rStyle w:val="StyleUnderline"/>
          <w:rFonts w:asciiTheme="majorHAnsi" w:hAnsiTheme="majorHAnsi" w:cs="Times New Roman"/>
        </w:rPr>
        <w:t xml:space="preserve">our relationship to social order and political authority becomes invested with </w:t>
      </w:r>
      <w:r w:rsidRPr="008C2A56">
        <w:rPr>
          <w:rStyle w:val="Emphasis"/>
          <w:rFonts w:asciiTheme="majorHAnsi" w:hAnsiTheme="majorHAnsi" w:cs="Times New Roman"/>
        </w:rPr>
        <w:t>emotional energy</w:t>
      </w:r>
      <w:r w:rsidRPr="008C2A56">
        <w:rPr>
          <w:rFonts w:asciiTheme="majorHAnsi" w:hAnsiTheme="majorHAnsi" w:cs="Times New Roman"/>
        </w:rPr>
        <w:t xml:space="preserve">. </w:t>
      </w:r>
      <w:r w:rsidRPr="008C2A56">
        <w:rPr>
          <w:rStyle w:val="StyleUnderline"/>
          <w:rFonts w:asciiTheme="majorHAnsi" w:hAnsiTheme="majorHAnsi" w:cs="Times New Roman"/>
        </w:rPr>
        <w:t>Norms do not cleanly shape the world in their image but operate through a complex affective economy</w:t>
      </w:r>
      <w:r w:rsidRPr="008C2A56">
        <w:rPr>
          <w:rFonts w:asciiTheme="majorHAnsi" w:hAnsiTheme="majorHAnsi" w:cs="Times New Roman"/>
        </w:rPr>
        <w:t xml:space="preserve"> </w:t>
      </w:r>
      <w:r w:rsidRPr="008C2A56">
        <w:rPr>
          <w:rFonts w:asciiTheme="majorHAnsi" w:hAnsiTheme="majorHAnsi" w:cs="Times New Roman"/>
          <w:sz w:val="12"/>
          <w:szCs w:val="12"/>
        </w:rPr>
        <w:t>on which a concept like rule-following provides little analytical grip.</w:t>
      </w:r>
    </w:p>
    <w:p w14:paraId="69536B52"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 xml:space="preserve">On such a reading, </w:t>
      </w:r>
      <w:r w:rsidRPr="008C2A56">
        <w:rPr>
          <w:rStyle w:val="StyleUnderline"/>
          <w:rFonts w:asciiTheme="majorHAnsi" w:hAnsiTheme="majorHAnsi" w:cs="Times New Roman"/>
        </w:rPr>
        <w:t>the Polanyian image of the double movement expresses a duality that is central to our experience of modern life</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but does so in </w:t>
      </w:r>
      <w:r w:rsidRPr="008C2A56">
        <w:rPr>
          <w:rStyle w:val="Emphasis"/>
          <w:rFonts w:asciiTheme="majorHAnsi" w:hAnsiTheme="majorHAnsi" w:cs="Times New Roman"/>
        </w:rPr>
        <w:t>a rationalized, idealized way, suppressing the element of lived contradiction and the emotional logic associated to it</w:t>
      </w:r>
      <w:r w:rsidRPr="008C2A56">
        <w:rPr>
          <w:rFonts w:asciiTheme="majorHAnsi" w:hAnsiTheme="majorHAnsi" w:cs="Times New Roman"/>
        </w:rPr>
        <w:t xml:space="preserve">. </w:t>
      </w:r>
      <w:r w:rsidRPr="008C2A56">
        <w:rPr>
          <w:rFonts w:asciiTheme="majorHAnsi" w:hAnsiTheme="majorHAnsi" w:cs="Times New Roman"/>
          <w:sz w:val="12"/>
          <w:szCs w:val="12"/>
        </w:rPr>
        <w:t xml:space="preserve">It is the surface-level articulation of an economy of political experience that goes much deeper and is more complex. </w:t>
      </w:r>
      <w:r w:rsidRPr="008C2A56">
        <w:rPr>
          <w:rStyle w:val="StyleUnderline"/>
          <w:rFonts w:asciiTheme="majorHAnsi" w:hAnsiTheme="majorHAnsi" w:cs="Times New Roman"/>
        </w:rPr>
        <w:t xml:space="preserve">Progressive thought posits an externality between the images of economization and politicization that prevents us from exploring their internal connections and </w:t>
      </w:r>
      <w:r w:rsidRPr="008C2A56">
        <w:rPr>
          <w:rStyle w:val="Emphasis"/>
          <w:rFonts w:asciiTheme="majorHAnsi" w:hAnsiTheme="majorHAnsi" w:cs="Times New Roman"/>
        </w:rPr>
        <w:t>the tremendous affective force generated</w:t>
      </w:r>
      <w:r w:rsidRPr="008C2A56">
        <w:rPr>
          <w:rFonts w:asciiTheme="majorHAnsi" w:hAnsiTheme="majorHAnsi" w:cs="Times New Roman"/>
        </w:rPr>
        <w:t xml:space="preserve"> </w:t>
      </w:r>
      <w:r w:rsidRPr="008C2A56">
        <w:rPr>
          <w:rFonts w:asciiTheme="majorHAnsi" w:hAnsiTheme="majorHAnsi" w:cs="Times New Roman"/>
          <w:sz w:val="12"/>
          <w:szCs w:val="12"/>
        </w:rPr>
        <w:t xml:space="preserve">by this. </w:t>
      </w:r>
      <w:r w:rsidRPr="008C2A56">
        <w:rPr>
          <w:rStyle w:val="StyleUnderline"/>
          <w:rFonts w:asciiTheme="majorHAnsi" w:hAnsiTheme="majorHAnsi" w:cs="Times New Roman"/>
        </w:rPr>
        <w:t>An affect-based perspective</w:t>
      </w:r>
      <w:r w:rsidRPr="008C2A56">
        <w:rPr>
          <w:rFonts w:asciiTheme="majorHAnsi" w:hAnsiTheme="majorHAnsi" w:cs="Times New Roman"/>
        </w:rPr>
        <w:t xml:space="preserve">, </w:t>
      </w:r>
      <w:r w:rsidRPr="008C2A56">
        <w:rPr>
          <w:rStyle w:val="StyleUnderline"/>
          <w:rFonts w:asciiTheme="majorHAnsi" w:hAnsiTheme="majorHAnsi" w:cs="Times New Roman"/>
        </w:rPr>
        <w:t>by contrast</w:t>
      </w:r>
      <w:r w:rsidRPr="008C2A56">
        <w:rPr>
          <w:rFonts w:asciiTheme="majorHAnsi" w:hAnsiTheme="majorHAnsi" w:cs="Times New Roman"/>
        </w:rPr>
        <w:t xml:space="preserve">, </w:t>
      </w:r>
      <w:r w:rsidRPr="008C2A56">
        <w:rPr>
          <w:rStyle w:val="StyleUnderline"/>
          <w:rFonts w:asciiTheme="majorHAnsi" w:hAnsiTheme="majorHAnsi" w:cs="Times New Roman"/>
        </w:rPr>
        <w:t>portrays economization not in terms of the growing salience of a utilitarian ethos and the erosion of more substantive forms of social morality, but precisely as involving</w:t>
      </w:r>
      <w:r w:rsidRPr="008C2A56">
        <w:rPr>
          <w:rFonts w:asciiTheme="majorHAnsi" w:hAnsiTheme="majorHAnsi" w:cs="Times New Roman"/>
        </w:rPr>
        <w:t xml:space="preserve"> </w:t>
      </w:r>
      <w:r w:rsidRPr="008C2A56">
        <w:rPr>
          <w:rFonts w:asciiTheme="majorHAnsi" w:hAnsiTheme="majorHAnsi" w:cs="Times New Roman"/>
          <w:sz w:val="12"/>
          <w:szCs w:val="12"/>
        </w:rPr>
        <w:t xml:space="preserve">the increased connectivity of human life, the elaboration of </w:t>
      </w:r>
      <w:r w:rsidRPr="008C2A56">
        <w:rPr>
          <w:rStyle w:val="Emphasis"/>
          <w:rFonts w:asciiTheme="majorHAnsi" w:hAnsiTheme="majorHAnsi" w:cs="Times New Roman"/>
        </w:rPr>
        <w:t>networks of affectively charged associations</w:t>
      </w:r>
      <w:r w:rsidRPr="008C2A56">
        <w:rPr>
          <w:rFonts w:asciiTheme="majorHAnsi" w:hAnsiTheme="majorHAnsi" w:cs="Times New Roman"/>
        </w:rPr>
        <w:t xml:space="preserve"> </w:t>
      </w:r>
      <w:r w:rsidRPr="008C2A56">
        <w:rPr>
          <w:rFonts w:asciiTheme="majorHAnsi" w:hAnsiTheme="majorHAnsi" w:cs="Times New Roman"/>
          <w:sz w:val="12"/>
          <w:szCs w:val="12"/>
        </w:rPr>
        <w:t>and the growing complexity of our moral experience.</w:t>
      </w:r>
    </w:p>
    <w:p w14:paraId="40490F5E" w14:textId="77777777" w:rsidR="00480673" w:rsidRPr="008C2A56" w:rsidRDefault="00480673" w:rsidP="00480673">
      <w:pPr>
        <w:rPr>
          <w:rFonts w:asciiTheme="majorHAnsi" w:hAnsiTheme="majorHAnsi" w:cs="Times New Roman"/>
          <w:sz w:val="12"/>
          <w:szCs w:val="12"/>
        </w:rPr>
      </w:pPr>
    </w:p>
    <w:p w14:paraId="4DDF562D" w14:textId="77777777" w:rsidR="00480673" w:rsidRPr="008C2A56" w:rsidRDefault="00480673" w:rsidP="00480673">
      <w:pPr>
        <w:pStyle w:val="Heading3"/>
        <w:rPr>
          <w:rFonts w:asciiTheme="majorHAnsi" w:hAnsiTheme="majorHAnsi" w:cs="Times New Roman"/>
        </w:rPr>
      </w:pPr>
      <w:bookmarkStart w:id="79" w:name="_Toc361858195"/>
      <w:r w:rsidRPr="008C2A56">
        <w:rPr>
          <w:rFonts w:asciiTheme="majorHAnsi" w:hAnsiTheme="majorHAnsi" w:cs="Times New Roman"/>
        </w:rPr>
        <w:t xml:space="preserve">AT Human Rights </w:t>
      </w:r>
      <w:r w:rsidRPr="008C2A56">
        <w:rPr>
          <w:rFonts w:asciiTheme="majorHAnsi" w:hAnsiTheme="majorHAnsi" w:cs="Times New Roman"/>
        </w:rPr>
        <w:sym w:font="Wingdings" w:char="F0E0"/>
      </w:r>
      <w:r w:rsidRPr="008C2A56">
        <w:rPr>
          <w:rFonts w:asciiTheme="majorHAnsi" w:hAnsiTheme="majorHAnsi" w:cs="Times New Roman"/>
        </w:rPr>
        <w:t xml:space="preserve"> Neoliberalism</w:t>
      </w:r>
      <w:bookmarkEnd w:id="79"/>
    </w:p>
    <w:p w14:paraId="0BF9CBB3"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The alternative fails – human rights don’t distract from assaults on neoliberalism, and criticizing human rights provides no alternative – their K can’t solve the case or their links</w:t>
      </w:r>
    </w:p>
    <w:p w14:paraId="09085338"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Moyn 14</w:t>
      </w:r>
    </w:p>
    <w:p w14:paraId="1F6D3FD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(Samuel Moyn, Professor of Law and History, Harvard University, “A POWERLESS COMPANION: HUMAN RIGHTS IN THE AGE OF NEOLIBERALISM,” </w:t>
      </w:r>
      <w:r w:rsidRPr="008C2A56">
        <w:rPr>
          <w:rFonts w:asciiTheme="majorHAnsi" w:hAnsiTheme="majorHAnsi" w:cs="Times New Roman"/>
          <w:i/>
        </w:rPr>
        <w:t>Law and Contemporary Problems</w:t>
      </w:r>
      <w:r w:rsidRPr="008C2A56">
        <w:rPr>
          <w:rFonts w:asciiTheme="majorHAnsi" w:hAnsiTheme="majorHAnsi" w:cs="Times New Roman"/>
        </w:rPr>
        <w:t>, Volume 77, pgs. 168-169</w:t>
      </w:r>
    </w:p>
    <w:p w14:paraId="3D380E27" w14:textId="77777777" w:rsidR="00480673" w:rsidRPr="008C2A56" w:rsidRDefault="00480673" w:rsidP="00480673">
      <w:pPr>
        <w:rPr>
          <w:rFonts w:asciiTheme="majorHAnsi" w:hAnsiTheme="majorHAnsi" w:cs="Times New Roman"/>
        </w:rPr>
      </w:pPr>
    </w:p>
    <w:p w14:paraId="2A83B43A"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Although it is hard to gainsay the sobering conclusions of such critics, I have been concerned in this article with a cautionary point. For </w:t>
      </w:r>
      <w:r w:rsidRPr="008C2A56">
        <w:rPr>
          <w:rStyle w:val="StyleUnderline"/>
          <w:rFonts w:asciiTheme="majorHAnsi" w:hAnsiTheme="majorHAnsi" w:cs="Times New Roman"/>
        </w:rPr>
        <w:t>it is</w:t>
      </w:r>
      <w:r w:rsidRPr="008C2A56">
        <w:rPr>
          <w:rFonts w:asciiTheme="majorHAnsi" w:hAnsiTheme="majorHAnsi" w:cs="Times New Roman"/>
        </w:rPr>
        <w:t xml:space="preserve"> equally </w:t>
      </w:r>
      <w:r w:rsidRPr="008C2A56">
        <w:rPr>
          <w:rStyle w:val="StyleUnderline"/>
          <w:rFonts w:asciiTheme="majorHAnsi" w:hAnsiTheme="majorHAnsi" w:cs="Times New Roman"/>
        </w:rPr>
        <w:t>hard to conclude</w:t>
      </w:r>
      <w:r w:rsidRPr="008C2A56">
        <w:rPr>
          <w:rFonts w:asciiTheme="majorHAnsi" w:hAnsiTheme="majorHAnsi" w:cs="Times New Roman"/>
        </w:rPr>
        <w:t xml:space="preserve"> that </w:t>
      </w:r>
      <w:r w:rsidRPr="008C2A56">
        <w:rPr>
          <w:rStyle w:val="Emphasis"/>
          <w:rFonts w:asciiTheme="majorHAnsi" w:hAnsiTheme="majorHAnsi" w:cs="Times New Roman"/>
        </w:rPr>
        <w:t>blaming human rights regimes</w:t>
      </w:r>
      <w:r w:rsidRPr="008C2A56">
        <w:rPr>
          <w:rFonts w:asciiTheme="majorHAnsi" w:hAnsiTheme="majorHAnsi" w:cs="Times New Roman"/>
        </w:rPr>
        <w:t xml:space="preserve"> and movements </w:t>
      </w:r>
      <w:r w:rsidRPr="008C2A56">
        <w:rPr>
          <w:rStyle w:val="StyleUnderline"/>
          <w:rFonts w:asciiTheme="majorHAnsi" w:hAnsiTheme="majorHAnsi" w:cs="Times New Roman"/>
        </w:rPr>
        <w:t>of “complicity” with neoliberalism is</w:t>
      </w:r>
      <w:r w:rsidRPr="008C2A56">
        <w:rPr>
          <w:rFonts w:asciiTheme="majorHAnsi" w:hAnsiTheme="majorHAnsi" w:cs="Times New Roman"/>
        </w:rPr>
        <w:t xml:space="preserve"> itself </w:t>
      </w:r>
      <w:r w:rsidRPr="008C2A56">
        <w:rPr>
          <w:rStyle w:val="StyleUnderline"/>
          <w:rFonts w:asciiTheme="majorHAnsi" w:hAnsiTheme="majorHAnsi" w:cs="Times New Roman"/>
        </w:rPr>
        <w:t>productive</w:t>
      </w:r>
      <w:r w:rsidRPr="008C2A56">
        <w:rPr>
          <w:rFonts w:asciiTheme="majorHAnsi" w:hAnsiTheme="majorHAnsi" w:cs="Times New Roman"/>
        </w:rPr>
        <w:t xml:space="preserve">. As I have indicated, </w:t>
      </w:r>
      <w:r w:rsidRPr="008C2A56">
        <w:rPr>
          <w:rStyle w:val="StyleUnderline"/>
          <w:rFonts w:asciiTheme="majorHAnsi" w:hAnsiTheme="majorHAnsi" w:cs="Times New Roman"/>
        </w:rPr>
        <w:t>I do not think human rights</w:t>
      </w:r>
      <w:r w:rsidRPr="008C2A56">
        <w:rPr>
          <w:rFonts w:asciiTheme="majorHAnsi" w:hAnsiTheme="majorHAnsi" w:cs="Times New Roman"/>
        </w:rPr>
        <w:t xml:space="preserve"> do or </w:t>
      </w:r>
      <w:r w:rsidRPr="008C2A56">
        <w:rPr>
          <w:rStyle w:val="StyleUnderline"/>
          <w:rFonts w:asciiTheme="majorHAnsi" w:hAnsiTheme="majorHAnsi" w:cs="Times New Roman"/>
        </w:rPr>
        <w:t>should provide the final normative standards against which economic arrangements should be judged wanting</w:t>
      </w:r>
      <w:r w:rsidRPr="008C2A56">
        <w:rPr>
          <w:rFonts w:asciiTheme="majorHAnsi" w:hAnsiTheme="majorHAnsi" w:cs="Times New Roman"/>
        </w:rPr>
        <w:t xml:space="preserve">: they are too minimalistic to do so, especially in the socioeconomic domain, where an egalitarian theory of social justice provides a more defensible (and much higher) bar to meet.75 </w:t>
      </w:r>
      <w:r w:rsidRPr="008C2A56">
        <w:rPr>
          <w:rStyle w:val="StyleUnderline"/>
          <w:rFonts w:asciiTheme="majorHAnsi" w:hAnsiTheme="majorHAnsi" w:cs="Times New Roman"/>
        </w:rPr>
        <w:t>But the minimalist standards</w:t>
      </w:r>
      <w:r w:rsidRPr="008C2A56">
        <w:rPr>
          <w:rFonts w:asciiTheme="majorHAnsi" w:hAnsiTheme="majorHAnsi" w:cs="Times New Roman"/>
        </w:rPr>
        <w:t xml:space="preserve"> of judgment for gross failure that </w:t>
      </w:r>
      <w:r w:rsidRPr="008C2A56">
        <w:rPr>
          <w:rStyle w:val="StyleUnderline"/>
          <w:rFonts w:asciiTheme="majorHAnsi" w:hAnsiTheme="majorHAnsi" w:cs="Times New Roman"/>
        </w:rPr>
        <w:t xml:space="preserve">human rights norms offer </w:t>
      </w:r>
      <w:r w:rsidRPr="008C2A56">
        <w:rPr>
          <w:rStyle w:val="Emphasis"/>
          <w:rFonts w:asciiTheme="majorHAnsi" w:hAnsiTheme="majorHAnsi" w:cs="Times New Roman"/>
        </w:rPr>
        <w:t>hardly</w:t>
      </w:r>
      <w:r w:rsidRPr="008C2A56">
        <w:rPr>
          <w:rFonts w:asciiTheme="majorHAnsi" w:hAnsiTheme="majorHAnsi" w:cs="Times New Roman"/>
        </w:rPr>
        <w:t xml:space="preserve"> themselves </w:t>
      </w:r>
      <w:r w:rsidRPr="008C2A56">
        <w:rPr>
          <w:rStyle w:val="Emphasis"/>
          <w:rFonts w:asciiTheme="majorHAnsi" w:hAnsiTheme="majorHAnsi" w:cs="Times New Roman"/>
        </w:rPr>
        <w:t>pose an obstruction</w:t>
      </w:r>
      <w:r w:rsidRPr="008C2A56">
        <w:rPr>
          <w:rFonts w:asciiTheme="majorHAnsi" w:hAnsiTheme="majorHAnsi" w:cs="Times New Roman"/>
        </w:rPr>
        <w:t xml:space="preserve"> (let alone the main one) </w:t>
      </w:r>
      <w:r w:rsidRPr="008C2A56">
        <w:rPr>
          <w:rStyle w:val="Emphasis"/>
          <w:rFonts w:asciiTheme="majorHAnsi" w:hAnsiTheme="majorHAnsi" w:cs="Times New Roman"/>
        </w:rPr>
        <w:t>to maximalist alternatives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The ethical standards of human rights </w:t>
      </w:r>
      <w:r w:rsidRPr="008C2A56">
        <w:rPr>
          <w:rStyle w:val="Emphasis"/>
          <w:rFonts w:asciiTheme="majorHAnsi" w:hAnsiTheme="majorHAnsi" w:cs="Times New Roman"/>
        </w:rPr>
        <w:t>are not necessarily “part of the problem”</w:t>
      </w:r>
      <w:r w:rsidRPr="008C2A56">
        <w:rPr>
          <w:rFonts w:asciiTheme="majorHAnsi" w:hAnsiTheme="majorHAnsi" w:cs="Times New Roman"/>
        </w:rPr>
        <w:t xml:space="preserve"> </w:t>
      </w:r>
      <w:r w:rsidRPr="008C2A56">
        <w:rPr>
          <w:rStyle w:val="StyleUnderline"/>
          <w:rFonts w:asciiTheme="majorHAnsi" w:hAnsiTheme="majorHAnsi" w:cs="Times New Roman"/>
        </w:rPr>
        <w:t>in the quest to develop</w:t>
      </w:r>
      <w:r w:rsidRPr="008C2A56">
        <w:rPr>
          <w:rFonts w:asciiTheme="majorHAnsi" w:hAnsiTheme="majorHAnsi" w:cs="Times New Roman"/>
        </w:rPr>
        <w:t xml:space="preserve"> either </w:t>
      </w:r>
      <w:r w:rsidRPr="008C2A56">
        <w:rPr>
          <w:rStyle w:val="StyleUnderline"/>
          <w:rFonts w:asciiTheme="majorHAnsi" w:hAnsiTheme="majorHAnsi" w:cs="Times New Roman"/>
        </w:rPr>
        <w:t>a higher standard for judgment or the political basis for a movement to meet it</w:t>
      </w:r>
      <w:r w:rsidRPr="008C2A56">
        <w:rPr>
          <w:rFonts w:asciiTheme="majorHAnsi" w:hAnsiTheme="majorHAnsi" w:cs="Times New Roman"/>
        </w:rPr>
        <w:t>. The same, mutatis mutandis, is true of human rights regimes and movements. But this defense of human rights in an age of galloping inequality is obviously faint praise.76</w:t>
      </w:r>
    </w:p>
    <w:p w14:paraId="19A5E88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It also follows that </w:t>
      </w:r>
      <w:r w:rsidRPr="008C2A56">
        <w:rPr>
          <w:rStyle w:val="StyleUnderline"/>
          <w:rFonts w:asciiTheme="majorHAnsi" w:hAnsiTheme="majorHAnsi" w:cs="Times New Roman"/>
        </w:rPr>
        <w:t>criticizing</w:t>
      </w:r>
      <w:r w:rsidRPr="008C2A56">
        <w:rPr>
          <w:rFonts w:asciiTheme="majorHAnsi" w:hAnsiTheme="majorHAnsi" w:cs="Times New Roman"/>
        </w:rPr>
        <w:t xml:space="preserve"> either </w:t>
      </w:r>
      <w:r w:rsidRPr="008C2A56">
        <w:rPr>
          <w:rStyle w:val="StyleUnderline"/>
          <w:rFonts w:asciiTheme="majorHAnsi" w:hAnsiTheme="majorHAnsi" w:cs="Times New Roman"/>
        </w:rPr>
        <w:t>the norms or the movements for distraction</w:t>
      </w:r>
      <w:r w:rsidRPr="008C2A56">
        <w:rPr>
          <w:rFonts w:asciiTheme="majorHAnsi" w:hAnsiTheme="majorHAnsi" w:cs="Times New Roman"/>
        </w:rPr>
        <w:t xml:space="preserve"> and insufficiency </w:t>
      </w:r>
      <w:r w:rsidRPr="008C2A56">
        <w:rPr>
          <w:rStyle w:val="StyleUnderline"/>
          <w:rFonts w:asciiTheme="majorHAnsi" w:hAnsiTheme="majorHAnsi" w:cs="Times New Roman"/>
        </w:rPr>
        <w:t>is</w:t>
      </w:r>
      <w:r w:rsidRPr="008C2A56">
        <w:rPr>
          <w:rFonts w:asciiTheme="majorHAnsi" w:hAnsiTheme="majorHAnsi" w:cs="Times New Roman"/>
        </w:rPr>
        <w:t xml:space="preserve"> important but </w:t>
      </w:r>
      <w:r w:rsidRPr="008C2A56">
        <w:rPr>
          <w:rStyle w:val="StyleUnderline"/>
          <w:rFonts w:asciiTheme="majorHAnsi" w:hAnsiTheme="majorHAnsi" w:cs="Times New Roman"/>
        </w:rPr>
        <w:t>minimal</w:t>
      </w:r>
      <w:r w:rsidRPr="008C2A56">
        <w:rPr>
          <w:rFonts w:asciiTheme="majorHAnsi" w:hAnsiTheme="majorHAnsi" w:cs="Times New Roman"/>
        </w:rPr>
        <w:t xml:space="preserve"> in itself. In an era in which human rights norms and movements are frequently overloaded with expectation, the best conclusion is that a Band-Aid is not an adequate response to a charnelhouse (even if Band-Aids have their uses). </w:t>
      </w:r>
      <w:r w:rsidRPr="008C2A56">
        <w:rPr>
          <w:rStyle w:val="StyleUnderline"/>
          <w:rFonts w:asciiTheme="majorHAnsi" w:hAnsiTheme="majorHAnsi" w:cs="Times New Roman"/>
        </w:rPr>
        <w:t xml:space="preserve">Analytically and politically, </w:t>
      </w:r>
      <w:r w:rsidRPr="008C2A56">
        <w:rPr>
          <w:rStyle w:val="Emphasis"/>
          <w:rFonts w:asciiTheme="majorHAnsi" w:hAnsiTheme="majorHAnsi" w:cs="Times New Roman"/>
        </w:rPr>
        <w:t>the mere act of criticizing human rights does little to provide useful alternatives</w:t>
      </w:r>
      <w:r w:rsidRPr="008C2A56">
        <w:rPr>
          <w:rStyle w:val="StyleUnderline"/>
          <w:rFonts w:asciiTheme="majorHAnsi" w:hAnsiTheme="majorHAnsi" w:cs="Times New Roman"/>
        </w:rPr>
        <w:t xml:space="preserve"> to human rights frameworks</w:t>
      </w:r>
      <w:r w:rsidRPr="008C2A56">
        <w:rPr>
          <w:rFonts w:asciiTheme="majorHAnsi" w:hAnsiTheme="majorHAnsi" w:cs="Times New Roman"/>
        </w:rPr>
        <w:t xml:space="preserve">, regimes, and movements that might succeed in areas where human rights have failed—in part because human rights are (so far) not designed to succeed in those areas. </w:t>
      </w:r>
      <w:r w:rsidRPr="008C2A56">
        <w:rPr>
          <w:rStyle w:val="StyleUnderline"/>
          <w:rFonts w:asciiTheme="majorHAnsi" w:hAnsiTheme="majorHAnsi" w:cs="Times New Roman"/>
        </w:rPr>
        <w:t>To bring the limited aims and often glancing successes of human rights movements into focus is simply to demand another politics to supplement goals that are inadequate in the first place</w:t>
      </w:r>
      <w:r w:rsidRPr="008C2A56">
        <w:rPr>
          <w:rFonts w:asciiTheme="majorHAnsi" w:hAnsiTheme="majorHAnsi" w:cs="Times New Roman"/>
        </w:rPr>
        <w:t xml:space="preserve"> and strategies that rarely work, especially in the socioeconomic domain. A threatening enemy, rather than a powerless companion, is what market fundamentalism demands.</w:t>
      </w:r>
    </w:p>
    <w:p w14:paraId="0CD6DD50" w14:textId="77777777" w:rsidR="00480673" w:rsidRPr="008C2A56" w:rsidRDefault="00480673" w:rsidP="00480673">
      <w:pPr>
        <w:rPr>
          <w:rFonts w:asciiTheme="majorHAnsi" w:hAnsiTheme="majorHAnsi" w:cs="Times New Roman"/>
        </w:rPr>
      </w:pPr>
    </w:p>
    <w:p w14:paraId="29F4FE1C" w14:textId="77777777" w:rsidR="00480673" w:rsidRPr="008C2A56" w:rsidRDefault="00480673" w:rsidP="00480673">
      <w:pPr>
        <w:pStyle w:val="Heading3"/>
        <w:rPr>
          <w:rFonts w:asciiTheme="majorHAnsi" w:hAnsiTheme="majorHAnsi" w:cs="Times New Roman"/>
        </w:rPr>
      </w:pPr>
      <w:bookmarkStart w:id="80" w:name="_Toc361858196"/>
      <w:r w:rsidRPr="008C2A56">
        <w:rPr>
          <w:rFonts w:asciiTheme="majorHAnsi" w:hAnsiTheme="majorHAnsi" w:cs="Times New Roman"/>
        </w:rPr>
        <w:t xml:space="preserve">AT Human Rights </w:t>
      </w:r>
      <w:r w:rsidRPr="008C2A56">
        <w:rPr>
          <w:rFonts w:asciiTheme="majorHAnsi" w:hAnsiTheme="majorHAnsi" w:cs="Times New Roman"/>
        </w:rPr>
        <w:sym w:font="Wingdings" w:char="F0E0"/>
      </w:r>
      <w:r w:rsidRPr="008C2A56">
        <w:rPr>
          <w:rFonts w:asciiTheme="majorHAnsi" w:hAnsiTheme="majorHAnsi" w:cs="Times New Roman"/>
        </w:rPr>
        <w:t xml:space="preserve"> Neoliberal Governmentality</w:t>
      </w:r>
      <w:bookmarkEnd w:id="80"/>
    </w:p>
    <w:p w14:paraId="36C54CEB"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The alternative reproduces hierarchy and economic inequality – their treatment of human rights struggles as reproducing “neoliberal governmentality” relies on a top-down description of law and treats popular struggles by disposable populations as “deluded” – vote affirmative to embrace the strategic use of human rights law</w:t>
      </w:r>
    </w:p>
    <w:p w14:paraId="4A24978E" w14:textId="77777777" w:rsidR="00480673" w:rsidRPr="008C2A56" w:rsidRDefault="00480673" w:rsidP="00480673">
      <w:pPr>
        <w:rPr>
          <w:rStyle w:val="Style13ptBold"/>
          <w:rFonts w:asciiTheme="majorHAnsi" w:hAnsiTheme="majorHAnsi" w:cs="Times New Roman"/>
        </w:rPr>
      </w:pPr>
      <w:r w:rsidRPr="008C2A56">
        <w:rPr>
          <w:rStyle w:val="Style13ptBold"/>
          <w:rFonts w:asciiTheme="majorHAnsi" w:hAnsiTheme="majorHAnsi" w:cs="Times New Roman"/>
        </w:rPr>
        <w:t>Selmeczi 15</w:t>
      </w:r>
    </w:p>
    <w:p w14:paraId="78D707A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(Anna Selmeczi, Postdoctoral Research Fellow of the South African Research Chair Initiative: Social Change, hosted by the University of Fort Hare in East London, South Africa, “Who is the subject of neoliberal rights? Governmentality, subjectification and the letter of the law,” </w:t>
      </w:r>
      <w:r w:rsidRPr="008C2A56">
        <w:rPr>
          <w:rFonts w:asciiTheme="majorHAnsi" w:hAnsiTheme="majorHAnsi" w:cs="Times New Roman"/>
          <w:i/>
        </w:rPr>
        <w:t>Third World Quarterly</w:t>
      </w:r>
      <w:r w:rsidRPr="008C2A56">
        <w:rPr>
          <w:rFonts w:asciiTheme="majorHAnsi" w:hAnsiTheme="majorHAnsi" w:cs="Times New Roman"/>
        </w:rPr>
        <w:t>, Volume 36, Number 6)</w:t>
      </w:r>
    </w:p>
    <w:p w14:paraId="6C4DDFDE" w14:textId="77777777" w:rsidR="00480673" w:rsidRPr="008C2A56" w:rsidRDefault="00480673" w:rsidP="00480673">
      <w:pPr>
        <w:rPr>
          <w:rFonts w:asciiTheme="majorHAnsi" w:hAnsiTheme="majorHAnsi" w:cs="Times New Roman"/>
        </w:rPr>
      </w:pPr>
    </w:p>
    <w:p w14:paraId="0292430F"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This is then the perspective from which,</w:t>
      </w:r>
      <w:r w:rsidRPr="008C2A56">
        <w:rPr>
          <w:rFonts w:asciiTheme="majorHAnsi" w:hAnsiTheme="majorHAnsi" w:cs="Times New Roman"/>
        </w:rPr>
        <w:t xml:space="preserve"> </w:t>
      </w:r>
      <w:r w:rsidRPr="008C2A56">
        <w:rPr>
          <w:rStyle w:val="StyleUnderline"/>
          <w:rFonts w:asciiTheme="majorHAnsi" w:hAnsiTheme="majorHAnsi" w:cs="Times New Roman"/>
        </w:rPr>
        <w:t>I suggest</w:t>
      </w:r>
      <w:r w:rsidRPr="008C2A56">
        <w:rPr>
          <w:rFonts w:asciiTheme="majorHAnsi" w:hAnsiTheme="majorHAnsi" w:cs="Times New Roman"/>
        </w:rPr>
        <w:t xml:space="preserve">, </w:t>
      </w:r>
      <w:r w:rsidRPr="008C2A56">
        <w:rPr>
          <w:rStyle w:val="StyleUnderline"/>
          <w:rFonts w:asciiTheme="majorHAnsi" w:hAnsiTheme="majorHAnsi" w:cs="Times New Roman"/>
        </w:rPr>
        <w:t>we rethink the governmentality account of subjectification through human rights</w:t>
      </w:r>
      <w:r w:rsidRPr="008C2A56">
        <w:rPr>
          <w:rFonts w:asciiTheme="majorHAnsi" w:hAnsiTheme="majorHAnsi" w:cs="Times New Roman"/>
        </w:rPr>
        <w:t xml:space="preserve"> </w:t>
      </w:r>
      <w:r w:rsidRPr="008C2A56">
        <w:rPr>
          <w:rFonts w:asciiTheme="majorHAnsi" w:hAnsiTheme="majorHAnsi" w:cs="Times New Roman"/>
          <w:sz w:val="12"/>
          <w:szCs w:val="12"/>
        </w:rPr>
        <w:t>or technologies of (neo)liberal citizenship. Taking a closer look at how, as I argued, the truth of power is constructed in this literature in juxtaposition to the illusionary words of (human) rights, following O’Malley et al, we might attribute the ensuing limitations to particular methodological choices:</w:t>
      </w:r>
    </w:p>
    <w:p w14:paraId="40235038"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Because of its emphasis on</w:t>
      </w:r>
      <w:r w:rsidRPr="008C2A56">
        <w:rPr>
          <w:rFonts w:asciiTheme="majorHAnsi" w:hAnsiTheme="majorHAnsi" w:cs="Times New Roman"/>
        </w:rPr>
        <w:t xml:space="preserve"> the </w:t>
      </w:r>
      <w:r w:rsidRPr="008C2A56">
        <w:rPr>
          <w:rStyle w:val="StyleUnderline"/>
          <w:rFonts w:asciiTheme="majorHAnsi" w:hAnsiTheme="majorHAnsi" w:cs="Times New Roman"/>
        </w:rPr>
        <w:t>programmatic</w:t>
      </w:r>
      <w:r w:rsidRPr="008C2A56">
        <w:rPr>
          <w:rFonts w:asciiTheme="majorHAnsi" w:hAnsiTheme="majorHAnsi" w:cs="Times New Roman"/>
        </w:rPr>
        <w:t xml:space="preserve"> nature of </w:t>
      </w:r>
      <w:r w:rsidRPr="008C2A56">
        <w:rPr>
          <w:rStyle w:val="StyleUnderline"/>
          <w:rFonts w:asciiTheme="majorHAnsi" w:hAnsiTheme="majorHAnsi" w:cs="Times New Roman"/>
        </w:rPr>
        <w:t>rule</w:t>
      </w:r>
      <w:r w:rsidRPr="008C2A56">
        <w:rPr>
          <w:rFonts w:asciiTheme="majorHAnsi" w:hAnsiTheme="majorHAnsi" w:cs="Times New Roman"/>
        </w:rPr>
        <w:t xml:space="preserve">, </w:t>
      </w:r>
      <w:r w:rsidRPr="008C2A56">
        <w:rPr>
          <w:rStyle w:val="StyleUnderline"/>
          <w:rFonts w:asciiTheme="majorHAnsi" w:hAnsiTheme="majorHAnsi" w:cs="Times New Roman"/>
        </w:rPr>
        <w:t>and</w:t>
      </w:r>
      <w:r w:rsidRPr="008C2A56">
        <w:rPr>
          <w:rFonts w:asciiTheme="majorHAnsi" w:hAnsiTheme="majorHAnsi" w:cs="Times New Roman"/>
        </w:rPr>
        <w:t xml:space="preserve"> concomitant methodological focus on </w:t>
      </w:r>
      <w:r w:rsidRPr="008C2A56">
        <w:rPr>
          <w:rStyle w:val="StyleUnderline"/>
          <w:rFonts w:asciiTheme="majorHAnsi" w:hAnsiTheme="majorHAnsi" w:cs="Times New Roman"/>
        </w:rPr>
        <w:t>texts of government rather than what</w:t>
      </w:r>
      <w:r w:rsidRPr="008C2A56">
        <w:rPr>
          <w:rFonts w:asciiTheme="majorHAnsi" w:hAnsiTheme="majorHAnsi" w:cs="Times New Roman"/>
        </w:rPr>
        <w:t xml:space="preserve"> they [</w:t>
      </w:r>
      <w:r w:rsidRPr="008C2A56">
        <w:rPr>
          <w:rStyle w:val="StyleUnderline"/>
          <w:rFonts w:asciiTheme="majorHAnsi" w:hAnsiTheme="majorHAnsi" w:cs="Times New Roman"/>
        </w:rPr>
        <w:t>governmentality scholars</w:t>
      </w:r>
      <w:r w:rsidRPr="008C2A56">
        <w:rPr>
          <w:rFonts w:asciiTheme="majorHAnsi" w:hAnsiTheme="majorHAnsi" w:cs="Times New Roman"/>
        </w:rPr>
        <w:t xml:space="preserve">] </w:t>
      </w:r>
      <w:r w:rsidRPr="008C2A56">
        <w:rPr>
          <w:rStyle w:val="StyleUnderline"/>
          <w:rFonts w:asciiTheme="majorHAnsi" w:hAnsiTheme="majorHAnsi" w:cs="Times New Roman"/>
        </w:rPr>
        <w:t>refer to as the ‘messy actualities’ of governance</w:t>
      </w:r>
      <w:r w:rsidRPr="008C2A56">
        <w:rPr>
          <w:rFonts w:asciiTheme="majorHAnsi" w:hAnsiTheme="majorHAnsi" w:cs="Times New Roman"/>
        </w:rPr>
        <w:t xml:space="preserve"> or on the constitutive role of contestation and social variation, </w:t>
      </w:r>
      <w:r w:rsidRPr="008C2A56">
        <w:rPr>
          <w:rStyle w:val="StyleUnderline"/>
          <w:rFonts w:asciiTheme="majorHAnsi" w:hAnsiTheme="majorHAnsi" w:cs="Times New Roman"/>
        </w:rPr>
        <w:t xml:space="preserve">the literature tends to generate </w:t>
      </w:r>
      <w:r w:rsidRPr="008C2A56">
        <w:rPr>
          <w:rStyle w:val="Emphasis"/>
          <w:rFonts w:asciiTheme="majorHAnsi" w:hAnsiTheme="majorHAnsi" w:cs="Times New Roman"/>
        </w:rPr>
        <w:t>ideal typifications</w:t>
      </w:r>
      <w:r w:rsidRPr="008C2A56">
        <w:rPr>
          <w:rFonts w:asciiTheme="majorHAnsi" w:hAnsiTheme="majorHAnsi" w:cs="Times New Roman"/>
        </w:rPr>
        <w:t xml:space="preserve"> </w:t>
      </w:r>
      <w:r w:rsidRPr="008C2A56">
        <w:rPr>
          <w:rStyle w:val="StyleUnderline"/>
          <w:rFonts w:asciiTheme="majorHAnsi" w:hAnsiTheme="majorHAnsi" w:cs="Times New Roman"/>
        </w:rPr>
        <w:t>which</w:t>
      </w:r>
      <w:r w:rsidRPr="008C2A56">
        <w:rPr>
          <w:rFonts w:asciiTheme="majorHAnsi" w:hAnsiTheme="majorHAnsi" w:cs="Times New Roman"/>
        </w:rPr>
        <w:t xml:space="preserve"> often </w:t>
      </w:r>
      <w:r w:rsidRPr="008C2A56">
        <w:rPr>
          <w:rStyle w:val="StyleUnderline"/>
          <w:rFonts w:asciiTheme="majorHAnsi" w:hAnsiTheme="majorHAnsi" w:cs="Times New Roman"/>
        </w:rPr>
        <w:t xml:space="preserve">are in danger of being little more than </w:t>
      </w:r>
      <w:r w:rsidRPr="008C2A56">
        <w:rPr>
          <w:rStyle w:val="Emphasis"/>
          <w:rFonts w:asciiTheme="majorHAnsi" w:hAnsiTheme="majorHAnsi" w:cs="Times New Roman"/>
        </w:rPr>
        <w:t>the systematized self-representation of rule</w:t>
      </w:r>
      <w:r w:rsidRPr="008C2A56">
        <w:rPr>
          <w:rFonts w:asciiTheme="majorHAnsi" w:hAnsiTheme="majorHAnsi" w:cs="Times New Roman"/>
        </w:rPr>
        <w:t xml:space="preserve">. [...] </w:t>
      </w:r>
      <w:r w:rsidRPr="008C2A56">
        <w:rPr>
          <w:rStyle w:val="StyleUnderline"/>
          <w:rFonts w:asciiTheme="majorHAnsi" w:hAnsiTheme="majorHAnsi" w:cs="Times New Roman"/>
        </w:rPr>
        <w:t>The consequence</w:t>
      </w:r>
      <w:r w:rsidRPr="008C2A56">
        <w:rPr>
          <w:rFonts w:asciiTheme="majorHAnsi" w:hAnsiTheme="majorHAnsi" w:cs="Times New Roman"/>
        </w:rPr>
        <w:t xml:space="preserve"> of this kind of explanatory strategy </w:t>
      </w:r>
      <w:r w:rsidRPr="008C2A56">
        <w:rPr>
          <w:rStyle w:val="StyleUnderline"/>
          <w:rFonts w:asciiTheme="majorHAnsi" w:hAnsiTheme="majorHAnsi" w:cs="Times New Roman"/>
        </w:rPr>
        <w:t xml:space="preserve">has been the reduction of politics to </w:t>
      </w:r>
      <w:r w:rsidRPr="008C2A56">
        <w:rPr>
          <w:rStyle w:val="Emphasis"/>
          <w:rFonts w:asciiTheme="majorHAnsi" w:hAnsiTheme="majorHAnsi" w:cs="Times New Roman"/>
        </w:rPr>
        <w:t>‘a mentality of rule’</w:t>
      </w:r>
      <w:r w:rsidRPr="008C2A56">
        <w:rPr>
          <w:rFonts w:asciiTheme="majorHAnsi" w:hAnsiTheme="majorHAnsi" w:cs="Times New Roman"/>
        </w:rPr>
        <w:t>.64</w:t>
      </w:r>
    </w:p>
    <w:p w14:paraId="25C94FE9"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rPr>
        <w:t xml:space="preserve">Yet, </w:t>
      </w:r>
      <w:r w:rsidRPr="008C2A56">
        <w:rPr>
          <w:rStyle w:val="StyleUnderline"/>
          <w:rFonts w:asciiTheme="majorHAnsi" w:hAnsiTheme="majorHAnsi" w:cs="Times New Roman"/>
        </w:rPr>
        <w:t>where politics is conceptually reduced to mentalities of rule</w:t>
      </w:r>
      <w:r w:rsidRPr="008C2A56">
        <w:rPr>
          <w:rFonts w:asciiTheme="majorHAnsi" w:hAnsiTheme="majorHAnsi" w:cs="Times New Roman"/>
        </w:rPr>
        <w:t xml:space="preserve"> formulated in texts of government, </w:t>
      </w:r>
      <w:r w:rsidRPr="008C2A56">
        <w:rPr>
          <w:rStyle w:val="StyleUnderline"/>
          <w:rFonts w:asciiTheme="majorHAnsi" w:hAnsiTheme="majorHAnsi" w:cs="Times New Roman"/>
        </w:rPr>
        <w:t>the power of signification will remain with the ‘authors’</w:t>
      </w:r>
      <w:r w:rsidRPr="008C2A56">
        <w:rPr>
          <w:rFonts w:asciiTheme="majorHAnsi" w:hAnsiTheme="majorHAnsi" w:cs="Times New Roman"/>
        </w:rPr>
        <w:t xml:space="preserve">.65 </w:t>
      </w:r>
      <w:r w:rsidRPr="008C2A56">
        <w:rPr>
          <w:rStyle w:val="StyleUnderline"/>
          <w:rFonts w:asciiTheme="majorHAnsi" w:hAnsiTheme="majorHAnsi" w:cs="Times New Roman"/>
        </w:rPr>
        <w:t>The gap</w:t>
      </w:r>
      <w:r w:rsidRPr="008C2A56">
        <w:rPr>
          <w:rFonts w:asciiTheme="majorHAnsi" w:hAnsiTheme="majorHAnsi" w:cs="Times New Roman"/>
        </w:rPr>
        <w:t xml:space="preserve"> that </w:t>
      </w:r>
      <w:r w:rsidRPr="008C2A56">
        <w:rPr>
          <w:rStyle w:val="StyleUnderline"/>
          <w:rFonts w:asciiTheme="majorHAnsi" w:hAnsiTheme="majorHAnsi" w:cs="Times New Roman"/>
        </w:rPr>
        <w:t xml:space="preserve">constructing freedom as illusionary opens between the words of the law and those of governmental rationalities is thus </w:t>
      </w:r>
      <w:r w:rsidRPr="008C2A56">
        <w:rPr>
          <w:rStyle w:val="Emphasis"/>
          <w:rFonts w:asciiTheme="majorHAnsi" w:hAnsiTheme="majorHAnsi" w:cs="Times New Roman"/>
        </w:rPr>
        <w:t>ossified</w:t>
      </w:r>
      <w:r w:rsidRPr="008C2A56">
        <w:rPr>
          <w:rFonts w:asciiTheme="majorHAnsi" w:hAnsiTheme="majorHAnsi" w:cs="Times New Roman"/>
        </w:rPr>
        <w:t xml:space="preserve">, </w:t>
      </w:r>
      <w:r w:rsidRPr="008C2A56">
        <w:rPr>
          <w:rStyle w:val="StyleUnderline"/>
          <w:rFonts w:asciiTheme="majorHAnsi" w:hAnsiTheme="majorHAnsi" w:cs="Times New Roman"/>
        </w:rPr>
        <w:t>because subjectification is assumed to operate</w:t>
      </w:r>
      <w:r w:rsidRPr="008C2A56">
        <w:rPr>
          <w:rFonts w:asciiTheme="majorHAnsi" w:hAnsiTheme="majorHAnsi" w:cs="Times New Roman"/>
        </w:rPr>
        <w:t xml:space="preserve"> through a specific notion of the social good, </w:t>
      </w:r>
      <w:r w:rsidRPr="008C2A56">
        <w:rPr>
          <w:rStyle w:val="Emphasis"/>
          <w:rFonts w:asciiTheme="majorHAnsi" w:hAnsiTheme="majorHAnsi" w:cs="Times New Roman"/>
        </w:rPr>
        <w:t>from the top down</w:t>
      </w:r>
      <w:r w:rsidRPr="008C2A56">
        <w:rPr>
          <w:rFonts w:asciiTheme="majorHAnsi" w:hAnsiTheme="majorHAnsi" w:cs="Times New Roman"/>
        </w:rPr>
        <w:t xml:space="preserve">.66 While </w:t>
      </w:r>
      <w:r w:rsidRPr="008C2A56">
        <w:rPr>
          <w:rStyle w:val="StyleUnderline"/>
          <w:rFonts w:asciiTheme="majorHAnsi" w:hAnsiTheme="majorHAnsi" w:cs="Times New Roman"/>
        </w:rPr>
        <w:t>the crux of the governmentality approach is</w:t>
      </w:r>
      <w:r w:rsidRPr="008C2A56">
        <w:rPr>
          <w:rFonts w:asciiTheme="majorHAnsi" w:hAnsiTheme="majorHAnsi" w:cs="Times New Roman"/>
        </w:rPr>
        <w:t xml:space="preserve"> </w:t>
      </w:r>
      <w:r w:rsidRPr="008C2A56">
        <w:rPr>
          <w:rFonts w:asciiTheme="majorHAnsi" w:hAnsiTheme="majorHAnsi" w:cs="Times New Roman"/>
          <w:sz w:val="12"/>
          <w:szCs w:val="12"/>
        </w:rPr>
        <w:t>the commendable argument that the governed are implicated in their government, since the ‘conduct of conduct’ works through the construction of their freedom,</w:t>
      </w:r>
      <w:r w:rsidRPr="008C2A56">
        <w:rPr>
          <w:rFonts w:asciiTheme="majorHAnsi" w:hAnsiTheme="majorHAnsi" w:cs="Times New Roman"/>
        </w:rPr>
        <w:t xml:space="preserve"> </w:t>
      </w:r>
      <w:r w:rsidRPr="008C2A56">
        <w:rPr>
          <w:rStyle w:val="StyleUnderline"/>
          <w:rFonts w:asciiTheme="majorHAnsi" w:hAnsiTheme="majorHAnsi" w:cs="Times New Roman"/>
        </w:rPr>
        <w:t>agents of governmentality</w:t>
      </w:r>
      <w:r w:rsidRPr="008C2A56">
        <w:rPr>
          <w:rFonts w:asciiTheme="majorHAnsi" w:hAnsiTheme="majorHAnsi" w:cs="Times New Roman"/>
        </w:rPr>
        <w:t xml:space="preserve"> – ‘philanthropists, policy experts, public health professionals and politicians, to name a few’67 – </w:t>
      </w:r>
      <w:r w:rsidRPr="008C2A56">
        <w:rPr>
          <w:rStyle w:val="StyleUnderline"/>
          <w:rFonts w:asciiTheme="majorHAnsi" w:hAnsiTheme="majorHAnsi" w:cs="Times New Roman"/>
        </w:rPr>
        <w:t xml:space="preserve">seem to have </w:t>
      </w:r>
      <w:r w:rsidRPr="008C2A56">
        <w:rPr>
          <w:rStyle w:val="Emphasis"/>
          <w:rFonts w:asciiTheme="majorHAnsi" w:hAnsiTheme="majorHAnsi" w:cs="Times New Roman"/>
        </w:rPr>
        <w:t>a monopoly over defining the notion of freedom</w:t>
      </w:r>
      <w:r w:rsidRPr="008C2A56">
        <w:rPr>
          <w:rFonts w:asciiTheme="majorHAnsi" w:hAnsiTheme="majorHAnsi" w:cs="Times New Roman"/>
          <w:sz w:val="12"/>
          <w:szCs w:val="12"/>
        </w:rPr>
        <w:t>, a notion of freedom that is conducive to ‘economic government’.</w:t>
      </w:r>
    </w:p>
    <w:p w14:paraId="370B66C7"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Illustrative of this unidirectional rendering of subjectification and its relationship to the textual reality of governmental power is Cruikshank’s exemplification of Gloria Steinem’s programme of self-esteem.68 One of the main tools of Steinem’s technology of empowerment – which Cruikshank rightly interprets as a technology of making people governable – is what she calls ‘bibliotherapy’. Comprising a set of literary techniques that include the writing of autobiogra- phies and storytelling, bibliotherapy supposedly induces self-esteem through the recognition that societal improvement depends on individuals’ ability to over- come problems such as, say, criminality and addiction. ‘A “self” emerges out of confrontation with texts...[as n]arratives bring people to see that the details of their personal lives are inextricably linked to what is good for all of society’.69 Clearly, as opposed to the free sway of the letter, the assumption here is that the literary process is under the complete control of the ‘biblio-therapist’, within the ‘tutelary power’ of the agents of ‘specialized knowledge’.70</w:t>
      </w:r>
      <w:r w:rsidRPr="008C2A56">
        <w:rPr>
          <w:rFonts w:asciiTheme="majorHAnsi" w:hAnsiTheme="majorHAnsi" w:cs="Times New Roman"/>
        </w:rPr>
        <w:t xml:space="preserve"> </w:t>
      </w:r>
      <w:r w:rsidRPr="008C2A56">
        <w:rPr>
          <w:rStyle w:val="StyleUnderline"/>
          <w:rFonts w:asciiTheme="majorHAnsi" w:hAnsiTheme="majorHAnsi" w:cs="Times New Roman"/>
        </w:rPr>
        <w:t>But is it really possible to predict the outcome of textual encounter with such certainty</w:t>
      </w:r>
      <w:r w:rsidRPr="008C2A56">
        <w:rPr>
          <w:rFonts w:asciiTheme="majorHAnsi" w:hAnsiTheme="majorHAnsi" w:cs="Times New Roman"/>
        </w:rPr>
        <w:t xml:space="preserve">? </w:t>
      </w:r>
      <w:r w:rsidRPr="008C2A56">
        <w:rPr>
          <w:rStyle w:val="StyleUnderline"/>
          <w:rFonts w:asciiTheme="majorHAnsi" w:hAnsiTheme="majorHAnsi" w:cs="Times New Roman"/>
        </w:rPr>
        <w:t>Or does the presumption of inequality that underlies this unidirectional account of textual reception unduly curb the critical capacity of governmentality studies</w:t>
      </w:r>
      <w:r w:rsidRPr="008C2A56">
        <w:rPr>
          <w:rFonts w:asciiTheme="majorHAnsi" w:hAnsiTheme="majorHAnsi" w:cs="Times New Roman"/>
        </w:rPr>
        <w:t xml:space="preserve">? </w:t>
      </w:r>
      <w:r w:rsidRPr="008C2A56">
        <w:rPr>
          <w:rStyle w:val="StyleUnderline"/>
          <w:rFonts w:asciiTheme="majorHAnsi" w:hAnsiTheme="majorHAnsi" w:cs="Times New Roman"/>
        </w:rPr>
        <w:t>If so, it might risk falling precisely into line with technologies of power which</w:t>
      </w:r>
      <w:r w:rsidRPr="008C2A56">
        <w:rPr>
          <w:rFonts w:asciiTheme="majorHAnsi" w:hAnsiTheme="majorHAnsi" w:cs="Times New Roman"/>
        </w:rPr>
        <w:t xml:space="preserve">, as shown above, </w:t>
      </w:r>
      <w:r w:rsidRPr="008C2A56">
        <w:rPr>
          <w:rStyle w:val="StyleUnderline"/>
          <w:rFonts w:asciiTheme="majorHAnsi" w:hAnsiTheme="majorHAnsi" w:cs="Times New Roman"/>
        </w:rPr>
        <w:t>operate through the</w:t>
      </w:r>
      <w:r w:rsidRPr="008C2A56">
        <w:rPr>
          <w:rFonts w:asciiTheme="majorHAnsi" w:hAnsiTheme="majorHAnsi" w:cs="Times New Roman"/>
        </w:rPr>
        <w:t xml:space="preserve"> very </w:t>
      </w:r>
      <w:r w:rsidRPr="008C2A56">
        <w:rPr>
          <w:rStyle w:val="Emphasis"/>
          <w:rFonts w:asciiTheme="majorHAnsi" w:hAnsiTheme="majorHAnsi" w:cs="Times New Roman"/>
        </w:rPr>
        <w:t>production of cognitive inequality</w:t>
      </w:r>
      <w:r w:rsidRPr="008C2A56">
        <w:rPr>
          <w:rFonts w:asciiTheme="majorHAnsi" w:hAnsiTheme="majorHAnsi" w:cs="Times New Roman"/>
        </w:rPr>
        <w:t>.</w:t>
      </w:r>
    </w:p>
    <w:p w14:paraId="4B729E8F" w14:textId="77777777" w:rsidR="00480673" w:rsidRPr="008C2A56" w:rsidRDefault="00480673" w:rsidP="00480673">
      <w:pPr>
        <w:rPr>
          <w:rFonts w:asciiTheme="majorHAnsi" w:hAnsiTheme="majorHAnsi" w:cs="Times New Roman"/>
          <w:sz w:val="12"/>
          <w:szCs w:val="12"/>
        </w:rPr>
      </w:pPr>
      <w:r w:rsidRPr="008C2A56">
        <w:rPr>
          <w:rFonts w:asciiTheme="majorHAnsi" w:hAnsiTheme="majorHAnsi" w:cs="Times New Roman"/>
          <w:sz w:val="12"/>
          <w:szCs w:val="12"/>
        </w:rPr>
        <w:t>Conclusion</w:t>
      </w:r>
    </w:p>
    <w:p w14:paraId="0739AB9E" w14:textId="77777777" w:rsidR="00480673" w:rsidRPr="008C2A56" w:rsidRDefault="00480673" w:rsidP="00480673">
      <w:pPr>
        <w:rPr>
          <w:rFonts w:asciiTheme="majorHAnsi" w:hAnsiTheme="majorHAnsi" w:cs="Times New Roman"/>
        </w:rPr>
      </w:pPr>
      <w:r w:rsidRPr="008C2A56">
        <w:rPr>
          <w:rFonts w:asciiTheme="majorHAnsi" w:hAnsiTheme="majorHAnsi" w:cs="Times New Roman"/>
          <w:sz w:val="12"/>
          <w:szCs w:val="12"/>
        </w:rPr>
        <w:t>To be sure, while the above account of</w:t>
      </w:r>
      <w:r w:rsidRPr="008C2A56">
        <w:rPr>
          <w:rFonts w:asciiTheme="majorHAnsi" w:hAnsiTheme="majorHAnsi" w:cs="Times New Roman"/>
        </w:rPr>
        <w:t xml:space="preserve"> </w:t>
      </w:r>
      <w:r w:rsidRPr="008C2A56">
        <w:rPr>
          <w:rStyle w:val="StyleUnderline"/>
          <w:rFonts w:asciiTheme="majorHAnsi" w:hAnsiTheme="majorHAnsi" w:cs="Times New Roman"/>
        </w:rPr>
        <w:t>Abahlali’s litigious politics</w:t>
      </w:r>
      <w:r w:rsidRPr="008C2A56">
        <w:rPr>
          <w:rFonts w:asciiTheme="majorHAnsi" w:hAnsiTheme="majorHAnsi" w:cs="Times New Roman"/>
        </w:rPr>
        <w:t xml:space="preserve"> </w:t>
      </w:r>
      <w:r w:rsidRPr="008C2A56">
        <w:rPr>
          <w:rFonts w:asciiTheme="majorHAnsi" w:hAnsiTheme="majorHAnsi" w:cs="Times New Roman"/>
          <w:sz w:val="12"/>
          <w:szCs w:val="12"/>
        </w:rPr>
        <w:t>allows or, indeed, demands that we consider the emancipatory potential of (human) rights, it</w:t>
      </w:r>
      <w:r w:rsidRPr="008C2A56">
        <w:rPr>
          <w:rFonts w:asciiTheme="majorHAnsi" w:hAnsiTheme="majorHAnsi" w:cs="Times New Roman"/>
        </w:rPr>
        <w:t xml:space="preserve"> </w:t>
      </w:r>
      <w:r w:rsidRPr="008C2A56">
        <w:rPr>
          <w:rStyle w:val="StyleUnderline"/>
          <w:rFonts w:asciiTheme="majorHAnsi" w:hAnsiTheme="majorHAnsi" w:cs="Times New Roman"/>
        </w:rPr>
        <w:t>does not necessarily offer clues as to how</w:t>
      </w:r>
      <w:r w:rsidRPr="008C2A56">
        <w:rPr>
          <w:rFonts w:asciiTheme="majorHAnsi" w:hAnsiTheme="majorHAnsi" w:cs="Times New Roman"/>
        </w:rPr>
        <w:t xml:space="preserve"> these moments of disruption can be maintained, how </w:t>
      </w:r>
      <w:r w:rsidRPr="008C2A56">
        <w:rPr>
          <w:rStyle w:val="StyleUnderline"/>
          <w:rFonts w:asciiTheme="majorHAnsi" w:hAnsiTheme="majorHAnsi" w:cs="Times New Roman"/>
        </w:rPr>
        <w:t>an emancipatory politics is to be practised</w:t>
      </w:r>
      <w:r w:rsidRPr="008C2A56">
        <w:rPr>
          <w:rFonts w:asciiTheme="majorHAnsi" w:hAnsiTheme="majorHAnsi" w:cs="Times New Roman"/>
        </w:rPr>
        <w:t xml:space="preserve">. </w:t>
      </w:r>
      <w:r w:rsidRPr="008C2A56">
        <w:rPr>
          <w:rFonts w:asciiTheme="majorHAnsi" w:hAnsiTheme="majorHAnsi" w:cs="Times New Roman"/>
          <w:sz w:val="12"/>
          <w:szCs w:val="12"/>
        </w:rPr>
        <w:t>In fact, as the press statement announcing the movement’s celebration of the Constitutional Court’s judgment suggests, besides the devastation of the September 2009 violent attack on the movement in the Kennedy Road settlement – which members mostly attributed to the publicity that the case had received –</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Abahlali </w:t>
      </w:r>
      <w:r w:rsidRPr="008C2A56">
        <w:rPr>
          <w:rFonts w:asciiTheme="majorHAnsi" w:hAnsiTheme="majorHAnsi" w:cs="Times New Roman"/>
          <w:sz w:val="12"/>
          <w:szCs w:val="12"/>
        </w:rPr>
        <w:t>was well aware that the invalidation of the Slums Act would not obstruct the municipality’s illegal actions or prevent the reintroduction of the legislation in a different form.71 Correspondingly, although</w:t>
      </w:r>
      <w:r w:rsidRPr="008C2A56">
        <w:rPr>
          <w:rFonts w:asciiTheme="majorHAnsi" w:hAnsiTheme="majorHAnsi" w:cs="Times New Roman"/>
        </w:rPr>
        <w:t xml:space="preserve"> </w:t>
      </w:r>
      <w:r w:rsidRPr="008C2A56">
        <w:rPr>
          <w:rStyle w:val="StyleUnderline"/>
          <w:rFonts w:asciiTheme="majorHAnsi" w:hAnsiTheme="majorHAnsi" w:cs="Times New Roman"/>
        </w:rPr>
        <w:t>members</w:t>
      </w:r>
      <w:r w:rsidRPr="008C2A56">
        <w:rPr>
          <w:rFonts w:asciiTheme="majorHAnsi" w:hAnsiTheme="majorHAnsi" w:cs="Times New Roman"/>
        </w:rPr>
        <w:t xml:space="preserve"> acclaimed the judgment, their </w:t>
      </w:r>
      <w:r w:rsidRPr="008C2A56">
        <w:rPr>
          <w:rStyle w:val="StyleUnderline"/>
          <w:rFonts w:asciiTheme="majorHAnsi" w:hAnsiTheme="majorHAnsi" w:cs="Times New Roman"/>
        </w:rPr>
        <w:t>views on the power of litigation and rights were neither uniform nor necessarily optimistic</w:t>
      </w:r>
      <w:r w:rsidRPr="008C2A56">
        <w:rPr>
          <w:rFonts w:asciiTheme="majorHAnsi" w:hAnsiTheme="majorHAnsi" w:cs="Times New Roman"/>
        </w:rPr>
        <w:t xml:space="preserve">.72 </w:t>
      </w:r>
      <w:r w:rsidRPr="008C2A56">
        <w:rPr>
          <w:rStyle w:val="StyleUnderline"/>
          <w:rFonts w:asciiTheme="majorHAnsi" w:hAnsiTheme="majorHAnsi" w:cs="Times New Roman"/>
        </w:rPr>
        <w:t xml:space="preserve">They were, mostly, </w:t>
      </w:r>
      <w:r w:rsidRPr="008C2A56">
        <w:rPr>
          <w:rStyle w:val="Emphasis"/>
          <w:rFonts w:asciiTheme="majorHAnsi" w:hAnsiTheme="majorHAnsi" w:cs="Times New Roman"/>
        </w:rPr>
        <w:t>strategic</w:t>
      </w:r>
      <w:r w:rsidRPr="008C2A56">
        <w:rPr>
          <w:rFonts w:asciiTheme="majorHAnsi" w:hAnsiTheme="majorHAnsi" w:cs="Times New Roman"/>
        </w:rPr>
        <w:t xml:space="preserve">.73 </w:t>
      </w:r>
      <w:r w:rsidRPr="008C2A56">
        <w:rPr>
          <w:rStyle w:val="StyleUnderline"/>
          <w:rFonts w:asciiTheme="majorHAnsi" w:hAnsiTheme="majorHAnsi" w:cs="Times New Roman"/>
        </w:rPr>
        <w:t>That</w:t>
      </w:r>
      <w:r w:rsidRPr="008C2A56">
        <w:rPr>
          <w:rFonts w:asciiTheme="majorHAnsi" w:hAnsiTheme="majorHAnsi" w:cs="Times New Roman"/>
        </w:rPr>
        <w:t xml:space="preserve">, however, </w:t>
      </w:r>
      <w:r w:rsidRPr="008C2A56">
        <w:rPr>
          <w:rStyle w:val="StyleUnderline"/>
          <w:rFonts w:asciiTheme="majorHAnsi" w:hAnsiTheme="majorHAnsi" w:cs="Times New Roman"/>
        </w:rPr>
        <w:t xml:space="preserve">might be perfectly sufficient for taking literally the freedom codified in liberal rights, and using it to </w:t>
      </w:r>
      <w:r w:rsidRPr="008C2A56">
        <w:rPr>
          <w:rStyle w:val="Emphasis"/>
          <w:rFonts w:asciiTheme="majorHAnsi" w:hAnsiTheme="majorHAnsi" w:cs="Times New Roman"/>
        </w:rPr>
        <w:t>restructure the biopolitical order</w:t>
      </w:r>
      <w:r w:rsidRPr="008C2A56">
        <w:rPr>
          <w:rFonts w:asciiTheme="majorHAnsi" w:hAnsiTheme="majorHAnsi" w:cs="Times New Roman"/>
        </w:rPr>
        <w:t xml:space="preserve"> </w:t>
      </w:r>
      <w:r w:rsidRPr="008C2A56">
        <w:rPr>
          <w:rStyle w:val="StyleUnderline"/>
          <w:rFonts w:asciiTheme="majorHAnsi" w:hAnsiTheme="majorHAnsi" w:cs="Times New Roman"/>
        </w:rPr>
        <w:t>where the shack-dwellers’ allotment is abandonment</w:t>
      </w:r>
      <w:r w:rsidRPr="008C2A56">
        <w:rPr>
          <w:rFonts w:asciiTheme="majorHAnsi" w:hAnsiTheme="majorHAnsi" w:cs="Times New Roman"/>
        </w:rPr>
        <w:t xml:space="preserve"> and political illiteracy.</w:t>
      </w:r>
    </w:p>
    <w:p w14:paraId="4A7993CE"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In all likelihood technologies of abandonment will continue to accompany the neoliberal project of tending the ideal environment of market competition</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At the same time those denied physical space and political existence will continue to debase such technologies </w:t>
      </w:r>
      <w:r w:rsidRPr="008C2A56">
        <w:rPr>
          <w:rStyle w:val="Emphasis"/>
          <w:rFonts w:asciiTheme="majorHAnsi" w:hAnsiTheme="majorHAnsi" w:cs="Times New Roman"/>
        </w:rPr>
        <w:t>by taking literally their legally inscribed equality</w:t>
      </w:r>
      <w:r w:rsidRPr="008C2A56">
        <w:rPr>
          <w:rFonts w:asciiTheme="majorHAnsi" w:hAnsiTheme="majorHAnsi" w:cs="Times New Roman"/>
        </w:rPr>
        <w:t xml:space="preserve">. In the face of these dynamics </w:t>
      </w:r>
      <w:r w:rsidRPr="008C2A56">
        <w:rPr>
          <w:rStyle w:val="StyleUnderline"/>
          <w:rFonts w:asciiTheme="majorHAnsi" w:hAnsiTheme="majorHAnsi" w:cs="Times New Roman"/>
        </w:rPr>
        <w:t>the task of critical scholarship might be to remain attentive</w:t>
      </w:r>
      <w:r w:rsidRPr="008C2A56">
        <w:rPr>
          <w:rFonts w:asciiTheme="majorHAnsi" w:hAnsiTheme="majorHAnsi" w:cs="Times New Roman"/>
        </w:rPr>
        <w:t xml:space="preserve"> and conceptually open </w:t>
      </w:r>
      <w:r w:rsidRPr="008C2A56">
        <w:rPr>
          <w:rStyle w:val="StyleUnderline"/>
          <w:rFonts w:asciiTheme="majorHAnsi" w:hAnsiTheme="majorHAnsi" w:cs="Times New Roman"/>
        </w:rPr>
        <w:t xml:space="preserve">to popular struggles and </w:t>
      </w:r>
      <w:r w:rsidRPr="008C2A56">
        <w:rPr>
          <w:rStyle w:val="Emphasis"/>
          <w:rFonts w:asciiTheme="majorHAnsi" w:hAnsiTheme="majorHAnsi" w:cs="Times New Roman"/>
        </w:rPr>
        <w:t>be wary of analytics of power that render freedom as illusionary and the work of rights as contained by governmental reason</w:t>
      </w:r>
      <w:r w:rsidRPr="008C2A56">
        <w:rPr>
          <w:rFonts w:asciiTheme="majorHAnsi" w:hAnsiTheme="majorHAnsi" w:cs="Times New Roman"/>
        </w:rPr>
        <w:t xml:space="preserve">. </w:t>
      </w:r>
      <w:r w:rsidRPr="008C2A56">
        <w:rPr>
          <w:rStyle w:val="StyleUnderline"/>
          <w:rFonts w:asciiTheme="majorHAnsi" w:hAnsiTheme="majorHAnsi" w:cs="Times New Roman"/>
        </w:rPr>
        <w:t>As Abahlali’s contestation of being ruled through (il)legality demonstrated</w:t>
      </w:r>
      <w:r w:rsidRPr="008C2A56">
        <w:rPr>
          <w:rFonts w:asciiTheme="majorHAnsi" w:hAnsiTheme="majorHAnsi" w:cs="Times New Roman"/>
        </w:rPr>
        <w:t xml:space="preserve">, </w:t>
      </w:r>
      <w:r w:rsidRPr="008C2A56">
        <w:rPr>
          <w:rStyle w:val="StyleUnderline"/>
          <w:rFonts w:asciiTheme="majorHAnsi" w:hAnsiTheme="majorHAnsi" w:cs="Times New Roman"/>
        </w:rPr>
        <w:t>denying people the capacity to understand and resignify the terms of their conduct belongs to a rationality of power that assesses the value of life and orders our sensible reality accordingly</w:t>
      </w:r>
      <w:r w:rsidRPr="008C2A56">
        <w:rPr>
          <w:rFonts w:asciiTheme="majorHAnsi" w:hAnsiTheme="majorHAnsi" w:cs="Times New Roman"/>
        </w:rPr>
        <w:t>.</w:t>
      </w:r>
    </w:p>
    <w:p w14:paraId="352823A6" w14:textId="77777777" w:rsidR="00480673" w:rsidRPr="008C2A56" w:rsidRDefault="00480673" w:rsidP="00480673">
      <w:pPr>
        <w:rPr>
          <w:rFonts w:asciiTheme="majorHAnsi" w:hAnsiTheme="majorHAnsi" w:cs="Times New Roman"/>
        </w:rPr>
      </w:pPr>
    </w:p>
    <w:p w14:paraId="5FEC5AAA" w14:textId="77777777" w:rsidR="00480673" w:rsidRPr="008C2A56" w:rsidRDefault="00480673" w:rsidP="00480673">
      <w:pPr>
        <w:pStyle w:val="Heading3"/>
        <w:rPr>
          <w:rFonts w:asciiTheme="majorHAnsi" w:hAnsiTheme="majorHAnsi" w:cs="Times New Roman"/>
        </w:rPr>
      </w:pPr>
      <w:bookmarkStart w:id="81" w:name="_Toc361858197"/>
      <w:r w:rsidRPr="008C2A56">
        <w:rPr>
          <w:rFonts w:asciiTheme="majorHAnsi" w:hAnsiTheme="majorHAnsi" w:cs="Times New Roman"/>
        </w:rPr>
        <w:t>Right to Education Good</w:t>
      </w:r>
      <w:bookmarkEnd w:id="81"/>
    </w:p>
    <w:p w14:paraId="095F10EA"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Establishing a right to education is in the direction of the alt – challenges privatization and shift towards school choice</w:t>
      </w:r>
    </w:p>
    <w:p w14:paraId="7E3E744D" w14:textId="77777777" w:rsidR="00F71E03" w:rsidRPr="0064367A" w:rsidRDefault="00480673" w:rsidP="00F71E03">
      <w:pPr>
        <w:rPr>
          <w:rStyle w:val="StyleUnderline"/>
        </w:rPr>
      </w:pPr>
      <w:r w:rsidRPr="008C2A56">
        <w:rPr>
          <w:rStyle w:val="Style13ptBold"/>
          <w:rFonts w:asciiTheme="majorHAnsi" w:hAnsiTheme="majorHAnsi" w:cs="Times New Roman"/>
        </w:rPr>
        <w:t>Kelty 14</w:t>
      </w:r>
      <w:r w:rsidRPr="008C2A56">
        <w:rPr>
          <w:rFonts w:asciiTheme="majorHAnsi" w:hAnsiTheme="majorHAnsi" w:cs="Times New Roman"/>
        </w:rPr>
        <w:t xml:space="preserve"> (Robert, Ed.D, Principal, Puente de Hozho Elementary School at the Flagstaff Unified School District, “HIDDEN IN PLAIN SIGHT: THE HISTORY OF NEOLIBERALISM AND THE APPARATUS OF SCHOOL PRIVATIZATION”, A Dissertation Submitted in Partial Fulfillment of the Requirements for the Degree of Doctor of Education in Curriculum and Instruction, </w:t>
      </w:r>
      <w:r w:rsidR="00F71E03" w:rsidRPr="0064367A">
        <w:rPr>
          <w:rFonts w:asciiTheme="majorHAnsi" w:hAnsiTheme="majorHAnsi" w:cs="Times New Roman"/>
          <w:sz w:val="16"/>
        </w:rPr>
        <w:t xml:space="preserve">That said, </w:t>
      </w:r>
      <w:r w:rsidR="00F71E03" w:rsidRPr="0064367A">
        <w:rPr>
          <w:rStyle w:val="StyleUnderline"/>
          <w:rFonts w:asciiTheme="majorHAnsi" w:hAnsiTheme="majorHAnsi" w:cs="Times New Roman"/>
          <w:highlight w:val="green"/>
        </w:rPr>
        <w:t>public education stakeholders need to</w:t>
      </w:r>
      <w:r w:rsidR="00F71E03" w:rsidRPr="004D725C">
        <w:rPr>
          <w:rStyle w:val="StyleUnderline"/>
          <w:rFonts w:asciiTheme="majorHAnsi" w:hAnsiTheme="majorHAnsi" w:cs="Times New Roman"/>
        </w:rPr>
        <w:t xml:space="preserve"> further </w:t>
      </w:r>
      <w:r w:rsidR="00F71E03" w:rsidRPr="0064367A">
        <w:rPr>
          <w:rStyle w:val="StyleUnderline"/>
          <w:rFonts w:asciiTheme="majorHAnsi" w:hAnsiTheme="majorHAnsi" w:cs="Times New Roman"/>
          <w:highlight w:val="green"/>
        </w:rPr>
        <w:t>research</w:t>
      </w:r>
      <w:r w:rsidR="00F71E03" w:rsidRPr="004D725C">
        <w:rPr>
          <w:rStyle w:val="StyleUnderline"/>
          <w:rFonts w:asciiTheme="majorHAnsi" w:hAnsiTheme="majorHAnsi" w:cs="Times New Roman"/>
        </w:rPr>
        <w:t xml:space="preserve">, understand, and connect </w:t>
      </w:r>
      <w:r w:rsidR="00F71E03" w:rsidRPr="0064367A">
        <w:rPr>
          <w:rStyle w:val="StyleUnderline"/>
          <w:rFonts w:asciiTheme="majorHAnsi" w:hAnsiTheme="majorHAnsi" w:cs="Times New Roman"/>
          <w:highlight w:val="green"/>
        </w:rPr>
        <w:t>meta-governmentality</w:t>
      </w:r>
      <w:r w:rsidR="00F71E03" w:rsidRPr="004D725C">
        <w:rPr>
          <w:rStyle w:val="StyleUnderline"/>
          <w:rFonts w:asciiTheme="majorHAnsi" w:hAnsiTheme="majorHAnsi" w:cs="Times New Roman"/>
        </w:rPr>
        <w:t xml:space="preserve"> to curriculum and instruction in the contemporary. </w:t>
      </w:r>
      <w:r w:rsidR="00F71E03" w:rsidRPr="0064367A">
        <w:rPr>
          <w:rStyle w:val="StyleUnderline"/>
          <w:rFonts w:asciiTheme="majorHAnsi" w:hAnsiTheme="majorHAnsi" w:cs="Times New Roman"/>
          <w:highlight w:val="green"/>
        </w:rPr>
        <w:t>Neoliberal ideas are</w:t>
      </w:r>
      <w:r w:rsidR="00F71E03" w:rsidRPr="004D725C">
        <w:rPr>
          <w:rStyle w:val="StyleUnderline"/>
          <w:rFonts w:asciiTheme="majorHAnsi" w:hAnsiTheme="majorHAnsi" w:cs="Times New Roman"/>
        </w:rPr>
        <w:t xml:space="preserve"> directly </w:t>
      </w:r>
      <w:r w:rsidR="00F71E03" w:rsidRPr="0064367A">
        <w:rPr>
          <w:rStyle w:val="StyleUnderline"/>
          <w:rFonts w:asciiTheme="majorHAnsi" w:hAnsiTheme="majorHAnsi" w:cs="Times New Roman"/>
          <w:highlight w:val="green"/>
        </w:rPr>
        <w:t>connected to</w:t>
      </w:r>
      <w:r w:rsidR="00F71E03" w:rsidRPr="004D725C">
        <w:rPr>
          <w:rStyle w:val="StyleUnderline"/>
          <w:rFonts w:asciiTheme="majorHAnsi" w:hAnsiTheme="majorHAnsi" w:cs="Times New Roman"/>
        </w:rPr>
        <w:t xml:space="preserve"> our phenomenological reasoning, daily experiences, and </w:t>
      </w:r>
      <w:r w:rsidR="00F71E03" w:rsidRPr="0064367A">
        <w:rPr>
          <w:rStyle w:val="StyleUnderline"/>
          <w:rFonts w:asciiTheme="majorHAnsi" w:hAnsiTheme="majorHAnsi" w:cs="Times New Roman"/>
          <w:highlight w:val="green"/>
        </w:rPr>
        <w:t>choice</w:t>
      </w:r>
      <w:r w:rsidR="00F71E03" w:rsidRPr="004D725C">
        <w:rPr>
          <w:rStyle w:val="StyleUnderline"/>
          <w:rFonts w:asciiTheme="majorHAnsi" w:hAnsiTheme="majorHAnsi" w:cs="Times New Roman"/>
        </w:rPr>
        <w:t xml:space="preserve">s </w:t>
      </w:r>
      <w:r w:rsidR="00F71E03" w:rsidRPr="0064367A">
        <w:rPr>
          <w:rStyle w:val="StyleUnderline"/>
          <w:rFonts w:asciiTheme="majorHAnsi" w:hAnsiTheme="majorHAnsi" w:cs="Times New Roman"/>
          <w:highlight w:val="green"/>
        </w:rPr>
        <w:t>in schools</w:t>
      </w:r>
      <w:r w:rsidR="00F71E03" w:rsidRPr="004D725C">
        <w:rPr>
          <w:rStyle w:val="StyleUnderline"/>
          <w:rFonts w:asciiTheme="majorHAnsi" w:hAnsiTheme="majorHAnsi" w:cs="Times New Roman"/>
        </w:rPr>
        <w:t xml:space="preserve"> and classrooms</w:t>
      </w:r>
      <w:r w:rsidR="00F71E03" w:rsidRPr="0064367A">
        <w:rPr>
          <w:rFonts w:asciiTheme="majorHAnsi" w:hAnsiTheme="majorHAnsi" w:cs="Times New Roman"/>
          <w:sz w:val="16"/>
        </w:rPr>
        <w:t xml:space="preserve">. It is plain sight, and at times, it is difficult to differentiate from our common sense. It simply “is.” Nonetheless, neoliberalism can be named and identified. From Ludwig von Mises, to Friedrich Hayek, to the Colloque Walter Lippmann, to the Mont Pelerin Society, to Milton Friedman, to the neoliberal think tank technology and its connected prions, to William Simon, to Ronald Reagan, and many others, </w:t>
      </w:r>
      <w:r w:rsidR="00F71E03" w:rsidRPr="004D725C">
        <w:rPr>
          <w:rStyle w:val="StyleUnderline"/>
          <w:rFonts w:asciiTheme="majorHAnsi" w:hAnsiTheme="majorHAnsi" w:cs="Times New Roman"/>
        </w:rPr>
        <w:t xml:space="preserve">one can understand the slew of educational </w:t>
      </w:r>
      <w:r w:rsidR="00F71E03" w:rsidRPr="0064367A">
        <w:rPr>
          <w:rStyle w:val="StyleUnderline"/>
          <w:rFonts w:asciiTheme="majorHAnsi" w:hAnsiTheme="majorHAnsi" w:cs="Times New Roman"/>
          <w:highlight w:val="green"/>
        </w:rPr>
        <w:t>policies</w:t>
      </w:r>
      <w:r w:rsidR="00F71E03" w:rsidRPr="004D725C">
        <w:rPr>
          <w:rStyle w:val="StyleUnderline"/>
          <w:rFonts w:asciiTheme="majorHAnsi" w:hAnsiTheme="majorHAnsi" w:cs="Times New Roman"/>
        </w:rPr>
        <w:t xml:space="preserve"> that incrementally </w:t>
      </w:r>
      <w:r w:rsidR="00F71E03" w:rsidRPr="0064367A">
        <w:rPr>
          <w:rStyle w:val="Emphasis"/>
          <w:rFonts w:asciiTheme="majorHAnsi" w:hAnsiTheme="majorHAnsi" w:cs="Times New Roman"/>
          <w:highlight w:val="green"/>
        </w:rPr>
        <w:t>suffocate the notion that every child is guaranteed a civil right to an education</w:t>
      </w:r>
      <w:r w:rsidR="00F71E03" w:rsidRPr="004D725C">
        <w:rPr>
          <w:rStyle w:val="Emphasis"/>
          <w:rFonts w:asciiTheme="majorHAnsi" w:hAnsiTheme="majorHAnsi" w:cs="Times New Roman"/>
        </w:rPr>
        <w:t xml:space="preserve">, </w:t>
      </w:r>
      <w:r w:rsidR="00F71E03" w:rsidRPr="0064367A">
        <w:rPr>
          <w:rStyle w:val="Emphasis"/>
          <w:rFonts w:asciiTheme="majorHAnsi" w:hAnsiTheme="majorHAnsi" w:cs="Times New Roman"/>
          <w:highlight w:val="green"/>
        </w:rPr>
        <w:t>free and public</w:t>
      </w:r>
      <w:r w:rsidR="00F71E03" w:rsidRPr="0064367A">
        <w:rPr>
          <w:rFonts w:asciiTheme="majorHAnsi" w:hAnsiTheme="majorHAnsi" w:cs="Times New Roman"/>
          <w:sz w:val="16"/>
        </w:rPr>
        <w:t xml:space="preserve">, </w:t>
      </w:r>
      <w:r w:rsidR="00F71E03" w:rsidRPr="0064367A">
        <w:rPr>
          <w:rStyle w:val="StyleUnderline"/>
          <w:highlight w:val="green"/>
        </w:rPr>
        <w:t>under a</w:t>
      </w:r>
      <w:r w:rsidR="00F71E03" w:rsidRPr="0064367A">
        <w:rPr>
          <w:rStyle w:val="StyleUnderline"/>
        </w:rPr>
        <w:t xml:space="preserve"> state </w:t>
      </w:r>
      <w:r w:rsidR="00F71E03" w:rsidRPr="0064367A">
        <w:rPr>
          <w:rStyle w:val="StyleUnderline"/>
          <w:highlight w:val="green"/>
        </w:rPr>
        <w:t>constitution and</w:t>
      </w:r>
      <w:r w:rsidR="00F71E03" w:rsidRPr="0064367A">
        <w:rPr>
          <w:rStyle w:val="StyleUnderline"/>
        </w:rPr>
        <w:t xml:space="preserve"> under</w:t>
      </w:r>
      <w:r w:rsidR="00F71E03" w:rsidRPr="004D725C">
        <w:rPr>
          <w:rStyle w:val="StyleUnderline"/>
          <w:rFonts w:asciiTheme="majorHAnsi" w:hAnsiTheme="majorHAnsi" w:cs="Times New Roman"/>
        </w:rPr>
        <w:t xml:space="preserve"> </w:t>
      </w:r>
      <w:r w:rsidR="00F71E03" w:rsidRPr="0064367A">
        <w:rPr>
          <w:rStyle w:val="StyleUnderline"/>
          <w:rFonts w:asciiTheme="majorHAnsi" w:hAnsiTheme="majorHAnsi" w:cs="Times New Roman"/>
          <w:highlight w:val="green"/>
        </w:rPr>
        <w:t>the control of a democratic populace</w:t>
      </w:r>
      <w:r w:rsidR="00F71E03" w:rsidRPr="0064367A">
        <w:rPr>
          <w:rFonts w:asciiTheme="majorHAnsi" w:hAnsiTheme="majorHAnsi" w:cs="Times New Roman"/>
          <w:sz w:val="16"/>
        </w:rPr>
        <w:t xml:space="preserve">. </w:t>
      </w:r>
      <w:r w:rsidR="00F71E03" w:rsidRPr="0064367A">
        <w:rPr>
          <w:rStyle w:val="StyleUnderline"/>
        </w:rPr>
        <w:t xml:space="preserve">Rather, what is witnessed is a new order that registers cognitive dissonance with many – government protecting and promoting the market from </w:t>
      </w:r>
      <w:r w:rsidR="00F71E03" w:rsidRPr="0064367A">
        <w:rPr>
          <w:rStyle w:val="StyleUnderline"/>
          <w:highlight w:val="green"/>
        </w:rPr>
        <w:t>democratic</w:t>
      </w:r>
      <w:r w:rsidR="00F71E03" w:rsidRPr="0064367A">
        <w:rPr>
          <w:rStyle w:val="StyleUnderline"/>
        </w:rPr>
        <w:t xml:space="preserve"> infringement and the collectivist notions of democracy itself. However, democracy and its </w:t>
      </w:r>
      <w:r w:rsidR="00F71E03" w:rsidRPr="0064367A">
        <w:rPr>
          <w:rStyle w:val="StyleUnderline"/>
          <w:highlight w:val="green"/>
        </w:rPr>
        <w:t>ideals are</w:t>
      </w:r>
      <w:r w:rsidR="00F71E03" w:rsidRPr="0064367A">
        <w:rPr>
          <w:rStyle w:val="StyleUnderline"/>
        </w:rPr>
        <w:t xml:space="preserve"> beautifully </w:t>
      </w:r>
      <w:r w:rsidR="00F71E03" w:rsidRPr="0064367A">
        <w:rPr>
          <w:rStyle w:val="StyleUnderline"/>
          <w:highlight w:val="green"/>
        </w:rPr>
        <w:t>stubborn</w:t>
      </w:r>
      <w:r w:rsidR="00F71E03" w:rsidRPr="0064367A">
        <w:rPr>
          <w:rStyle w:val="StyleUnderline"/>
        </w:rPr>
        <w:t xml:space="preserve">. For a neoliberal biopolitic to fully “become” – raising the ethics of competition, profit, and efficiency as the values of all values – the battle needs to continue. </w:t>
      </w:r>
    </w:p>
    <w:p w14:paraId="7C862E34" w14:textId="5D1B5FFE" w:rsidR="00480673" w:rsidRPr="008C2A56" w:rsidRDefault="00480673" w:rsidP="00F71E03">
      <w:pPr>
        <w:rPr>
          <w:rFonts w:asciiTheme="majorHAnsi" w:hAnsiTheme="majorHAnsi" w:cs="Times New Roman"/>
        </w:rPr>
      </w:pPr>
      <w:r w:rsidRPr="008C2A56">
        <w:rPr>
          <w:rFonts w:asciiTheme="majorHAnsi" w:hAnsiTheme="majorHAnsi" w:cs="Times New Roman"/>
        </w:rPr>
        <w:t xml:space="preserve">To see the result of such a world-view, </w:t>
      </w:r>
      <w:r w:rsidRPr="008C2A56">
        <w:rPr>
          <w:rStyle w:val="StyleUnderline"/>
          <w:rFonts w:asciiTheme="majorHAnsi" w:hAnsiTheme="majorHAnsi" w:cs="Times New Roman"/>
        </w:rPr>
        <w:t>we should walk down the road to school marketdom to prophesize its effects. First</w:t>
      </w:r>
      <w:r w:rsidRPr="008C2A56">
        <w:rPr>
          <w:rFonts w:asciiTheme="majorHAnsi" w:hAnsiTheme="majorHAnsi" w:cs="Times New Roman"/>
        </w:rPr>
        <w:t xml:space="preserve">, </w:t>
      </w:r>
      <w:r w:rsidRPr="008C2A56">
        <w:rPr>
          <w:rStyle w:val="StyleUnderline"/>
          <w:rFonts w:asciiTheme="majorHAnsi" w:hAnsiTheme="majorHAnsi" w:cs="Times New Roman"/>
        </w:rPr>
        <w:t>schools would compete for survival. Demanding excellence from the public domain would be no longer</w:t>
      </w:r>
      <w:r w:rsidRPr="008C2A56">
        <w:rPr>
          <w:rFonts w:asciiTheme="majorHAnsi" w:hAnsiTheme="majorHAnsi" w:cs="Times New Roman"/>
        </w:rPr>
        <w:t>. Students would be voucherized in a market democracy; student-counts, or the number of students registered in a school, would warrant a school’s existence. Consequently, schools would become agents of competition, not collaboration. Failing schools would not be transformed, they would be closed as a natural occurrence in the market cycle.</w:t>
      </w:r>
    </w:p>
    <w:p w14:paraId="42A77854" w14:textId="77777777" w:rsidR="00480673" w:rsidRPr="008C2A56" w:rsidRDefault="00480673" w:rsidP="00480673">
      <w:pPr>
        <w:pStyle w:val="Heading3"/>
        <w:rPr>
          <w:rFonts w:asciiTheme="majorHAnsi" w:hAnsiTheme="majorHAnsi" w:cs="Times New Roman"/>
        </w:rPr>
      </w:pPr>
      <w:bookmarkStart w:id="82" w:name="_Toc361858198"/>
      <w:r w:rsidRPr="008C2A56">
        <w:rPr>
          <w:rFonts w:asciiTheme="majorHAnsi" w:hAnsiTheme="majorHAnsi" w:cs="Times New Roman"/>
        </w:rPr>
        <w:t>Neoliberalism ≠ Coherent Ideology</w:t>
      </w:r>
      <w:bookmarkEnd w:id="82"/>
    </w:p>
    <w:p w14:paraId="2DBFF6AC"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Neoliberalism is incoherent and an elitist term – that undermines the </w:t>
      </w:r>
      <w:r w:rsidRPr="008C2A56">
        <w:rPr>
          <w:rFonts w:asciiTheme="majorHAnsi" w:hAnsiTheme="majorHAnsi" w:cs="Times New Roman"/>
          <w:u w:val="single"/>
        </w:rPr>
        <w:t>democratic task</w:t>
      </w:r>
      <w:r w:rsidRPr="008C2A56">
        <w:rPr>
          <w:rFonts w:asciiTheme="majorHAnsi" w:hAnsiTheme="majorHAnsi" w:cs="Times New Roman"/>
        </w:rPr>
        <w:t xml:space="preserve">, </w:t>
      </w:r>
      <w:r w:rsidRPr="008C2A56">
        <w:rPr>
          <w:rFonts w:asciiTheme="majorHAnsi" w:hAnsiTheme="majorHAnsi" w:cs="Times New Roman"/>
          <w:u w:val="single"/>
        </w:rPr>
        <w:t>public debate</w:t>
      </w:r>
      <w:r w:rsidRPr="008C2A56">
        <w:rPr>
          <w:rFonts w:asciiTheme="majorHAnsi" w:hAnsiTheme="majorHAnsi" w:cs="Times New Roman"/>
        </w:rPr>
        <w:t xml:space="preserve">, and </w:t>
      </w:r>
      <w:r w:rsidRPr="008C2A56">
        <w:rPr>
          <w:rFonts w:asciiTheme="majorHAnsi" w:hAnsiTheme="majorHAnsi" w:cs="Times New Roman"/>
          <w:u w:val="single"/>
        </w:rPr>
        <w:t>progressive politics</w:t>
      </w:r>
    </w:p>
    <w:p w14:paraId="3866FB4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-no alt solvency you could call someone who is for and someone who is against the same policy “neoliberal”</w:t>
      </w:r>
    </w:p>
    <w:p w14:paraId="61C1AD2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-idea of neoliberalism doesn’t help guide policy then* - means the aff is a disad to the alt because it will never be enacted and the alt wont be able to provide any alternative framework to decide what is good and what is bad.  It doesn’t distinguish between Trump and Obama while obfuscating real and major political conflicts.  They have no way of guiding us through those conflicts</w:t>
      </w:r>
    </w:p>
    <w:p w14:paraId="5E1B8D86" w14:textId="77777777" w:rsidR="00480673" w:rsidRPr="008C2A56" w:rsidRDefault="00480673" w:rsidP="00480673">
      <w:pPr>
        <w:rPr>
          <w:rFonts w:asciiTheme="majorHAnsi" w:hAnsiTheme="majorHAnsi" w:cs="Times New Roman"/>
        </w:rPr>
      </w:pPr>
      <w:r w:rsidRPr="008C2A56">
        <w:rPr>
          <w:rStyle w:val="Style13ptBold"/>
          <w:rFonts w:asciiTheme="majorHAnsi" w:hAnsiTheme="majorHAnsi" w:cs="Times New Roman"/>
        </w:rPr>
        <w:t>Goldfarb 17</w:t>
      </w:r>
      <w:r w:rsidRPr="008C2A56">
        <w:rPr>
          <w:rFonts w:asciiTheme="majorHAnsi" w:hAnsiTheme="majorHAnsi" w:cs="Times New Roman"/>
        </w:rPr>
        <w:t xml:space="preserve"> (Jeffrey, Michael E. Gellert Professor of Sociology The New School for Social Research, “What Do You Mean When You Use the Term Neoliberalism?”, Public Seminar; open, critical, challenging, confronting the pressing issues of the day and fundamental problems of the human condition, expanding the project of The New School for Social Research, 4/7/17,  </w:t>
      </w:r>
      <w:hyperlink r:id="rId34" w:anchor=".WWeqEYQrJHM" w:history="1">
        <w:r w:rsidRPr="008C2A56">
          <w:rPr>
            <w:rStyle w:val="Hyperlink"/>
            <w:rFonts w:asciiTheme="majorHAnsi" w:hAnsiTheme="majorHAnsi" w:cs="Times New Roman"/>
          </w:rPr>
          <w:t>http://www.publicseminar.org/2017/04/what-do-you-mean-when-you-use-the-term-neoliberalism/#.WWeqEYQrJHM</w:t>
        </w:r>
      </w:hyperlink>
      <w:r w:rsidRPr="008C2A56">
        <w:rPr>
          <w:rFonts w:asciiTheme="majorHAnsi" w:hAnsiTheme="majorHAnsi" w:cs="Times New Roman"/>
        </w:rPr>
        <w:t>) JA</w:t>
      </w:r>
    </w:p>
    <w:p w14:paraId="621132E8"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A Question to My American Friends, Colleagues, Students and Comrades on the Academic Left</w:t>
      </w:r>
    </w:p>
    <w:p w14:paraId="48DAD755"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term “neoliberalism”</w:t>
      </w:r>
      <w:r w:rsidRPr="008C2A56">
        <w:rPr>
          <w:rFonts w:asciiTheme="majorHAnsi" w:hAnsiTheme="majorHAnsi" w:cs="Times New Roman"/>
        </w:rPr>
        <w:t xml:space="preserve"> drives me crazy, specifically when used in the U.S.. It </w:t>
      </w:r>
      <w:r w:rsidRPr="008C2A56">
        <w:rPr>
          <w:rStyle w:val="StyleUnderline"/>
          <w:rFonts w:asciiTheme="majorHAnsi" w:hAnsiTheme="majorHAnsi" w:cs="Times New Roman"/>
        </w:rPr>
        <w:t>explains too much with too little, concealing crucial distinctions, as it frustrates crucial coalitions against the clear and present danger of the new authoritarianism of Trump</w:t>
      </w:r>
      <w:r w:rsidRPr="008C2A56">
        <w:rPr>
          <w:rFonts w:asciiTheme="majorHAnsi" w:hAnsiTheme="majorHAnsi" w:cs="Times New Roman"/>
        </w:rPr>
        <w:t>, Le Pen, Orban, Kaczynski, et al.. Further</w:t>
      </w:r>
      <w:r w:rsidRPr="008C2A56">
        <w:rPr>
          <w:rStyle w:val="Emphasis"/>
          <w:rFonts w:asciiTheme="majorHAnsi" w:hAnsiTheme="majorHAnsi" w:cs="Times New Roman"/>
        </w:rPr>
        <w:t>, it’s meaningless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for much of the American citizenry beyond academic and leftist circles. </w:t>
      </w:r>
      <w:r w:rsidRPr="008C2A56">
        <w:rPr>
          <w:rStyle w:val="Emphasis"/>
          <w:rFonts w:asciiTheme="majorHAnsi" w:hAnsiTheme="majorHAnsi" w:cs="Times New Roman"/>
        </w:rPr>
        <w:t>It’s “elite — speak</w:t>
      </w:r>
      <w:r w:rsidRPr="008C2A56">
        <w:rPr>
          <w:rStyle w:val="StyleUnderline"/>
          <w:rFonts w:asciiTheme="majorHAnsi" w:hAnsiTheme="majorHAnsi" w:cs="Times New Roman"/>
        </w:rPr>
        <w:t>,” confusing at best, destructive, at worst.</w:t>
      </w:r>
    </w:p>
    <w:p w14:paraId="0E83A4A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 of course, know, that many of my friends, colleagues, students and comrades, whom I respect, use the term. While I understand and often appreciate what they are getting at, I worry about the consequences, intended and unintended, of using the term.</w:t>
      </w:r>
    </w:p>
    <w:p w14:paraId="6B51880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this.</w:t>
      </w:r>
    </w:p>
    <w:p w14:paraId="31DBF55E"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center of my bewilderment is with the “liberalism” that the “neo” is intended to specify. Is it the liberalism of the United States or liberalism as the term is used in much of the rest of the world? If it is the global definition of liberalism, “neoliberalism” refers to the radical application of market logic and practices to broader and broader previously nonmarket activities: from family life, to the arts and sciences, and education, and even to geopolitics</w:t>
      </w:r>
      <w:r w:rsidRPr="008C2A56">
        <w:rPr>
          <w:rFonts w:asciiTheme="majorHAnsi" w:hAnsiTheme="majorHAnsi" w:cs="Times New Roman"/>
        </w:rPr>
        <w:t xml:space="preserve"> (</w:t>
      </w:r>
      <w:r w:rsidRPr="008C2A56">
        <w:rPr>
          <w:rStyle w:val="StyleUnderline"/>
          <w:rFonts w:asciiTheme="majorHAnsi" w:hAnsiTheme="majorHAnsi" w:cs="Times New Roman"/>
        </w:rPr>
        <w:t>Trump’s transactional approach to foreign policy</w:t>
      </w:r>
      <w:r w:rsidRPr="008C2A56">
        <w:rPr>
          <w:rFonts w:asciiTheme="majorHAnsi" w:hAnsiTheme="majorHAnsi" w:cs="Times New Roman"/>
        </w:rPr>
        <w:t xml:space="preserve">). It </w:t>
      </w:r>
      <w:r w:rsidRPr="008C2A56">
        <w:rPr>
          <w:rStyle w:val="StyleUnderline"/>
          <w:rFonts w:asciiTheme="majorHAnsi" w:hAnsiTheme="majorHAnsi" w:cs="Times New Roman"/>
        </w:rPr>
        <w:t>further, centrally, refers to the radical commitment to let the market run wild without political interference</w:t>
      </w:r>
      <w:r w:rsidRPr="008C2A56">
        <w:rPr>
          <w:rFonts w:asciiTheme="majorHAnsi" w:hAnsiTheme="majorHAnsi" w:cs="Times New Roman"/>
        </w:rPr>
        <w:t xml:space="preserve">. </w:t>
      </w:r>
      <w:r w:rsidRPr="008C2A56">
        <w:rPr>
          <w:rStyle w:val="StyleUnderline"/>
          <w:rFonts w:asciiTheme="majorHAnsi" w:hAnsiTheme="majorHAnsi" w:cs="Times New Roman"/>
        </w:rPr>
        <w:t>If the referent is to the distinctively American approach to liberalism</w:t>
      </w:r>
      <w:r w:rsidRPr="008C2A56">
        <w:rPr>
          <w:rFonts w:asciiTheme="majorHAnsi" w:hAnsiTheme="majorHAnsi" w:cs="Times New Roman"/>
        </w:rPr>
        <w:t xml:space="preserve">, </w:t>
      </w:r>
      <w:r w:rsidRPr="008C2A56">
        <w:rPr>
          <w:rStyle w:val="StyleUnderline"/>
          <w:rFonts w:asciiTheme="majorHAnsi" w:hAnsiTheme="majorHAnsi" w:cs="Times New Roman"/>
        </w:rPr>
        <w:t>“neoliberalism” is manifested in the political innovations in the tradition of The New Deal to work on the relationship between state and market mechanism</w:t>
      </w:r>
      <w:r w:rsidRPr="008C2A56">
        <w:rPr>
          <w:rFonts w:asciiTheme="majorHAnsi" w:hAnsiTheme="majorHAnsi" w:cs="Times New Roman"/>
        </w:rPr>
        <w:t xml:space="preserve"> to accomplish what the rest of the world understands as social democratic ends. </w:t>
      </w:r>
      <w:r w:rsidRPr="008C2A56">
        <w:rPr>
          <w:rStyle w:val="StyleUnderline"/>
          <w:rFonts w:asciiTheme="majorHAnsi" w:hAnsiTheme="majorHAnsi" w:cs="Times New Roman"/>
        </w:rPr>
        <w:t>These two definitions clearly are not the same.</w:t>
      </w:r>
    </w:p>
    <w:p w14:paraId="5E60F0FC" w14:textId="77777777" w:rsidR="00480673" w:rsidRPr="008C2A56" w:rsidRDefault="00480673" w:rsidP="00480673">
      <w:pPr>
        <w:rPr>
          <w:rStyle w:val="StyleUnderline"/>
          <w:rFonts w:asciiTheme="majorHAnsi" w:hAnsiTheme="majorHAnsi" w:cs="Times New Roman"/>
        </w:rPr>
      </w:pPr>
      <w:r w:rsidRPr="008C2A56">
        <w:rPr>
          <w:rStyle w:val="Emphasis"/>
          <w:rFonts w:asciiTheme="majorHAnsi" w:hAnsiTheme="majorHAnsi" w:cs="Times New Roman"/>
        </w:rPr>
        <w:t>Without recognizing the distinction between these meanings, you cannot tell the difference between a realistic project of the left and a destructive utopian project of the right</w:t>
      </w:r>
      <w:r w:rsidRPr="008C2A56">
        <w:rPr>
          <w:rFonts w:asciiTheme="majorHAnsi" w:hAnsiTheme="majorHAnsi" w:cs="Times New Roman"/>
        </w:rPr>
        <w:t xml:space="preserve">. </w:t>
      </w:r>
      <w:r w:rsidRPr="008C2A56">
        <w:rPr>
          <w:rStyle w:val="StyleUnderline"/>
          <w:rFonts w:asciiTheme="majorHAnsi" w:hAnsiTheme="majorHAnsi" w:cs="Times New Roman"/>
        </w:rPr>
        <w:t>Without recognizing the distinction between the meanings</w:t>
      </w:r>
      <w:r w:rsidRPr="008C2A56">
        <w:rPr>
          <w:rFonts w:asciiTheme="majorHAnsi" w:hAnsiTheme="majorHAnsi" w:cs="Times New Roman"/>
        </w:rPr>
        <w:t xml:space="preserve">, in the U.S., </w:t>
      </w:r>
      <w:r w:rsidRPr="008C2A56">
        <w:rPr>
          <w:rStyle w:val="StyleUnderline"/>
          <w:rFonts w:asciiTheme="majorHAnsi" w:hAnsiTheme="majorHAnsi" w:cs="Times New Roman"/>
        </w:rPr>
        <w:t>you cannot tell the difference between the positions of the Democratic and Republican parties, while differences among progressives are exaggerated.</w:t>
      </w:r>
    </w:p>
    <w:p w14:paraId="4809EB95"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Then there is the problem that </w:t>
      </w:r>
      <w:r w:rsidRPr="008C2A56">
        <w:rPr>
          <w:rStyle w:val="Emphasis"/>
          <w:rFonts w:asciiTheme="majorHAnsi" w:hAnsiTheme="majorHAnsi" w:cs="Times New Roman"/>
        </w:rPr>
        <w:t>the term neoliberalism is next to meaningless beyond academic circles.</w:t>
      </w:r>
      <w:r w:rsidRPr="008C2A56">
        <w:rPr>
          <w:rFonts w:asciiTheme="majorHAnsi" w:hAnsiTheme="majorHAnsi" w:cs="Times New Roman"/>
        </w:rPr>
        <w:t xml:space="preserve"> For most Americans, </w:t>
      </w:r>
      <w:r w:rsidRPr="008C2A56">
        <w:rPr>
          <w:rStyle w:val="StyleUnderline"/>
          <w:rFonts w:asciiTheme="majorHAnsi" w:hAnsiTheme="majorHAnsi" w:cs="Times New Roman"/>
        </w:rPr>
        <w:t>the term liberalism refers to a set of policies that involve government in their lives in the pursuit of public goods</w:t>
      </w:r>
      <w:r w:rsidRPr="008C2A56">
        <w:rPr>
          <w:rFonts w:asciiTheme="majorHAnsi" w:hAnsiTheme="majorHAnsi" w:cs="Times New Roman"/>
        </w:rPr>
        <w:t xml:space="preserve">: Social Security, Medicare, Medicaid, the Environmental Protection Agency, public education, Amtrak, food stamps, gun controls, and the like. Following this commonsense, </w:t>
      </w:r>
      <w:r w:rsidRPr="008C2A56">
        <w:rPr>
          <w:rStyle w:val="StyleUnderline"/>
          <w:rFonts w:asciiTheme="majorHAnsi" w:hAnsiTheme="majorHAnsi" w:cs="Times New Roman"/>
        </w:rPr>
        <w:t>Obamacare is judged as an extension of liberal policies</w:t>
      </w:r>
      <w:r w:rsidRPr="008C2A56">
        <w:rPr>
          <w:rFonts w:asciiTheme="majorHAnsi" w:hAnsiTheme="majorHAnsi" w:cs="Times New Roman"/>
        </w:rPr>
        <w:t xml:space="preserve">, (neoliberal?) </w:t>
      </w:r>
      <w:r w:rsidRPr="008C2A56">
        <w:rPr>
          <w:rStyle w:val="StyleUnderline"/>
          <w:rFonts w:asciiTheme="majorHAnsi" w:hAnsiTheme="majorHAnsi" w:cs="Times New Roman"/>
        </w:rPr>
        <w:t>as it involves the government more actively in healthcare</w:t>
      </w:r>
      <w:r w:rsidRPr="008C2A56">
        <w:rPr>
          <w:rFonts w:asciiTheme="majorHAnsi" w:hAnsiTheme="majorHAnsi" w:cs="Times New Roman"/>
        </w:rPr>
        <w:t xml:space="preserve">. Also following this logic, </w:t>
      </w:r>
      <w:r w:rsidRPr="008C2A56">
        <w:rPr>
          <w:rStyle w:val="StyleUnderline"/>
          <w:rFonts w:asciiTheme="majorHAnsi" w:hAnsiTheme="majorHAnsi" w:cs="Times New Roman"/>
        </w:rPr>
        <w:t>Obamacare could be judged, then, wanting on new (neo?) liberal grounds, because it does not go far enough</w:t>
      </w:r>
      <w:r w:rsidRPr="008C2A56">
        <w:rPr>
          <w:rFonts w:asciiTheme="majorHAnsi" w:hAnsiTheme="majorHAnsi" w:cs="Times New Roman"/>
        </w:rPr>
        <w:t xml:space="preserve">, i.e. </w:t>
      </w:r>
      <w:r w:rsidRPr="008C2A56">
        <w:rPr>
          <w:rStyle w:val="StyleUnderline"/>
          <w:rFonts w:asciiTheme="majorHAnsi" w:hAnsiTheme="majorHAnsi" w:cs="Times New Roman"/>
        </w:rPr>
        <w:t>toward a single payer plan</w:t>
      </w:r>
      <w:r w:rsidRPr="008C2A56">
        <w:rPr>
          <w:rFonts w:asciiTheme="majorHAnsi" w:hAnsiTheme="majorHAnsi" w:cs="Times New Roman"/>
        </w:rPr>
        <w:t xml:space="preserve">, </w:t>
      </w:r>
      <w:r w:rsidRPr="008C2A56">
        <w:rPr>
          <w:rStyle w:val="StyleUnderline"/>
          <w:rFonts w:asciiTheme="majorHAnsi" w:hAnsiTheme="majorHAnsi" w:cs="Times New Roman"/>
        </w:rPr>
        <w:t>or “Medicare for all.”</w:t>
      </w:r>
      <w:r w:rsidRPr="008C2A56">
        <w:rPr>
          <w:rFonts w:asciiTheme="majorHAnsi" w:hAnsiTheme="majorHAnsi" w:cs="Times New Roman"/>
        </w:rPr>
        <w:t xml:space="preserve"> </w:t>
      </w:r>
      <w:r w:rsidRPr="008C2A56">
        <w:rPr>
          <w:rStyle w:val="StyleUnderline"/>
          <w:rFonts w:asciiTheme="majorHAnsi" w:hAnsiTheme="majorHAnsi" w:cs="Times New Roman"/>
        </w:rPr>
        <w:t>The rejection of these policies</w:t>
      </w:r>
      <w:r w:rsidRPr="008C2A56">
        <w:rPr>
          <w:rFonts w:asciiTheme="majorHAnsi" w:hAnsiTheme="majorHAnsi" w:cs="Times New Roman"/>
        </w:rPr>
        <w:t xml:space="preserve">, </w:t>
      </w:r>
      <w:r w:rsidRPr="008C2A56">
        <w:rPr>
          <w:rStyle w:val="StyleUnderline"/>
          <w:rFonts w:asciiTheme="majorHAnsi" w:hAnsiTheme="majorHAnsi" w:cs="Times New Roman"/>
        </w:rPr>
        <w:t>because they involve state encroachment into the lives of individual citizens</w:t>
      </w:r>
      <w:r w:rsidRPr="008C2A56">
        <w:rPr>
          <w:rFonts w:asciiTheme="majorHAnsi" w:hAnsiTheme="majorHAnsi" w:cs="Times New Roman"/>
        </w:rPr>
        <w:t xml:space="preserve">, because they compromise their liberty, </w:t>
      </w:r>
      <w:r w:rsidRPr="008C2A56">
        <w:rPr>
          <w:rStyle w:val="StyleUnderline"/>
          <w:rFonts w:asciiTheme="majorHAnsi" w:hAnsiTheme="majorHAnsi" w:cs="Times New Roman"/>
        </w:rPr>
        <w:t>is the conservative position in the United States.</w:t>
      </w:r>
    </w:p>
    <w:p w14:paraId="3F9F8C85"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Naming what is understood by Americans as conservative, as neoliberal, is only meaningful for people who have their heads in different times or different places, who know something about the history of 19th century liberalism</w:t>
      </w:r>
      <w:r w:rsidRPr="008C2A56">
        <w:rPr>
          <w:rFonts w:asciiTheme="majorHAnsi" w:hAnsiTheme="majorHAnsi" w:cs="Times New Roman"/>
        </w:rPr>
        <w:t xml:space="preserve"> and who know quite a lot about political discourse around the world. I am tempted to call people who do this rootless cosmopolitans (with my tongue embed in my cheek). Intellectuals is my less sarcastic name for them, as I defined the term in my book Civility and Subversion: The Intellectual in Democratic Society. But to be a democratic intellectual, you must not only draw upon your experience and knowledge  from other times and places, but also connect with your compatriots.</w:t>
      </w:r>
    </w:p>
    <w:p w14:paraId="66DE988A"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 xml:space="preserve">In the U.S., when you use the term neoliberalism as a name for the prevailing order of things, and as the source of just about every major problem, </w:t>
      </w:r>
      <w:r w:rsidRPr="008C2A56">
        <w:rPr>
          <w:rStyle w:val="Emphasis"/>
          <w:rFonts w:asciiTheme="majorHAnsi" w:hAnsiTheme="majorHAnsi" w:cs="Times New Roman"/>
        </w:rPr>
        <w:t>you create a chasm between yourself and other Americans.</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This fundamentally undermines the democratic task</w:t>
      </w:r>
      <w:r w:rsidRPr="008C2A56">
        <w:rPr>
          <w:rFonts w:asciiTheme="majorHAnsi" w:hAnsiTheme="majorHAnsi" w:cs="Times New Roman"/>
        </w:rPr>
        <w:t xml:space="preserve">, </w:t>
      </w:r>
      <w:r w:rsidRPr="008C2A56">
        <w:rPr>
          <w:rStyle w:val="StyleUnderline"/>
          <w:rFonts w:asciiTheme="majorHAnsi" w:hAnsiTheme="majorHAnsi" w:cs="Times New Roman"/>
        </w:rPr>
        <w:t>to engage in mutually meaningful public debate and action that moves people to support progressive policies, foreign and domestic</w:t>
      </w:r>
      <w:r w:rsidRPr="008C2A56">
        <w:rPr>
          <w:rFonts w:asciiTheme="majorHAnsi" w:hAnsiTheme="majorHAnsi" w:cs="Times New Roman"/>
        </w:rPr>
        <w:t xml:space="preserve">, </w:t>
      </w:r>
      <w:r w:rsidRPr="008C2A56">
        <w:rPr>
          <w:rStyle w:val="StyleUnderline"/>
          <w:rFonts w:asciiTheme="majorHAnsi" w:hAnsiTheme="majorHAnsi" w:cs="Times New Roman"/>
        </w:rPr>
        <w:t>to address the problems of social injustice, concerning economic inequalities, issues of race, gender and sexuality</w:t>
      </w:r>
      <w:r w:rsidRPr="008C2A56">
        <w:rPr>
          <w:rFonts w:asciiTheme="majorHAnsi" w:hAnsiTheme="majorHAnsi" w:cs="Times New Roman"/>
        </w:rPr>
        <w:t xml:space="preserve">. Your </w:t>
      </w:r>
      <w:r w:rsidRPr="008C2A56">
        <w:rPr>
          <w:rStyle w:val="StyleUnderline"/>
          <w:rFonts w:asciiTheme="majorHAnsi" w:hAnsiTheme="majorHAnsi" w:cs="Times New Roman"/>
        </w:rPr>
        <w:t>criticism of neoliberalism may work, despite its imprecision, in the lecture halls of universities</w:t>
      </w:r>
      <w:r w:rsidRPr="008C2A56">
        <w:rPr>
          <w:rFonts w:asciiTheme="majorHAnsi" w:hAnsiTheme="majorHAnsi" w:cs="Times New Roman"/>
        </w:rPr>
        <w:t xml:space="preserve">, as you present brilliant speeches carefully de-constructing the limits of liberal feminism and the like, and on Facebook, as you exchange smart critical observations on your page to the approval of all your “friends.” </w:t>
      </w:r>
      <w:r w:rsidRPr="008C2A56">
        <w:rPr>
          <w:rStyle w:val="StyleUnderline"/>
          <w:rFonts w:asciiTheme="majorHAnsi" w:hAnsiTheme="majorHAnsi" w:cs="Times New Roman"/>
        </w:rPr>
        <w:t>But you’re preaching to the already convinced, and making sure that those who are not convinced stay away.</w:t>
      </w:r>
    </w:p>
    <w:p w14:paraId="048ED84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8C2A56">
        <w:rPr>
          <w:rStyle w:val="StyleUnderline"/>
          <w:rFonts w:asciiTheme="majorHAnsi" w:hAnsiTheme="majorHAnsi" w:cs="Times New Roman"/>
        </w:rPr>
        <w:t xml:space="preserve">I too am worried by those who think that the free market is the answer to all problems, those who believe in market magic. </w:t>
      </w:r>
      <w:r w:rsidRPr="008C2A56">
        <w:rPr>
          <w:rFonts w:asciiTheme="majorHAnsi" w:hAnsiTheme="majorHAnsi" w:cs="Times New Roman"/>
        </w:rPr>
        <w:t>I ask my critical readers: am I missing something? Where am I going wrong in my understanding? This is an honest question, I would happy to be convinced.</w:t>
      </w:r>
    </w:p>
    <w:p w14:paraId="770ADB39"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But as you are trying to convince me, keep in mind my political concerns. I think that</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using the term neoliberalism to identify both</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those who would utilize the market to extend the New Deal tradition and those who turn to the market as the answer to all</w:t>
      </w:r>
      <w:r w:rsidRPr="008C2A56">
        <w:rPr>
          <w:rStyle w:val="StyleUnderline"/>
          <w:rFonts w:asciiTheme="majorHAnsi" w:hAnsiTheme="majorHAnsi" w:cs="Times New Roman"/>
        </w:rPr>
        <w:t xml:space="preserve"> social, political and cultural </w:t>
      </w:r>
      <w:r w:rsidRPr="008C2A56">
        <w:rPr>
          <w:rStyle w:val="Emphasis"/>
          <w:rFonts w:asciiTheme="majorHAnsi" w:hAnsiTheme="majorHAnsi" w:cs="Times New Roman"/>
        </w:rPr>
        <w:t>problems</w:t>
      </w:r>
      <w:r w:rsidRPr="008C2A56">
        <w:rPr>
          <w:rStyle w:val="StyleUnderline"/>
          <w:rFonts w:asciiTheme="majorHAnsi" w:hAnsiTheme="majorHAnsi" w:cs="Times New Roman"/>
        </w:rPr>
        <w:t xml:space="preserve">, in the American context, the Clintons and Obama, on the one hand, with Reagan, the Bushes and Ryan-Trump, on the other, </w:t>
      </w:r>
      <w:r w:rsidRPr="008C2A56">
        <w:rPr>
          <w:rStyle w:val="Emphasis"/>
          <w:rFonts w:asciiTheme="majorHAnsi" w:hAnsiTheme="majorHAnsi" w:cs="Times New Roman"/>
        </w:rPr>
        <w:t>is a major problem. This identification covers up the major political conflicts</w:t>
      </w:r>
      <w:r w:rsidRPr="008C2A56">
        <w:rPr>
          <w:rStyle w:val="StyleUnderline"/>
          <w:rFonts w:asciiTheme="majorHAnsi" w:hAnsiTheme="majorHAnsi" w:cs="Times New Roman"/>
        </w:rPr>
        <w:t xml:space="preserve"> of our times</w:t>
      </w:r>
      <w:r w:rsidRPr="008C2A56">
        <w:rPr>
          <w:rFonts w:asciiTheme="majorHAnsi" w:hAnsiTheme="majorHAnsi" w:cs="Times New Roman"/>
        </w:rPr>
        <w:t xml:space="preserve">, </w:t>
      </w:r>
      <w:r w:rsidRPr="008C2A56">
        <w:rPr>
          <w:rStyle w:val="Emphasis"/>
          <w:rFonts w:asciiTheme="majorHAnsi" w:hAnsiTheme="majorHAnsi" w:cs="Times New Roman"/>
        </w:rPr>
        <w:t>as it divides the left</w:t>
      </w:r>
      <w:r w:rsidRPr="008C2A56">
        <w:rPr>
          <w:rFonts w:asciiTheme="majorHAnsi" w:hAnsiTheme="majorHAnsi" w:cs="Times New Roman"/>
        </w:rPr>
        <w:t xml:space="preserve"> </w:t>
      </w:r>
      <w:r w:rsidRPr="008C2A56">
        <w:rPr>
          <w:rStyle w:val="StyleUnderline"/>
          <w:rFonts w:asciiTheme="majorHAnsi" w:hAnsiTheme="majorHAnsi" w:cs="Times New Roman"/>
        </w:rPr>
        <w:t>so that it can be conquered.</w:t>
      </w:r>
    </w:p>
    <w:p w14:paraId="768920F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In  a future post, I hope to explore more fully the advantage of focusing critical attention upon the dangerous combination of market fundamentalism, nationalism, xenophobia and the new authoritarianism, the very peculiar threat of the Trump regime. My last question: is there an understanding of neoliberalism that can help with this?</w:t>
      </w:r>
    </w:p>
    <w:p w14:paraId="05C2053D"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Neoliberalism is just a </w:t>
      </w:r>
      <w:r w:rsidRPr="008C2A56">
        <w:rPr>
          <w:rFonts w:asciiTheme="majorHAnsi" w:hAnsiTheme="majorHAnsi" w:cs="Times New Roman"/>
          <w:u w:val="single"/>
        </w:rPr>
        <w:t>political swearword</w:t>
      </w:r>
      <w:r w:rsidRPr="008C2A56">
        <w:rPr>
          <w:rFonts w:asciiTheme="majorHAnsi" w:hAnsiTheme="majorHAnsi" w:cs="Times New Roman"/>
        </w:rPr>
        <w:t xml:space="preserve"> – their use of it is incoherent and misunderstands its origins</w:t>
      </w:r>
    </w:p>
    <w:p w14:paraId="7F4FAB7B" w14:textId="77777777" w:rsidR="00480673" w:rsidRPr="008C2A56" w:rsidRDefault="00480673" w:rsidP="00480673">
      <w:pPr>
        <w:rPr>
          <w:rStyle w:val="StyleUnderline"/>
          <w:rFonts w:asciiTheme="majorHAnsi" w:hAnsiTheme="majorHAnsi" w:cs="Times New Roman"/>
        </w:rPr>
      </w:pPr>
      <w:r w:rsidRPr="008C2A56">
        <w:rPr>
          <w:rStyle w:val="Style13ptBold"/>
          <w:rFonts w:asciiTheme="majorHAnsi" w:hAnsiTheme="majorHAnsi" w:cs="Times New Roman"/>
        </w:rPr>
        <w:t>Hartwich &amp; Sally Ph.D. 09</w:t>
      </w:r>
      <w:r w:rsidRPr="008C2A56">
        <w:rPr>
          <w:rFonts w:asciiTheme="majorHAnsi" w:hAnsiTheme="majorHAnsi" w:cs="Times New Roman"/>
          <w:sz w:val="16"/>
        </w:rPr>
        <w:t xml:space="preserve"> (Oliver, Research Fellow with the Economics Programme at the Centre for Independent Studies. Previously, he was the Chief Economist at the British think tank Policy Exchange, London. His publications with Policy Exchange mainly dealt with housing and planning, urban regeneration and transport policy. Before that he worked as an adviser to Lord Oakeshott of Seagrove Bay in the UK House of Lords. Hartwich studied Business Administration and Economics at Bochum University (Germany). After graduating with a Master’s Degree, he completed a PhD in Law at the universities of Bochum and Sydney (Australia) while working as a Researcher at the Institute of Commercial Law of Bonn University (Germany), Razeen,  co-Director of the European Centre for International Political Economy (ECIPE), an international economic policy think tank based in Brussels. He is presently on a leave of absence from the London School of Economics and Political Science, where he has taught since 1993. He received his PhD from the LSE in 1992, and did post-doctoral research at INSEAD in France, “Neoliberalism: The Genesis of a Political Swearword”, The Centre for Independent Studies, 5/21/09, </w:t>
      </w:r>
      <w:hyperlink r:id="rId35" w:history="1">
        <w:r w:rsidRPr="008C2A56">
          <w:rPr>
            <w:rStyle w:val="Hyperlink"/>
            <w:rFonts w:asciiTheme="majorHAnsi" w:hAnsiTheme="majorHAnsi" w:cs="Times New Roman"/>
            <w:sz w:val="16"/>
          </w:rPr>
          <w:t>https://oliverhartwich.com/2009/05/21/neoliberalism-the-genesis-of-a-political-swearword/</w:t>
        </w:r>
      </w:hyperlink>
      <w:r w:rsidRPr="008C2A56">
        <w:rPr>
          <w:rFonts w:asciiTheme="majorHAnsi" w:hAnsiTheme="majorHAnsi" w:cs="Times New Roman"/>
          <w:sz w:val="16"/>
        </w:rPr>
        <w:t>) JA</w:t>
      </w:r>
    </w:p>
    <w:p w14:paraId="2E7281F9"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Neoliberalism is one of the most commonly used words in political debates</w:t>
      </w:r>
      <w:r w:rsidRPr="008C2A56">
        <w:rPr>
          <w:rFonts w:asciiTheme="majorHAnsi" w:hAnsiTheme="majorHAnsi" w:cs="Times New Roman"/>
        </w:rPr>
        <w:t xml:space="preserve">. Despite this, the origins of neoliberalism are hardly known. </w:t>
      </w:r>
      <w:r w:rsidRPr="008C2A56">
        <w:rPr>
          <w:rStyle w:val="StyleUnderline"/>
          <w:rFonts w:asciiTheme="majorHAnsi" w:hAnsiTheme="majorHAnsi" w:cs="Times New Roman"/>
        </w:rPr>
        <w:t>Nor does there appear to be a generally accepted definition of the term.</w:t>
      </w:r>
      <w:r w:rsidRPr="008C2A56">
        <w:rPr>
          <w:rFonts w:asciiTheme="majorHAnsi" w:hAnsiTheme="majorHAnsi" w:cs="Times New Roman"/>
        </w:rPr>
        <w:t xml:space="preserve"> Some commentators have linked it to ‘extreme capitalism’; others have called neoliberalism ‘greed dressed up as an economic philosophy.’</w:t>
      </w:r>
    </w:p>
    <w:p w14:paraId="79F103B2"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original inventors of the word ‘neoliberalism’ had something completely different in mind. Their philosophy was a reaction to the Great Depression of the 1930s</w:t>
      </w:r>
      <w:r w:rsidRPr="008C2A56">
        <w:rPr>
          <w:rFonts w:asciiTheme="majorHAnsi" w:hAnsiTheme="majorHAnsi" w:cs="Times New Roman"/>
        </w:rPr>
        <w:t xml:space="preserve">. As such it was meant to show a ‘Third Way’ between capitalism and socialism. </w:t>
      </w:r>
      <w:r w:rsidRPr="008C2A56">
        <w:rPr>
          <w:rStyle w:val="StyleUnderline"/>
          <w:rFonts w:asciiTheme="majorHAnsi" w:hAnsiTheme="majorHAnsi" w:cs="Times New Roman"/>
        </w:rPr>
        <w:t>Today’s critics of neoliberalism have more in common with neoliberalism than they may think</w:t>
      </w:r>
      <w:r w:rsidRPr="008C2A56">
        <w:rPr>
          <w:rFonts w:asciiTheme="majorHAnsi" w:hAnsiTheme="majorHAnsi" w:cs="Times New Roman"/>
        </w:rPr>
        <w:t>.</w:t>
      </w:r>
    </w:p>
    <w:p w14:paraId="2E27C67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 ghost story</w:t>
      </w:r>
    </w:p>
    <w:p w14:paraId="46F688F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 spectre is haunting the world, just as Karl Marx and Friedrich Engels wrote in the Communist Manifesto of 1848. This time, however, it is not the spectre of communism but that of neoliberalism.[2] Just as Marx and Engels reported of ‘a holy alliance to exorcise this spectre,’ there is once again an alliance, whether holy or unholy, that has formed to chase the ghost of neoliberalism from the world stage.</w:t>
      </w:r>
    </w:p>
    <w:p w14:paraId="7AF07617"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In any case, </w:t>
      </w:r>
      <w:r w:rsidRPr="008C2A56">
        <w:rPr>
          <w:rStyle w:val="StyleUnderline"/>
          <w:rFonts w:asciiTheme="majorHAnsi" w:hAnsiTheme="majorHAnsi" w:cs="Times New Roman"/>
        </w:rPr>
        <w:t>it is a curious alliance that has committed to fighting neoliberalism</w:t>
      </w:r>
      <w:r w:rsidRPr="008C2A56">
        <w:rPr>
          <w:rFonts w:asciiTheme="majorHAnsi" w:hAnsiTheme="majorHAnsi" w:cs="Times New Roman"/>
        </w:rPr>
        <w:t xml:space="preserve">: </w:t>
      </w:r>
      <w:r w:rsidRPr="008C2A56">
        <w:rPr>
          <w:rStyle w:val="StyleUnderline"/>
          <w:rFonts w:asciiTheme="majorHAnsi" w:hAnsiTheme="majorHAnsi" w:cs="Times New Roman"/>
        </w:rPr>
        <w:t>Religious leaders and artists, environmental activists and globalisation critics, politicians of the left and the right as well as trade unionists, commentators and academics</w:t>
      </w:r>
      <w:r w:rsidRPr="008C2A56">
        <w:rPr>
          <w:rFonts w:asciiTheme="majorHAnsi" w:hAnsiTheme="majorHAnsi" w:cs="Times New Roman"/>
        </w:rPr>
        <w:t xml:space="preserve">. They </w:t>
      </w:r>
      <w:r w:rsidRPr="008C2A56">
        <w:rPr>
          <w:rStyle w:val="StyleUnderline"/>
          <w:rFonts w:asciiTheme="majorHAnsi" w:hAnsiTheme="majorHAnsi" w:cs="Times New Roman"/>
        </w:rPr>
        <w:t>all share a passion to unmask neoliberalism</w:t>
      </w:r>
      <w:r w:rsidRPr="008C2A56">
        <w:rPr>
          <w:rFonts w:asciiTheme="majorHAnsi" w:hAnsiTheme="majorHAnsi" w:cs="Times New Roman"/>
        </w:rPr>
        <w:t xml:space="preserve"> as an inhuman, anti-social, and potentially misanthropic ideology or </w:t>
      </w:r>
      <w:r w:rsidRPr="008C2A56">
        <w:rPr>
          <w:rStyle w:val="StyleUnderline"/>
          <w:rFonts w:asciiTheme="majorHAnsi" w:hAnsiTheme="majorHAnsi" w:cs="Times New Roman"/>
        </w:rPr>
        <w:t>as a cynical exercise by strangely anonymous forces that wish to exploit the world to their own advantage.</w:t>
      </w:r>
    </w:p>
    <w:p w14:paraId="75EF49D0"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 members of this colourful alliance against neoliberalism are as united in their opposition to neoliberalism as they are diverse. </w:t>
      </w:r>
      <w:r w:rsidRPr="008C2A56">
        <w:rPr>
          <w:rStyle w:val="StyleUnderline"/>
          <w:rFonts w:asciiTheme="majorHAnsi" w:hAnsiTheme="majorHAnsi" w:cs="Times New Roman"/>
        </w:rPr>
        <w:t>This suggests that neoliberalism cannot be too clearly defined as a concept.</w:t>
      </w:r>
      <w:r w:rsidRPr="008C2A56">
        <w:rPr>
          <w:rFonts w:asciiTheme="majorHAnsi" w:hAnsiTheme="majorHAnsi" w:cs="Times New Roman"/>
        </w:rPr>
        <w:t xml:space="preserve"> Rather, </w:t>
      </w:r>
      <w:r w:rsidRPr="008C2A56">
        <w:rPr>
          <w:rStyle w:val="Emphasis"/>
          <w:rFonts w:asciiTheme="majorHAnsi" w:hAnsiTheme="majorHAnsi" w:cs="Times New Roman"/>
        </w:rPr>
        <w:t>it is a broad umbrella</w:t>
      </w:r>
      <w:r w:rsidRPr="008C2A56">
        <w:rPr>
          <w:rStyle w:val="StyleUnderline"/>
          <w:rFonts w:asciiTheme="majorHAnsi" w:hAnsiTheme="majorHAnsi" w:cs="Times New Roman"/>
        </w:rPr>
        <w:t xml:space="preserve"> under which very different groups with various points of view can meet</w:t>
      </w:r>
      <w:r w:rsidRPr="008C2A56">
        <w:rPr>
          <w:rFonts w:asciiTheme="majorHAnsi" w:hAnsiTheme="majorHAnsi" w:cs="Times New Roman"/>
        </w:rPr>
        <w:t xml:space="preserve">. </w:t>
      </w:r>
      <w:r w:rsidRPr="008C2A56">
        <w:rPr>
          <w:rStyle w:val="StyleUnderline"/>
          <w:rFonts w:asciiTheme="majorHAnsi" w:hAnsiTheme="majorHAnsi" w:cs="Times New Roman"/>
        </w:rPr>
        <w:t>In the church of anti-neoliberalism, there is a place for anyone who believes that neoliberalism stands in the way of reaching his or her political goals</w:t>
      </w:r>
      <w:r w:rsidRPr="008C2A56">
        <w:rPr>
          <w:rFonts w:asciiTheme="majorHAnsi" w:hAnsiTheme="majorHAnsi" w:cs="Times New Roman"/>
        </w:rPr>
        <w:t xml:space="preserve">. </w:t>
      </w:r>
      <w:r w:rsidRPr="008C2A56">
        <w:rPr>
          <w:rStyle w:val="StyleUnderline"/>
          <w:rFonts w:asciiTheme="majorHAnsi" w:hAnsiTheme="majorHAnsi" w:cs="Times New Roman"/>
        </w:rPr>
        <w:t>This may also explain the lack of any clear and coherent definition of neoliberalism among its dissenters.[3]</w:t>
      </w:r>
    </w:p>
    <w:p w14:paraId="77EF9B55"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Yet the most curious characteristic of neoliberalism is the fact that these days </w:t>
      </w:r>
      <w:r w:rsidRPr="008C2A56">
        <w:rPr>
          <w:rStyle w:val="StyleUnderline"/>
          <w:rFonts w:asciiTheme="majorHAnsi" w:hAnsiTheme="majorHAnsi" w:cs="Times New Roman"/>
        </w:rPr>
        <w:t>hardly anyone self-identifies as a neoliberal</w:t>
      </w:r>
      <w:r w:rsidRPr="008C2A56">
        <w:rPr>
          <w:rFonts w:asciiTheme="majorHAnsi" w:hAnsiTheme="majorHAnsi" w:cs="Times New Roman"/>
        </w:rPr>
        <w:t xml:space="preserve">. In former times, ideological debates were fought between, say, conservatives and socialists, collectivists and individualists. While there may not have been any other agreement between these opposing groups, </w:t>
      </w:r>
      <w:r w:rsidRPr="008C2A56">
        <w:rPr>
          <w:rStyle w:val="StyleUnderline"/>
          <w:rFonts w:asciiTheme="majorHAnsi" w:hAnsiTheme="majorHAnsi" w:cs="Times New Roman"/>
        </w:rPr>
        <w:t>at least they would have agreed about their respective identities. A socialist would not have felt offended by a conservative calling him a socialist and vice versa</w:t>
      </w:r>
      <w:r w:rsidRPr="008C2A56">
        <w:rPr>
          <w:rFonts w:asciiTheme="majorHAnsi" w:hAnsiTheme="majorHAnsi" w:cs="Times New Roman"/>
        </w:rPr>
        <w:t>.</w:t>
      </w:r>
    </w:p>
    <w:p w14:paraId="3E2705F0" w14:textId="77777777" w:rsidR="00480673" w:rsidRPr="008C2A56" w:rsidRDefault="00480673" w:rsidP="00480673">
      <w:pPr>
        <w:rPr>
          <w:rStyle w:val="Emphasis"/>
          <w:rFonts w:asciiTheme="majorHAnsi" w:hAnsiTheme="majorHAnsi" w:cs="Times New Roman"/>
        </w:rPr>
      </w:pPr>
      <w:r w:rsidRPr="008C2A56">
        <w:rPr>
          <w:rFonts w:asciiTheme="majorHAnsi" w:hAnsiTheme="majorHAnsi" w:cs="Times New Roman"/>
        </w:rPr>
        <w:t xml:space="preserve">In present-day debates around neoliberalism, on the other hand, </w:t>
      </w:r>
      <w:r w:rsidRPr="008C2A56">
        <w:rPr>
          <w:rStyle w:val="StyleUnderline"/>
          <w:rFonts w:asciiTheme="majorHAnsi" w:hAnsiTheme="majorHAnsi" w:cs="Times New Roman"/>
        </w:rPr>
        <w:t>most accused of holding ‘neoliberal’ views would not accept being called ‘neoliberal</w:t>
      </w:r>
      <w:r w:rsidRPr="008C2A56">
        <w:rPr>
          <w:rFonts w:asciiTheme="majorHAnsi" w:hAnsiTheme="majorHAnsi" w:cs="Times New Roman"/>
        </w:rPr>
        <w:t>.</w:t>
      </w:r>
      <w:r w:rsidRPr="008C2A56">
        <w:rPr>
          <w:rStyle w:val="StyleUnderline"/>
          <w:rFonts w:asciiTheme="majorHAnsi" w:hAnsiTheme="majorHAnsi" w:cs="Times New Roman"/>
        </w:rPr>
        <w:t>’ Either they would insist on being something else</w:t>
      </w:r>
      <w:r w:rsidRPr="008C2A56">
        <w:rPr>
          <w:rFonts w:asciiTheme="majorHAnsi" w:hAnsiTheme="majorHAnsi" w:cs="Times New Roman"/>
        </w:rPr>
        <w:t xml:space="preserve"> (whether it is ‘liberal,’ ‘classical liberal,’ or ‘libertarian’), </w:t>
      </w:r>
      <w:r w:rsidRPr="008C2A56">
        <w:rPr>
          <w:rStyle w:val="StyleUnderline"/>
          <w:rFonts w:asciiTheme="majorHAnsi" w:hAnsiTheme="majorHAnsi" w:cs="Times New Roman"/>
        </w:rPr>
        <w:t>or they would simply claim to be misunderstood by their opponents</w:t>
      </w:r>
      <w:r w:rsidRPr="008C2A56">
        <w:rPr>
          <w:rFonts w:asciiTheme="majorHAnsi" w:hAnsiTheme="majorHAnsi" w:cs="Times New Roman"/>
        </w:rPr>
        <w:t xml:space="preserve">. In any case, </w:t>
      </w:r>
      <w:r w:rsidRPr="008C2A56">
        <w:rPr>
          <w:rStyle w:val="StyleUnderline"/>
          <w:rFonts w:asciiTheme="majorHAnsi" w:hAnsiTheme="majorHAnsi" w:cs="Times New Roman"/>
        </w:rPr>
        <w:t>scarcely anybody wants to be a ‘neoliberal’ any more</w:t>
      </w:r>
      <w:r w:rsidRPr="008C2A56">
        <w:rPr>
          <w:rFonts w:asciiTheme="majorHAnsi" w:hAnsiTheme="majorHAnsi" w:cs="Times New Roman"/>
        </w:rPr>
        <w:t xml:space="preserve">. For example, in an online survey of the readers of Andrew Norton’s blog, </w:t>
      </w:r>
      <w:r w:rsidRPr="008C2A56">
        <w:rPr>
          <w:rStyle w:val="StyleUnderline"/>
          <w:rFonts w:asciiTheme="majorHAnsi" w:hAnsiTheme="majorHAnsi" w:cs="Times New Roman"/>
        </w:rPr>
        <w:t>out of more than 1,200 participants not a single person self-identified with the term</w:t>
      </w:r>
      <w:r w:rsidRPr="008C2A56">
        <w:rPr>
          <w:rFonts w:asciiTheme="majorHAnsi" w:hAnsiTheme="majorHAnsi" w:cs="Times New Roman"/>
        </w:rPr>
        <w:t xml:space="preserve">, while ‘classical liberal,’ ‘conservative,’ and ‘libertarian’ were strong responses.[4] </w:t>
      </w:r>
      <w:r w:rsidRPr="008C2A56">
        <w:rPr>
          <w:rStyle w:val="Emphasis"/>
          <w:rFonts w:asciiTheme="majorHAnsi" w:hAnsiTheme="majorHAnsi" w:cs="Times New Roman"/>
        </w:rPr>
        <w:t>These are strange debates indeed when the enemy you are fighting claims he does not exist.</w:t>
      </w:r>
    </w:p>
    <w:p w14:paraId="7A1B9DFA" w14:textId="77777777" w:rsidR="00480673" w:rsidRPr="008C2A56" w:rsidRDefault="00480673" w:rsidP="00480673">
      <w:pPr>
        <w:rPr>
          <w:rStyle w:val="Emphasis"/>
          <w:rFonts w:asciiTheme="majorHAnsi" w:hAnsiTheme="majorHAnsi" w:cs="Times New Roman"/>
        </w:rPr>
      </w:pPr>
      <w:r w:rsidRPr="008C2A56">
        <w:rPr>
          <w:rFonts w:asciiTheme="majorHAnsi" w:hAnsiTheme="majorHAnsi" w:cs="Times New Roman"/>
        </w:rPr>
        <w:t xml:space="preserve">Maybe this is not so strange after all. </w:t>
      </w:r>
      <w:r w:rsidRPr="008C2A56">
        <w:rPr>
          <w:rStyle w:val="Emphasis"/>
          <w:rFonts w:asciiTheme="majorHAnsi" w:hAnsiTheme="majorHAnsi" w:cs="Times New Roman"/>
        </w:rPr>
        <w:t>If neoliberalism is hardly ever defined, if it can mean anything you wish to disagree with</w:t>
      </w:r>
      <w:r w:rsidRPr="008C2A56">
        <w:rPr>
          <w:rFonts w:asciiTheme="majorHAnsi" w:hAnsiTheme="majorHAnsi" w:cs="Times New Roman"/>
        </w:rPr>
        <w:t xml:space="preserve">, </w:t>
      </w:r>
      <w:r w:rsidRPr="008C2A56">
        <w:rPr>
          <w:rStyle w:val="StyleUnderline"/>
          <w:rFonts w:asciiTheme="majorHAnsi" w:hAnsiTheme="majorHAnsi" w:cs="Times New Roman"/>
        </w:rPr>
        <w:t>then it is understandable that it results not from an attempt to gain theoretical knowledge</w:t>
      </w:r>
      <w:r w:rsidRPr="008C2A56">
        <w:rPr>
          <w:rFonts w:asciiTheme="majorHAnsi" w:hAnsiTheme="majorHAnsi" w:cs="Times New Roman"/>
        </w:rPr>
        <w:t xml:space="preserve"> </w:t>
      </w:r>
      <w:r w:rsidRPr="008C2A56">
        <w:rPr>
          <w:rStyle w:val="StyleUnderline"/>
          <w:rFonts w:asciiTheme="majorHAnsi" w:hAnsiTheme="majorHAnsi" w:cs="Times New Roman"/>
        </w:rPr>
        <w:t>but from the desire to defame your political opponents</w:t>
      </w:r>
      <w:r w:rsidRPr="008C2A56">
        <w:rPr>
          <w:rFonts w:asciiTheme="majorHAnsi" w:hAnsiTheme="majorHAnsi" w:cs="Times New Roman"/>
        </w:rPr>
        <w:t xml:space="preserve">. In this way, </w:t>
      </w:r>
      <w:r w:rsidRPr="008C2A56">
        <w:rPr>
          <w:rStyle w:val="StyleUnderline"/>
          <w:rFonts w:asciiTheme="majorHAnsi" w:hAnsiTheme="majorHAnsi" w:cs="Times New Roman"/>
        </w:rPr>
        <w:t>the neoliberal label has become part of political rhetoric</w:t>
      </w:r>
      <w:r w:rsidRPr="008C2A56">
        <w:rPr>
          <w:rStyle w:val="Emphasis"/>
          <w:rFonts w:asciiTheme="majorHAnsi" w:hAnsiTheme="majorHAnsi" w:cs="Times New Roman"/>
        </w:rPr>
        <w:t>, albeit as an almost meaningless insult.</w:t>
      </w:r>
    </w:p>
    <w:p w14:paraId="10887F34" w14:textId="77777777" w:rsidR="00480673" w:rsidRPr="008C2A56" w:rsidRDefault="00480673" w:rsidP="00480673">
      <w:pPr>
        <w:rPr>
          <w:rStyle w:val="Emphasis"/>
          <w:rFonts w:asciiTheme="majorHAnsi" w:hAnsiTheme="majorHAnsi" w:cs="Times New Roman"/>
        </w:rPr>
      </w:pPr>
      <w:r w:rsidRPr="008C2A56">
        <w:rPr>
          <w:rFonts w:asciiTheme="majorHAnsi" w:hAnsiTheme="majorHAnsi" w:cs="Times New Roman"/>
        </w:rPr>
        <w:t xml:space="preserve">It was not always like this. At the beginning of neoliberalism, when the term was invented, it was quite the opposite of what we think of it today. The shallowness with which we use neoliberalism in a pejorative way corresponds inversely with the depth of thought by its original users. Even more surprisingly, </w:t>
      </w:r>
      <w:r w:rsidRPr="008C2A56">
        <w:rPr>
          <w:rStyle w:val="Emphasis"/>
          <w:rFonts w:asciiTheme="majorHAnsi" w:hAnsiTheme="majorHAnsi" w:cs="Times New Roman"/>
        </w:rPr>
        <w:t>the original ‘neoliberals’ have little in common with those who are nowadays called ‘neoliberal.’</w:t>
      </w:r>
    </w:p>
    <w:p w14:paraId="5F849946"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If all this sounds vague, it is because it really is somewhat vague. The early history of neoliberalism is hidden in obscurity, but it is well worth exhuming. By understanding the motifs of early neoliberalism we can see the political, philosophical and economic foundations in which it is rooted. Furthermore, we will be able to see how early neoliberals shared some of the concerns of contemporary anti-neoliberals. They, more than anybody else, should be surprised that </w:t>
      </w:r>
      <w:r w:rsidRPr="008C2A56">
        <w:rPr>
          <w:rStyle w:val="StyleUnderline"/>
          <w:rFonts w:asciiTheme="majorHAnsi" w:hAnsiTheme="majorHAnsi" w:cs="Times New Roman"/>
        </w:rPr>
        <w:t>the alternative to their pet-hate of neoliberalism may be a rediscovery of neoliberalism, properly understood.</w:t>
      </w:r>
    </w:p>
    <w:p w14:paraId="7CF8F2C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Crisis and neoliberalism</w:t>
      </w:r>
    </w:p>
    <w:p w14:paraId="7586F97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Times of crisis naturally induce a wide-ranging critique of hitherto unchallenged concepts. So it is unsurprising that times of economic crisis, too, have provoked re-examinations of the way markets work. Two quotes may exemplify this.</w:t>
      </w:r>
    </w:p>
    <w:p w14:paraId="561DFC9C"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There is one author who writes about the economic turmoil of his time: ‘[The crisis] has called into question the prevailing … neo-liberal orthodoxy that has underpinned the national and global regulatory frameworks that have so spectacularly failed to prevent the economic mayhem which has now been visited upon us.’ He goes on to claim that ‘in the past year we have seen how unchecked market forces have brought capitalism to the precipice’ and concludes: ‘</w:t>
      </w:r>
      <w:r w:rsidRPr="008C2A56">
        <w:rPr>
          <w:rStyle w:val="StyleUnderline"/>
          <w:rFonts w:asciiTheme="majorHAnsi" w:hAnsiTheme="majorHAnsi" w:cs="Times New Roman"/>
        </w:rPr>
        <w:t>Neither governments nor the peoples they represent any longer have confidence in an unregulated system of extreme capitalism.’</w:t>
      </w:r>
    </w:p>
    <w:p w14:paraId="5770E288"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Another commentator is equally clear. He diagnosed the ‘chaos of a pluralist, predatory economy’ and the ‘failure of economic liberalism.’ What was needed, he insisted, was ‘a strong state, a state above the economy, above the interest groups where it belongs.’</w:t>
      </w:r>
    </w:p>
    <w:p w14:paraId="20AF70E5" w14:textId="77777777" w:rsidR="00480673" w:rsidRPr="008C2A56" w:rsidRDefault="00480673" w:rsidP="00480673">
      <w:pPr>
        <w:rPr>
          <w:rStyle w:val="Emphasis"/>
          <w:rFonts w:asciiTheme="majorHAnsi" w:hAnsiTheme="majorHAnsi" w:cs="Times New Roman"/>
        </w:rPr>
      </w:pPr>
      <w:r w:rsidRPr="008C2A56">
        <w:rPr>
          <w:rFonts w:asciiTheme="majorHAnsi" w:hAnsiTheme="majorHAnsi" w:cs="Times New Roman"/>
        </w:rPr>
        <w:t xml:space="preserve">Although both commentators seem to come from similar points of view, they could not be more different. They are separated not only by some 70 years but also by their political persuasions, professional backgrounds, and nationalities. Furthermore, </w:t>
      </w:r>
      <w:r w:rsidRPr="008C2A56">
        <w:rPr>
          <w:rStyle w:val="Emphasis"/>
          <w:rFonts w:asciiTheme="majorHAnsi" w:hAnsiTheme="majorHAnsi" w:cs="Times New Roman"/>
        </w:rPr>
        <w:t>the first author claims to be a fierce critic of neoliberalism while the second one is the original inventor of the term neoliberalism.</w:t>
      </w:r>
    </w:p>
    <w:p w14:paraId="058AD3D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To solve this riddle, let us lift the curtain and reveal their identities. The first quotes are taken from the essay ‘The Global Financial Crisis’ by Australian Prime Minister Kevin Rudd, which he published in the journal The Monthly in early 2009. It </w:t>
      </w:r>
      <w:r w:rsidRPr="008C2A56">
        <w:rPr>
          <w:rStyle w:val="StyleUnderline"/>
          <w:rFonts w:asciiTheme="majorHAnsi" w:hAnsiTheme="majorHAnsi" w:cs="Times New Roman"/>
        </w:rPr>
        <w:t>was seen as Rudd’s broad sweeping attack on neoliberalism</w:t>
      </w:r>
      <w:r w:rsidRPr="008C2A56">
        <w:rPr>
          <w:rFonts w:asciiTheme="majorHAnsi" w:hAnsiTheme="majorHAnsi" w:cs="Times New Roman"/>
        </w:rPr>
        <w:t>.[5]</w:t>
      </w:r>
    </w:p>
    <w:p w14:paraId="39ED9FFE"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second commentator is Alexander Rüstow, a German sociologist and economist, and the quotes are from a speech[6] he delivered to the Verein für Socialpolitik</w:t>
      </w:r>
      <w:r w:rsidRPr="008C2A56">
        <w:rPr>
          <w:rFonts w:asciiTheme="majorHAnsi" w:hAnsiTheme="majorHAnsi" w:cs="Times New Roman"/>
        </w:rPr>
        <w:t xml:space="preserve"> (Social Policy Association), a German economics association, </w:t>
      </w:r>
      <w:r w:rsidRPr="008C2A56">
        <w:rPr>
          <w:rStyle w:val="StyleUnderline"/>
          <w:rFonts w:asciiTheme="majorHAnsi" w:hAnsiTheme="majorHAnsi" w:cs="Times New Roman"/>
        </w:rPr>
        <w:t>in 1932 and the title of one of his books that was published in 1945</w:t>
      </w:r>
      <w:r w:rsidRPr="008C2A56">
        <w:rPr>
          <w:rFonts w:asciiTheme="majorHAnsi" w:hAnsiTheme="majorHAnsi" w:cs="Times New Roman"/>
        </w:rPr>
        <w:t>.[7</w:t>
      </w:r>
      <w:r w:rsidRPr="008C2A56">
        <w:rPr>
          <w:rStyle w:val="StyleUnderline"/>
          <w:rFonts w:asciiTheme="majorHAnsi" w:hAnsiTheme="majorHAnsi" w:cs="Times New Roman"/>
        </w:rPr>
        <w:t>] It was the very same Alexander Rüstow who, in 1938, coined the term neoliberalism.</w:t>
      </w:r>
    </w:p>
    <w:p w14:paraId="6C1FB8A6"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If Rudd and Rüstow sound so similar, yet one of them rejects the concept of neoliberalism while the other invented it, then </w:t>
      </w:r>
      <w:r w:rsidRPr="008C2A56">
        <w:rPr>
          <w:rStyle w:val="StyleUnderline"/>
          <w:rFonts w:asciiTheme="majorHAnsi" w:hAnsiTheme="majorHAnsi" w:cs="Times New Roman"/>
        </w:rPr>
        <w:t>either there must be some sort of misunderstanding or the term itself has undergone a transformation over the past decades.</w:t>
      </w:r>
    </w:p>
    <w:p w14:paraId="17FBAF4B"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In a way, one could argue that what happened in a small, far-away country almost a century ago (i.e. early twentieth century Germany) should hardly matter for contemporary Australian politics. The world has moved on and today’s debates are not the same as, say, those of the 1930s. On the other hand, it is more than just a vain exercise in intellectual archaeology when we are dealing with the birth of neoliberalism. We will find some parallels in the economic debates then and now that were triggered by economic crises of the time. More importantly, we will see that early neoliberalism recognised both the power of markets and their limitations. </w:t>
      </w:r>
      <w:r w:rsidRPr="008C2A56">
        <w:rPr>
          <w:rStyle w:val="StyleUnderline"/>
          <w:rFonts w:asciiTheme="majorHAnsi" w:hAnsiTheme="majorHAnsi" w:cs="Times New Roman"/>
        </w:rPr>
        <w:t xml:space="preserve">Today’s critics of ‘neoliberalism’ are probably unaware that one of the defining features of early neoliberal conceptions was to put a check on unfettered markets and market power. </w:t>
      </w:r>
      <w:r w:rsidRPr="008C2A56">
        <w:rPr>
          <w:rFonts w:asciiTheme="majorHAnsi" w:hAnsiTheme="majorHAnsi" w:cs="Times New Roman"/>
        </w:rPr>
        <w:t xml:space="preserve">This may well hold some ideas for policy makers today simply because </w:t>
      </w:r>
      <w:r w:rsidRPr="008C2A56">
        <w:rPr>
          <w:rStyle w:val="StyleUnderline"/>
          <w:rFonts w:asciiTheme="majorHAnsi" w:hAnsiTheme="majorHAnsi" w:cs="Times New Roman"/>
        </w:rPr>
        <w:t>neoliberals distinguished between areas in which the state could and should intervene and others in which it should not.</w:t>
      </w:r>
    </w:p>
    <w:p w14:paraId="2D8094C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So let us go back almost a century to understand why Rüstow and some of his colleagues came to formulate an idea they called neoliberalism. We shall then be able to see whether Kevin Rudd was right when he claimed that ‘Neo-liberalism … has been revealed as little more than personal greed dressed up as an economic philosophy.’[8]</w:t>
      </w:r>
    </w:p>
    <w:p w14:paraId="38D98465"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pre-history of neoliberalism</w:t>
      </w:r>
    </w:p>
    <w:p w14:paraId="0BB8DD3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Neoliberalism as a concept has its roots in Germany between the two World Wars. It is, therefore, necessary to explore the intellectual and political climate of this period, but also its historical background. In particular, we need to evaluate whether Alexander Rüstow was right to claim that economic liberalism had failed in Germany. </w:t>
      </w:r>
      <w:r w:rsidRPr="008C2A56">
        <w:rPr>
          <w:rStyle w:val="StyleUnderline"/>
          <w:rFonts w:asciiTheme="majorHAnsi" w:hAnsiTheme="majorHAnsi" w:cs="Times New Roman"/>
        </w:rPr>
        <w:t>Rüstow was a fierce critic of leaving free markets to their own devices. This is strange because it is very doubtful (to say the least) that such free markets had ever existed in Germany.</w:t>
      </w:r>
      <w:r w:rsidRPr="008C2A56">
        <w:rPr>
          <w:rFonts w:asciiTheme="majorHAnsi" w:hAnsiTheme="majorHAnsi" w:cs="Times New Roman"/>
        </w:rPr>
        <w:t xml:space="preserve"> For this reason we have to get acquainted with the history of Germany’s economic order.</w:t>
      </w:r>
    </w:p>
    <w:p w14:paraId="4E0AC47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When we look at the Germany of the 1920s and 1930s, we think of the struggle to keep the first republic, the Weimar Republic, alive between the political extremes of the left and the right. We also think of Germany’s hyperinflation of 1923 and the disastrous economic effects of the Great Depression, which had unemployment soaring in Germany to previously unknown levels. Germany’s post-World War I history is usually analysed with regard to the catastrophe of the ensuing rise of national-socialism, World War II and, ultimately, the Holocaust.</w:t>
      </w:r>
    </w:p>
    <w:p w14:paraId="0E1F17D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Sometimes this perspective makes Germany’s march into the ‘Führer state’ of the so-called ‘Third Reich’ look inevitable. It may seem as if the national-socialist dictatorship had brought the German preference for a hierarchical state, strong government, and top-down organisation to its logical conclusion. Indeed, some (usually left-leaning) historians had long argued that Hitler was the unavoidable conclusion of German history prior to 1933, Germany’s alleged ‘Sonderweg’ (special path). In the words of Fritz Fischer: ‘Hitler was no industrial accident.’[9]</w:t>
      </w:r>
    </w:p>
    <w:p w14:paraId="59E359F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This is not the appropriate place to discuss (and possibly refute) the thesis of a German ‘Sonderweg.’ Unfortunately, though, the discussion about there being any specifically German inclination towards anti-liberal sentiment has distracted from the fact </w:t>
      </w:r>
      <w:r w:rsidRPr="008C2A56">
        <w:rPr>
          <w:rStyle w:val="StyleUnderline"/>
          <w:rFonts w:asciiTheme="majorHAnsi" w:hAnsiTheme="majorHAnsi" w:cs="Times New Roman"/>
        </w:rPr>
        <w:t>there were indeed some important liberal movements, periods and thinkers in German history</w:t>
      </w:r>
      <w:r w:rsidRPr="008C2A56">
        <w:rPr>
          <w:rFonts w:asciiTheme="majorHAnsi" w:hAnsiTheme="majorHAnsi" w:cs="Times New Roman"/>
        </w:rPr>
        <w:t xml:space="preserve">. Whether taken together they can rival the great British liberal tradition of John Locke, David Hume, and Adam Smith may well be disputed. </w:t>
      </w:r>
      <w:r w:rsidRPr="008C2A56">
        <w:rPr>
          <w:rStyle w:val="StyleUnderline"/>
          <w:rFonts w:asciiTheme="majorHAnsi" w:hAnsiTheme="majorHAnsi" w:cs="Times New Roman"/>
        </w:rPr>
        <w:t>But that there has been liberal thought in Germany cannot be denied,[10] and it would be desirable if the Germans themselves paid closer attention to the history of their own branch of liberalism</w:t>
      </w:r>
      <w:r w:rsidRPr="008C2A56">
        <w:rPr>
          <w:rFonts w:asciiTheme="majorHAnsi" w:hAnsiTheme="majorHAnsi" w:cs="Times New Roman"/>
        </w:rPr>
        <w:t>.[11]</w:t>
      </w:r>
    </w:p>
    <w:p w14:paraId="01FE5888"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In order to understand the genesis of the conception of neoliberalism in interwar Germany, we need to understand how this peculiar kind of German liberalism had previously developed. It is probably right to say that Adam Smith’s new system of economics did not find many supporters in Germany when he first published his Wealth of Nations in 1776.[12] The Prussian Reforms of 1806, which liberalised and modernised government, were mainly a result of the military collapse of the Prussian state against Napoleon. But not all these reforms survived the European Restoration after the Congress of Vienna in 1815. In fact, in some German regions the reformist trade laws were taken back and the guilds partially reinstated.[13]</w:t>
      </w:r>
    </w:p>
    <w:p w14:paraId="1597150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While other countries, most notably of course England, had long embarked on a process of industrialisation, Germany’s economic structures lagged behind. But when industrialisation finally took off in Germany, it happened at a remarkable speed. This would not have been possible without the liberalisation of trade laws and the law of contract. It was further enhanced by the removal of customs barriers among the fragmented German states. On top of that, the consequences of the Franco-Prussian War of 1870–71 had given Germany an economic boost. French reparations flooded Germany with gold, while the annexed province Alsace-Lorraine increased Germany’s industrial and mining capacity.</w:t>
      </w:r>
    </w:p>
    <w:p w14:paraId="600F5DAD"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Free enterprise was guaranteed for the North German Confederation with the Gewerbeordnung of 1869, which two years later was extended to the newly founded German Empire.</w:t>
      </w:r>
      <w:r w:rsidRPr="008C2A56">
        <w:rPr>
          <w:rFonts w:asciiTheme="majorHAnsi" w:hAnsiTheme="majorHAnsi" w:cs="Times New Roman"/>
        </w:rPr>
        <w:t xml:space="preserve"> Freedom of contract was also introduced in the second half of the nineteenth century, and the last medieval restrictions on charging interest were abolished.[14] As a legal historian stated in 1910: ‘Everybody may enter into contracts, make his testament, establish associations, in whichever way he pleases.’[15]</w:t>
      </w:r>
    </w:p>
    <w:p w14:paraId="4889B16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codification of civil law is a case in point. After German unification of 1871, it took almost three decades until theCivil Code (Bürgerliches Gesetzbuch) was introduced. The delays were due to the fact civil law was fragmented within the federal structure of the Reich. But the end result was an expression of the prevailing economic liberalism of the time, which was heavily criticised by both conservative lawyers and socialists.</w:t>
      </w:r>
    </w:p>
    <w:p w14:paraId="6567AA6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During the debates on the draft Code, the socialist law professor Anton Menger (1841–1906) published a pamphlet called ‘Civil law and the deprived classes’ in which he polemised that he could have hardly found a bill that ‘so one-sidedly favoured the property-owning classes and made this preference so obvious’[16] like the draft of the GermanCivil Code. Similarly, the conservative historian Otto von Gierke (1841–1921) demanded the injection of ‘a drop of socialist oil’ into the Code and argued that ‘unlimited freedom of contract would destroy itself.’[17]</w:t>
      </w:r>
    </w:p>
    <w:p w14:paraId="550170DC"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This, however, did not happen and the final Civil Code offered an almost complete set of contractual freedom—or, as Gierke complained, it became an expression of ‘an individualist and unbalanced capitalist tendency towards pure Manchesterism.’[18] There were no special employment provisions, no clauses against unfair dismissal, no protection for tenants. </w:t>
      </w:r>
      <w:r w:rsidRPr="008C2A56">
        <w:rPr>
          <w:rStyle w:val="StyleUnderline"/>
          <w:rFonts w:asciiTheme="majorHAnsi" w:hAnsiTheme="majorHAnsi" w:cs="Times New Roman"/>
        </w:rPr>
        <w:t>As a civil code, it was an expression of almost pure economic liberalism.[19]</w:t>
      </w:r>
    </w:p>
    <w:p w14:paraId="3353854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The German courts of the time were also influenced by liberal economic thought. </w:t>
      </w:r>
      <w:r w:rsidRPr="008C2A56">
        <w:rPr>
          <w:rStyle w:val="StyleUnderline"/>
          <w:rFonts w:asciiTheme="majorHAnsi" w:hAnsiTheme="majorHAnsi" w:cs="Times New Roman"/>
        </w:rPr>
        <w:t>The Imperial Court (Reichsgericht) was completely unwilling to outlaw trade practices that were not explicitly forbidden by law.</w:t>
      </w:r>
      <w:r w:rsidRPr="008C2A56">
        <w:rPr>
          <w:rFonts w:asciiTheme="majorHAnsi" w:hAnsiTheme="majorHAnsi" w:cs="Times New Roman"/>
        </w:rPr>
        <w:t xml:space="preserve"> In this way, it refused to use general rules of civil law to interfere with market transactions unless patents or copyrights were infringed.[20]</w:t>
      </w:r>
    </w:p>
    <w:p w14:paraId="262D016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Decades later, the economist Lujo Brentano remarked in his memoirs that at the time ‘opinions from neither the left nor the right had a chance against this doctrine [Manchesterism] that was so dominant in the legislature and the press and in which the laws of nature under the influence of restrained egotism have created the best of all worlds.’[21] It is fair to state that the general spirit of the time was heavily influenced by semi-liberal ideas, although Imperial Germany certainly was not liberal in the British sense of the time.</w:t>
      </w:r>
    </w:p>
    <w:p w14:paraId="279CD6D8"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Having said this, it is worth pointing out that this is not the whole truth. </w:t>
      </w:r>
      <w:r w:rsidRPr="008C2A56">
        <w:rPr>
          <w:rStyle w:val="StyleUnderline"/>
          <w:rFonts w:asciiTheme="majorHAnsi" w:hAnsiTheme="majorHAnsi" w:cs="Times New Roman"/>
        </w:rPr>
        <w:t>While freedom of contract and freedom of commerce were strong in late nineteenth century Germany, economic liberalism was far from complete. What is even more important to recognise: The liberalisation that took place in nineteenth century Germany was a liberalisation from above, and it became more interventionist in the final quarter of the century.</w:t>
      </w:r>
    </w:p>
    <w:p w14:paraId="46EAD5F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Germany lagged behind England, the economic and political superpower of the nineteenth century, by several decades. The Industrial Revolution with all its spinning wheels, steam engines, and railways was an English invention. It had happened at a time in the late eighteenth century when Germany was still, by and large, an agricultural country, governed by the remnants of medieval structures, and split into dozens of independent principalities and kingdoms, separated from each other by tariff barriers.</w:t>
      </w:r>
    </w:p>
    <w:p w14:paraId="3A1E3E3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For the German states to catch up with England in per capita income terms and industrial production, it was thought necessary to imitate its economic success story. After the Prussian Reforms of 1806, the idea of modernising and liberalising market structures had become dominant within the ministerial bureaucracy. Industrialisation and modernisation were desired, but it had to happen under the political leadership of the political elites.[22]</w:t>
      </w:r>
    </w:p>
    <w:p w14:paraId="3546932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Nevertheless, it took decades until modernisation actually took off, but when it eventually did around the middle of the nineteenth century, the pace of industrialisation was fast and economic growth strong. As the economic historian Werner Abelshauser characterised it, it was a ‘liberal market economy from above.’ As such it was ‘the result of the reforms which, after the confrontation with revolutionary France and the economic challenge of the English industrial revolution, paved the road to modernity for the German states.’[23] In any case, liberalism in Germany did not have centuries to grow as in the case of Britain, and it was certainly something that did not develop against the wishes of the political rulers. On the contrary, economic liberalisation happened under the auspices of the ministerial elites and only to the extent to which it promoted official interests.</w:t>
      </w:r>
    </w:p>
    <w:p w14:paraId="6F876B8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As mentioned before, Germany’s economy grew strongly in the immediate years following the country’s unification in 1871. But this extraordinary boom was short-lived and came to an abrupt end with the Gründerkrise (‘the founders’ crisis’) of 1873. The German economy had overheated and built up overcapacities. An international banking crisis, which also triggered the collapse of a Berlin-based bank, and the end of French reparations contributed to the sudden end of the boom years.</w:t>
      </w:r>
    </w:p>
    <w:p w14:paraId="3935BECA"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Although the following decades are often referred to as the ‘Great Depression,’ in modern economic terms it clearly was not. The German economy was still growing in most of these years, albeit at a reduced rate.[24] However, the contrast between the preceding boom and the comparatively more subdued growth rates undermined the confidence in economic liberalism and the market economy.[25] As a consequence, economic policy took a different course after 1873, and the German Empire became more interventionist. It was in this period that the liberal market economy from above turned into a new kind of corporative or organised capitalism.</w:t>
      </w:r>
    </w:p>
    <w:p w14:paraId="5DE518A2"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first and most important step in this direction was the change from a free-trade policy towards protectionism. The economic crisis had strengthened those industrial associations that had long campaigned for the introduction of protective tariffs</w:t>
      </w:r>
      <w:r w:rsidRPr="008C2A56">
        <w:rPr>
          <w:rFonts w:asciiTheme="majorHAnsi" w:hAnsiTheme="majorHAnsi" w:cs="Times New Roman"/>
        </w:rPr>
        <w:t>. From the mid-1870s, they had been united in the ‘Centralverband deutscher Industrieller’ (Central Association of German Industrials), and they were vocal in their call for an end to free trade.</w:t>
      </w:r>
    </w:p>
    <w:p w14:paraId="38EEE31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Under the impression of these campaigns Germany’s Chancellor Otto von Bismarck, originally a free-trader, changed his trade policy towards protectionism. He also planned to strengthen the Empire’s budget through the expected tariff revenue to make his national government less dependent on contributions from the German states, which collected most of the taxes and remitted some to Berlin.</w:t>
      </w:r>
    </w:p>
    <w:p w14:paraId="3F8B5DFF"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In the German Parliament, too, the balance shifted away from the previous liberal trade policy</w:t>
      </w:r>
      <w:r w:rsidRPr="008C2A56">
        <w:rPr>
          <w:rFonts w:asciiTheme="majorHAnsi" w:hAnsiTheme="majorHAnsi" w:cs="Times New Roman"/>
        </w:rPr>
        <w:t>. After the 1878 election for the Reichstag, which the conservative parties won, the protectionists had a majority and voted for the introduction of a new tariff regime in 1879—just as the Centralverband had demanded.</w:t>
      </w:r>
    </w:p>
    <w:p w14:paraId="60A1DBA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It was the first visible sign that something important had changed in Germany’s economic order, but the changes did not stop there. As Werner Abelshauser, one of Germany’s leading economic historians, expressed it: ‘Since the “year of change” 1879 the principle of co-operation replaced the principle of competition in competition policy, productive mobilisation replaced laissez faire in order policy, in social policy corporative self-rule took the place of organised self-help.’[26] </w:t>
      </w:r>
      <w:r w:rsidRPr="008C2A56">
        <w:rPr>
          <w:rStyle w:val="StyleUnderline"/>
          <w:rFonts w:asciiTheme="majorHAnsi" w:hAnsiTheme="majorHAnsi" w:cs="Times New Roman"/>
        </w:rPr>
        <w:t>The German Empire as a whole became a corporatist market economy. It was still a market economy, still a variant of capitalism, but with a much stronger and more interventionist state</w:t>
      </w:r>
      <w:r w:rsidRPr="008C2A56">
        <w:rPr>
          <w:rFonts w:asciiTheme="majorHAnsi" w:hAnsiTheme="majorHAnsi" w:cs="Times New Roman"/>
        </w:rPr>
        <w:t xml:space="preserve">. It was </w:t>
      </w:r>
      <w:r w:rsidRPr="008C2A56">
        <w:rPr>
          <w:rStyle w:val="StyleUnderline"/>
          <w:rFonts w:asciiTheme="majorHAnsi" w:hAnsiTheme="majorHAnsi" w:cs="Times New Roman"/>
        </w:rPr>
        <w:t>a kind of ‘organised capitalism</w:t>
      </w:r>
      <w:r w:rsidRPr="008C2A56">
        <w:rPr>
          <w:rFonts w:asciiTheme="majorHAnsi" w:hAnsiTheme="majorHAnsi" w:cs="Times New Roman"/>
        </w:rPr>
        <w:t>,’ a term first coined by the social democrat Rudolf Hilferding, whose main features were the ‘concentration of capital, market regulation by formal, hierarchical and bureaucratic administrations, increasing pressure of organised interests to influence state political decision-making and systematic state intervention in the economy.’[27]</w:t>
      </w:r>
    </w:p>
    <w:p w14:paraId="3C744B3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What is important to recognise is that </w:t>
      </w:r>
      <w:r w:rsidRPr="008C2A56">
        <w:rPr>
          <w:rStyle w:val="StyleUnderline"/>
          <w:rFonts w:asciiTheme="majorHAnsi" w:hAnsiTheme="majorHAnsi" w:cs="Times New Roman"/>
        </w:rPr>
        <w:t xml:space="preserve">Imperial Germany, despite having implemented a number of liberal reforms in trade and civil law, had ended the brief flirtation with laissez faire capitalism by the late 1870s. </w:t>
      </w:r>
      <w:r w:rsidRPr="008C2A56">
        <w:rPr>
          <w:rFonts w:asciiTheme="majorHAnsi" w:hAnsiTheme="majorHAnsi" w:cs="Times New Roman"/>
        </w:rPr>
        <w:t>Economic liberalism, which had had its heyday in Germany between the early 1850s and the crash of 1873, had been superseded by a mixed economy model in which the state played an important role in coordinating and steering economic activity.</w:t>
      </w:r>
    </w:p>
    <w:p w14:paraId="54775E7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One of the consequences of this economic and political arrangement was the development of dozens if not hundreds of cartels. They first formed after the crisis of the early 1870s but remained in place thereafter. There are good reasons to assume that the political situation of the time played a crucial role in the permanence of the cartel phenomenon. Crucially, the erection of tariff barriers blocked out foreign competition. Protected by these trade barriers, </w:t>
      </w:r>
      <w:r w:rsidRPr="008C2A56">
        <w:rPr>
          <w:rStyle w:val="StyleUnderline"/>
          <w:rFonts w:asciiTheme="majorHAnsi" w:hAnsiTheme="majorHAnsi" w:cs="Times New Roman"/>
        </w:rPr>
        <w:t>German companies could restrict domestic competition. But such restraints of trade would have been far less successful if foreign imports could have challenged the cartels</w:t>
      </w:r>
      <w:r w:rsidRPr="008C2A56">
        <w:rPr>
          <w:rFonts w:asciiTheme="majorHAnsi" w:hAnsiTheme="majorHAnsi" w:cs="Times New Roman"/>
        </w:rPr>
        <w:t>. In his History of Economic Order in Germany, Hans Jaeger assessed the importance of protectionism for market structures as follows: ‘The tariffs that had been introduced for the Empire since 1879 were an important precondition for the growth of cartels. Only after the compartmentalisation of the German market against foreign competition, national cartels could partition business among themselves.’[28]</w:t>
      </w:r>
    </w:p>
    <w:p w14:paraId="0270E0D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Importantly, though, the cartels also fitted neatly into the new structure of organised capitalism. In his account of the history of competition policy in Imperial Germany, David J Gerber explained why:</w:t>
      </w:r>
    </w:p>
    <w:p w14:paraId="3F6F570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imperial bureaucracy often favoured cartels because they served its interests, providing a convenient and low cost means of acquiring information about and influencing economic developments. Moreover, for the Kaiser and much of the ruling elite, cartels were not only a means of control, but tools for the attainment of other political and military ends. Cartels predominated in those areas of the economy—heavy industry and chemicals, for example—that were most important for Germany’s international influence and for the development of its military potential.[29]</w:t>
      </w:r>
    </w:p>
    <w:p w14:paraId="2D69773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Seen from this perspective, </w:t>
      </w:r>
      <w:r w:rsidRPr="008C2A56">
        <w:rPr>
          <w:rStyle w:val="StyleUnderline"/>
          <w:rFonts w:asciiTheme="majorHAnsi" w:hAnsiTheme="majorHAnsi" w:cs="Times New Roman"/>
        </w:rPr>
        <w:t>it is little wonder that Germany became the ‘classic country of cartels.’[30] It was not an accident, nor a case of market failure. The markets were only executing what was politically desired, namely to produce an economic structure conducive to push industrialisation in Germany to a higher level</w:t>
      </w:r>
      <w:r w:rsidRPr="008C2A56">
        <w:rPr>
          <w:rFonts w:asciiTheme="majorHAnsi" w:hAnsiTheme="majorHAnsi" w:cs="Times New Roman"/>
        </w:rPr>
        <w:t xml:space="preserve">. Consequently, the highest courts, including the Imperial Court, gave cartel agreements their blessing. In a landmark case, the Reichsgericht not only allowed cartels in 1897 but it also expressly stated that they served public interests.[31] </w:t>
      </w:r>
      <w:r w:rsidRPr="008C2A56">
        <w:rPr>
          <w:rStyle w:val="StyleUnderline"/>
          <w:rFonts w:asciiTheme="majorHAnsi" w:hAnsiTheme="majorHAnsi" w:cs="Times New Roman"/>
        </w:rPr>
        <w:t>The judges were in line with public opinion and the economic profession of the time</w:t>
      </w:r>
      <w:r w:rsidRPr="008C2A56">
        <w:rPr>
          <w:rFonts w:asciiTheme="majorHAnsi" w:hAnsiTheme="majorHAnsi" w:cs="Times New Roman"/>
        </w:rPr>
        <w:t>. Cartels were seen as a way to prevent ‘ruinous competition,’[32] and they were welcomed by economists like Friedrich Kleinwächter as a way replace the constructive but chaotic system of Adam Smith’s ‘invisible hand’ with something more orderly.[33]</w:t>
      </w:r>
    </w:p>
    <w:p w14:paraId="421040A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cartels were only one expression of the principles of ‘organised capitalism.’ Others could be seen in the development of numerous industry associations, chambers of commerce, universal banks, employers’ organisations, and the like. The state played a steering role in this complex arrangement of business relations, and it became increasingly interventionist, partly taking back earlier liberalisations. Trade and skilled labour were re-regulated in 1897, forcing craftsmen to join trade associations, which were allowed to prescribe prices.</w:t>
      </w:r>
    </w:p>
    <w:p w14:paraId="048CB97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 traditional interpretation of the change in economic policy that occurred from the 1870s was that the new interventionism was a return to old structures of economic organisations. According to Abelshauser, however, this is a misguided analysis. He rather sees it as the birth of a new kind of market economy that remained in place throughout the twentieth and into the twenty-first century.[34] It is hard to disagree with this analysis because the continuity in economic structures is indeed striking.</w:t>
      </w:r>
    </w:p>
    <w:p w14:paraId="25B47EB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peculiar kind of corporatism, the structure of industry, the social security system, and also the laws governing economic relations that were initiated in the final quarter of the nineteenth century survived both the German Empire and the Hitler regime to become essential parts of the so-called Rhineland Capitalism model of the Federal Republic after 1945. Generally speaking, there is much more continuity in Germany’s economic order throughout the past 130 years than appears at first sight. A large number of Nazi regulations were kept in place or even reinstated after 1945, as economic historian Albrecht Ritschl documented a few years ago.[35] But even these Nazi regulations were built on the foundations dating back to the German Empire.</w:t>
      </w:r>
    </w:p>
    <w:p w14:paraId="186E4D49"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All in all, the economic order of Imperial Germany moved far from the original liberal tendencies and paved the way for the development of an economy organised along corporatist lines.</w:t>
      </w:r>
      <w:r w:rsidRPr="008C2A56">
        <w:rPr>
          <w:rFonts w:asciiTheme="majorHAnsi" w:hAnsiTheme="majorHAnsi" w:cs="Times New Roman"/>
        </w:rPr>
        <w:t xml:space="preserve"> The model of Rhineland Capitalism, which towards the end of the twentieth century became regarded as a sclerotic arrangement of interdependent business and political interests (the so-called ‘Deutschland AG’), can be seen in its embryonic state at the turn of the nineteenth to the twentieth century. It is worth quoting Abelshauser’s poignant summary:</w:t>
      </w:r>
    </w:p>
    <w:p w14:paraId="5A97A75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Germany of Emperor William II—with its bureaucratic traditions and extensive administrative apparatus; its capitalist economic order of diverse ‘organised’ agencies, that is, large corporations, cartels, syndicates, trade associations, unions, cooperative associations, chambers, umbrella associations, and economic councils; its coexistence of pluralistic, state corporatist, and liberal corporatist interest intermediation (with the latter two forms ever more pronounced)—this Germany bore the features of the coming twentieth century more than it did the onus of the old order.[36]</w:t>
      </w:r>
    </w:p>
    <w:p w14:paraId="06FB6277"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cornerstone of the country’s economic order had been laid in Imperial Germany. It is unsurprising that World War I put the economy under even more direct state control, and this was not a phenomenon limited to Germany. In other countries like Britain, too, World War I led to a significant increase in the size of the state and the role of government vis-à-vis industry, trade and commerce.</w:t>
      </w:r>
    </w:p>
    <w:p w14:paraId="74FD28F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Economic structures in the Weimar Republic, which succeeded the German Empire in 1919, then continued where the Empire had finished. The state grew even stronger, especially because of increased spending on welfare and agricultural policy. Per capita state expenditure doubled between 1913 and 1932, and more and more government owned and run companies were founded.[37] On top of that, subsidies for all sorts of industries became endemic, often lacking specific strategic vision.</w:t>
      </w:r>
    </w:p>
    <w:p w14:paraId="2F1AC09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Meanwhile, economic concentration continued and increased. By 1925, no fewer than 1,539 cartels were registered, compared to 367 only 15 years earlier. Although a first Cartel Act had been passed in 1923, it did not make forming a cartel more difficult and thus was no practical tool to reduce the degree of monopolisation in Germany’s economy.[38] Quite the contrary, the Cartel Act in effect legalised existing cartel arrangements that had hitherto only been recognised by the courts. Now they were protected by a formal Act.[39]</w:t>
      </w:r>
    </w:p>
    <w:p w14:paraId="305A2CF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It is not necessary to present further details in this essay, but the picture painted here with a broad brush is clear</w:t>
      </w:r>
      <w:r w:rsidRPr="008C2A56">
        <w:rPr>
          <w:rStyle w:val="StyleUnderline"/>
          <w:rFonts w:asciiTheme="majorHAnsi" w:hAnsiTheme="majorHAnsi" w:cs="Times New Roman"/>
        </w:rPr>
        <w:t>. Although Germany had been practising a variant of a market economy, it had never had a purely liberal economic order. Even where liberal reforms had been implemented in Germany, the stimulus usually came from above, that is from the political and bureaucratic rulers.</w:t>
      </w:r>
      <w:r w:rsidRPr="008C2A56">
        <w:rPr>
          <w:rFonts w:asciiTheme="majorHAnsi" w:hAnsiTheme="majorHAnsi" w:cs="Times New Roman"/>
        </w:rPr>
        <w:t xml:space="preserve"> This is not to say that there were no liberal reforms in German history—far from it—but that </w:t>
      </w:r>
      <w:r w:rsidRPr="008C2A56">
        <w:rPr>
          <w:rStyle w:val="StyleUnderline"/>
          <w:rFonts w:asciiTheme="majorHAnsi" w:hAnsiTheme="majorHAnsi" w:cs="Times New Roman"/>
        </w:rPr>
        <w:t>Germany has never been a purely liberal country, either. There has never been a ‘Manchester capitalism,’ turbo-capitalism</w:t>
      </w:r>
      <w:r w:rsidRPr="008C2A56">
        <w:rPr>
          <w:rFonts w:asciiTheme="majorHAnsi" w:hAnsiTheme="majorHAnsi" w:cs="Times New Roman"/>
        </w:rPr>
        <w:t xml:space="preserve"> or however else one might call a system of perfect liberty in place in Germany. It is important to keep this in mind when we will be dealing with the birth of ‘neoliberalism’—the birth of a somewhat curious, but very German, ideological concept. A concept that certainly has its merits, but whose intellectual underpinnings appear weak in light of the historical analysis of German liberalism.</w:t>
      </w:r>
    </w:p>
    <w:p w14:paraId="0E7B61EA"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The birth of neoliberalism</w:t>
      </w:r>
    </w:p>
    <w:p w14:paraId="2E67F63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The world economic crisis of the late 1920s and early 1930s had a severe impact on Germany, not least because of war reparations. </w:t>
      </w:r>
      <w:r w:rsidRPr="008C2A56">
        <w:rPr>
          <w:rStyle w:val="StyleUnderline"/>
          <w:rFonts w:asciiTheme="majorHAnsi" w:hAnsiTheme="majorHAnsi" w:cs="Times New Roman"/>
        </w:rPr>
        <w:t>Unemployment peaked at more than six million people in 1932, which meant a rate of 16.2 percent. Poverty was widespread, and the Weimar Republic’s political situation became more and more fragile. The parties found it impossible to secure parliamentary majorities for any of their policies</w:t>
      </w:r>
      <w:r w:rsidRPr="008C2A56">
        <w:rPr>
          <w:rFonts w:asciiTheme="majorHAnsi" w:hAnsiTheme="majorHAnsi" w:cs="Times New Roman"/>
        </w:rPr>
        <w:t xml:space="preserve">, </w:t>
      </w:r>
      <w:r w:rsidRPr="008C2A56">
        <w:rPr>
          <w:rStyle w:val="StyleUnderline"/>
          <w:rFonts w:asciiTheme="majorHAnsi" w:hAnsiTheme="majorHAnsi" w:cs="Times New Roman"/>
        </w:rPr>
        <w:t>and Germany was governed by emergency decrees</w:t>
      </w:r>
      <w:r w:rsidRPr="008C2A56">
        <w:rPr>
          <w:rFonts w:asciiTheme="majorHAnsi" w:hAnsiTheme="majorHAnsi" w:cs="Times New Roman"/>
        </w:rPr>
        <w:t>. The crisis also strengthened the National Socialist German Workers’ Party, which would eventually sweep their Führer, Adolf Hitler, to power.</w:t>
      </w:r>
    </w:p>
    <w:p w14:paraId="655E971E"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 belief in ‘eternal prosperity’ was shattered by the events that had been triggered by Wall Street’s ‘Black Friday,’ not only in Germany.[40] </w:t>
      </w:r>
      <w:r w:rsidRPr="008C2A56">
        <w:rPr>
          <w:rStyle w:val="StyleUnderline"/>
          <w:rFonts w:asciiTheme="majorHAnsi" w:hAnsiTheme="majorHAnsi" w:cs="Times New Roman"/>
        </w:rPr>
        <w:t>The global economic crisis was widely regarded as the failure of ‘liberalism’ and ‘capitalism.’</w:t>
      </w:r>
      <w:r w:rsidRPr="008C2A56">
        <w:rPr>
          <w:rFonts w:asciiTheme="majorHAnsi" w:hAnsiTheme="majorHAnsi" w:cs="Times New Roman"/>
        </w:rPr>
        <w:t xml:space="preserve"> On the fifteenth anniversary of the Soviet Union, in 1932, their leaders celebrated the end of capitalism with monumental parades;[41] in the United States, President Franklin D Roosevelt had pledged ‘a new deal for the American people,’[42] moving his country towards more interventionist policies; in Britain, economist John Maynard </w:t>
      </w:r>
      <w:r w:rsidRPr="008C2A56">
        <w:rPr>
          <w:rStyle w:val="StyleUnderline"/>
          <w:rFonts w:asciiTheme="majorHAnsi" w:hAnsiTheme="majorHAnsi" w:cs="Times New Roman"/>
        </w:rPr>
        <w:t>Keynes was working towards his General Theory in which he meant to explain (and overcome) the inherent instabilities of the capitalist system</w:t>
      </w:r>
      <w:r w:rsidRPr="008C2A56">
        <w:rPr>
          <w:rFonts w:asciiTheme="majorHAnsi" w:hAnsiTheme="majorHAnsi" w:cs="Times New Roman"/>
        </w:rPr>
        <w:t xml:space="preserve">. Around the globe, </w:t>
      </w:r>
      <w:r w:rsidRPr="008C2A56">
        <w:rPr>
          <w:rStyle w:val="StyleUnderline"/>
          <w:rFonts w:asciiTheme="majorHAnsi" w:hAnsiTheme="majorHAnsi" w:cs="Times New Roman"/>
        </w:rPr>
        <w:t>the mood of the time was set against liberalism and free markets.</w:t>
      </w:r>
    </w:p>
    <w:p w14:paraId="78D837A1"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 economic and political situation of Germany was dire and so was the spirit among liberal-minded academics and intellectuals. To most people, </w:t>
      </w:r>
      <w:r w:rsidRPr="008C2A56">
        <w:rPr>
          <w:rStyle w:val="StyleUnderline"/>
          <w:rFonts w:asciiTheme="majorHAnsi" w:hAnsiTheme="majorHAnsi" w:cs="Times New Roman"/>
        </w:rPr>
        <w:t>liberalism seemed to be a discredited set of beliefs, an anachronism from the eighteenth and nineteenth centuries, a failed ideology.</w:t>
      </w:r>
    </w:p>
    <w:p w14:paraId="19DB249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One of the few intellectuals still harbouring sympathies for the market economy was Alexander Rüstow.[43] Born in 1885, he had studied mathematics, physics, philosophy, economics, and psychology in Göttingen, Munich and Berlin. After receiving his PhD from the University of Erlangen in 1908, he first worked at a publishing house before becoming an officer in World War I. After the war, Rüstow was a member of a number of socialist groups, but he also was influenced by the economist Franz Oppenheimer, who proclaimed a ‘middle way’ between Marxist socialism and liberal capitalism.</w:t>
      </w:r>
    </w:p>
    <w:p w14:paraId="071837B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In 1919, Alexander </w:t>
      </w:r>
      <w:r w:rsidRPr="008C2A56">
        <w:rPr>
          <w:rStyle w:val="StyleUnderline"/>
          <w:rFonts w:asciiTheme="majorHAnsi" w:hAnsiTheme="majorHAnsi" w:cs="Times New Roman"/>
        </w:rPr>
        <w:t>Rüstow</w:t>
      </w:r>
      <w:r w:rsidRPr="008C2A56">
        <w:rPr>
          <w:rFonts w:asciiTheme="majorHAnsi" w:hAnsiTheme="majorHAnsi" w:cs="Times New Roman"/>
        </w:rPr>
        <w:t xml:space="preserve"> joined the civil service. He became an adviser in the Ministry of Economic Affairs (Reichswirtschaftsministerium) where he dealt with cartel policy. Rüstow was directly involved in the preparation of the Cartel Act of 1923, mentioned previously. But while he </w:t>
      </w:r>
      <w:r w:rsidRPr="008C2A56">
        <w:rPr>
          <w:rStyle w:val="StyleUnderline"/>
          <w:rFonts w:asciiTheme="majorHAnsi" w:hAnsiTheme="majorHAnsi" w:cs="Times New Roman"/>
        </w:rPr>
        <w:t>argued for tougher anti-trust rules, the eventual Cartel Actwas far weaker than Rüstow’s original recommendations. He blamed intensive lobbying on behalf of powerful interest groups for this (in his view) unsatisfactory outcome</w:t>
      </w:r>
      <w:r w:rsidRPr="008C2A56">
        <w:rPr>
          <w:rFonts w:asciiTheme="majorHAnsi" w:hAnsiTheme="majorHAnsi" w:cs="Times New Roman"/>
        </w:rPr>
        <w:t>.[44]</w:t>
      </w:r>
    </w:p>
    <w:p w14:paraId="471EF094"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Rüstow</w:t>
      </w:r>
      <w:r w:rsidRPr="008C2A56">
        <w:rPr>
          <w:rFonts w:asciiTheme="majorHAnsi" w:hAnsiTheme="majorHAnsi" w:cs="Times New Roman"/>
        </w:rPr>
        <w:t xml:space="preserve"> changed sides in the mid-1920s. First, he l</w:t>
      </w:r>
      <w:r w:rsidRPr="008C2A56">
        <w:rPr>
          <w:rStyle w:val="StyleUnderline"/>
          <w:rFonts w:asciiTheme="majorHAnsi" w:hAnsiTheme="majorHAnsi" w:cs="Times New Roman"/>
        </w:rPr>
        <w:t>eft his position at the Ministry in 1924 to become head of the economics department at the ‘Verein deutscher Maschinenbauanstalten,’ a lobby group of small- and medium-sized manufacturers that campaigned against the concentration of economic power by their larger rivals</w:t>
      </w:r>
      <w:r w:rsidRPr="008C2A56">
        <w:rPr>
          <w:rFonts w:asciiTheme="majorHAnsi" w:hAnsiTheme="majorHAnsi" w:cs="Times New Roman"/>
        </w:rPr>
        <w:t xml:space="preserve">. Secondly, </w:t>
      </w:r>
      <w:r w:rsidRPr="008C2A56">
        <w:rPr>
          <w:rStyle w:val="StyleUnderline"/>
          <w:rFonts w:asciiTheme="majorHAnsi" w:hAnsiTheme="majorHAnsi" w:cs="Times New Roman"/>
        </w:rPr>
        <w:t>Rüstow’s economic philosophy shifted away from socialism and towards liberalism</w:t>
      </w:r>
      <w:r w:rsidRPr="008C2A56">
        <w:rPr>
          <w:rFonts w:asciiTheme="majorHAnsi" w:hAnsiTheme="majorHAnsi" w:cs="Times New Roman"/>
        </w:rPr>
        <w:t xml:space="preserve">. According to his biographer Jan Hegner, </w:t>
      </w:r>
      <w:r w:rsidRPr="008C2A56">
        <w:rPr>
          <w:rStyle w:val="StyleUnderline"/>
          <w:rFonts w:asciiTheme="majorHAnsi" w:hAnsiTheme="majorHAnsi" w:cs="Times New Roman"/>
        </w:rPr>
        <w:t>Rüstow had become disillusioned with the reality of socialism</w:t>
      </w:r>
      <w:r w:rsidRPr="008C2A56">
        <w:rPr>
          <w:rFonts w:asciiTheme="majorHAnsi" w:hAnsiTheme="majorHAnsi" w:cs="Times New Roman"/>
        </w:rPr>
        <w:t xml:space="preserve"> in the Soviet Union. He also came to realise that </w:t>
      </w:r>
      <w:r w:rsidRPr="008C2A56">
        <w:rPr>
          <w:rStyle w:val="StyleUnderline"/>
          <w:rFonts w:asciiTheme="majorHAnsi" w:hAnsiTheme="majorHAnsi" w:cs="Times New Roman"/>
        </w:rPr>
        <w:t>economic planning was incompatible with liberty</w:t>
      </w:r>
      <w:r w:rsidRPr="008C2A56">
        <w:rPr>
          <w:rFonts w:asciiTheme="majorHAnsi" w:hAnsiTheme="majorHAnsi" w:cs="Times New Roman"/>
        </w:rPr>
        <w:t>. On the other hand, he remained committed to socialism’s goals of reducing social and economic inequalities.</w:t>
      </w:r>
    </w:p>
    <w:p w14:paraId="090029F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Throughout his own life, Rüstow had become a frequent ‘border crosser’ between liberalism and socialism. The only constant of his intellectual life, though, was a great scepticism of all sorts of power, whether they were of a political or an economic nature. Nevertheless, when we read Rüstow today, it is sometimes difficult to recognise him as a liberal simply because he often does not sound much like one.</w:t>
      </w:r>
    </w:p>
    <w:p w14:paraId="6656DE8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This was the same Alexander Rüstow who invented the term ‘neoliberalism,’ who popularised it first among his German colleagues, and who eventually even managed to have an international group of liberal thinkers, including the liberal/libertarian icons of Ludwig von Mises and Friedrich August von Hayek, agree on this new term to describe their intellectual movement.</w:t>
      </w:r>
    </w:p>
    <w:p w14:paraId="2DA35C79"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 obvious questions, then, are </w:t>
      </w:r>
      <w:r w:rsidRPr="008C2A56">
        <w:rPr>
          <w:rStyle w:val="StyleUnderline"/>
          <w:rFonts w:asciiTheme="majorHAnsi" w:hAnsiTheme="majorHAnsi" w:cs="Times New Roman"/>
        </w:rPr>
        <w:t>what was Rüstow’s understanding of neoliberalism? Where did neoliberalism differ from the old term liberalism? Why did Rüstow feel the need to invent a new term at all? And what happened to neoliberalism over time?</w:t>
      </w:r>
    </w:p>
    <w:p w14:paraId="6F1F64B9"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year in which Rüstow first formulated the neoliberal program was 1932</w:t>
      </w:r>
      <w:r w:rsidRPr="008C2A56">
        <w:rPr>
          <w:rFonts w:asciiTheme="majorHAnsi" w:hAnsiTheme="majorHAnsi" w:cs="Times New Roman"/>
        </w:rPr>
        <w:t xml:space="preserve">. </w:t>
      </w:r>
      <w:r w:rsidRPr="008C2A56">
        <w:rPr>
          <w:rStyle w:val="StyleUnderline"/>
          <w:rFonts w:asciiTheme="majorHAnsi" w:hAnsiTheme="majorHAnsi" w:cs="Times New Roman"/>
        </w:rPr>
        <w:t>Germany’s leading economics association</w:t>
      </w:r>
      <w:r w:rsidRPr="008C2A56">
        <w:rPr>
          <w:rFonts w:asciiTheme="majorHAnsi" w:hAnsiTheme="majorHAnsi" w:cs="Times New Roman"/>
        </w:rPr>
        <w:t xml:space="preserve">, the Verein für Socialpolitik, </w:t>
      </w:r>
      <w:r w:rsidRPr="008C2A56">
        <w:rPr>
          <w:rStyle w:val="StyleUnderline"/>
          <w:rFonts w:asciiTheme="majorHAnsi" w:hAnsiTheme="majorHAnsi" w:cs="Times New Roman"/>
        </w:rPr>
        <w:t>had invited him to its annual conference in Dresden</w:t>
      </w:r>
      <w:r w:rsidRPr="008C2A56">
        <w:rPr>
          <w:rFonts w:asciiTheme="majorHAnsi" w:hAnsiTheme="majorHAnsi" w:cs="Times New Roman"/>
        </w:rPr>
        <w:t xml:space="preserve">. The Verein’s long-serving president was Werner Sombart, the leader of the so-called Kathedersozialisten (‘catheder socialists’) from the Historical School of Economics. Sombart, an open supporter of national-socialism, lacked any sympathies for liberalism. He had planned to make the Dresden meeting a rallying cry for his cause. But to his dismay, </w:t>
      </w:r>
      <w:r w:rsidRPr="008C2A56">
        <w:rPr>
          <w:rStyle w:val="StyleUnderline"/>
          <w:rFonts w:asciiTheme="majorHAnsi" w:hAnsiTheme="majorHAnsi" w:cs="Times New Roman"/>
        </w:rPr>
        <w:t>the relatively little known Rüstow delivered the most noticed speech at the conference, which was later published and republished many times. Until the present day, it is widely regarded as the founding document of neoliberalism.[45]</w:t>
      </w:r>
    </w:p>
    <w:p w14:paraId="2267F416"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speech was titled ‘Freie Wirtschaft, starker Staat’ (Free Economy, Strong State), and in these four words we can already see Rüstow’s basic economic creed</w:t>
      </w:r>
      <w:r w:rsidRPr="008C2A56">
        <w:rPr>
          <w:rFonts w:asciiTheme="majorHAnsi" w:hAnsiTheme="majorHAnsi" w:cs="Times New Roman"/>
        </w:rPr>
        <w:t xml:space="preserve">. Far from supporting Sombart’s national-socialist visions, </w:t>
      </w:r>
      <w:r w:rsidRPr="008C2A56">
        <w:rPr>
          <w:rStyle w:val="StyleUnderline"/>
          <w:rFonts w:asciiTheme="majorHAnsi" w:hAnsiTheme="majorHAnsi" w:cs="Times New Roman"/>
        </w:rPr>
        <w:t>Rüstow blamed excessive interventionism for the economic crisis</w:t>
      </w:r>
      <w:r w:rsidRPr="008C2A56">
        <w:rPr>
          <w:rFonts w:asciiTheme="majorHAnsi" w:hAnsiTheme="majorHAnsi" w:cs="Times New Roman"/>
        </w:rPr>
        <w:t xml:space="preserve">. </w:t>
      </w:r>
      <w:r w:rsidRPr="008C2A56">
        <w:rPr>
          <w:rStyle w:val="StyleUnderline"/>
          <w:rFonts w:asciiTheme="majorHAnsi" w:hAnsiTheme="majorHAnsi" w:cs="Times New Roman"/>
        </w:rPr>
        <w:t>He also warned of burdening the state with the task of correcting all sorts of economic problems.</w:t>
      </w:r>
      <w:r w:rsidRPr="008C2A56">
        <w:rPr>
          <w:rFonts w:asciiTheme="majorHAnsi" w:hAnsiTheme="majorHAnsi" w:cs="Times New Roman"/>
        </w:rPr>
        <w:t xml:space="preserve"> </w:t>
      </w:r>
      <w:r w:rsidRPr="008C2A56">
        <w:rPr>
          <w:rStyle w:val="StyleUnderline"/>
          <w:rFonts w:asciiTheme="majorHAnsi" w:hAnsiTheme="majorHAnsi" w:cs="Times New Roman"/>
        </w:rPr>
        <w:t>His speech was the clear rejection of a state that gets involved with economic processes</w:t>
      </w:r>
      <w:r w:rsidRPr="008C2A56">
        <w:rPr>
          <w:rFonts w:asciiTheme="majorHAnsi" w:hAnsiTheme="majorHAnsi" w:cs="Times New Roman"/>
        </w:rPr>
        <w:t xml:space="preserve">. In its place, </w:t>
      </w:r>
      <w:r w:rsidRPr="008C2A56">
        <w:rPr>
          <w:rStyle w:val="StyleUnderline"/>
          <w:rFonts w:asciiTheme="majorHAnsi" w:hAnsiTheme="majorHAnsi" w:cs="Times New Roman"/>
        </w:rPr>
        <w:t>Rüstow wanted to see a state that set the rules for economic behaviour and enforced compliance with them. It was a limited role for the state, but it required a strong state nonetheless.</w:t>
      </w:r>
      <w:r w:rsidRPr="008C2A56">
        <w:rPr>
          <w:rFonts w:asciiTheme="majorHAnsi" w:hAnsiTheme="majorHAnsi" w:cs="Times New Roman"/>
        </w:rPr>
        <w:t xml:space="preserve"> Apart from this task, however</w:t>
      </w:r>
      <w:r w:rsidRPr="008C2A56">
        <w:rPr>
          <w:rStyle w:val="StyleUnderline"/>
          <w:rFonts w:asciiTheme="majorHAnsi" w:hAnsiTheme="majorHAnsi" w:cs="Times New Roman"/>
        </w:rPr>
        <w:t>, the state should refrain from getting too engaged in markets</w:t>
      </w:r>
      <w:r w:rsidRPr="008C2A56">
        <w:rPr>
          <w:rFonts w:asciiTheme="majorHAnsi" w:hAnsiTheme="majorHAnsi" w:cs="Times New Roman"/>
        </w:rPr>
        <w:t xml:space="preserve">. </w:t>
      </w:r>
      <w:r w:rsidRPr="008C2A56">
        <w:rPr>
          <w:rStyle w:val="StyleUnderline"/>
          <w:rFonts w:asciiTheme="majorHAnsi" w:hAnsiTheme="majorHAnsi" w:cs="Times New Roman"/>
        </w:rPr>
        <w:t>This meant a clear ‘No’ to</w:t>
      </w:r>
      <w:r w:rsidRPr="008C2A56">
        <w:rPr>
          <w:rFonts w:asciiTheme="majorHAnsi" w:hAnsiTheme="majorHAnsi" w:cs="Times New Roman"/>
        </w:rPr>
        <w:t xml:space="preserve"> protectionism, subsidies, cartels—or what today we would call ‘</w:t>
      </w:r>
      <w:r w:rsidRPr="008C2A56">
        <w:rPr>
          <w:rStyle w:val="StyleUnderline"/>
          <w:rFonts w:asciiTheme="majorHAnsi" w:hAnsiTheme="majorHAnsi" w:cs="Times New Roman"/>
        </w:rPr>
        <w:t>crony capitalism</w:t>
      </w:r>
      <w:r w:rsidRPr="008C2A56">
        <w:rPr>
          <w:rFonts w:asciiTheme="majorHAnsi" w:hAnsiTheme="majorHAnsi" w:cs="Times New Roman"/>
        </w:rPr>
        <w:t>,’ ‘</w:t>
      </w:r>
      <w:r w:rsidRPr="008C2A56">
        <w:rPr>
          <w:rStyle w:val="StyleUnderline"/>
          <w:rFonts w:asciiTheme="majorHAnsi" w:hAnsiTheme="majorHAnsi" w:cs="Times New Roman"/>
        </w:rPr>
        <w:t>regulatory capture</w:t>
      </w:r>
      <w:r w:rsidRPr="008C2A56">
        <w:rPr>
          <w:rFonts w:asciiTheme="majorHAnsi" w:hAnsiTheme="majorHAnsi" w:cs="Times New Roman"/>
        </w:rPr>
        <w:t xml:space="preserve">,’ </w:t>
      </w:r>
      <w:r w:rsidRPr="008C2A56">
        <w:rPr>
          <w:rStyle w:val="StyleUnderline"/>
          <w:rFonts w:asciiTheme="majorHAnsi" w:hAnsiTheme="majorHAnsi" w:cs="Times New Roman"/>
        </w:rPr>
        <w:t>or ‘corporate welfare</w:t>
      </w:r>
      <w:r w:rsidRPr="008C2A56">
        <w:rPr>
          <w:rFonts w:asciiTheme="majorHAnsi" w:hAnsiTheme="majorHAnsi" w:cs="Times New Roman"/>
        </w:rPr>
        <w:t xml:space="preserve">.’ However, </w:t>
      </w:r>
      <w:r w:rsidRPr="008C2A56">
        <w:rPr>
          <w:rStyle w:val="StyleUnderline"/>
          <w:rFonts w:asciiTheme="majorHAnsi" w:hAnsiTheme="majorHAnsi" w:cs="Times New Roman"/>
        </w:rPr>
        <w:t>Rüstow also saw a role for a limited interventionism as long as it went ‘in the direction of the market’s laws.’</w:t>
      </w:r>
    </w:p>
    <w:p w14:paraId="090BB29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Throughout his later life as an academic </w:t>
      </w:r>
      <w:r w:rsidRPr="008C2A56">
        <w:rPr>
          <w:rStyle w:val="StyleUnderline"/>
          <w:rFonts w:asciiTheme="majorHAnsi" w:hAnsiTheme="majorHAnsi" w:cs="Times New Roman"/>
        </w:rPr>
        <w:t>Rüstow further developed this vision of neoliberalism,</w:t>
      </w:r>
      <w:r w:rsidRPr="008C2A56">
        <w:rPr>
          <w:rFonts w:asciiTheme="majorHAnsi" w:hAnsiTheme="majorHAnsi" w:cs="Times New Roman"/>
        </w:rPr>
        <w:t xml:space="preserve"> as he himself called the idea, and published numerous books and essays in which he elaborated the system of a market economy under the rules of law and limited government. Many of them were written in exile: After the Gestapo, Hitler’s secret police, had searched Rüstow’s home in 1933, he decided to leave Germany and accepted a teaching position in Istanbul. He remained in Turkey until he returned to (West) Germany in 1949 to lecture at the University of Heidelberg.</w:t>
      </w:r>
    </w:p>
    <w:p w14:paraId="20CFAA25"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Rüstow’s ‘Third Way’</w:t>
      </w:r>
    </w:p>
    <w:p w14:paraId="59BF0C0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If we want to understand Rüstow’s neoliberalism, we need to understand his basic interpretation of economic history. Throughout the 1920s he had been dealing with market structures and cartels. As we had seen earlier, Germany had become a country of corporatist capitalism, and the hundreds of cartels were a central part of this system.</w:t>
      </w:r>
    </w:p>
    <w:p w14:paraId="113C75E8"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As we have seen, </w:t>
      </w:r>
      <w:r w:rsidRPr="008C2A56">
        <w:rPr>
          <w:rStyle w:val="StyleUnderline"/>
          <w:rFonts w:asciiTheme="majorHAnsi" w:hAnsiTheme="majorHAnsi" w:cs="Times New Roman"/>
        </w:rPr>
        <w:t>there are good reasons to treat the cartels and the degree of concentration in</w:t>
      </w:r>
      <w:r w:rsidRPr="008C2A56">
        <w:rPr>
          <w:rFonts w:asciiTheme="majorHAnsi" w:hAnsiTheme="majorHAnsi" w:cs="Times New Roman"/>
        </w:rPr>
        <w:t xml:space="preserve"> late nineteenth and early twentieth century </w:t>
      </w:r>
      <w:r w:rsidRPr="008C2A56">
        <w:rPr>
          <w:rStyle w:val="StyleUnderline"/>
          <w:rFonts w:asciiTheme="majorHAnsi" w:hAnsiTheme="majorHAnsi" w:cs="Times New Roman"/>
        </w:rPr>
        <w:t>Germany as a direct result of public policy. That markets became monopolised, that big companies could collude with their supposed competitors</w:t>
      </w:r>
      <w:r w:rsidRPr="008C2A56">
        <w:rPr>
          <w:rFonts w:asciiTheme="majorHAnsi" w:hAnsiTheme="majorHAnsi" w:cs="Times New Roman"/>
        </w:rPr>
        <w:t xml:space="preserve"> without being disturbed by anyone, did not happen by accident. It was only possible because </w:t>
      </w:r>
      <w:r w:rsidRPr="008C2A56">
        <w:rPr>
          <w:rStyle w:val="StyleUnderline"/>
          <w:rFonts w:asciiTheme="majorHAnsi" w:hAnsiTheme="majorHAnsi" w:cs="Times New Roman"/>
        </w:rPr>
        <w:t>cartels were shielded from international competition through Germany’s protectionist system</w:t>
      </w:r>
      <w:r w:rsidRPr="008C2A56">
        <w:rPr>
          <w:rFonts w:asciiTheme="majorHAnsi" w:hAnsiTheme="majorHAnsi" w:cs="Times New Roman"/>
        </w:rPr>
        <w:t xml:space="preserve">, which had been in place since 1879. </w:t>
      </w:r>
      <w:r w:rsidRPr="008C2A56">
        <w:rPr>
          <w:rStyle w:val="StyleUnderline"/>
          <w:rFonts w:asciiTheme="majorHAnsi" w:hAnsiTheme="majorHAnsi" w:cs="Times New Roman"/>
        </w:rPr>
        <w:t>The courts had upheld contracts in restraint of trade with reference to their desirability from a public policy perspective</w:t>
      </w:r>
      <w:r w:rsidRPr="008C2A56">
        <w:rPr>
          <w:rFonts w:asciiTheme="majorHAnsi" w:hAnsiTheme="majorHAnsi" w:cs="Times New Roman"/>
        </w:rPr>
        <w:t>. Furthermore, concentrating Germany’s industrial structure was in the interests of the Kaiser and his government, who were aiming to steer the country’s industrial development. Their ultimate political goals were to catch up with Britain’s industrial power, rival her military might, and find Germany’s ‘place in the sun’ in the era of Imperialism.[46]</w:t>
      </w:r>
    </w:p>
    <w:p w14:paraId="5783FC34"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period in which monopolisation in Germany’s industrial structures took off was a time of (political) mobilisation, not of unfettered capitalism</w:t>
      </w:r>
      <w:r w:rsidRPr="008C2A56">
        <w:rPr>
          <w:rFonts w:asciiTheme="majorHAnsi" w:hAnsiTheme="majorHAnsi" w:cs="Times New Roman"/>
        </w:rPr>
        <w:t xml:space="preserve">. </w:t>
      </w:r>
      <w:r w:rsidRPr="008C2A56">
        <w:rPr>
          <w:rStyle w:val="StyleUnderline"/>
          <w:rFonts w:asciiTheme="majorHAnsi" w:hAnsiTheme="majorHAnsi" w:cs="Times New Roman"/>
        </w:rPr>
        <w:t>Where economically liberal laws like the Civil Code were put in place after 1873</w:t>
      </w:r>
      <w:r w:rsidRPr="008C2A56">
        <w:rPr>
          <w:rFonts w:asciiTheme="majorHAnsi" w:hAnsiTheme="majorHAnsi" w:cs="Times New Roman"/>
        </w:rPr>
        <w:t xml:space="preserve">, </w:t>
      </w:r>
      <w:r w:rsidRPr="008C2A56">
        <w:rPr>
          <w:rStyle w:val="StyleUnderline"/>
          <w:rFonts w:asciiTheme="majorHAnsi" w:hAnsiTheme="majorHAnsi" w:cs="Times New Roman"/>
        </w:rPr>
        <w:t>their ultimate goal was to assist in Germany’s economic process</w:t>
      </w:r>
      <w:r w:rsidRPr="008C2A56">
        <w:rPr>
          <w:rFonts w:asciiTheme="majorHAnsi" w:hAnsiTheme="majorHAnsi" w:cs="Times New Roman"/>
        </w:rPr>
        <w:t xml:space="preserve"> of catching up with the British Empire. Among today’s economic historians there is widespread agreement that Germany was practising a system of ‘organised capitalism,’ i.e. a politicised version of capitalism that was using markets to reach political goals.</w:t>
      </w:r>
    </w:p>
    <w:p w14:paraId="7D6F3632"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 xml:space="preserve">Rüstow’s </w:t>
      </w:r>
      <w:r w:rsidRPr="008C2A56">
        <w:rPr>
          <w:rFonts w:asciiTheme="majorHAnsi" w:hAnsiTheme="majorHAnsi" w:cs="Times New Roman"/>
        </w:rPr>
        <w:t xml:space="preserve">analysis differed from this view of Germany’s economic history. He also </w:t>
      </w:r>
      <w:r w:rsidRPr="008C2A56">
        <w:rPr>
          <w:rStyle w:val="StyleUnderline"/>
          <w:rFonts w:asciiTheme="majorHAnsi" w:hAnsiTheme="majorHAnsi" w:cs="Times New Roman"/>
        </w:rPr>
        <w:t>saw Germany’s development into a degenerated market economy: heavily cartelised, dependent on subsidies, subject to frequent interventions</w:t>
      </w:r>
      <w:r w:rsidRPr="008C2A56">
        <w:rPr>
          <w:rFonts w:asciiTheme="majorHAnsi" w:hAnsiTheme="majorHAnsi" w:cs="Times New Roman"/>
        </w:rPr>
        <w:t xml:space="preserve">. But to Rüstow, </w:t>
      </w:r>
      <w:r w:rsidRPr="008C2A56">
        <w:rPr>
          <w:rStyle w:val="StyleUnderline"/>
          <w:rFonts w:asciiTheme="majorHAnsi" w:hAnsiTheme="majorHAnsi" w:cs="Times New Roman"/>
        </w:rPr>
        <w:t>all these phenomena could be ascribed not to some government policy, but to unregulated markets</w:t>
      </w:r>
      <w:r w:rsidRPr="008C2A56">
        <w:rPr>
          <w:rFonts w:asciiTheme="majorHAnsi" w:hAnsiTheme="majorHAnsi" w:cs="Times New Roman"/>
        </w:rPr>
        <w:t xml:space="preserve">. </w:t>
      </w:r>
      <w:r w:rsidRPr="008C2A56">
        <w:rPr>
          <w:rStyle w:val="StyleUnderline"/>
          <w:rFonts w:asciiTheme="majorHAnsi" w:hAnsiTheme="majorHAnsi" w:cs="Times New Roman"/>
        </w:rPr>
        <w:t>He perceived an inevitable tendency of markets to degenerate if left to their own devices while ignoring the pernicious influence of the closed economy.</w:t>
      </w:r>
    </w:p>
    <w:p w14:paraId="2E7F1E2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In his book The Failure of Economic Liberalism, Rüstow sounded totally deterministic, like Marx:</w:t>
      </w:r>
    </w:p>
    <w:p w14:paraId="5DB510CA"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We [i.e. the neoliberals, OMH] agree with Marxists and socialists in the conviction that capitalism is untenable and needs to be overcome. And we also think that their proof that exaggerated capitalism consequently leads to collectivism is correct and an ingenious discovery of their master [i.e. Karl Marx, OMH]. To acknowledge this seems to be required by intellectual honesty. However, we reject the errors which Marx has adopted from historic liberalism. And if we, together with the socialists, reject capitalism, then we reject the collectivism which grows out of exaggerated capitalism even more. Our most severe accusation against capitalism is just this: that it (just as the collectivists teach themselves) sooner or later must lead to collectivism.[47]</w:t>
      </w:r>
    </w:p>
    <w:p w14:paraId="065205E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In his essay ‘Between Capitalism and Communism’ (originally published in ORDO, the journal of the German neoliberal movement, in 1949), Rüstow explicitly argues for a ‘Third Way’ between the two ideologies.[48] He acknowledged that markets generally worked well under complete competition. </w:t>
      </w:r>
      <w:r w:rsidRPr="008C2A56">
        <w:rPr>
          <w:rStyle w:val="StyleUnderline"/>
          <w:rFonts w:asciiTheme="majorHAnsi" w:hAnsiTheme="majorHAnsi" w:cs="Times New Roman"/>
        </w:rPr>
        <w:t>However, he accused Adam Smith of holding a polemical grudge against the state that had made him neglect the necessary state-determined institutions of markets. This, so Rüstow claimed, caused the degeneration of the market economy into a system of untenable capitalism</w:t>
      </w:r>
      <w:r w:rsidRPr="008C2A56">
        <w:rPr>
          <w:rFonts w:asciiTheme="majorHAnsi" w:hAnsiTheme="majorHAnsi" w:cs="Times New Roman"/>
        </w:rPr>
        <w:t>. In a long footnote, he went on to explain that he needed to insist on a differentiation between ‘the truly free market economy of complete competition’ and its ‘subventionist-monopolist-pluralist degeneration,’ which he thought of as a ‘pathologically degenerate variety’ of true market competition and for which he suggested the term ‘capitalism.’</w:t>
      </w:r>
    </w:p>
    <w:p w14:paraId="13BA2832"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If laissez faire and Adam Smith style liberalism were so bad according to Rüstow, would he then have preferred a planned economy? His answer was a resounding no. With the same rhetorical verve he used to condemn capitalism, </w:t>
      </w:r>
      <w:r w:rsidRPr="008C2A56">
        <w:rPr>
          <w:rStyle w:val="StyleUnderline"/>
          <w:rFonts w:asciiTheme="majorHAnsi" w:hAnsiTheme="majorHAnsi" w:cs="Times New Roman"/>
        </w:rPr>
        <w:t>he equally rejected the promises of socialism and communism. They were no viable economic systems, and they were also incompatible with democracy, freedom, and human dignity.</w:t>
      </w:r>
    </w:p>
    <w:p w14:paraId="67A4CA7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All of this led him to call for a middle way between laissez faire and socialism, a ‘Third Way.’ ‘We should be happy,’ Rüstow wrote, ‘that we do not have to make a difficult choice between “capitalism” and “communism”, but that there is a “Third Way”.’[49] </w:t>
      </w:r>
      <w:r w:rsidRPr="008C2A56">
        <w:rPr>
          <w:rStyle w:val="StyleUnderline"/>
          <w:rFonts w:asciiTheme="majorHAnsi" w:hAnsiTheme="majorHAnsi" w:cs="Times New Roman"/>
        </w:rPr>
        <w:t>Ironically, it is the very same logic that makes today’s critics of neoliberalism claim that one no longer had to choose between Hayek and Brezhnev</w:t>
      </w:r>
      <w:r w:rsidRPr="008C2A56">
        <w:rPr>
          <w:rFonts w:asciiTheme="majorHAnsi" w:hAnsiTheme="majorHAnsi" w:cs="Times New Roman"/>
        </w:rPr>
        <w:t>, as Prime Minister Kevin Rudd expressed it in an address to the Centre for Independent Studies in 2008.[50]</w:t>
      </w:r>
    </w:p>
    <w:p w14:paraId="37F95D27"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Although contemporary supporters of a ‘Third Way’ claim to be fighting neoliberalism, </w:t>
      </w:r>
      <w:r w:rsidRPr="008C2A56">
        <w:rPr>
          <w:rStyle w:val="StyleUnderline"/>
          <w:rFonts w:asciiTheme="majorHAnsi" w:hAnsiTheme="majorHAnsi" w:cs="Times New Roman"/>
        </w:rPr>
        <w:t>to Rüstow this very same ‘Third Way’ was neoliberalism</w:t>
      </w:r>
      <w:r w:rsidRPr="008C2A56">
        <w:rPr>
          <w:rFonts w:asciiTheme="majorHAnsi" w:hAnsiTheme="majorHAnsi" w:cs="Times New Roman"/>
        </w:rPr>
        <w:t xml:space="preserve">. </w:t>
      </w:r>
      <w:r w:rsidRPr="008C2A56">
        <w:rPr>
          <w:rStyle w:val="StyleUnderline"/>
          <w:rFonts w:asciiTheme="majorHAnsi" w:hAnsiTheme="majorHAnsi" w:cs="Times New Roman"/>
        </w:rPr>
        <w:t>He called it neoliberalism to differentiate it from earlier liberalism, for which Rüstow frequently used derogatory terms such as ‘vulgar liberalism,’ ‘Manchester liberalism,’ or ‘paleo-liberalism</w:t>
      </w:r>
      <w:r w:rsidRPr="008C2A56">
        <w:rPr>
          <w:rFonts w:asciiTheme="majorHAnsi" w:hAnsiTheme="majorHAnsi" w:cs="Times New Roman"/>
        </w:rPr>
        <w:t xml:space="preserve">.’ </w:t>
      </w:r>
      <w:r w:rsidRPr="008C2A56">
        <w:rPr>
          <w:rStyle w:val="StyleUnderline"/>
          <w:rFonts w:asciiTheme="majorHAnsi" w:hAnsiTheme="majorHAnsi" w:cs="Times New Roman"/>
        </w:rPr>
        <w:t>Rüstow wanted to break with this old liberal tradition to put a new liberalism in its place—hence the prefix ‘neo’.</w:t>
      </w:r>
    </w:p>
    <w:p w14:paraId="74777409" w14:textId="77777777" w:rsidR="00480673" w:rsidRPr="008C2A56" w:rsidRDefault="00480673" w:rsidP="00480673">
      <w:pPr>
        <w:rPr>
          <w:rStyle w:val="Emphasis"/>
          <w:rFonts w:asciiTheme="majorHAnsi" w:hAnsiTheme="majorHAnsi" w:cs="Times New Roman"/>
        </w:rPr>
      </w:pPr>
      <w:r w:rsidRPr="008C2A56">
        <w:rPr>
          <w:rStyle w:val="Emphasis"/>
          <w:rFonts w:asciiTheme="majorHAnsi" w:hAnsiTheme="majorHAnsi" w:cs="Times New Roman"/>
        </w:rPr>
        <w:t>The neoliberal program</w:t>
      </w:r>
    </w:p>
    <w:p w14:paraId="25AB796D"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 xml:space="preserve">What would </w:t>
      </w:r>
      <w:r w:rsidRPr="008C2A56">
        <w:rPr>
          <w:rStyle w:val="Emphasis"/>
          <w:rFonts w:asciiTheme="majorHAnsi" w:hAnsiTheme="majorHAnsi" w:cs="Times New Roman"/>
        </w:rPr>
        <w:t>neoliberalism according to Rüstow</w:t>
      </w:r>
      <w:r w:rsidRPr="008C2A56">
        <w:rPr>
          <w:rStyle w:val="StyleUnderline"/>
          <w:rFonts w:asciiTheme="majorHAnsi" w:hAnsiTheme="majorHAnsi" w:cs="Times New Roman"/>
        </w:rPr>
        <w:t xml:space="preserve"> look like?</w:t>
      </w:r>
      <w:r w:rsidRPr="008C2A56">
        <w:rPr>
          <w:rFonts w:asciiTheme="majorHAnsi" w:hAnsiTheme="majorHAnsi" w:cs="Times New Roman"/>
        </w:rPr>
        <w:t xml:space="preserve"> In his writings, </w:t>
      </w:r>
      <w:r w:rsidRPr="008C2A56">
        <w:rPr>
          <w:rStyle w:val="StyleUnderline"/>
          <w:rFonts w:asciiTheme="majorHAnsi" w:hAnsiTheme="majorHAnsi" w:cs="Times New Roman"/>
        </w:rPr>
        <w:t xml:space="preserve">we find the sketch of an economic order that </w:t>
      </w:r>
      <w:r w:rsidRPr="008C2A56">
        <w:rPr>
          <w:rStyle w:val="Emphasis"/>
          <w:rFonts w:asciiTheme="majorHAnsi" w:hAnsiTheme="majorHAnsi" w:cs="Times New Roman"/>
        </w:rPr>
        <w:t>is</w:t>
      </w:r>
      <w:r w:rsidRPr="008C2A56">
        <w:rPr>
          <w:rStyle w:val="StyleUnderline"/>
          <w:rFonts w:asciiTheme="majorHAnsi" w:hAnsiTheme="majorHAnsi" w:cs="Times New Roman"/>
        </w:rPr>
        <w:t xml:space="preserve"> indeed somewhere </w:t>
      </w:r>
      <w:r w:rsidRPr="008C2A56">
        <w:rPr>
          <w:rStyle w:val="Emphasis"/>
          <w:rFonts w:asciiTheme="majorHAnsi" w:hAnsiTheme="majorHAnsi" w:cs="Times New Roman"/>
        </w:rPr>
        <w:t>between liberalism and socialism</w:t>
      </w:r>
      <w:r w:rsidRPr="008C2A56">
        <w:rPr>
          <w:rStyle w:val="StyleUnderline"/>
          <w:rFonts w:asciiTheme="majorHAnsi" w:hAnsiTheme="majorHAnsi" w:cs="Times New Roman"/>
        </w:rPr>
        <w:t>. It is a political and economic system that shows characteristics of both worlds</w:t>
      </w:r>
      <w:r w:rsidRPr="008C2A56">
        <w:rPr>
          <w:rFonts w:asciiTheme="majorHAnsi" w:hAnsiTheme="majorHAnsi" w:cs="Times New Roman"/>
        </w:rPr>
        <w:t xml:space="preserve">. Usually, </w:t>
      </w:r>
      <w:r w:rsidRPr="008C2A56">
        <w:rPr>
          <w:rStyle w:val="StyleUnderline"/>
          <w:rFonts w:asciiTheme="majorHAnsi" w:hAnsiTheme="majorHAnsi" w:cs="Times New Roman"/>
        </w:rPr>
        <w:t>such mixed economy systems are described as social-democratic, and maybe this would have been a more appropriate term to use for Rüstow’s neoliberalism as well</w:t>
      </w:r>
      <w:r w:rsidRPr="008C2A56">
        <w:rPr>
          <w:rFonts w:asciiTheme="majorHAnsi" w:hAnsiTheme="majorHAnsi" w:cs="Times New Roman"/>
        </w:rPr>
        <w:t xml:space="preserve">. In any case, </w:t>
      </w:r>
      <w:r w:rsidRPr="008C2A56">
        <w:rPr>
          <w:rStyle w:val="StyleUnderline"/>
          <w:rFonts w:asciiTheme="majorHAnsi" w:hAnsiTheme="majorHAnsi" w:cs="Times New Roman"/>
        </w:rPr>
        <w:t>it is light-years away from a free-for-all market economy</w:t>
      </w:r>
      <w:r w:rsidRPr="008C2A56">
        <w:rPr>
          <w:rFonts w:asciiTheme="majorHAnsi" w:hAnsiTheme="majorHAnsi" w:cs="Times New Roman"/>
        </w:rPr>
        <w:t xml:space="preserve">. In fact, </w:t>
      </w:r>
      <w:r w:rsidRPr="008C2A56">
        <w:rPr>
          <w:rStyle w:val="StyleUnderline"/>
          <w:rFonts w:asciiTheme="majorHAnsi" w:hAnsiTheme="majorHAnsi" w:cs="Times New Roman"/>
        </w:rPr>
        <w:t>it combines elements of German social romanticism and socialist ideals with a general scepticism of power</w:t>
      </w:r>
      <w:r w:rsidRPr="008C2A56">
        <w:rPr>
          <w:rFonts w:asciiTheme="majorHAnsi" w:hAnsiTheme="majorHAnsi" w:cs="Times New Roman"/>
        </w:rPr>
        <w:t>. As such, it is a complex (if not to say somewhat muddled) political philosophy, as the following overview over Rüstow’s neoliberalism will show.</w:t>
      </w:r>
    </w:p>
    <w:p w14:paraId="3E5E23B0"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core of neoliberalism comes directly from Rüstow’s rejection of power</w:t>
      </w:r>
      <w:r w:rsidRPr="008C2A56">
        <w:rPr>
          <w:rFonts w:asciiTheme="majorHAnsi" w:hAnsiTheme="majorHAnsi" w:cs="Times New Roman"/>
        </w:rPr>
        <w:t xml:space="preserve">. </w:t>
      </w:r>
      <w:r w:rsidRPr="008C2A56">
        <w:rPr>
          <w:rStyle w:val="Emphasis"/>
          <w:rFonts w:asciiTheme="majorHAnsi" w:hAnsiTheme="majorHAnsi" w:cs="Times New Roman"/>
        </w:rPr>
        <w:t>To him market power was as bad as political power</w:t>
      </w:r>
      <w:r w:rsidRPr="008C2A56">
        <w:rPr>
          <w:rFonts w:asciiTheme="majorHAnsi" w:hAnsiTheme="majorHAnsi" w:cs="Times New Roman"/>
        </w:rPr>
        <w:t xml:space="preserve"> </w:t>
      </w:r>
      <w:r w:rsidRPr="008C2A56">
        <w:rPr>
          <w:rStyle w:val="Emphasis"/>
          <w:rFonts w:asciiTheme="majorHAnsi" w:hAnsiTheme="majorHAnsi" w:cs="Times New Roman"/>
        </w:rPr>
        <w:t>and needed to be curtailed</w:t>
      </w:r>
      <w:r w:rsidRPr="008C2A56">
        <w:rPr>
          <w:rFonts w:asciiTheme="majorHAnsi" w:hAnsiTheme="majorHAnsi" w:cs="Times New Roman"/>
        </w:rPr>
        <w:t xml:space="preserve"> by a ‘Marktpolizei’ (market police). In Between Capitalism and Communismwe find the following demand:</w:t>
      </w:r>
    </w:p>
    <w:p w14:paraId="3C8BEFA7"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Strict state-run market police in every area of economic activity in which market freedom and market laws apply</w:t>
      </w:r>
      <w:r w:rsidRPr="008C2A56">
        <w:rPr>
          <w:rFonts w:asciiTheme="majorHAnsi" w:hAnsiTheme="majorHAnsi" w:cs="Times New Roman"/>
        </w:rPr>
        <w:t>, to secure a fair performance competition and avoid any impediment competition directed against one’s market comrades.[51]</w:t>
      </w:r>
    </w:p>
    <w:p w14:paraId="5F75B5E7" w14:textId="77777777" w:rsidR="00480673" w:rsidRPr="008C2A56" w:rsidRDefault="00480673" w:rsidP="00480673">
      <w:pPr>
        <w:rPr>
          <w:rStyle w:val="Emphasis"/>
          <w:rFonts w:asciiTheme="majorHAnsi" w:hAnsiTheme="majorHAnsi" w:cs="Times New Roman"/>
        </w:rPr>
      </w:pPr>
      <w:r w:rsidRPr="008C2A56">
        <w:rPr>
          <w:rStyle w:val="StyleUnderline"/>
          <w:rFonts w:asciiTheme="majorHAnsi" w:hAnsiTheme="majorHAnsi" w:cs="Times New Roman"/>
        </w:rPr>
        <w:t>To Rüstow, such market police measures went beyond a simple anti-trust Act</w:t>
      </w:r>
      <w:r w:rsidRPr="008C2A56">
        <w:rPr>
          <w:rFonts w:asciiTheme="majorHAnsi" w:hAnsiTheme="majorHAnsi" w:cs="Times New Roman"/>
        </w:rPr>
        <w:t xml:space="preserve">. On the contrary, </w:t>
      </w:r>
      <w:r w:rsidRPr="008C2A56">
        <w:rPr>
          <w:rStyle w:val="StyleUnderline"/>
          <w:rFonts w:asciiTheme="majorHAnsi" w:hAnsiTheme="majorHAnsi" w:cs="Times New Roman"/>
        </w:rPr>
        <w:t>he assigned the state a far greater role in shaping market structures.</w:t>
      </w:r>
      <w:r w:rsidRPr="008C2A56">
        <w:rPr>
          <w:rFonts w:asciiTheme="majorHAnsi" w:hAnsiTheme="majorHAnsi" w:cs="Times New Roman"/>
        </w:rPr>
        <w:t xml:space="preserve"> For example</w:t>
      </w:r>
      <w:r w:rsidRPr="008C2A56">
        <w:rPr>
          <w:rStyle w:val="StyleUnderline"/>
          <w:rFonts w:asciiTheme="majorHAnsi" w:hAnsiTheme="majorHAnsi" w:cs="Times New Roman"/>
        </w:rPr>
        <w:t>, any kind of advertising in newspapers, radio or cinema should be banned.</w:t>
      </w:r>
      <w:r w:rsidRPr="008C2A56">
        <w:rPr>
          <w:rFonts w:asciiTheme="majorHAnsi" w:hAnsiTheme="majorHAnsi" w:cs="Times New Roman"/>
        </w:rPr>
        <w:t xml:space="preserve"> Not only, as he wrote, because they were vulgar, unproductive, and playing to the masses, but also </w:t>
      </w:r>
      <w:r w:rsidRPr="008C2A56">
        <w:rPr>
          <w:rStyle w:val="StyleUnderline"/>
          <w:rFonts w:asciiTheme="majorHAnsi" w:hAnsiTheme="majorHAnsi" w:cs="Times New Roman"/>
        </w:rPr>
        <w:t>because these marketing tools favoured the big advertisers at the expense of smaller businesses</w:t>
      </w:r>
      <w:r w:rsidRPr="008C2A56">
        <w:rPr>
          <w:rFonts w:asciiTheme="majorHAnsi" w:hAnsiTheme="majorHAnsi" w:cs="Times New Roman"/>
        </w:rPr>
        <w:t xml:space="preserve">.[52] </w:t>
      </w:r>
      <w:r w:rsidRPr="008C2A56">
        <w:rPr>
          <w:rStyle w:val="Emphasis"/>
          <w:rFonts w:asciiTheme="majorHAnsi" w:hAnsiTheme="majorHAnsi" w:cs="Times New Roman"/>
        </w:rPr>
        <w:t>He also argued for corporate taxation to be progressively linked to business size</w:t>
      </w:r>
      <w:r w:rsidRPr="008C2A56">
        <w:rPr>
          <w:rStyle w:val="StyleUnderline"/>
          <w:rFonts w:asciiTheme="majorHAnsi" w:hAnsiTheme="majorHAnsi" w:cs="Times New Roman"/>
        </w:rPr>
        <w:t>. In this way, he wanted to make large companies unviable and reduce them to smaller (or what he presumed to be optimum) sizes.</w:t>
      </w:r>
      <w:r w:rsidRPr="008C2A56">
        <w:rPr>
          <w:rFonts w:asciiTheme="majorHAnsi" w:hAnsiTheme="majorHAnsi" w:cs="Times New Roman"/>
        </w:rPr>
        <w:t xml:space="preserve">[53] Furthermore, </w:t>
      </w:r>
      <w:r w:rsidRPr="008C2A56">
        <w:rPr>
          <w:rStyle w:val="Emphasis"/>
          <w:rFonts w:asciiTheme="majorHAnsi" w:hAnsiTheme="majorHAnsi" w:cs="Times New Roman"/>
        </w:rPr>
        <w:t>Rüstow suggested forcing large companies holding patents to license them to their smaller competitors.</w:t>
      </w:r>
    </w:p>
    <w:p w14:paraId="41D04FC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All of this does not quite sound much like a program that we would call neoliberal today, but Rüstow had even more astonishing ideas for a neoliberal. </w:t>
      </w:r>
      <w:r w:rsidRPr="008C2A56">
        <w:rPr>
          <w:rStyle w:val="Emphasis"/>
          <w:rFonts w:asciiTheme="majorHAnsi" w:hAnsiTheme="majorHAnsi" w:cs="Times New Roman"/>
        </w:rPr>
        <w:t>All utilities</w:t>
      </w:r>
      <w:r w:rsidRPr="008C2A56">
        <w:rPr>
          <w:rStyle w:val="StyleUnderline"/>
          <w:rFonts w:asciiTheme="majorHAnsi" w:hAnsiTheme="majorHAnsi" w:cs="Times New Roman"/>
        </w:rPr>
        <w:t xml:space="preserve">, all rail companies, all companies with an alleged natural or technical monopoly </w:t>
      </w:r>
      <w:r w:rsidRPr="008C2A56">
        <w:rPr>
          <w:rStyle w:val="Emphasis"/>
          <w:rFonts w:asciiTheme="majorHAnsi" w:hAnsiTheme="majorHAnsi" w:cs="Times New Roman"/>
        </w:rPr>
        <w:t>should be nationalised</w:t>
      </w:r>
      <w:r w:rsidRPr="008C2A56">
        <w:rPr>
          <w:rFonts w:asciiTheme="majorHAnsi" w:hAnsiTheme="majorHAnsi" w:cs="Times New Roman"/>
        </w:rPr>
        <w:t xml:space="preserve">. </w:t>
      </w:r>
      <w:r w:rsidRPr="008C2A56">
        <w:rPr>
          <w:rStyle w:val="Emphasis"/>
          <w:rFonts w:asciiTheme="majorHAnsi" w:hAnsiTheme="majorHAnsi" w:cs="Times New Roman"/>
        </w:rPr>
        <w:t>The armaments industry should also be nationalised</w:t>
      </w:r>
      <w:r w:rsidRPr="008C2A56">
        <w:rPr>
          <w:rFonts w:asciiTheme="majorHAnsi" w:hAnsiTheme="majorHAnsi" w:cs="Times New Roman"/>
        </w:rPr>
        <w:t>, but for different reasons.[54]</w:t>
      </w:r>
    </w:p>
    <w:p w14:paraId="6F90B471"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 xml:space="preserve">For agriculture, </w:t>
      </w:r>
      <w:r w:rsidRPr="008C2A56">
        <w:rPr>
          <w:rStyle w:val="Emphasis"/>
          <w:rFonts w:asciiTheme="majorHAnsi" w:hAnsiTheme="majorHAnsi" w:cs="Times New Roman"/>
        </w:rPr>
        <w:t>Rüstow</w:t>
      </w:r>
      <w:r w:rsidRPr="008C2A56">
        <w:rPr>
          <w:rStyle w:val="StyleUnderline"/>
          <w:rFonts w:asciiTheme="majorHAnsi" w:hAnsiTheme="majorHAnsi" w:cs="Times New Roman"/>
        </w:rPr>
        <w:t>’s ideas were no less radical.</w:t>
      </w:r>
      <w:r w:rsidRPr="008C2A56">
        <w:rPr>
          <w:rFonts w:asciiTheme="majorHAnsi" w:hAnsiTheme="majorHAnsi" w:cs="Times New Roman"/>
        </w:rPr>
        <w:t xml:space="preserve"> He thought that Germany was ‘violently overpopulated’ (which he bitterly regretted), but </w:t>
      </w:r>
      <w:r w:rsidRPr="008C2A56">
        <w:rPr>
          <w:rStyle w:val="StyleUnderline"/>
          <w:rFonts w:asciiTheme="majorHAnsi" w:hAnsiTheme="majorHAnsi" w:cs="Times New Roman"/>
        </w:rPr>
        <w:t xml:space="preserve">it should nevertheless switch to a system of small, healthy, and highly productive farming units. </w:t>
      </w:r>
      <w:r w:rsidRPr="008C2A56">
        <w:rPr>
          <w:rFonts w:asciiTheme="majorHAnsi" w:hAnsiTheme="majorHAnsi" w:cs="Times New Roman"/>
        </w:rPr>
        <w:t xml:space="preserve">In order to achieve this, he </w:t>
      </w:r>
      <w:r w:rsidRPr="008C2A56">
        <w:rPr>
          <w:rStyle w:val="Emphasis"/>
          <w:rFonts w:asciiTheme="majorHAnsi" w:hAnsiTheme="majorHAnsi" w:cs="Times New Roman"/>
        </w:rPr>
        <w:t>called for</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a</w:t>
      </w:r>
      <w:r w:rsidRPr="008C2A56">
        <w:rPr>
          <w:rStyle w:val="StyleUnderline"/>
          <w:rFonts w:asciiTheme="majorHAnsi" w:hAnsiTheme="majorHAnsi" w:cs="Times New Roman"/>
        </w:rPr>
        <w:t xml:space="preserve"> big, planned and </w:t>
      </w:r>
      <w:r w:rsidRPr="008C2A56">
        <w:rPr>
          <w:rStyle w:val="Emphasis"/>
          <w:rFonts w:asciiTheme="majorHAnsi" w:hAnsiTheme="majorHAnsi" w:cs="Times New Roman"/>
        </w:rPr>
        <w:t>developed network of institutes for teaching</w:t>
      </w:r>
      <w:r w:rsidRPr="008C2A56">
        <w:rPr>
          <w:rStyle w:val="StyleUnderline"/>
          <w:rFonts w:asciiTheme="majorHAnsi" w:hAnsiTheme="majorHAnsi" w:cs="Times New Roman"/>
        </w:rPr>
        <w:t xml:space="preserve">, researching and consulting the entire agricultural sector; a comprehensive and tight organisation of down-to-earth </w:t>
      </w:r>
      <w:r w:rsidRPr="008C2A56">
        <w:rPr>
          <w:rStyle w:val="Emphasis"/>
          <w:rFonts w:asciiTheme="majorHAnsi" w:hAnsiTheme="majorHAnsi" w:cs="Times New Roman"/>
        </w:rPr>
        <w:t>farming education</w:t>
      </w:r>
      <w:r w:rsidRPr="008C2A56">
        <w:rPr>
          <w:rStyle w:val="StyleUnderline"/>
          <w:rFonts w:asciiTheme="majorHAnsi" w:hAnsiTheme="majorHAnsi" w:cs="Times New Roman"/>
        </w:rPr>
        <w:t>.’[55</w:t>
      </w:r>
      <w:r w:rsidRPr="008C2A56">
        <w:rPr>
          <w:rFonts w:asciiTheme="majorHAnsi" w:hAnsiTheme="majorHAnsi" w:cs="Times New Roman"/>
        </w:rPr>
        <w:t>]</w:t>
      </w:r>
    </w:p>
    <w:p w14:paraId="1D6753A1"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Rüstow’s attitude to farming shows a strong sympathy for small units, but also for a quite conservative, romantic lifestyle</w:t>
      </w:r>
      <w:r w:rsidRPr="008C2A56">
        <w:rPr>
          <w:rFonts w:asciiTheme="majorHAnsi" w:hAnsiTheme="majorHAnsi" w:cs="Times New Roman"/>
        </w:rPr>
        <w:t>. Joachim Zweynert recently pointed out that Rüstow’s ideals were stuck in the past when he remorsefully agreed with the romantic poet Novalis that today’s society was only ‘living of the fruits of better times.’ Also, Rüstow’s open hostility to technology is odd. In one place, he calls the medieval period ‘the optimum of social conditions so far’ and complained that technological progress had not served humanity but only resulted from a blind cult of progress.[56]</w:t>
      </w:r>
    </w:p>
    <w:p w14:paraId="200015A4"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In the fields of social and employment policy, too, Rüstow hardly lives up to today’s image of a neoliberal</w:t>
      </w:r>
      <w:r w:rsidRPr="008C2A56">
        <w:rPr>
          <w:rFonts w:asciiTheme="majorHAnsi" w:hAnsiTheme="majorHAnsi" w:cs="Times New Roman"/>
        </w:rPr>
        <w:t xml:space="preserve">. Although he argued against minimum wages, </w:t>
      </w:r>
      <w:r w:rsidRPr="008C2A56">
        <w:rPr>
          <w:rStyle w:val="Emphasis"/>
          <w:rFonts w:asciiTheme="majorHAnsi" w:hAnsiTheme="majorHAnsi" w:cs="Times New Roman"/>
        </w:rPr>
        <w:t>he supported temporary wage subsidies</w:t>
      </w:r>
      <w:r w:rsidRPr="008C2A56">
        <w:rPr>
          <w:rFonts w:asciiTheme="majorHAnsi" w:hAnsiTheme="majorHAnsi" w:cs="Times New Roman"/>
        </w:rPr>
        <w:t xml:space="preserve"> (financed through taxes on high wages in boom times), </w:t>
      </w:r>
      <w:r w:rsidRPr="008C2A56">
        <w:rPr>
          <w:rStyle w:val="Emphasis"/>
          <w:rFonts w:asciiTheme="majorHAnsi" w:hAnsiTheme="majorHAnsi" w:cs="Times New Roman"/>
        </w:rPr>
        <w:t>compulsory unemployment insurance</w:t>
      </w:r>
      <w:r w:rsidRPr="008C2A56">
        <w:rPr>
          <w:rFonts w:asciiTheme="majorHAnsi" w:hAnsiTheme="majorHAnsi" w:cs="Times New Roman"/>
        </w:rPr>
        <w:t xml:space="preserve">, </w:t>
      </w:r>
      <w:r w:rsidRPr="008C2A56">
        <w:rPr>
          <w:rStyle w:val="Emphasis"/>
          <w:rFonts w:asciiTheme="majorHAnsi" w:hAnsiTheme="majorHAnsi" w:cs="Times New Roman"/>
        </w:rPr>
        <w:t>a government run employment service</w:t>
      </w:r>
      <w:r w:rsidRPr="008C2A56">
        <w:rPr>
          <w:rFonts w:asciiTheme="majorHAnsi" w:hAnsiTheme="majorHAnsi" w:cs="Times New Roman"/>
        </w:rPr>
        <w:t xml:space="preserve">. Perhaps even more surprisingly, </w:t>
      </w:r>
      <w:r w:rsidRPr="008C2A56">
        <w:rPr>
          <w:rStyle w:val="StyleUnderline"/>
          <w:rFonts w:asciiTheme="majorHAnsi" w:hAnsiTheme="majorHAnsi" w:cs="Times New Roman"/>
        </w:rPr>
        <w:t>he called for an active industrial policy in crises to assist and moderate sectoral and structural changes</w:t>
      </w:r>
      <w:r w:rsidRPr="008C2A56">
        <w:rPr>
          <w:rFonts w:asciiTheme="majorHAnsi" w:hAnsiTheme="majorHAnsi" w:cs="Times New Roman"/>
        </w:rPr>
        <w:t xml:space="preserve">. On top of that, </w:t>
      </w:r>
      <w:r w:rsidRPr="008C2A56">
        <w:rPr>
          <w:rStyle w:val="Emphasis"/>
          <w:rFonts w:asciiTheme="majorHAnsi" w:hAnsiTheme="majorHAnsi" w:cs="Times New Roman"/>
        </w:rPr>
        <w:t>he was committed to greater social equality</w:t>
      </w:r>
      <w:r w:rsidRPr="008C2A56">
        <w:rPr>
          <w:rFonts w:asciiTheme="majorHAnsi" w:hAnsiTheme="majorHAnsi" w:cs="Times New Roman"/>
        </w:rPr>
        <w:t xml:space="preserve">, </w:t>
      </w:r>
      <w:r w:rsidRPr="008C2A56">
        <w:rPr>
          <w:rStyle w:val="Emphasis"/>
          <w:rFonts w:asciiTheme="majorHAnsi" w:hAnsiTheme="majorHAnsi" w:cs="Times New Roman"/>
        </w:rPr>
        <w:t>which he wanted to achieve through high inheritance taxes</w:t>
      </w:r>
      <w:r w:rsidRPr="008C2A56">
        <w:rPr>
          <w:rFonts w:asciiTheme="majorHAnsi" w:hAnsiTheme="majorHAnsi" w:cs="Times New Roman"/>
        </w:rPr>
        <w:t xml:space="preserve"> </w:t>
      </w:r>
      <w:r w:rsidRPr="008C2A56">
        <w:rPr>
          <w:rStyle w:val="Emphasis"/>
          <w:rFonts w:asciiTheme="majorHAnsi" w:hAnsiTheme="majorHAnsi" w:cs="Times New Roman"/>
        </w:rPr>
        <w:t>that should be used to finance</w:t>
      </w:r>
      <w:r w:rsidRPr="008C2A56">
        <w:rPr>
          <w:rStyle w:val="StyleUnderline"/>
          <w:rFonts w:asciiTheme="majorHAnsi" w:hAnsiTheme="majorHAnsi" w:cs="Times New Roman"/>
        </w:rPr>
        <w:t xml:space="preserve"> some redistribution and </w:t>
      </w:r>
      <w:r w:rsidRPr="008C2A56">
        <w:rPr>
          <w:rStyle w:val="Emphasis"/>
          <w:rFonts w:asciiTheme="majorHAnsi" w:hAnsiTheme="majorHAnsi" w:cs="Times New Roman"/>
        </w:rPr>
        <w:t>free education for all</w:t>
      </w:r>
      <w:r w:rsidRPr="008C2A56">
        <w:rPr>
          <w:rStyle w:val="StyleUnderline"/>
          <w:rFonts w:asciiTheme="majorHAnsi" w:hAnsiTheme="majorHAnsi" w:cs="Times New Roman"/>
        </w:rPr>
        <w:t>.[</w:t>
      </w:r>
      <w:r w:rsidRPr="008C2A56">
        <w:rPr>
          <w:rFonts w:asciiTheme="majorHAnsi" w:hAnsiTheme="majorHAnsi" w:cs="Times New Roman"/>
        </w:rPr>
        <w:t>57]</w:t>
      </w:r>
    </w:p>
    <w:p w14:paraId="3E4AF95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Although Rüstow clearly had an idea how he wanted to organise the economy, </w:t>
      </w:r>
      <w:r w:rsidRPr="008C2A56">
        <w:rPr>
          <w:rStyle w:val="StyleUnderline"/>
          <w:rFonts w:asciiTheme="majorHAnsi" w:hAnsiTheme="majorHAnsi" w:cs="Times New Roman"/>
        </w:rPr>
        <w:t>he thought that economic questions, ultimately, should not be the priority of his neoliberal project. He insisted that ‘our neoliberalism</w:t>
      </w:r>
      <w:r w:rsidRPr="008C2A56">
        <w:rPr>
          <w:rFonts w:asciiTheme="majorHAnsi" w:hAnsiTheme="majorHAnsi" w:cs="Times New Roman"/>
        </w:rPr>
        <w:t xml:space="preserve"> </w:t>
      </w:r>
      <w:r w:rsidRPr="008C2A56">
        <w:rPr>
          <w:rStyle w:val="StyleUnderline"/>
          <w:rFonts w:asciiTheme="majorHAnsi" w:hAnsiTheme="majorHAnsi" w:cs="Times New Roman"/>
        </w:rPr>
        <w:t>differs from paleo-liberalism by not reducing everything to an economic question</w:t>
      </w:r>
      <w:r w:rsidRPr="008C2A56">
        <w:rPr>
          <w:rFonts w:asciiTheme="majorHAnsi" w:hAnsiTheme="majorHAnsi" w:cs="Times New Roman"/>
        </w:rPr>
        <w:t xml:space="preserve">. </w:t>
      </w:r>
      <w:r w:rsidRPr="008C2A56">
        <w:rPr>
          <w:rStyle w:val="StyleUnderline"/>
          <w:rFonts w:asciiTheme="majorHAnsi" w:hAnsiTheme="majorHAnsi" w:cs="Times New Roman"/>
        </w:rPr>
        <w:t>On the contrary, we believe that economic affairs must be subordinated under supra-economic matters</w:t>
      </w:r>
      <w:r w:rsidRPr="008C2A56">
        <w:rPr>
          <w:rFonts w:asciiTheme="majorHAnsi" w:hAnsiTheme="majorHAnsi" w:cs="Times New Roman"/>
        </w:rPr>
        <w:t>.’[58] In another paper he wrote that ‘</w:t>
      </w:r>
      <w:r w:rsidRPr="008C2A56">
        <w:rPr>
          <w:rStyle w:val="Emphasis"/>
          <w:rFonts w:asciiTheme="majorHAnsi" w:hAnsiTheme="majorHAnsi" w:cs="Times New Roman"/>
        </w:rPr>
        <w:t>the economy must be in a serving position</w:t>
      </w:r>
      <w:r w:rsidRPr="008C2A56">
        <w:rPr>
          <w:rFonts w:asciiTheme="majorHAnsi" w:hAnsiTheme="majorHAnsi" w:cs="Times New Roman"/>
        </w:rPr>
        <w:t>,’ which meant that ‘</w:t>
      </w:r>
      <w:r w:rsidRPr="008C2A56">
        <w:rPr>
          <w:rStyle w:val="StyleUnderline"/>
          <w:rFonts w:asciiTheme="majorHAnsi" w:hAnsiTheme="majorHAnsi" w:cs="Times New Roman"/>
        </w:rPr>
        <w:t>the economy is there for people’ and not the other way around</w:t>
      </w:r>
      <w:r w:rsidRPr="008C2A56">
        <w:rPr>
          <w:rFonts w:asciiTheme="majorHAnsi" w:hAnsiTheme="majorHAnsi" w:cs="Times New Roman"/>
        </w:rPr>
        <w:t>.[59] Finally, his system of neoliberalism could work best under the roof of a Christian theology. ‘So it is important to see,’ Rüstow said, ‘that there is no incompatibility between Christianity and neoliberalism and that together they could form a united front against paleo-liberalism, but especially against communism and bolshevism.’[60]</w:t>
      </w:r>
    </w:p>
    <w:p w14:paraId="5D4D34E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Neoliberalism and the Colloque Walter Lippmann</w:t>
      </w:r>
    </w:p>
    <w:p w14:paraId="75F2A29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1930s were a difficult time for liberal-minded thinkers in Europe. The mood was decidedly anti-liberal and collectivism widespread. But a small group of liberals wanted to keep the idea of freedom alive and organised an international meeting that took place in Paris in August 1938.[61]</w:t>
      </w:r>
    </w:p>
    <w:p w14:paraId="785512B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French philosopher Louis Rougier had invited like-minded liberal intellectuals to discuss the ideas of the American journalist Walter Lippmann. Lippmann had just published his book The Good Society in which he criticised all variants of collectivism such as socialism, national-socialism, fascism, but also Roosevelt’s New Deal policies.</w:t>
      </w:r>
    </w:p>
    <w:p w14:paraId="72BBBA7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 group of 25 intellectuals followed Rougier’s invitation, among them Lippmann himself, French philosopher Raymond Aron, Austrian economists Friedrich August von Hayek and Ludwig von Mises, British-Hungarian philosopher Michael Polanyi, and the two German economists Wilhelm Röpke and Alexander Rüstow.</w:t>
      </w:r>
    </w:p>
    <w:p w14:paraId="26EC514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discussions in Paris revolved around the question how liberalism could be renewed. Participants like Rüstow, Lippmann and Rougier agreed that the old liberalism of laissez faire had failed and that a new liberalism needed to take its place. This was very much the core message of Lippmann’s book, as Jörg Guido Hülsmann points out:</w:t>
      </w:r>
    </w:p>
    <w:p w14:paraId="52F7BF21"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 book appealed to European neo-liberals because Lippmann gave eloquent expression to their own deeply held views about the roots of the present political and economic crisis. Those who still called themselves liberals rejected socialism but did not want to be too strongly associated with the Manchester doctrine of laissez-faire. </w:t>
      </w:r>
      <w:r w:rsidRPr="008C2A56">
        <w:rPr>
          <w:rStyle w:val="StyleUnderline"/>
          <w:rFonts w:asciiTheme="majorHAnsi" w:hAnsiTheme="majorHAnsi" w:cs="Times New Roman"/>
        </w:rPr>
        <w:t>Lippmann placed himself in opposition both to the old liberals and to the contemporaneous socialist agitators.</w:t>
      </w:r>
      <w:r w:rsidRPr="008C2A56">
        <w:rPr>
          <w:rFonts w:asciiTheme="majorHAnsi" w:hAnsiTheme="majorHAnsi" w:cs="Times New Roman"/>
        </w:rPr>
        <w:t xml:space="preserve"> Lippmann’s middle-of-the-road position suited the pragmatic mentality of his countrymen. Americans tended to take a businesslike approach to political conflicts, seeking to solve them through negotiation and compromise. Lippmann shrewdly presented both the socialists and the Manchestermen as stubborn doctrinaires. He contrasted these ‘extremists’ with his own practical-minded scheme. </w:t>
      </w:r>
      <w:r w:rsidRPr="008C2A56">
        <w:rPr>
          <w:rStyle w:val="StyleUnderline"/>
          <w:rFonts w:asciiTheme="majorHAnsi" w:hAnsiTheme="majorHAnsi" w:cs="Times New Roman"/>
        </w:rPr>
        <w:t>This resonated with the neo-liberal continental European economists of the interwar period, who differed from Lippmann only in the details they envisioned for the Good Society.[62]</w:t>
      </w:r>
    </w:p>
    <w:p w14:paraId="056C2BC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Other participants like Mises and Hayek were far less convinced, but in the end the Colloque Walter Lippmann was united in their call for a new liberal project—a project that still needed a name. ‘Liberalism from the left’ was one idea; others were ‘positive liberalism’ or ‘social liberalism.’ But the term on which the participants actually agreed was ‘neoliberalism’—Rüstow’s original recommendation.</w:t>
      </w:r>
    </w:p>
    <w:p w14:paraId="21D771F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Colloque Walter Lippmann was for some a farewell to classical liberalism, which was thought to have failed. Rüstow had delivered a speech to the conference under the telling title ‘The psychological and sociological, the political and ideological reasons for the decline of liberalism,’ on which the protocol of the proceedings recorded much agreement. After the speech, Lippmann apparently passed his business card to Rüstow with just one word written on the back: ‘Bravo.’ Only Ludwig von Mises accused Rüstow of showing a ‘romantic spirit’ by glorifying pre-capitalist times.[63] Yet not even Mises initially objected to being part of a ‘neoliberal’ movement, breaking away from the old tradition of liberalism.</w:t>
      </w:r>
    </w:p>
    <w:p w14:paraId="613CDFCF"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neoliberalism that came out of the Colloque Walter Lippmann was much in line with Rüstow’s political and economic theories</w:t>
      </w:r>
      <w:r w:rsidRPr="008C2A56">
        <w:rPr>
          <w:rFonts w:asciiTheme="majorHAnsi" w:hAnsiTheme="majorHAnsi" w:cs="Times New Roman"/>
        </w:rPr>
        <w:t xml:space="preserve">. </w:t>
      </w:r>
      <w:r w:rsidRPr="008C2A56">
        <w:rPr>
          <w:rStyle w:val="StyleUnderline"/>
          <w:rFonts w:asciiTheme="majorHAnsi" w:hAnsiTheme="majorHAnsi" w:cs="Times New Roman"/>
        </w:rPr>
        <w:t>It was no longer a conception of unrestricted liberty, but a market economy under the guidance and the rules of the state</w:t>
      </w:r>
      <w:r w:rsidRPr="008C2A56">
        <w:rPr>
          <w:rFonts w:asciiTheme="majorHAnsi" w:hAnsiTheme="majorHAnsi" w:cs="Times New Roman"/>
        </w:rPr>
        <w:t xml:space="preserve">. To quote Rüstow’s seminal 1932 speech, </w:t>
      </w:r>
      <w:r w:rsidRPr="008C2A56">
        <w:rPr>
          <w:rStyle w:val="StyleUnderline"/>
          <w:rFonts w:asciiTheme="majorHAnsi" w:hAnsiTheme="majorHAnsi" w:cs="Times New Roman"/>
        </w:rPr>
        <w:t>it was the idea of both a free economy and a strong state.</w:t>
      </w:r>
    </w:p>
    <w:p w14:paraId="7762ED6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To continue the neoliberal project, it was decided to turn the Colloque Walter Lippmann into a permanent think tank. The new Centre International d’Études pour la Rénovation du Libéralisme (CIRL) was meant to be based at the Musée Social in Paris, and British, American and Swiss branches of the CIRL had also been planned. Furthermore, it was intended to open the new neoliberal movement to a wider audience, including Catholic corporatists and trade unionists.</w:t>
      </w:r>
    </w:p>
    <w:p w14:paraId="293B57A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However, World War II rendered all such plans impossible. Apart from a few meetings in Paris, the CIRL did not manage to establish itself. It is nevertheless interesting to note that the neoliberals of the late 1930s were not afraid of reaching out to a non-liberal audience. They were certainly not very dogmatic when it came to spreading their new vision for liberalism.</w:t>
      </w:r>
    </w:p>
    <w:p w14:paraId="649E484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The unity among the new neoliberals was as short-lived as the plans for their Paris-based think tank. </w:t>
      </w:r>
      <w:r w:rsidRPr="008C2A56">
        <w:rPr>
          <w:rStyle w:val="StyleUnderline"/>
          <w:rFonts w:asciiTheme="majorHAnsi" w:hAnsiTheme="majorHAnsi" w:cs="Times New Roman"/>
        </w:rPr>
        <w:t>At the Colloque Walter Lippmann, the differences between the ‘true neoliberals’ around Rüstow and Lippmann on the one hand and rather ‘old-fashioned’ liberals around Mises and Hayek on the other were already quite visible</w:t>
      </w:r>
      <w:r w:rsidRPr="008C2A56">
        <w:rPr>
          <w:rFonts w:asciiTheme="majorHAnsi" w:hAnsiTheme="majorHAnsi" w:cs="Times New Roman"/>
        </w:rPr>
        <w:t xml:space="preserve">. Mises and Rüstow, who were friendly on a personal level, showed irreconcilable differences in their philosophies.[64] For example, </w:t>
      </w:r>
      <w:r w:rsidRPr="008C2A56">
        <w:rPr>
          <w:rStyle w:val="StyleUnderline"/>
          <w:rFonts w:asciiTheme="majorHAnsi" w:hAnsiTheme="majorHAnsi" w:cs="Times New Roman"/>
        </w:rPr>
        <w:t>Mises directly contradicted Rüstow’s claim that monopolisation was a consequence of liberalism. For Mises the state was to blame for monopolies and cartels because such market structures could only develop under interventionist and protectionist policies. While neoliberals like Rüstow demanded state intervention to correct ‘undesirable’ market structures</w:t>
      </w:r>
      <w:r w:rsidRPr="008C2A56">
        <w:rPr>
          <w:rFonts w:asciiTheme="majorHAnsi" w:hAnsiTheme="majorHAnsi" w:cs="Times New Roman"/>
        </w:rPr>
        <w:t>, Mises had always insisted that the only legitimate role for the state was to abolish barriers to market entry. Such differences, Philip Plickert writes, were ‘not just gradual, but fundamental. They touched the very core of the neoliberal research agenda.’[65] Similar differences of opinion also existed in other questions such as social policy and the scope for interventionism.</w:t>
      </w:r>
    </w:p>
    <w:p w14:paraId="2746D45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It only took a few years for the insurmountable differences between old liberals and the neoliberals to become unbearable. In particular, </w:t>
      </w:r>
      <w:r w:rsidRPr="008C2A56">
        <w:rPr>
          <w:rStyle w:val="StyleUnderline"/>
          <w:rFonts w:asciiTheme="majorHAnsi" w:hAnsiTheme="majorHAnsi" w:cs="Times New Roman"/>
        </w:rPr>
        <w:t>Rüstow and Mises realised that they shared fewer beliefs than the Paris meeting may have suggested. Rüstow was bitter that Mises still adhered to an older version of liberalism that he, Rüstow, thought had failed spectacularly</w:t>
      </w:r>
      <w:r w:rsidRPr="008C2A56">
        <w:rPr>
          <w:rFonts w:asciiTheme="majorHAnsi" w:hAnsiTheme="majorHAnsi" w:cs="Times New Roman"/>
        </w:rPr>
        <w:t>. This he labelled ‘paleo-liberalism,’ as if Mises was a kind of dinosaur from a long-gone age. In a letter to Rüstow’s close friend Wilhelm Röpke, he wrote that Hayek ‘and his master Mises’ deserved to be put in spirits and placed in a museum as one of the last surviving specimen of the extinct species of liberals which caused the current catastrophe.[66]</w:t>
      </w:r>
    </w:p>
    <w:p w14:paraId="634D92B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Ludwig von </w:t>
      </w:r>
      <w:r w:rsidRPr="008C2A56">
        <w:rPr>
          <w:rStyle w:val="StyleUnderline"/>
          <w:rFonts w:asciiTheme="majorHAnsi" w:hAnsiTheme="majorHAnsi" w:cs="Times New Roman"/>
        </w:rPr>
        <w:t>Mises, on the other hand, became equally critical of the neoliberals around Rüstow.[</w:t>
      </w:r>
      <w:r w:rsidRPr="008C2A56">
        <w:rPr>
          <w:rFonts w:asciiTheme="majorHAnsi" w:hAnsiTheme="majorHAnsi" w:cs="Times New Roman"/>
        </w:rPr>
        <w:t>67] ‘Ordo-liberalism,’ as the neoliberal theory became known in Germany, amounted to not much more than ‘ordo-interventionism,’ Mises complained. In Human Action, Mises’ opus magnum, he deals with the fallacies of such Third Way policies in unambiguous words:</w:t>
      </w:r>
    </w:p>
    <w:p w14:paraId="3202EA7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[A]ll these advocates of a middle-of-the-road policy emphasize with the same vigour that they reject Manchesterism and laissez-faire liberalism. It is necessary, they say, that the state interfere with the market phenomena whenever and wherever the ‘free play of the economic forces’ results in conditions that appear as ‘socially’ undesirable … That means the market is free as long as it does precisely what the government wants it to do. It is ‘free’ to do what the authorities consider to be the ‘right’ things, but not to do what they consider the ‘wrong’ things; the decision concerning what is right and what is wrong rests with the government. Thus the doctrine and the practice of interventionism ultimately tend to abandon what originally distinguished them from outright socialism and to adopt entirely the principles of totalitarian all-round planning.[68]</w:t>
      </w:r>
    </w:p>
    <w:p w14:paraId="34E90170" w14:textId="77777777" w:rsidR="00480673" w:rsidRPr="008C2A56" w:rsidRDefault="00480673" w:rsidP="00480673">
      <w:pPr>
        <w:rPr>
          <w:rStyle w:val="Emphasis"/>
          <w:rFonts w:asciiTheme="majorHAnsi" w:hAnsiTheme="majorHAnsi" w:cs="Times New Roman"/>
        </w:rPr>
      </w:pPr>
      <w:r w:rsidRPr="008C2A56">
        <w:rPr>
          <w:rStyle w:val="StyleUnderline"/>
          <w:rFonts w:asciiTheme="majorHAnsi" w:hAnsiTheme="majorHAnsi" w:cs="Times New Roman"/>
        </w:rPr>
        <w:t>In the quotes of Mises and Rüstow we see reflected a schism of liberalism</w:t>
      </w:r>
      <w:r w:rsidRPr="008C2A56">
        <w:rPr>
          <w:rFonts w:asciiTheme="majorHAnsi" w:hAnsiTheme="majorHAnsi" w:cs="Times New Roman"/>
        </w:rPr>
        <w:t xml:space="preserve">: </w:t>
      </w:r>
      <w:r w:rsidRPr="008C2A56">
        <w:rPr>
          <w:rStyle w:val="StyleUnderline"/>
          <w:rFonts w:asciiTheme="majorHAnsi" w:hAnsiTheme="majorHAnsi" w:cs="Times New Roman"/>
        </w:rPr>
        <w:t>To Rüstow, old school liberals like Mises were dangerous extremists; to Mises, neoliberals were not much better than totalitarian socialists</w:t>
      </w:r>
      <w:r w:rsidRPr="008C2A56">
        <w:rPr>
          <w:rFonts w:asciiTheme="majorHAnsi" w:hAnsiTheme="majorHAnsi" w:cs="Times New Roman"/>
        </w:rPr>
        <w:t xml:space="preserve">. In any case, </w:t>
      </w:r>
      <w:r w:rsidRPr="008C2A56">
        <w:rPr>
          <w:rStyle w:val="Emphasis"/>
          <w:rFonts w:asciiTheme="majorHAnsi" w:hAnsiTheme="majorHAnsi" w:cs="Times New Roman"/>
        </w:rPr>
        <w:t>neoliberalism as a concept was clearly established as something quite different from the ‘free market radicalism’</w:t>
      </w:r>
      <w:r w:rsidRPr="008C2A56">
        <w:rPr>
          <w:rFonts w:asciiTheme="majorHAnsi" w:hAnsiTheme="majorHAnsi" w:cs="Times New Roman"/>
        </w:rPr>
        <w:t xml:space="preserve"> </w:t>
      </w:r>
      <w:r w:rsidRPr="008C2A56">
        <w:rPr>
          <w:rStyle w:val="StyleUnderline"/>
          <w:rFonts w:asciiTheme="majorHAnsi" w:hAnsiTheme="majorHAnsi" w:cs="Times New Roman"/>
        </w:rPr>
        <w:t>with which it is usually associated today.</w:t>
      </w:r>
      <w:r w:rsidRPr="008C2A56">
        <w:rPr>
          <w:rFonts w:asciiTheme="majorHAnsi" w:hAnsiTheme="majorHAnsi" w:cs="Times New Roman"/>
        </w:rPr>
        <w:t xml:space="preserve"> </w:t>
      </w:r>
      <w:r w:rsidRPr="008C2A56">
        <w:rPr>
          <w:rStyle w:val="Emphasis"/>
          <w:rFonts w:asciiTheme="majorHAnsi" w:hAnsiTheme="majorHAnsi" w:cs="Times New Roman"/>
        </w:rPr>
        <w:t>Neoliberalism,</w:t>
      </w:r>
      <w:r w:rsidRPr="008C2A56">
        <w:rPr>
          <w:rFonts w:asciiTheme="majorHAnsi" w:hAnsiTheme="majorHAnsi" w:cs="Times New Roman"/>
        </w:rPr>
        <w:t xml:space="preserve"> from Rüstow’s 1932 speech to the Colloque Walter Lippmann of 1938, </w:t>
      </w:r>
      <w:r w:rsidRPr="008C2A56">
        <w:rPr>
          <w:rStyle w:val="Emphasis"/>
          <w:rFonts w:asciiTheme="majorHAnsi" w:hAnsiTheme="majorHAnsi" w:cs="Times New Roman"/>
        </w:rPr>
        <w:t>had been the attempt to formulate an anti-capitalist, anti-communist, but half-socialist Third Way.</w:t>
      </w:r>
    </w:p>
    <w:p w14:paraId="69E9005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Whatever happened to neoliberalism?</w:t>
      </w:r>
    </w:p>
    <w:p w14:paraId="2ABF4E4B"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World War II brought an abrupt end to the international attempts to establish a network of liberal/neoliberal thinkers</w:t>
      </w:r>
      <w:r w:rsidRPr="008C2A56">
        <w:rPr>
          <w:rFonts w:asciiTheme="majorHAnsi" w:hAnsiTheme="majorHAnsi" w:cs="Times New Roman"/>
        </w:rPr>
        <w:t>. CIRL did not become the centre of a new liberalism, as its founders had hoped. Meanwhile, it became ever more dangerous for the German neoliberals to work on their political conceptions. Some of them, like Rüstow and Wilhelm Röpke, left Germany to work in exile. Others like the members of the Freiburger Kreis (the Freiburg Circle)—Franz Böhm and Walter Eucken, a close friend of Rüstow—remained in Nazi Germany.[69] They lived under constant surveillance by Hitler’s secret police, and some of their members were eventually arrested and sentenced to jail terms. One of them, Friedrich Justus Perels, was executed for his involvement in the preparations of plans for a post-war Germany.</w:t>
      </w:r>
    </w:p>
    <w:p w14:paraId="082B65A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Protestant theologian Dietrich Bonhoeffer is well known to an Australian audience since Prime Minister Kevin Rudd had named him ‘without doubt, the man I admire most in the history of the twentieth century’ in an essay Rudd published in The Monthly in October 2006.[70] Therefore it may be of some interest to Rudd that Bonhoeffer, too, was connected to the German neoliberal movement.</w:t>
      </w:r>
    </w:p>
    <w:p w14:paraId="03E8237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It was Bonhoeffer who, on behalf of the provisional governing body of the Confessing Church, asked the neoliberal economists from Freiburg for a concept for both domestic and foreign policies in Germany after the end of National Socialism.[71] The chapter on economic and social order was written by the Freiburg economists Walter Eucken, Constantin von Dietze, and Adolf Lampe (all of whom were deeply religious Protestants[72]), and it already contained many ideas that would later influence the ‘social market economy’ in post-war West Germany.[73] After the failed assassination of Hitler on 20 July 1944, parts of this economic memorandum were obtained by the Gestapo. Eucken was repeatedly interrogated, Dietze and Lampe arrested and tortured.[74] Bonhoeffer himself had been arrested in 1943 and was executed shortly before the end of the war, also for his involvement in these post-war plans.</w:t>
      </w:r>
    </w:p>
    <w:p w14:paraId="7BA57DF8"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It may seem ironic </w:t>
      </w:r>
      <w:r w:rsidRPr="008C2A56">
        <w:rPr>
          <w:rStyle w:val="StyleUnderline"/>
          <w:rFonts w:asciiTheme="majorHAnsi" w:hAnsiTheme="majorHAnsi" w:cs="Times New Roman"/>
        </w:rPr>
        <w:t>that Kevin Rudd’s most admired man in recent history had sympathies for neoliberalism, when the same Rudd has subsequently denounced neoliberalism as an empty philosophy.</w:t>
      </w:r>
    </w:p>
    <w:p w14:paraId="16DE88F5"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After World War II, the neoliberal movement rose from the ashes and gathered once again, but this time in Switzerland</w:t>
      </w:r>
      <w:r w:rsidRPr="008C2A56">
        <w:rPr>
          <w:rFonts w:asciiTheme="majorHAnsi" w:hAnsiTheme="majorHAnsi" w:cs="Times New Roman"/>
        </w:rPr>
        <w:t xml:space="preserve">. Just as Rougier had invited liberal intellectuals to Paris in 1938, </w:t>
      </w:r>
      <w:r w:rsidRPr="008C2A56">
        <w:rPr>
          <w:rStyle w:val="StyleUnderline"/>
          <w:rFonts w:asciiTheme="majorHAnsi" w:hAnsiTheme="majorHAnsi" w:cs="Times New Roman"/>
        </w:rPr>
        <w:t>Hayek organised a similar meeting in Switzerland. It took place at Mont Pèlerin in 1947</w:t>
      </w:r>
      <w:r w:rsidRPr="008C2A56">
        <w:rPr>
          <w:rFonts w:asciiTheme="majorHAnsi" w:hAnsiTheme="majorHAnsi" w:cs="Times New Roman"/>
        </w:rPr>
        <w:t xml:space="preserve">, and among the participants of the initial meeting were a number from the Colloque Walter Lippmann, including Ludwig von Mises and Wilhelm Röpke. They were joined by the up-and-coming American economists Milton Friedman and George Stigler, who would (like Hayek) both win the Nobel Prize for Economics, but also by Walter Eucken, the head of the Freiburg School. </w:t>
      </w:r>
      <w:r w:rsidRPr="008C2A56">
        <w:rPr>
          <w:rStyle w:val="StyleUnderline"/>
          <w:rFonts w:asciiTheme="majorHAnsi" w:hAnsiTheme="majorHAnsi" w:cs="Times New Roman"/>
        </w:rPr>
        <w:t>The tensions between the old liberals and the neoliberals remained. At one stage, Mises famously stormed out of a meeting shouting angrily ‘You’re all a bunch of socialists.’</w:t>
      </w:r>
    </w:p>
    <w:p w14:paraId="7238EE33"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Shortly after the Mont Pèlerin Society was established (named after the location as the participants could not agree on anything else), Alexander Rüstow joined the group.[75] He became an active contributor to the meetings of the Society, speaking at its events in 1950, 1953, 1956, 1957, 1960, and 1961.[76] Ludwig Erhard, the German economics minister and later Chancellor, also became a member. It was Erhard who had made neoliberal ideas popular in post-war Germany, where they were promoted under the label ‘Social Market Economy’ (Soziale Marktwirtschaft). </w:t>
      </w:r>
      <w:r w:rsidRPr="008C2A56">
        <w:rPr>
          <w:rStyle w:val="StyleUnderline"/>
          <w:rFonts w:asciiTheme="majorHAnsi" w:hAnsiTheme="majorHAnsi" w:cs="Times New Roman"/>
        </w:rPr>
        <w:t>The term ‘social market economy’ was invented by Erhard’s adviser Alfred Müller-Armack—who also became a member of the Mont Pèlerin Society.</w:t>
      </w:r>
    </w:p>
    <w:p w14:paraId="0D171A82"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It was in West Germany where ‘neoliberal’ ideas were first implemented.</w:t>
      </w:r>
      <w:r w:rsidRPr="008C2A56">
        <w:rPr>
          <w:rFonts w:asciiTheme="majorHAnsi" w:hAnsiTheme="majorHAnsi" w:cs="Times New Roman"/>
        </w:rPr>
        <w:t xml:space="preserve"> </w:t>
      </w:r>
      <w:r w:rsidRPr="008C2A56">
        <w:rPr>
          <w:rStyle w:val="StyleUnderline"/>
          <w:rFonts w:asciiTheme="majorHAnsi" w:hAnsiTheme="majorHAnsi" w:cs="Times New Roman"/>
        </w:rPr>
        <w:t>The neoliberal economists around Erhard, Rüstow, Eucken, and Müller-Armack could draw on the theories they had developed in the 1930s and 1940s and contribute to West Germany’s reconstruction after the War</w:t>
      </w:r>
      <w:r w:rsidRPr="008C2A56">
        <w:rPr>
          <w:rFonts w:asciiTheme="majorHAnsi" w:hAnsiTheme="majorHAnsi" w:cs="Times New Roman"/>
        </w:rPr>
        <w:t>.[77] Price controls were abolished by Erhard when he was Director of Economics for the British and American occupied parts of Germany. Later in the 1950s, the Gesetz gegen Wettbewerbsbeschränkungen (</w:t>
      </w:r>
      <w:r w:rsidRPr="008C2A56">
        <w:rPr>
          <w:rStyle w:val="StyleUnderline"/>
          <w:rFonts w:asciiTheme="majorHAnsi" w:hAnsiTheme="majorHAnsi" w:cs="Times New Roman"/>
        </w:rPr>
        <w:t>Law against Restraints of Trade</w:t>
      </w:r>
      <w:r w:rsidRPr="008C2A56">
        <w:rPr>
          <w:rFonts w:asciiTheme="majorHAnsi" w:hAnsiTheme="majorHAnsi" w:cs="Times New Roman"/>
        </w:rPr>
        <w:t xml:space="preserve">) </w:t>
      </w:r>
      <w:r w:rsidRPr="008C2A56">
        <w:rPr>
          <w:rStyle w:val="StyleUnderline"/>
          <w:rFonts w:asciiTheme="majorHAnsi" w:hAnsiTheme="majorHAnsi" w:cs="Times New Roman"/>
        </w:rPr>
        <w:t>was introduced by Erhard, fulfilling the neoliberals’ demand for tough measures against market power.</w:t>
      </w:r>
      <w:r w:rsidRPr="008C2A56">
        <w:rPr>
          <w:rFonts w:asciiTheme="majorHAnsi" w:hAnsiTheme="majorHAnsi" w:cs="Times New Roman"/>
        </w:rPr>
        <w:t xml:space="preserve"> The result of all these policies was impressive: </w:t>
      </w:r>
      <w:r w:rsidRPr="008C2A56">
        <w:rPr>
          <w:rStyle w:val="StyleUnderline"/>
          <w:rFonts w:asciiTheme="majorHAnsi" w:hAnsiTheme="majorHAnsi" w:cs="Times New Roman"/>
        </w:rPr>
        <w:t>The West German economy grew at a remarkable pace in the first two decades of the Federal Republic—a convincing vindication of free markets and ordo-liberal policies.</w:t>
      </w:r>
    </w:p>
    <w:p w14:paraId="4A60A9F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However, </w:t>
      </w:r>
      <w:r w:rsidRPr="008C2A56">
        <w:rPr>
          <w:rStyle w:val="StyleUnderline"/>
          <w:rFonts w:asciiTheme="majorHAnsi" w:hAnsiTheme="majorHAnsi" w:cs="Times New Roman"/>
        </w:rPr>
        <w:t>the Social Market Economy became more and more ‘socialist (i.e. redistributionist)’ over time. Whereas Erhard had always insisted that the market was inherently social and did not need to be made so, in political practice the German welfare state grew bigger—much to the dismay of Rüstow</w:t>
      </w:r>
      <w:r w:rsidRPr="008C2A56">
        <w:rPr>
          <w:rFonts w:asciiTheme="majorHAnsi" w:hAnsiTheme="majorHAnsi" w:cs="Times New Roman"/>
        </w:rPr>
        <w:t>. He complained that the German welfare state had developed into an overly complicated system since it was started under Bismarck.[78] Rüstow also called for a more restrictive social policy as a prerequisite of the Social Market Economy. A social policy, he warned, could well turn into an anti-social policy if it burdened the public with excessive taxes.[79]</w:t>
      </w:r>
    </w:p>
    <w:p w14:paraId="79665B06"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In Germany, </w:t>
      </w:r>
      <w:r w:rsidRPr="008C2A56">
        <w:rPr>
          <w:rStyle w:val="StyleUnderline"/>
          <w:rFonts w:asciiTheme="majorHAnsi" w:hAnsiTheme="majorHAnsi" w:cs="Times New Roman"/>
        </w:rPr>
        <w:t>neoliberalism at first was synonymous with both ordo-liberalism and Erhard’s Social Market Economy. Over time, however, the original term ‘neoliberalism’ gradually disappeared from public discourse</w:t>
      </w:r>
      <w:r w:rsidRPr="008C2A56">
        <w:rPr>
          <w:rFonts w:asciiTheme="majorHAnsi" w:hAnsiTheme="majorHAnsi" w:cs="Times New Roman"/>
        </w:rPr>
        <w:t xml:space="preserve">. In particular, </w:t>
      </w:r>
      <w:r w:rsidRPr="008C2A56">
        <w:rPr>
          <w:rStyle w:val="StyleUnderline"/>
          <w:rFonts w:asciiTheme="majorHAnsi" w:hAnsiTheme="majorHAnsi" w:cs="Times New Roman"/>
        </w:rPr>
        <w:t>the Social Market Economy was a much more positive term and fitted better</w:t>
      </w:r>
      <w:r w:rsidRPr="008C2A56">
        <w:rPr>
          <w:rFonts w:asciiTheme="majorHAnsi" w:hAnsiTheme="majorHAnsi" w:cs="Times New Roman"/>
        </w:rPr>
        <w:t xml:space="preserve"> into the Wirtschaftswunder (economic miracle) mentality of the 1950s and 1960s. Ordo-liberalism, on the other hand, probably better described the institutional research agenda of those academics working in the tradition of the Freiburg School (which Hayek joined when he returned from Chicago). </w:t>
      </w:r>
      <w:r w:rsidRPr="008C2A56">
        <w:rPr>
          <w:rStyle w:val="StyleUnderline"/>
          <w:rFonts w:asciiTheme="majorHAnsi" w:hAnsiTheme="majorHAnsi" w:cs="Times New Roman"/>
        </w:rPr>
        <w:t>While both ordo-liberalism and the Social Market Economy are until the present day well-established and clearly defined concepts in Germany, neoliberalism has almost been forgotten as their common, original root.</w:t>
      </w:r>
    </w:p>
    <w:p w14:paraId="66BEE8A4"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Outside Germany, neoliberalism was forgotten even sooner. Although the Mont Pèlerin Society in some way continued the work started at the Colloque Walter Lippmann, </w:t>
      </w:r>
      <w:r w:rsidRPr="008C2A56">
        <w:rPr>
          <w:rStyle w:val="StyleUnderline"/>
          <w:rFonts w:asciiTheme="majorHAnsi" w:hAnsiTheme="majorHAnsi" w:cs="Times New Roman"/>
        </w:rPr>
        <w:t>the focus shifted from a radical redefinition of liberalism towards keeping liberal (i.e. classical liberal) ideas alive and spreading them around the world.</w:t>
      </w:r>
    </w:p>
    <w:p w14:paraId="44EFD855"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The result was that </w:t>
      </w:r>
      <w:r w:rsidRPr="008C2A56">
        <w:rPr>
          <w:rStyle w:val="StyleUnderline"/>
          <w:rFonts w:asciiTheme="majorHAnsi" w:hAnsiTheme="majorHAnsi" w:cs="Times New Roman"/>
        </w:rPr>
        <w:t>nobody wanted to self-define as a neoliberal anymore. The Germans had found other words to express the middle-of-the-road philosophy of neoliberalism, while the liberals outside Germany returned to dealing with classical liberal propositions, reducing the need to talk about ‘neo’-liberalism.</w:t>
      </w:r>
    </w:p>
    <w:p w14:paraId="404B1F4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Whereas in academic literature from the 1930s to the early 1960s neoliberalism was quite a well-known idea, </w:t>
      </w:r>
      <w:r w:rsidRPr="008C2A56">
        <w:rPr>
          <w:rStyle w:val="StyleUnderline"/>
          <w:rFonts w:asciiTheme="majorHAnsi" w:hAnsiTheme="majorHAnsi" w:cs="Times New Roman"/>
        </w:rPr>
        <w:t>it sank into almost complete obscurity in the 1970s and 1980s. It remained there until the opponents of liberal reforms started using ‘neoliberalism’ as a tool of political rhetoric, clearly unaware of the real meaning of the word</w:t>
      </w:r>
      <w:r w:rsidRPr="008C2A56">
        <w:rPr>
          <w:rFonts w:asciiTheme="majorHAnsi" w:hAnsiTheme="majorHAnsi" w:cs="Times New Roman"/>
        </w:rPr>
        <w:t>. Some authors have argued that the word neoliberalism resurfaced in Latin America where pro-market reformers were influenced by German neoliberal thinkers.[80</w:t>
      </w:r>
      <w:r w:rsidRPr="008C2A56">
        <w:rPr>
          <w:rStyle w:val="StyleUnderline"/>
          <w:rFonts w:asciiTheme="majorHAnsi" w:hAnsiTheme="majorHAnsi" w:cs="Times New Roman"/>
        </w:rPr>
        <w:t>] For the Latin American left, ‘neoliberalism’ became a synonym for everything they despised, and this may well be how ‘</w:t>
      </w:r>
      <w:r w:rsidRPr="008C2A56">
        <w:rPr>
          <w:rStyle w:val="Emphasis"/>
          <w:rFonts w:asciiTheme="majorHAnsi" w:hAnsiTheme="majorHAnsi" w:cs="Times New Roman"/>
        </w:rPr>
        <w:t>neoliberalism’ eventually turned into a political swearword</w:t>
      </w:r>
      <w:r w:rsidRPr="008C2A56">
        <w:rPr>
          <w:rFonts w:asciiTheme="majorHAnsi" w:hAnsiTheme="majorHAnsi" w:cs="Times New Roman"/>
        </w:rPr>
        <w:t>. However, a survey of the more recent usage of the term ‘neoliberalism’ is not the aim of this paper.</w:t>
      </w:r>
    </w:p>
    <w:p w14:paraId="1CFBBDF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Rediscovering neoliberalism</w:t>
      </w:r>
    </w:p>
    <w:p w14:paraId="00B25D2F"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As was mentioned earlier, it is times of crisis that usually trigger debates about economic systems. The banking crisis of the 1870s shifted Germany from a free market path towards protectionism and interventionism. </w:t>
      </w:r>
      <w:r w:rsidRPr="008C2A56">
        <w:rPr>
          <w:rStyle w:val="StyleUnderline"/>
          <w:rFonts w:asciiTheme="majorHAnsi" w:hAnsiTheme="majorHAnsi" w:cs="Times New Roman"/>
        </w:rPr>
        <w:t>The Great Depression of the 1930s led to the development of neoliberalism and revived socialism and Keynesianism. The global financial crisis of our times has led to a renewed criticism of the market economy.</w:t>
      </w:r>
    </w:p>
    <w:p w14:paraId="55AD8201"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We should see the current attacks on neoliberalism in this wider historical context. It seems to be a reflex to blame problems in the markets as problems of the markets. On closer inspection, some of the perceived market failures may well turn out to be failures of economic policy.</w:t>
      </w:r>
      <w:r w:rsidRPr="008C2A56">
        <w:rPr>
          <w:rFonts w:asciiTheme="majorHAnsi" w:hAnsiTheme="majorHAnsi" w:cs="Times New Roman"/>
        </w:rPr>
        <w:t xml:space="preserve"> </w:t>
      </w:r>
      <w:r w:rsidRPr="008C2A56">
        <w:rPr>
          <w:rStyle w:val="StyleUnderline"/>
          <w:rFonts w:asciiTheme="majorHAnsi" w:hAnsiTheme="majorHAnsi" w:cs="Times New Roman"/>
        </w:rPr>
        <w:t>Where Rüstow and the German neoliberals, for example, thought that cartelisation and monopolisation of the economy were the result of a degenerate market economy, historical analysis rather shows that they were the direct consequences of protectionism and interventionism—which Rüstow and his colleagues heavily criticised.</w:t>
      </w:r>
    </w:p>
    <w:p w14:paraId="7C61477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In a similar way, </w:t>
      </w:r>
      <w:r w:rsidRPr="008C2A56">
        <w:rPr>
          <w:rStyle w:val="StyleUnderline"/>
          <w:rFonts w:asciiTheme="majorHAnsi" w:hAnsiTheme="majorHAnsi" w:cs="Times New Roman"/>
        </w:rPr>
        <w:t>we ought to be careful when it comes to identifying the causes of the current crisis</w:t>
      </w:r>
      <w:r w:rsidRPr="008C2A56">
        <w:rPr>
          <w:rFonts w:asciiTheme="majorHAnsi" w:hAnsiTheme="majorHAnsi" w:cs="Times New Roman"/>
        </w:rPr>
        <w:t xml:space="preserve">. Again, </w:t>
      </w:r>
      <w:r w:rsidRPr="008C2A56">
        <w:rPr>
          <w:rStyle w:val="StyleUnderline"/>
          <w:rFonts w:asciiTheme="majorHAnsi" w:hAnsiTheme="majorHAnsi" w:cs="Times New Roman"/>
        </w:rPr>
        <w:t>there are good reasons to look at both suspects, the government and the market</w:t>
      </w:r>
      <w:r w:rsidRPr="008C2A56">
        <w:rPr>
          <w:rFonts w:asciiTheme="majorHAnsi" w:hAnsiTheme="majorHAnsi" w:cs="Times New Roman"/>
        </w:rPr>
        <w:t xml:space="preserve">. </w:t>
      </w:r>
      <w:r w:rsidRPr="008C2A56">
        <w:rPr>
          <w:rStyle w:val="StyleUnderline"/>
          <w:rFonts w:asciiTheme="majorHAnsi" w:hAnsiTheme="majorHAnsi" w:cs="Times New Roman"/>
        </w:rPr>
        <w:t>While there are good reasons to assume that there was indeed some market failure leading up to the crisis</w:t>
      </w:r>
      <w:r w:rsidRPr="008C2A56">
        <w:rPr>
          <w:rFonts w:asciiTheme="majorHAnsi" w:hAnsiTheme="majorHAnsi" w:cs="Times New Roman"/>
        </w:rPr>
        <w:t xml:space="preserve">, </w:t>
      </w:r>
      <w:r w:rsidRPr="008C2A56">
        <w:rPr>
          <w:rStyle w:val="StyleUnderline"/>
          <w:rFonts w:asciiTheme="majorHAnsi" w:hAnsiTheme="majorHAnsi" w:cs="Times New Roman"/>
        </w:rPr>
        <w:t>there are at least as many reasons to think that they were preceded by government failures.</w:t>
      </w:r>
      <w:r w:rsidRPr="008C2A56">
        <w:rPr>
          <w:rFonts w:asciiTheme="majorHAnsi" w:hAnsiTheme="majorHAnsi" w:cs="Times New Roman"/>
        </w:rPr>
        <w:t xml:space="preserve"> </w:t>
      </w:r>
      <w:r w:rsidRPr="008C2A56">
        <w:rPr>
          <w:rStyle w:val="StyleUnderline"/>
          <w:rFonts w:asciiTheme="majorHAnsi" w:hAnsiTheme="majorHAnsi" w:cs="Times New Roman"/>
        </w:rPr>
        <w:t>Even where and when markets fail, however, this does not give governments a blank cheque to correct market results</w:t>
      </w:r>
      <w:r w:rsidRPr="008C2A56">
        <w:rPr>
          <w:rFonts w:asciiTheme="majorHAnsi" w:hAnsiTheme="majorHAnsi" w:cs="Times New Roman"/>
        </w:rPr>
        <w:t>. First, it would need to be demonstrated that corrections can actually improve the situation.</w:t>
      </w:r>
    </w:p>
    <w:p w14:paraId="3AFF8323"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It is a fine balance that needs to be found between the state and the economy</w:t>
      </w:r>
      <w:r w:rsidRPr="008C2A56">
        <w:rPr>
          <w:rFonts w:asciiTheme="majorHAnsi" w:hAnsiTheme="majorHAnsi" w:cs="Times New Roman"/>
        </w:rPr>
        <w:t xml:space="preserve">. Although there are good reasons to be critical of the German neoliberals’ original historical analysis, their policy prescriptions nevertheless remain valuable discussion points. One need not agree with Rüstow’s policy recommendations where they are the result of his social romanticism. However, </w:t>
      </w:r>
      <w:r w:rsidRPr="008C2A56">
        <w:rPr>
          <w:rStyle w:val="StyleUnderline"/>
          <w:rFonts w:asciiTheme="majorHAnsi" w:hAnsiTheme="majorHAnsi" w:cs="Times New Roman"/>
        </w:rPr>
        <w:t>his differentiation between the state as the guarantor of economic order, as the rule-giver that stands above economic processes</w:t>
      </w:r>
      <w:r w:rsidRPr="008C2A56">
        <w:rPr>
          <w:rFonts w:asciiTheme="majorHAnsi" w:hAnsiTheme="majorHAnsi" w:cs="Times New Roman"/>
        </w:rPr>
        <w:t xml:space="preserve">, </w:t>
      </w:r>
      <w:r w:rsidRPr="008C2A56">
        <w:rPr>
          <w:rStyle w:val="StyleUnderline"/>
          <w:rFonts w:asciiTheme="majorHAnsi" w:hAnsiTheme="majorHAnsi" w:cs="Times New Roman"/>
        </w:rPr>
        <w:t>and the failed interventionist state that meddles with economic processes and gets easily captured by special interests, are still valid.</w:t>
      </w:r>
      <w:r w:rsidRPr="008C2A56">
        <w:rPr>
          <w:rFonts w:asciiTheme="majorHAnsi" w:hAnsiTheme="majorHAnsi" w:cs="Times New Roman"/>
        </w:rPr>
        <w:t xml:space="preserve"> It would be worth to rediscover them, especially today.</w:t>
      </w:r>
    </w:p>
    <w:p w14:paraId="7756A68F"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discussions about the proper political reactions to the global financial crisis are, sadly, not as nuanced as they could be</w:t>
      </w:r>
      <w:r w:rsidRPr="008C2A56">
        <w:rPr>
          <w:rFonts w:asciiTheme="majorHAnsi" w:hAnsiTheme="majorHAnsi" w:cs="Times New Roman"/>
        </w:rPr>
        <w:t xml:space="preserve">. For example, </w:t>
      </w:r>
      <w:r w:rsidRPr="008C2A56">
        <w:rPr>
          <w:rStyle w:val="StyleUnderline"/>
          <w:rFonts w:asciiTheme="majorHAnsi" w:hAnsiTheme="majorHAnsi" w:cs="Times New Roman"/>
        </w:rPr>
        <w:t>when we read Kevin Rudd’s ‘anti-neoliberal’ essay we find some strong language right from the first paragraph where he blames ‘free-market fundamentalism,’ ‘extreme capitalism,’ and ‘excessive greed’ for our economic problems.</w:t>
      </w:r>
    </w:p>
    <w:p w14:paraId="5240BBC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Nevertheless, </w:t>
      </w:r>
      <w:r w:rsidRPr="008C2A56">
        <w:rPr>
          <w:rStyle w:val="StyleUnderline"/>
          <w:rFonts w:asciiTheme="majorHAnsi" w:hAnsiTheme="majorHAnsi" w:cs="Times New Roman"/>
        </w:rPr>
        <w:t>if we look behind this rather shrill rhetoric, we can read in Rudd’s essay about his recognition of ‘the great strengths of open, competitive markets</w:t>
      </w:r>
      <w:r w:rsidRPr="008C2A56">
        <w:rPr>
          <w:rFonts w:asciiTheme="majorHAnsi" w:hAnsiTheme="majorHAnsi" w:cs="Times New Roman"/>
        </w:rPr>
        <w:t>.’ In fact, Rudd explicitly warned not to ‘throw the baby out with the bathwater’ as ‘the pressure will be great to retreat to some model of an all-providing state and to abandon altogether the cause of open, competitive markets both at home and abroad.’</w:t>
      </w:r>
    </w:p>
    <w:p w14:paraId="187096A4"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Taken together, </w:t>
      </w:r>
      <w:r w:rsidRPr="008C2A56">
        <w:rPr>
          <w:rStyle w:val="StyleUnderline"/>
          <w:rFonts w:asciiTheme="majorHAnsi" w:hAnsiTheme="majorHAnsi" w:cs="Times New Roman"/>
        </w:rPr>
        <w:t>the criticism of laissez faire plus the recognition of the power of markets and scepticism of state power is the core of the neoliberal project as it was once formulated</w:t>
      </w:r>
      <w:r w:rsidRPr="008C2A56">
        <w:rPr>
          <w:rFonts w:asciiTheme="majorHAnsi" w:hAnsiTheme="majorHAnsi" w:cs="Times New Roman"/>
        </w:rPr>
        <w:t xml:space="preserve">. This would almost make the Prime Minister a neoliberal in the original meaning of the word, although he would probably be surprised if he found out. However, </w:t>
      </w:r>
      <w:r w:rsidRPr="008C2A56">
        <w:rPr>
          <w:rStyle w:val="StyleUnderline"/>
          <w:rFonts w:asciiTheme="majorHAnsi" w:hAnsiTheme="majorHAnsi" w:cs="Times New Roman"/>
        </w:rPr>
        <w:t>Rudd’s policies suggest that he is less aware of the limits of government than he is aware of the limits of markets.</w:t>
      </w:r>
    </w:p>
    <w:p w14:paraId="324FC0C9"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If there is one lesson that we could draw from dealing with the early history of neoliberalism for our political debates today, it is this: </w:t>
      </w:r>
      <w:r w:rsidRPr="008C2A56">
        <w:rPr>
          <w:rStyle w:val="Emphasis"/>
          <w:rFonts w:asciiTheme="majorHAnsi" w:hAnsiTheme="majorHAnsi" w:cs="Times New Roman"/>
        </w:rPr>
        <w:t>Neoliberalism is a far richer, more thoughtful concept than it is mostly perceived today</w:t>
      </w:r>
      <w:r w:rsidRPr="008C2A56">
        <w:rPr>
          <w:rFonts w:asciiTheme="majorHAnsi" w:hAnsiTheme="majorHAnsi" w:cs="Times New Roman"/>
        </w:rPr>
        <w:t xml:space="preserve">. First and foremost, </w:t>
      </w:r>
      <w:r w:rsidRPr="008C2A56">
        <w:rPr>
          <w:rStyle w:val="StyleUnderline"/>
          <w:rFonts w:asciiTheme="majorHAnsi" w:hAnsiTheme="majorHAnsi" w:cs="Times New Roman"/>
        </w:rPr>
        <w:t>it emphasised the importance of sound institutions such as property rights, freedom of contract, open markets, rules of liability, and monetary stability as prerequisites for markets to prosper and thrive</w:t>
      </w:r>
      <w:r w:rsidRPr="008C2A56">
        <w:rPr>
          <w:rFonts w:asciiTheme="majorHAnsi" w:hAnsiTheme="majorHAnsi" w:cs="Times New Roman"/>
        </w:rPr>
        <w:t xml:space="preserve">. It seems that </w:t>
      </w:r>
      <w:r w:rsidRPr="008C2A56">
        <w:rPr>
          <w:rStyle w:val="StyleUnderline"/>
          <w:rFonts w:asciiTheme="majorHAnsi" w:hAnsiTheme="majorHAnsi" w:cs="Times New Roman"/>
        </w:rPr>
        <w:t>the global financial crisis has once again demonstrated how important these core insights of neoliberalism are.</w:t>
      </w:r>
    </w:p>
    <w:p w14:paraId="38A3A32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To those criticising neoliberalism today, the answer may well be just that: </w:t>
      </w:r>
      <w:r w:rsidRPr="008C2A56">
        <w:rPr>
          <w:rStyle w:val="Emphasis"/>
          <w:rFonts w:asciiTheme="majorHAnsi" w:hAnsiTheme="majorHAnsi" w:cs="Times New Roman"/>
        </w:rPr>
        <w:t>We need more of this kind of neoliberalism, not less</w:t>
      </w:r>
      <w:r w:rsidRPr="008C2A56">
        <w:rPr>
          <w:rFonts w:asciiTheme="majorHAnsi" w:hAnsiTheme="majorHAnsi" w:cs="Times New Roman"/>
        </w:rPr>
        <w:t xml:space="preserve">. </w:t>
      </w:r>
      <w:r w:rsidRPr="008C2A56">
        <w:rPr>
          <w:rStyle w:val="Emphasis"/>
          <w:rFonts w:asciiTheme="majorHAnsi" w:hAnsiTheme="majorHAnsi" w:cs="Times New Roman"/>
        </w:rPr>
        <w:t>What we would need less of is only the rhetorical abuse of neoliberalism for political purposes</w:t>
      </w:r>
      <w:r w:rsidRPr="008C2A56">
        <w:rPr>
          <w:rFonts w:asciiTheme="majorHAnsi" w:hAnsiTheme="majorHAnsi" w:cs="Times New Roman"/>
        </w:rPr>
        <w:t>.</w:t>
      </w:r>
    </w:p>
    <w:p w14:paraId="78B60718"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Neoliberalism is a straw person term designed to be against “something” while evading constructive debate – the idea of “demos” is a myth and ambiguity turns the alt</w:t>
      </w:r>
    </w:p>
    <w:p w14:paraId="7A3B2950" w14:textId="77777777" w:rsidR="00480673" w:rsidRPr="008C2A56" w:rsidRDefault="00480673" w:rsidP="00480673">
      <w:pPr>
        <w:rPr>
          <w:rFonts w:asciiTheme="majorHAnsi" w:hAnsiTheme="majorHAnsi" w:cs="Times New Roman"/>
        </w:rPr>
      </w:pPr>
      <w:r w:rsidRPr="008C2A56">
        <w:rPr>
          <w:rStyle w:val="Style13ptBold"/>
          <w:rFonts w:asciiTheme="majorHAnsi" w:hAnsiTheme="majorHAnsi" w:cs="Times New Roman"/>
        </w:rPr>
        <w:t>Borders 15</w:t>
      </w:r>
      <w:r w:rsidRPr="008C2A56">
        <w:rPr>
          <w:rFonts w:asciiTheme="majorHAnsi" w:hAnsiTheme="majorHAnsi" w:cs="Times New Roman"/>
        </w:rPr>
        <w:t xml:space="preserve"> (Max, Director of Idea Accounts and Creative Development for Emergent Order. He was previously the editor of the Freeman and director of content for FEE. He is also cofounder of the event experience Voice &amp; Exit, “Neoliberalism: Making a Boogeyman Out of a Buzzword”, Foundation for Economic Education, 6/26/15, </w:t>
      </w:r>
      <w:hyperlink r:id="rId36" w:history="1">
        <w:r w:rsidRPr="008C2A56">
          <w:rPr>
            <w:rStyle w:val="Hyperlink"/>
            <w:rFonts w:asciiTheme="majorHAnsi" w:hAnsiTheme="majorHAnsi" w:cs="Times New Roman"/>
          </w:rPr>
          <w:t>https://fee.org/articles/neoliberalism-making-a-boogeyman-out-of-a-buzzword/</w:t>
        </w:r>
      </w:hyperlink>
      <w:r w:rsidRPr="008C2A56">
        <w:rPr>
          <w:rFonts w:asciiTheme="majorHAnsi" w:hAnsiTheme="majorHAnsi" w:cs="Times New Roman"/>
        </w:rPr>
        <w:t>) JA</w:t>
      </w:r>
    </w:p>
    <w:p w14:paraId="4AACDD2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After Salon.com stopped being interesting, they needed a way to drive traffic. Competition for eyeballs is tough, after all. In the dog-eat-dog world of attracting eyeballs, you’ve got to find clever ways to pull in new readers.</w:t>
      </w:r>
    </w:p>
    <w:p w14:paraId="64ADA53E"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One way to drive traffic is to poke people you know disagree with you. And by poking, I mean turning them into a Voodoo Doll.</w:t>
      </w:r>
    </w:p>
    <w:p w14:paraId="74A92791"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 xml:space="preserve">This variation on </w:t>
      </w:r>
      <w:r w:rsidRPr="008C2A56">
        <w:rPr>
          <w:rStyle w:val="Emphasis"/>
          <w:rFonts w:asciiTheme="majorHAnsi" w:hAnsiTheme="majorHAnsi" w:cs="Times New Roman"/>
        </w:rPr>
        <w:t>beating up a Straw Man has</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the benefit of the Internet’s sharing magic</w:t>
      </w:r>
      <w:r w:rsidRPr="008C2A56">
        <w:rPr>
          <w:rFonts w:asciiTheme="majorHAnsi" w:hAnsiTheme="majorHAnsi" w:cs="Times New Roman"/>
        </w:rPr>
        <w:t xml:space="preserve">. </w:t>
      </w:r>
      <w:r w:rsidRPr="008C2A56">
        <w:rPr>
          <w:rStyle w:val="StyleUnderline"/>
          <w:rFonts w:asciiTheme="majorHAnsi" w:hAnsiTheme="majorHAnsi" w:cs="Times New Roman"/>
        </w:rPr>
        <w:t>That is, if you pick on some group they will feel it. Then they will turn around and express their outrage by sharing your stuff! Voila: instant Internet gold.</w:t>
      </w:r>
    </w:p>
    <w:p w14:paraId="185FE309" w14:textId="77777777" w:rsidR="00480673" w:rsidRPr="008C2A56" w:rsidRDefault="00480673" w:rsidP="00480673">
      <w:pPr>
        <w:rPr>
          <w:rStyle w:val="Emphasis"/>
          <w:rFonts w:asciiTheme="majorHAnsi" w:hAnsiTheme="majorHAnsi" w:cs="Times New Roman"/>
        </w:rPr>
      </w:pPr>
      <w:r w:rsidRPr="008C2A56">
        <w:rPr>
          <w:rFonts w:asciiTheme="majorHAnsi" w:hAnsiTheme="majorHAnsi" w:cs="Times New Roman"/>
        </w:rPr>
        <w:t xml:space="preserve">In making Voodoo Dolls, you don’t always have to pick on a specific person. You can go for a worldview. </w:t>
      </w:r>
      <w:r w:rsidRPr="008C2A56">
        <w:rPr>
          <w:rStyle w:val="StyleUnderline"/>
          <w:rFonts w:asciiTheme="majorHAnsi" w:hAnsiTheme="majorHAnsi" w:cs="Times New Roman"/>
        </w:rPr>
        <w:t xml:space="preserve">Salon has given libertarianism a lot of flak, of course. But now they’re going for an even bigger boogeyman, because </w:t>
      </w:r>
      <w:r w:rsidRPr="008C2A56">
        <w:rPr>
          <w:rStyle w:val="Emphasis"/>
          <w:rFonts w:asciiTheme="majorHAnsi" w:hAnsiTheme="majorHAnsi" w:cs="Times New Roman"/>
        </w:rPr>
        <w:t>the idea is to paint as many people as you can with the same tarbrush.</w:t>
      </w:r>
    </w:p>
    <w:p w14:paraId="31957F6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What better place to go for a big, sweeping label than the academy?</w:t>
      </w:r>
    </w:p>
    <w:p w14:paraId="4F454F8F"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Here’s UC-Berkeley political science professor Wendy Brown talking “neoliberalism” in a Salon interview.</w:t>
      </w:r>
    </w:p>
    <w:p w14:paraId="310A032E"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And </w:t>
      </w:r>
      <w:r w:rsidRPr="008C2A56">
        <w:rPr>
          <w:rStyle w:val="StyleUnderline"/>
          <w:rFonts w:asciiTheme="majorHAnsi" w:hAnsiTheme="majorHAnsi" w:cs="Times New Roman"/>
        </w:rPr>
        <w:t>how do you define neoliberalism?</w:t>
      </w:r>
      <w:r w:rsidRPr="008C2A56">
        <w:rPr>
          <w:rFonts w:asciiTheme="majorHAnsi" w:hAnsiTheme="majorHAnsi" w:cs="Times New Roman"/>
        </w:rPr>
        <w:t xml:space="preserve"> </w:t>
      </w:r>
      <w:r w:rsidRPr="008C2A56">
        <w:rPr>
          <w:rStyle w:val="StyleUnderline"/>
          <w:rFonts w:asciiTheme="majorHAnsi" w:hAnsiTheme="majorHAnsi" w:cs="Times New Roman"/>
        </w:rPr>
        <w:t>It’s not uncommon for me to experience people I’d consider neoliberals telling me the term is meaningless.</w:t>
      </w:r>
    </w:p>
    <w:p w14:paraId="6828DA9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 think most Salon readers would know </w:t>
      </w:r>
      <w:r w:rsidRPr="008C2A56">
        <w:rPr>
          <w:rStyle w:val="StyleUnderline"/>
          <w:rFonts w:asciiTheme="majorHAnsi" w:hAnsiTheme="majorHAnsi" w:cs="Times New Roman"/>
        </w:rPr>
        <w:t>neoliberalism as that radical free-marketeering that comes to us in the ‘70s and ‘80s, with the Reagan-Thatcher revolution being the real marker of that turn in Euro-Atlantic world. It means the dismantling of publicly owned industry and deregulation of capital, especially finance capital; the elimination of public provisions and the idea of public goods</w:t>
      </w:r>
      <w:r w:rsidRPr="008C2A56">
        <w:rPr>
          <w:rFonts w:asciiTheme="majorHAnsi" w:hAnsiTheme="majorHAnsi" w:cs="Times New Roman"/>
        </w:rPr>
        <w:t>; and the most basic submission of everything to markets and to unregulated markets.</w:t>
      </w:r>
    </w:p>
    <w:p w14:paraId="0255EB3C"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So free enterprise is its clarion call, and even though it requires a lot of state intervention and state support, the idea that goes with it is usually also minimal state intervention in markets</w:t>
      </w:r>
      <w:r w:rsidRPr="008C2A56">
        <w:rPr>
          <w:rFonts w:asciiTheme="majorHAnsi" w:hAnsiTheme="majorHAnsi" w:cs="Times New Roman"/>
        </w:rPr>
        <w:t xml:space="preserve">. </w:t>
      </w:r>
      <w:r w:rsidRPr="008C2A56">
        <w:rPr>
          <w:rStyle w:val="StyleUnderline"/>
          <w:rFonts w:asciiTheme="majorHAnsi" w:hAnsiTheme="majorHAnsi" w:cs="Times New Roman"/>
        </w:rPr>
        <w:t>Even if states are needed to prop or support or sometimes bail out markets</w:t>
      </w:r>
      <w:r w:rsidRPr="008C2A56">
        <w:rPr>
          <w:rFonts w:asciiTheme="majorHAnsi" w:hAnsiTheme="majorHAnsi" w:cs="Times New Roman"/>
        </w:rPr>
        <w:t>, they shouldn’t get into the middle of them and redistribute [wealth]. That’s all true. That’s certainly part of what neoliberalism is.</w:t>
      </w:r>
    </w:p>
    <w:p w14:paraId="352E084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Okay, let’s see if we can make heads or tails of this magician’s patter.</w:t>
      </w:r>
    </w:p>
    <w:p w14:paraId="41FF8CF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Start with Professor Brown’s concern that people have criticized the term neoliberalism as being meaningless. This doctrine, Brown says, “requires a lot of state intervention and state support, the idea that goes with it is usually also minimal state intervention in markets.”</w:t>
      </w:r>
    </w:p>
    <w:p w14:paraId="03CED68A" w14:textId="77777777" w:rsidR="00480673" w:rsidRPr="008C2A56" w:rsidRDefault="00480673" w:rsidP="00480673">
      <w:pPr>
        <w:rPr>
          <w:rFonts w:asciiTheme="majorHAnsi" w:hAnsiTheme="majorHAnsi" w:cs="Times New Roman"/>
        </w:rPr>
      </w:pPr>
      <w:r w:rsidRPr="008C2A56">
        <w:rPr>
          <w:rStyle w:val="Emphasis"/>
          <w:rFonts w:asciiTheme="majorHAnsi" w:hAnsiTheme="majorHAnsi" w:cs="Times New Roman"/>
        </w:rPr>
        <w:t xml:space="preserve">Huh? </w:t>
      </w:r>
      <w:r w:rsidRPr="008C2A56">
        <w:rPr>
          <w:rStyle w:val="StyleUnderline"/>
          <w:rFonts w:asciiTheme="majorHAnsi" w:hAnsiTheme="majorHAnsi" w:cs="Times New Roman"/>
        </w:rPr>
        <w:t xml:space="preserve">If neoliberalism isn’t exactly libertarianism or anarcho-capitalism </w:t>
      </w:r>
      <w:r w:rsidRPr="008C2A56">
        <w:rPr>
          <w:rFonts w:asciiTheme="majorHAnsi" w:hAnsiTheme="majorHAnsi" w:cs="Times New Roman"/>
        </w:rPr>
        <w:t xml:space="preserve">— </w:t>
      </w:r>
      <w:r w:rsidRPr="008C2A56">
        <w:rPr>
          <w:rStyle w:val="StyleUnderline"/>
          <w:rFonts w:asciiTheme="majorHAnsi" w:hAnsiTheme="majorHAnsi" w:cs="Times New Roman"/>
        </w:rPr>
        <w:t>because these doctrines certainly do not include or require state intervention and support of markets — then we might say she’s talking about cronyism</w:t>
      </w:r>
      <w:r w:rsidRPr="008C2A56">
        <w:rPr>
          <w:rFonts w:asciiTheme="majorHAnsi" w:hAnsiTheme="majorHAnsi" w:cs="Times New Roman"/>
        </w:rPr>
        <w:t xml:space="preserve">. </w:t>
      </w:r>
      <w:r w:rsidRPr="008C2A56">
        <w:rPr>
          <w:rStyle w:val="StyleUnderline"/>
          <w:rFonts w:asciiTheme="majorHAnsi" w:hAnsiTheme="majorHAnsi" w:cs="Times New Roman"/>
        </w:rPr>
        <w:t>And certainly if someone were to build a doctrine around cronyism, that would not be meaningless</w:t>
      </w:r>
      <w:r w:rsidRPr="008C2A56">
        <w:rPr>
          <w:rFonts w:asciiTheme="majorHAnsi" w:hAnsiTheme="majorHAnsi" w:cs="Times New Roman"/>
        </w:rPr>
        <w:t>.</w:t>
      </w:r>
    </w:p>
    <w:p w14:paraId="31092F92"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It turns out such a doctrine does exist. </w:t>
      </w:r>
      <w:r w:rsidRPr="008C2A56">
        <w:rPr>
          <w:rStyle w:val="StyleUnderline"/>
          <w:rFonts w:asciiTheme="majorHAnsi" w:hAnsiTheme="majorHAnsi" w:cs="Times New Roman"/>
        </w:rPr>
        <w:t>But it’s not neoliberalism; it’s corporatism — and it's a progressivist ideology.</w:t>
      </w:r>
    </w:p>
    <w:p w14:paraId="4872B9C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According to Nobel laureate Edmund S. Phelps, quoted in the Freeman:</w:t>
      </w:r>
    </w:p>
    <w:p w14:paraId="744EA511"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managerial state has assumed responsibility for looking after everything from the incomes of the middle class to the profitability of large corporations to industrial advancement. This system . . . is . . . an economic order that harks back to Bismarck in the late nineteenth century</w:t>
      </w:r>
      <w:r w:rsidRPr="008C2A56">
        <w:rPr>
          <w:rFonts w:asciiTheme="majorHAnsi" w:hAnsiTheme="majorHAnsi" w:cs="Times New Roman"/>
        </w:rPr>
        <w:t xml:space="preserve"> and Mussolini in the twentieth: corporatism.</w:t>
      </w:r>
    </w:p>
    <w:p w14:paraId="081F74D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Phelps says,</w:t>
      </w:r>
    </w:p>
    <w:p w14:paraId="39D212BB"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In various ways, corporatism chokes off the dynamism that makes for engaging work, faster economic growth, and greater opportunity and inclusiveness. It maintains lethargic, wasteful, unproductive, and well-connected firms</w:t>
      </w:r>
      <w:r w:rsidRPr="008C2A56">
        <w:rPr>
          <w:rFonts w:asciiTheme="majorHAnsi" w:hAnsiTheme="majorHAnsi" w:cs="Times New Roman"/>
        </w:rPr>
        <w:t xml:space="preserve"> at the expense of dynamic newcomers and outsiders, and favors declared goals such as industrialization, economic development, and national greatness over individuals’ economic freedom and responsibility.</w:t>
      </w:r>
    </w:p>
    <w:p w14:paraId="4B25535E"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Today, airlines, auto manufacturers, agricultural companies, media, investment banks, hedge funds, and much more has [sic] at some point been deemed too important to weather the free market on its own, </w:t>
      </w:r>
      <w:r w:rsidRPr="008C2A56">
        <w:rPr>
          <w:rStyle w:val="StyleUnderline"/>
          <w:rFonts w:asciiTheme="majorHAnsi" w:hAnsiTheme="majorHAnsi" w:cs="Times New Roman"/>
        </w:rPr>
        <w:t>receiving a helping hand from government in the name of the “public good.”</w:t>
      </w:r>
    </w:p>
    <w:p w14:paraId="71FC294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But where does this idea come from</w:t>
      </w:r>
      <w:r w:rsidRPr="008C2A56">
        <w:rPr>
          <w:rStyle w:val="StyleUnderline"/>
          <w:rFonts w:asciiTheme="majorHAnsi" w:hAnsiTheme="majorHAnsi" w:cs="Times New Roman"/>
        </w:rPr>
        <w:t>? Contra Brown, it’s not from the “free marketeers</w:t>
      </w:r>
      <w:r w:rsidRPr="008C2A56">
        <w:rPr>
          <w:rFonts w:asciiTheme="majorHAnsi" w:hAnsiTheme="majorHAnsi" w:cs="Times New Roman"/>
        </w:rPr>
        <w:t>”. Economist Thayer Watkins says:</w:t>
      </w:r>
    </w:p>
    <w:p w14:paraId="71C81A0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In the last half of the 19th century people of the working class in Europe were beginning to show interest in the ideas of socialism and syndicalism. </w:t>
      </w:r>
      <w:r w:rsidRPr="008C2A56">
        <w:rPr>
          <w:rStyle w:val="StyleUnderline"/>
          <w:rFonts w:asciiTheme="majorHAnsi" w:hAnsiTheme="majorHAnsi" w:cs="Times New Roman"/>
        </w:rPr>
        <w:t>Some members of the intelligentsia, particularly the Catholic intelligentsia, decided to formulate an alternative to socialism which would emphasize social justice without the radical solution of the abolition of private property</w:t>
      </w:r>
      <w:r w:rsidRPr="008C2A56">
        <w:rPr>
          <w:rFonts w:asciiTheme="majorHAnsi" w:hAnsiTheme="majorHAnsi" w:cs="Times New Roman"/>
        </w:rPr>
        <w:t>.</w:t>
      </w:r>
    </w:p>
    <w:p w14:paraId="249B4FFE"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result was called Corporatism</w:t>
      </w:r>
      <w:r w:rsidRPr="008C2A56">
        <w:rPr>
          <w:rFonts w:asciiTheme="majorHAnsi" w:hAnsiTheme="majorHAnsi" w:cs="Times New Roman"/>
        </w:rPr>
        <w:t xml:space="preserve">. </w:t>
      </w:r>
      <w:r w:rsidRPr="008C2A56">
        <w:rPr>
          <w:rStyle w:val="StyleUnderline"/>
          <w:rFonts w:asciiTheme="majorHAnsi" w:hAnsiTheme="majorHAnsi" w:cs="Times New Roman"/>
        </w:rPr>
        <w:t>The name had nothing to do with the notion of a business corporation</w:t>
      </w:r>
      <w:r w:rsidRPr="008C2A56">
        <w:rPr>
          <w:rFonts w:asciiTheme="majorHAnsi" w:hAnsiTheme="majorHAnsi" w:cs="Times New Roman"/>
        </w:rPr>
        <w:t xml:space="preserve"> except that both words are derived from the Latin word for body, corpus.</w:t>
      </w:r>
    </w:p>
    <w:p w14:paraId="755887D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To be fair, </w:t>
      </w:r>
      <w:r w:rsidRPr="008C2A56">
        <w:rPr>
          <w:rStyle w:val="StyleUnderline"/>
          <w:rFonts w:asciiTheme="majorHAnsi" w:hAnsiTheme="majorHAnsi" w:cs="Times New Roman"/>
        </w:rPr>
        <w:t>Brown might protest, arguing that she would subsidize, cartelize, and manage the right industries, such as finance</w:t>
      </w:r>
      <w:r w:rsidRPr="008C2A56">
        <w:rPr>
          <w:rFonts w:asciiTheme="majorHAnsi" w:hAnsiTheme="majorHAnsi" w:cs="Times New Roman"/>
        </w:rPr>
        <w:t>. At least she laments the liberalization of these industries, citing Thatcher as an example of neoliberal excess, despite what a basketcase Britain had been under prior governments.</w:t>
      </w:r>
    </w:p>
    <w:p w14:paraId="605FD7EF"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So </w:t>
      </w:r>
      <w:r w:rsidRPr="008C2A56">
        <w:rPr>
          <w:rStyle w:val="StyleUnderline"/>
          <w:rFonts w:asciiTheme="majorHAnsi" w:hAnsiTheme="majorHAnsi" w:cs="Times New Roman"/>
        </w:rPr>
        <w:t>which industries would she leave private and which “require a lot of state intervention”? And what sort of magic makes any such scheme immune to rent-seeking and capture?</w:t>
      </w:r>
    </w:p>
    <w:p w14:paraId="57EBD8D8"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It appears </w:t>
      </w:r>
      <w:r w:rsidRPr="008C2A56">
        <w:rPr>
          <w:rStyle w:val="StyleUnderline"/>
          <w:rFonts w:asciiTheme="majorHAnsi" w:hAnsiTheme="majorHAnsi" w:cs="Times New Roman"/>
        </w:rPr>
        <w:t>state support of business originated among certain less-communist advocates of social justice</w:t>
      </w:r>
      <w:r w:rsidRPr="008C2A56">
        <w:rPr>
          <w:rFonts w:asciiTheme="majorHAnsi" w:hAnsiTheme="majorHAnsi" w:cs="Times New Roman"/>
        </w:rPr>
        <w:t>. But surely this is not something the more moderate progressives had in mind.</w:t>
      </w:r>
    </w:p>
    <w:p w14:paraId="0DEABB5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After all, says Brown, “What’s more, if those of us who oppose neoliberalism misinterpret it as simply another word for capitalism, we make the job of fighting it even more difficult. Franklin Delano Roosevelt was a capitalist, after all. But a neoliberal, he most certainly was not.”</w:t>
      </w:r>
    </w:p>
    <w:p w14:paraId="0121255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Libertarian philosopher Jason Brennan says it’s time to point fingers and name names. In a rare polemic called “Dear Left: Corporatism is Your Fault” he writes,</w:t>
      </w:r>
    </w:p>
    <w:p w14:paraId="6FA31BD3"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America is suffering from rampant, run-away corporatism and crony capitalism. We are increasingly a plutocracy in which government serves the interests of elite financiers and CEOs at the expense of everyone else.</w:t>
      </w:r>
    </w:p>
    <w:p w14:paraId="5F6F72F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You know this and you complain loudly about it. But the problem is your fault. You caused this state of affairs. Stop it.</w:t>
      </w:r>
    </w:p>
    <w:p w14:paraId="5199BF0D"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But the moderate left didn’t want radical socialism. They just wanted regulatory agencies to rein in the excesses of the market. They wanted the government to subsidize or own areas that ought to be considered public goods</w:t>
      </w:r>
      <w:r w:rsidRPr="008C2A56">
        <w:rPr>
          <w:rFonts w:asciiTheme="majorHAnsi" w:hAnsiTheme="majorHAnsi" w:cs="Times New Roman"/>
        </w:rPr>
        <w:t>, like healthcare, transportation, education, and the environment. But good intentions are not enough, writes Brennan.</w:t>
      </w:r>
    </w:p>
    <w:p w14:paraId="12432959"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We told you this would happen, but you wouldn’t listen. You complain, rightly, that regulatory agencies are controlled by the very corporations they are supposed to constrain. Well, yeah, we told you that would happen. </w:t>
      </w:r>
      <w:r w:rsidRPr="008C2A56">
        <w:rPr>
          <w:rStyle w:val="StyleUnderline"/>
          <w:rFonts w:asciiTheme="majorHAnsi" w:hAnsiTheme="majorHAnsi" w:cs="Times New Roman"/>
        </w:rPr>
        <w:t>When you create power—and you people love to create power—the unscrupulous seek to capture that power for their personal benefit</w:t>
      </w:r>
      <w:r w:rsidRPr="008C2A56">
        <w:rPr>
          <w:rFonts w:asciiTheme="majorHAnsi" w:hAnsiTheme="majorHAnsi" w:cs="Times New Roman"/>
        </w:rPr>
        <w:t>. Time and time again, they succeed. We told you that would happen, and we gave you an accurate account of how it would happen.</w:t>
      </w:r>
    </w:p>
    <w:p w14:paraId="3595E3B8"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You complain, perhaps rightly, that corporations are just too big. Well, yeah, we told you that would happen. </w:t>
      </w:r>
      <w:r w:rsidRPr="008C2A56">
        <w:rPr>
          <w:rStyle w:val="StyleUnderline"/>
          <w:rFonts w:asciiTheme="majorHAnsi" w:hAnsiTheme="majorHAnsi" w:cs="Times New Roman"/>
        </w:rPr>
        <w:t>When you create complicated tax codes, complicated regulatory regimes, and complicated licensing rules, these regulations naturally select for larger and larger corporations.</w:t>
      </w:r>
      <w:r w:rsidRPr="008C2A56">
        <w:rPr>
          <w:rFonts w:asciiTheme="majorHAnsi" w:hAnsiTheme="majorHAnsi" w:cs="Times New Roman"/>
        </w:rPr>
        <w:t xml:space="preserve"> We told you that would happen. Of course, </w:t>
      </w:r>
      <w:r w:rsidRPr="008C2A56">
        <w:rPr>
          <w:rStyle w:val="StyleUnderline"/>
          <w:rFonts w:asciiTheme="majorHAnsi" w:hAnsiTheme="majorHAnsi" w:cs="Times New Roman"/>
        </w:rPr>
        <w:t>these increasingly large corporations then capture these rules, codes, and regulations to disadvantage their competitors and exploit the rest of us</w:t>
      </w:r>
      <w:r w:rsidRPr="008C2A56">
        <w:rPr>
          <w:rFonts w:asciiTheme="majorHAnsi" w:hAnsiTheme="majorHAnsi" w:cs="Times New Roman"/>
        </w:rPr>
        <w:t>. We told you that would happen.</w:t>
      </w:r>
    </w:p>
    <w:p w14:paraId="524DE00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Brennan was probably a little upset when he wrote this, but fairly so. People like Wendy Brown have been trying to emblazon corporatism on the tunics of free marketeers and liberalizers for a while now. And they’re generally pontificating from the academy, rather than from the brothels of K St. in Washington, or Venezuela’s Ministry of Planning and Finance.</w:t>
      </w:r>
    </w:p>
    <w:p w14:paraId="1097A89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No one who calls herself a political science professor should have earned her letters without having read public choice theory. No, it’s time to admit that all progressive attempts to stitch together old scraps of socialism with markets will create perverse effects and corruption of one form or another.</w:t>
      </w:r>
    </w:p>
    <w:p w14:paraId="252B3FA3"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Maybe Prof. Brown is okay with “corporatizing” some industries while leaving others in private hands, a la FDR. Hers seems to be an attempt to synthesize the heart of Marx with the will of the people. She says:</w:t>
      </w:r>
    </w:p>
    <w:p w14:paraId="07350C1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t>
      </w:r>
      <w:r w:rsidRPr="008C2A56">
        <w:rPr>
          <w:rStyle w:val="StyleUnderline"/>
          <w:rFonts w:asciiTheme="majorHAnsi" w:hAnsiTheme="majorHAnsi" w:cs="Times New Roman"/>
        </w:rPr>
        <w:t>Demos kratia” — “people rule” — is really the term that, however differently it’s been interpreted over different variations of democracy and different centuries, is one that we all cherish on some level.</w:t>
      </w:r>
      <w:r w:rsidRPr="008C2A56">
        <w:rPr>
          <w:rFonts w:asciiTheme="majorHAnsi" w:hAnsiTheme="majorHAnsi" w:cs="Times New Roman"/>
        </w:rPr>
        <w:t xml:space="preserve"> </w:t>
      </w:r>
      <w:r w:rsidRPr="008C2A56">
        <w:rPr>
          <w:rStyle w:val="StyleUnderline"/>
          <w:rFonts w:asciiTheme="majorHAnsi" w:hAnsiTheme="majorHAnsi" w:cs="Times New Roman"/>
        </w:rPr>
        <w:t>Demos is important because it’s the body, it’s the people, that we imagine are in control of the basic conditions and laws that govern our lives</w:t>
      </w:r>
      <w:r w:rsidRPr="008C2A56">
        <w:rPr>
          <w:rFonts w:asciiTheme="majorHAnsi" w:hAnsiTheme="majorHAnsi" w:cs="Times New Roman"/>
        </w:rPr>
        <w:t>.</w:t>
      </w:r>
    </w:p>
    <w:p w14:paraId="191D607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Ah, yes “the body,” the corpus. Haven’t we heard that one before? </w:t>
      </w:r>
      <w:r w:rsidRPr="008C2A56">
        <w:rPr>
          <w:rStyle w:val="StyleUnderline"/>
          <w:rFonts w:asciiTheme="majorHAnsi" w:hAnsiTheme="majorHAnsi" w:cs="Times New Roman"/>
        </w:rPr>
        <w:t xml:space="preserve">We’re supposed to cherish democracy, because, well, it’s as American as apple pie. Any more reflection would require admitting that the “demos” disagrees about stuff. </w:t>
      </w:r>
      <w:r w:rsidRPr="008C2A56">
        <w:rPr>
          <w:rFonts w:asciiTheme="majorHAnsi" w:hAnsiTheme="majorHAnsi" w:cs="Times New Roman"/>
        </w:rPr>
        <w:t>And that’s a slippery slope to individualism and recognizing the need for tolerance and personal autonomy. This is the fact of pluralism that even the liberal philosopher John Rawls starts with.</w:t>
      </w:r>
    </w:p>
    <w:p w14:paraId="170B739B"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 xml:space="preserve">Whenever you hear the world neoliberalism, be wary. It could be completely meaningless filler, but it’s always as squishy as silly putty. It’s a label that’s designed to demonize those who would never support it </w:t>
      </w:r>
      <w:r w:rsidRPr="008C2A56">
        <w:rPr>
          <w:rFonts w:asciiTheme="majorHAnsi" w:hAnsiTheme="majorHAnsi" w:cs="Times New Roman"/>
        </w:rPr>
        <w:t xml:space="preserve">— </w:t>
      </w:r>
      <w:r w:rsidRPr="008C2A56">
        <w:rPr>
          <w:rStyle w:val="StyleUnderline"/>
          <w:rFonts w:asciiTheme="majorHAnsi" w:hAnsiTheme="majorHAnsi" w:cs="Times New Roman"/>
        </w:rPr>
        <w:t>a word to be accompanied by a sneer. It is a means of defining oneself as against something</w:t>
      </w:r>
      <w:r w:rsidRPr="008C2A56">
        <w:rPr>
          <w:rFonts w:asciiTheme="majorHAnsi" w:hAnsiTheme="majorHAnsi" w:cs="Times New Roman"/>
        </w:rPr>
        <w:t xml:space="preserve"> — </w:t>
      </w:r>
      <w:r w:rsidRPr="008C2A56">
        <w:rPr>
          <w:rStyle w:val="Emphasis"/>
          <w:rFonts w:asciiTheme="majorHAnsi" w:hAnsiTheme="majorHAnsi" w:cs="Times New Roman"/>
        </w:rPr>
        <w:t>preferably a nice soft Straw Man</w:t>
      </w:r>
      <w:r w:rsidRPr="008C2A56">
        <w:rPr>
          <w:rFonts w:asciiTheme="majorHAnsi" w:hAnsiTheme="majorHAnsi" w:cs="Times New Roman"/>
        </w:rPr>
        <w:t xml:space="preserve"> — </w:t>
      </w:r>
      <w:r w:rsidRPr="008C2A56">
        <w:rPr>
          <w:rStyle w:val="StyleUnderline"/>
          <w:rFonts w:asciiTheme="majorHAnsi" w:hAnsiTheme="majorHAnsi" w:cs="Times New Roman"/>
        </w:rPr>
        <w:t>rather than doing the hard business of coming out ideologically and defending your ideas.</w:t>
      </w:r>
    </w:p>
    <w:p w14:paraId="2D5EACC5"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When you realize that accepting degrees of state intervention is a problem of degree and not of kind</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it becomes clear the Wendy Browns </w:t>
      </w:r>
      <w:r w:rsidRPr="008C2A56">
        <w:rPr>
          <w:rStyle w:val="Emphasis"/>
          <w:rFonts w:asciiTheme="majorHAnsi" w:hAnsiTheme="majorHAnsi" w:cs="Times New Roman"/>
        </w:rPr>
        <w:t>have nowhere to run but to nebulous concepts like “demos.”</w:t>
      </w:r>
      <w:r w:rsidRPr="008C2A56">
        <w:rPr>
          <w:rFonts w:asciiTheme="majorHAnsi" w:hAnsiTheme="majorHAnsi" w:cs="Times New Roman"/>
        </w:rPr>
        <w:t xml:space="preserve"> </w:t>
      </w:r>
      <w:r w:rsidRPr="008C2A56">
        <w:rPr>
          <w:rStyle w:val="StyleUnderline"/>
          <w:rFonts w:asciiTheme="majorHAnsi" w:hAnsiTheme="majorHAnsi" w:cs="Times New Roman"/>
        </w:rPr>
        <w:t xml:space="preserve">That is because between corporatism and communism </w:t>
      </w:r>
      <w:r w:rsidRPr="008C2A56">
        <w:rPr>
          <w:rStyle w:val="Emphasis"/>
          <w:rFonts w:asciiTheme="majorHAnsi" w:hAnsiTheme="majorHAnsi" w:cs="Times New Roman"/>
        </w:rPr>
        <w:t>there is no magical third way</w:t>
      </w:r>
      <w:r w:rsidRPr="008C2A56">
        <w:rPr>
          <w:rFonts w:asciiTheme="majorHAnsi" w:hAnsiTheme="majorHAnsi" w:cs="Times New Roman"/>
        </w:rPr>
        <w:t xml:space="preserve">, </w:t>
      </w:r>
      <w:r w:rsidRPr="008C2A56">
        <w:rPr>
          <w:rStyle w:val="StyleUnderline"/>
          <w:rFonts w:asciiTheme="majorHAnsi" w:hAnsiTheme="majorHAnsi" w:cs="Times New Roman"/>
        </w:rPr>
        <w:t>only shades of state coercion</w:t>
      </w:r>
      <w:r w:rsidRPr="008C2A56">
        <w:rPr>
          <w:rFonts w:asciiTheme="majorHAnsi" w:hAnsiTheme="majorHAnsi" w:cs="Times New Roman"/>
        </w:rPr>
        <w:t xml:space="preserve">, </w:t>
      </w:r>
      <w:r w:rsidRPr="008C2A56">
        <w:rPr>
          <w:rStyle w:val="StyleUnderline"/>
          <w:rFonts w:asciiTheme="majorHAnsi" w:hAnsiTheme="majorHAnsi" w:cs="Times New Roman"/>
        </w:rPr>
        <w:t>justified by a flimsy majoritarian facade</w:t>
      </w:r>
      <w:r w:rsidRPr="008C2A56">
        <w:rPr>
          <w:rFonts w:asciiTheme="majorHAnsi" w:hAnsiTheme="majorHAnsi" w:cs="Times New Roman"/>
        </w:rPr>
        <w:t xml:space="preserve">. </w:t>
      </w:r>
      <w:r w:rsidRPr="008C2A56">
        <w:rPr>
          <w:rStyle w:val="StyleUnderline"/>
          <w:rFonts w:asciiTheme="majorHAnsi" w:hAnsiTheme="majorHAnsi" w:cs="Times New Roman"/>
        </w:rPr>
        <w:t>The choice between nationalized or regulated industries is binary</w:t>
      </w:r>
      <w:r w:rsidRPr="008C2A56">
        <w:rPr>
          <w:rFonts w:asciiTheme="majorHAnsi" w:hAnsiTheme="majorHAnsi" w:cs="Times New Roman"/>
        </w:rPr>
        <w:t xml:space="preserve">, </w:t>
      </w:r>
      <w:r w:rsidRPr="008C2A56">
        <w:rPr>
          <w:rStyle w:val="StyleUnderline"/>
          <w:rFonts w:asciiTheme="majorHAnsi" w:hAnsiTheme="majorHAnsi" w:cs="Times New Roman"/>
        </w:rPr>
        <w:t>so the ideological choice set is really only between communism and corporatism</w:t>
      </w:r>
      <w:r w:rsidRPr="008C2A56">
        <w:rPr>
          <w:rFonts w:asciiTheme="majorHAnsi" w:hAnsiTheme="majorHAnsi" w:cs="Times New Roman"/>
        </w:rPr>
        <w:t>. But communism screwed things up. Corporatism screws things up. All the variations screw things up because each permutation involves power and business forming unholy alliances.</w:t>
      </w:r>
    </w:p>
    <w:p w14:paraId="2416C288"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People like Wendy Brown and her Salon interviewer Elias Isquith aren’t stupid. And like most people, they have good intentions. </w:t>
      </w:r>
      <w:r w:rsidRPr="008C2A56">
        <w:rPr>
          <w:rStyle w:val="StyleUnderline"/>
          <w:rFonts w:asciiTheme="majorHAnsi" w:hAnsiTheme="majorHAnsi" w:cs="Times New Roman"/>
        </w:rPr>
        <w:t>They are committed to a particular theory of angels. Demos, that golden calf</w:t>
      </w:r>
      <w:r w:rsidRPr="008C2A56">
        <w:rPr>
          <w:rStyle w:val="Emphasis"/>
          <w:rFonts w:asciiTheme="majorHAnsi" w:hAnsiTheme="majorHAnsi" w:cs="Times New Roman"/>
        </w:rPr>
        <w:t>, is the tired old notion that if we could just blur the peculiarities, individuality</w:t>
      </w:r>
      <w:r w:rsidRPr="008C2A56">
        <w:rPr>
          <w:rStyle w:val="StyleUnderline"/>
          <w:rFonts w:asciiTheme="majorHAnsi" w:hAnsiTheme="majorHAnsi" w:cs="Times New Roman"/>
        </w:rPr>
        <w:t xml:space="preserve">, and desires </w:t>
      </w:r>
      <w:r w:rsidRPr="008C2A56">
        <w:rPr>
          <w:rStyle w:val="Emphasis"/>
          <w:rFonts w:asciiTheme="majorHAnsi" w:hAnsiTheme="majorHAnsi" w:cs="Times New Roman"/>
        </w:rPr>
        <w:t>of 300 million people</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into a single prayer</w:t>
      </w:r>
      <w:r w:rsidRPr="008C2A56">
        <w:rPr>
          <w:rStyle w:val="StyleUnderline"/>
          <w:rFonts w:asciiTheme="majorHAnsi" w:hAnsiTheme="majorHAnsi" w:cs="Times New Roman"/>
        </w:rPr>
        <w:t xml:space="preserve"> and send it up through the voting booth, what will come out the other side — in Washington, D.C. — </w:t>
      </w:r>
      <w:r w:rsidRPr="008C2A56">
        <w:rPr>
          <w:rStyle w:val="Emphasis"/>
          <w:rFonts w:asciiTheme="majorHAnsi" w:hAnsiTheme="majorHAnsi" w:cs="Times New Roman"/>
        </w:rPr>
        <w:t>is a kind of secular salvation</w:t>
      </w:r>
      <w:r w:rsidRPr="008C2A56">
        <w:rPr>
          <w:rStyle w:val="StyleUnderline"/>
          <w:rFonts w:asciiTheme="majorHAnsi" w:hAnsiTheme="majorHAnsi" w:cs="Times New Roman"/>
        </w:rPr>
        <w:t>.</w:t>
      </w:r>
      <w:r w:rsidRPr="008C2A56">
        <w:rPr>
          <w:rFonts w:asciiTheme="majorHAnsi" w:hAnsiTheme="majorHAnsi" w:cs="Times New Roman"/>
        </w:rPr>
        <w:t xml:space="preserve"> </w:t>
      </w:r>
      <w:r w:rsidRPr="008C2A56">
        <w:rPr>
          <w:rStyle w:val="StyleUnderline"/>
          <w:rFonts w:asciiTheme="majorHAnsi" w:hAnsiTheme="majorHAnsi" w:cs="Times New Roman"/>
        </w:rPr>
        <w:t>But this sort of thinking turns on hypostatization</w:t>
      </w:r>
      <w:r w:rsidRPr="008C2A56">
        <w:rPr>
          <w:rFonts w:asciiTheme="majorHAnsi" w:hAnsiTheme="majorHAnsi" w:cs="Times New Roman"/>
        </w:rPr>
        <w:t xml:space="preserve">, </w:t>
      </w:r>
      <w:r w:rsidRPr="008C2A56">
        <w:rPr>
          <w:rStyle w:val="StyleUnderline"/>
          <w:rFonts w:asciiTheme="majorHAnsi" w:hAnsiTheme="majorHAnsi" w:cs="Times New Roman"/>
        </w:rPr>
        <w:t>that timeless fallacy of ambiguity that seduces people into collectivism</w:t>
      </w:r>
      <w:r w:rsidRPr="008C2A56">
        <w:rPr>
          <w:rFonts w:asciiTheme="majorHAnsi" w:hAnsiTheme="majorHAnsi" w:cs="Times New Roman"/>
        </w:rPr>
        <w:t>.</w:t>
      </w:r>
    </w:p>
    <w:p w14:paraId="1831A16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We have to look them squarely in the face and say: “You caused this state of affairs. Stop it.”</w:t>
      </w:r>
    </w:p>
    <w:p w14:paraId="430945D4"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 xml:space="preserve">Neoliberalism is a myth that damages public debate and </w:t>
      </w:r>
      <w:r w:rsidRPr="008C2A56">
        <w:rPr>
          <w:rFonts w:asciiTheme="majorHAnsi" w:hAnsiTheme="majorHAnsi" w:cs="Times New Roman"/>
          <w:u w:val="single"/>
        </w:rPr>
        <w:t>doesn’t translate into decisionmaking</w:t>
      </w:r>
      <w:r w:rsidRPr="008C2A56">
        <w:rPr>
          <w:rFonts w:asciiTheme="majorHAnsi" w:hAnsiTheme="majorHAnsi" w:cs="Times New Roman"/>
        </w:rPr>
        <w:t xml:space="preserve"> – empirics prove</w:t>
      </w:r>
    </w:p>
    <w:p w14:paraId="55C8C150" w14:textId="77777777" w:rsidR="00480673" w:rsidRPr="008C2A56" w:rsidRDefault="00480673" w:rsidP="00480673">
      <w:pPr>
        <w:rPr>
          <w:rFonts w:asciiTheme="majorHAnsi" w:hAnsiTheme="majorHAnsi" w:cs="Times New Roman"/>
        </w:rPr>
      </w:pPr>
      <w:r w:rsidRPr="008C2A56">
        <w:rPr>
          <w:rStyle w:val="Style13ptBold"/>
          <w:rFonts w:asciiTheme="majorHAnsi" w:hAnsiTheme="majorHAnsi" w:cs="Times New Roman"/>
        </w:rPr>
        <w:t>Talbot 16</w:t>
      </w:r>
      <w:r w:rsidRPr="008C2A56">
        <w:rPr>
          <w:rFonts w:asciiTheme="majorHAnsi" w:hAnsiTheme="majorHAnsi" w:cs="Times New Roman"/>
        </w:rPr>
        <w:t xml:space="preserve"> (Colin R., Professor at Cambridge &amp; Manchester, British political scientist. In 2013, he is a professor at the University of Manchester and holds the Chair of Government in the School of Social Sciences, “The Myth of Neoliberalism”, Public Investigations, 8/31/16, </w:t>
      </w:r>
      <w:hyperlink r:id="rId37" w:history="1">
        <w:r w:rsidRPr="008C2A56">
          <w:rPr>
            <w:rStyle w:val="Hyperlink"/>
            <w:rFonts w:asciiTheme="majorHAnsi" w:hAnsiTheme="majorHAnsi" w:cs="Times New Roman"/>
          </w:rPr>
          <w:t>https://colinrtalbot.wordpress.com/2016/08/31/the-myth-of-neoliberalism/</w:t>
        </w:r>
      </w:hyperlink>
      <w:r w:rsidRPr="008C2A56">
        <w:rPr>
          <w:rFonts w:asciiTheme="majorHAnsi" w:hAnsiTheme="majorHAnsi" w:cs="Times New Roman"/>
        </w:rPr>
        <w:t>) JA</w:t>
      </w:r>
    </w:p>
    <w:p w14:paraId="11ACF81A" w14:textId="77777777" w:rsidR="00480673" w:rsidRPr="008C2A56" w:rsidRDefault="00480673" w:rsidP="00480673">
      <w:pPr>
        <w:rPr>
          <w:rStyle w:val="StyleUnderline"/>
          <w:rFonts w:asciiTheme="majorHAnsi" w:hAnsiTheme="majorHAnsi" w:cs="Times New Roman"/>
        </w:rPr>
      </w:pPr>
      <w:r w:rsidRPr="008C2A56">
        <w:rPr>
          <w:rStyle w:val="Emphasis"/>
          <w:rFonts w:asciiTheme="majorHAnsi" w:hAnsiTheme="majorHAnsi" w:cs="Times New Roman"/>
        </w:rPr>
        <w:t>Neoliberalism is a myth</w:t>
      </w:r>
      <w:r w:rsidRPr="008C2A56">
        <w:rPr>
          <w:rFonts w:asciiTheme="majorHAnsi" w:hAnsiTheme="majorHAnsi" w:cs="Times New Roman"/>
        </w:rPr>
        <w:t xml:space="preserve">. </w:t>
      </w:r>
      <w:r w:rsidRPr="008C2A56">
        <w:rPr>
          <w:rStyle w:val="StyleUnderline"/>
          <w:rFonts w:asciiTheme="majorHAnsi" w:hAnsiTheme="majorHAnsi" w:cs="Times New Roman"/>
        </w:rPr>
        <w:t>It’s a pervasive myth on one side of politics – the left. But it is nevertheless a myth.</w:t>
      </w:r>
    </w:p>
    <w:p w14:paraId="33B6AF59" w14:textId="77777777" w:rsidR="00480673" w:rsidRPr="008C2A56" w:rsidRDefault="00480673" w:rsidP="00480673">
      <w:pPr>
        <w:rPr>
          <w:rStyle w:val="Emphasis"/>
          <w:rFonts w:asciiTheme="majorHAnsi" w:hAnsiTheme="majorHAnsi" w:cs="Times New Roman"/>
        </w:rPr>
      </w:pPr>
      <w:r w:rsidRPr="008C2A56">
        <w:rPr>
          <w:rFonts w:asciiTheme="majorHAnsi" w:hAnsiTheme="majorHAnsi" w:cs="Times New Roman"/>
        </w:rPr>
        <w:t xml:space="preserve">Let’s start with one simple and obvious fact – </w:t>
      </w:r>
      <w:r w:rsidRPr="008C2A56">
        <w:rPr>
          <w:rStyle w:val="Emphasis"/>
          <w:rFonts w:asciiTheme="majorHAnsi" w:hAnsiTheme="majorHAnsi" w:cs="Times New Roman"/>
        </w:rPr>
        <w:t>no-one claims to be a neoliberal.</w:t>
      </w:r>
    </w:p>
    <w:p w14:paraId="0271C220"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This is rather odd.</w:t>
      </w:r>
    </w:p>
    <w:p w14:paraId="61310277"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Of course, </w:t>
      </w:r>
      <w:r w:rsidRPr="008C2A56">
        <w:rPr>
          <w:rStyle w:val="StyleUnderline"/>
          <w:rFonts w:asciiTheme="majorHAnsi" w:hAnsiTheme="majorHAnsi" w:cs="Times New Roman"/>
        </w:rPr>
        <w:t>in politics, people often accuse other people or parties of holding views they think are repugnant. Nazi, socialist, racist, liberal, Stalinist, are all terms of abuse hurled at opponents</w:t>
      </w:r>
      <w:r w:rsidRPr="008C2A56">
        <w:rPr>
          <w:rFonts w:asciiTheme="majorHAnsi" w:hAnsiTheme="majorHAnsi" w:cs="Times New Roman"/>
        </w:rPr>
        <w:t>.</w:t>
      </w:r>
    </w:p>
    <w:p w14:paraId="30387BF4"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They are often wrong, but oddly there is almost always someone who is happy to claim the label</w:t>
      </w:r>
      <w:r w:rsidRPr="008C2A56">
        <w:rPr>
          <w:rFonts w:asciiTheme="majorHAnsi" w:hAnsiTheme="majorHAnsi" w:cs="Times New Roman"/>
        </w:rPr>
        <w:t xml:space="preserve">. </w:t>
      </w:r>
      <w:r w:rsidRPr="008C2A56">
        <w:rPr>
          <w:rStyle w:val="StyleUnderline"/>
          <w:rFonts w:asciiTheme="majorHAnsi" w:hAnsiTheme="majorHAnsi" w:cs="Times New Roman"/>
        </w:rPr>
        <w:t>There are parties and groups happy to adopt each of the labels mentioned</w:t>
      </w:r>
      <w:r w:rsidRPr="008C2A56">
        <w:rPr>
          <w:rFonts w:asciiTheme="majorHAnsi" w:hAnsiTheme="majorHAnsi" w:cs="Times New Roman"/>
        </w:rPr>
        <w:t>.</w:t>
      </w:r>
    </w:p>
    <w:p w14:paraId="01F81FA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But </w:t>
      </w:r>
      <w:r w:rsidRPr="008C2A56">
        <w:rPr>
          <w:rStyle w:val="StyleUnderline"/>
          <w:rFonts w:asciiTheme="majorHAnsi" w:hAnsiTheme="majorHAnsi" w:cs="Times New Roman"/>
        </w:rPr>
        <w:t>oddly, no-one calls themselves a neoliberal</w:t>
      </w:r>
      <w:r w:rsidRPr="008C2A56">
        <w:rPr>
          <w:rFonts w:asciiTheme="majorHAnsi" w:hAnsiTheme="majorHAnsi" w:cs="Times New Roman"/>
        </w:rPr>
        <w:t xml:space="preserve">. </w:t>
      </w:r>
      <w:r w:rsidRPr="008C2A56">
        <w:rPr>
          <w:rStyle w:val="StyleUnderline"/>
          <w:rFonts w:asciiTheme="majorHAnsi" w:hAnsiTheme="majorHAnsi" w:cs="Times New Roman"/>
        </w:rPr>
        <w:t>Only critics of this supposed doctrine use this label. Why?</w:t>
      </w:r>
    </w:p>
    <w:p w14:paraId="26E20AC1"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Let’s start with what is most often described as neoliberal doctrine.</w:t>
      </w:r>
    </w:p>
    <w:p w14:paraId="48C3487C"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According to one of the most prolific chroniclers of “neoliberalism”:</w:t>
      </w:r>
    </w:p>
    <w:p w14:paraId="06C09AA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w:t>
      </w:r>
      <w:r w:rsidRPr="008C2A56">
        <w:rPr>
          <w:rStyle w:val="StyleUnderline"/>
          <w:rFonts w:asciiTheme="majorHAnsi" w:hAnsiTheme="majorHAnsi" w:cs="Times New Roman"/>
        </w:rPr>
        <w:t>Neoliberalism is in the first instance a theory of political economic practices that proposes that human well-being can best be advanced by liberating individual entrepreneurial freedoms and skills within an institutional framework characterized by strong private property rights, free markets, and free trade</w:t>
      </w:r>
      <w:r w:rsidRPr="008C2A56">
        <w:rPr>
          <w:rFonts w:asciiTheme="majorHAnsi" w:hAnsiTheme="majorHAnsi" w:cs="Times New Roman"/>
        </w:rPr>
        <w:t>.</w:t>
      </w:r>
    </w:p>
    <w:p w14:paraId="25F90DAC"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The role of the state is to create and preserve an institutional framework appropriate to such practices</w:t>
      </w:r>
      <w:r w:rsidRPr="008C2A56">
        <w:rPr>
          <w:rFonts w:asciiTheme="majorHAnsi" w:hAnsiTheme="majorHAnsi" w:cs="Times New Roman"/>
        </w:rPr>
        <w:t xml:space="preserve">. </w:t>
      </w:r>
      <w:r w:rsidRPr="008C2A56">
        <w:rPr>
          <w:rStyle w:val="StyleUnderline"/>
          <w:rFonts w:asciiTheme="majorHAnsi" w:hAnsiTheme="majorHAnsi" w:cs="Times New Roman"/>
        </w:rPr>
        <w:t>The state has to guarantee</w:t>
      </w:r>
      <w:r w:rsidRPr="008C2A56">
        <w:rPr>
          <w:rFonts w:asciiTheme="majorHAnsi" w:hAnsiTheme="majorHAnsi" w:cs="Times New Roman"/>
        </w:rPr>
        <w:t>, for example</w:t>
      </w:r>
      <w:r w:rsidRPr="008C2A56">
        <w:rPr>
          <w:rStyle w:val="StyleUnderline"/>
          <w:rFonts w:asciiTheme="majorHAnsi" w:hAnsiTheme="majorHAnsi" w:cs="Times New Roman"/>
        </w:rPr>
        <w:t>, the quality and integrity of money. It must also set up those military, defence, police, and legal structures and function required to secure private property rights and to guarantee, by force if need be, the proper functioning of markets</w:t>
      </w:r>
      <w:r w:rsidRPr="008C2A56">
        <w:rPr>
          <w:rFonts w:asciiTheme="majorHAnsi" w:hAnsiTheme="majorHAnsi" w:cs="Times New Roman"/>
        </w:rPr>
        <w:t xml:space="preserve">. Furthermore, </w:t>
      </w:r>
      <w:r w:rsidRPr="008C2A56">
        <w:rPr>
          <w:rStyle w:val="StyleUnderline"/>
          <w:rFonts w:asciiTheme="majorHAnsi" w:hAnsiTheme="majorHAnsi" w:cs="Times New Roman"/>
        </w:rPr>
        <w:t xml:space="preserve">if markets do not exist </w:t>
      </w:r>
      <w:r w:rsidRPr="008C2A56">
        <w:rPr>
          <w:rFonts w:asciiTheme="majorHAnsi" w:hAnsiTheme="majorHAnsi" w:cs="Times New Roman"/>
        </w:rPr>
        <w:t xml:space="preserve">(in areas such as land, water, education, health care, social security, or environmental pollution) </w:t>
      </w:r>
      <w:r w:rsidRPr="008C2A56">
        <w:rPr>
          <w:rStyle w:val="StyleUnderline"/>
          <w:rFonts w:asciiTheme="majorHAnsi" w:hAnsiTheme="majorHAnsi" w:cs="Times New Roman"/>
        </w:rPr>
        <w:t>then they must be created, by state action if necessary</w:t>
      </w:r>
      <w:r w:rsidRPr="008C2A56">
        <w:rPr>
          <w:rFonts w:asciiTheme="majorHAnsi" w:hAnsiTheme="majorHAnsi" w:cs="Times New Roman"/>
        </w:rPr>
        <w:t xml:space="preserve">. But </w:t>
      </w:r>
      <w:r w:rsidRPr="008C2A56">
        <w:rPr>
          <w:rStyle w:val="StyleUnderline"/>
          <w:rFonts w:asciiTheme="majorHAnsi" w:hAnsiTheme="majorHAnsi" w:cs="Times New Roman"/>
        </w:rPr>
        <w:t>beyond these tasks the state should not venture</w:t>
      </w:r>
      <w:r w:rsidRPr="008C2A56">
        <w:rPr>
          <w:rFonts w:asciiTheme="majorHAnsi" w:hAnsiTheme="majorHAnsi" w:cs="Times New Roman"/>
        </w:rPr>
        <w:t xml:space="preserve">. </w:t>
      </w:r>
      <w:r w:rsidRPr="008C2A56">
        <w:rPr>
          <w:rStyle w:val="StyleUnderline"/>
          <w:rFonts w:asciiTheme="majorHAnsi" w:hAnsiTheme="majorHAnsi" w:cs="Times New Roman"/>
        </w:rPr>
        <w:t>State interventions in markets</w:t>
      </w:r>
      <w:r w:rsidRPr="008C2A56">
        <w:rPr>
          <w:rFonts w:asciiTheme="majorHAnsi" w:hAnsiTheme="majorHAnsi" w:cs="Times New Roman"/>
        </w:rPr>
        <w:t xml:space="preserve"> (once created) </w:t>
      </w:r>
      <w:r w:rsidRPr="008C2A56">
        <w:rPr>
          <w:rStyle w:val="StyleUnderline"/>
          <w:rFonts w:asciiTheme="majorHAnsi" w:hAnsiTheme="majorHAnsi" w:cs="Times New Roman"/>
        </w:rPr>
        <w:t>must be kept to a bare minimum</w:t>
      </w:r>
      <w:r w:rsidRPr="008C2A56">
        <w:rPr>
          <w:rFonts w:asciiTheme="majorHAnsi" w:hAnsiTheme="majorHAnsi" w:cs="Times New Roman"/>
        </w:rPr>
        <w:t xml:space="preserve"> because, according to the theory, the state cannot possibly possess enough information to second-guess market signals (prices) and because powerful interest groups will inevitably distort and bias state interventions (particularly in democracies) for their own benefit.”</w:t>
      </w:r>
    </w:p>
    <w:p w14:paraId="5E8E4AA3"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David Harvey (2005) A Brief History of Neoliberalism, Oxford.</w:t>
      </w:r>
    </w:p>
    <w:p w14:paraId="13D2302D"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Let us be clear what this means in concrete terms. </w:t>
      </w:r>
      <w:r w:rsidRPr="008C2A56">
        <w:rPr>
          <w:rStyle w:val="StyleUnderline"/>
          <w:rFonts w:asciiTheme="majorHAnsi" w:hAnsiTheme="majorHAnsi" w:cs="Times New Roman"/>
        </w:rPr>
        <w:t>It would be a reversion to roughly what the state did in the middle to late part of the 19th century in what is now the “OECD” countries</w:t>
      </w:r>
      <w:r w:rsidRPr="008C2A56">
        <w:rPr>
          <w:rFonts w:asciiTheme="majorHAnsi" w:hAnsiTheme="majorHAnsi" w:cs="Times New Roman"/>
        </w:rPr>
        <w:t xml:space="preserve">. It would be what has often been called the “Night Watchman” state. </w:t>
      </w:r>
      <w:r w:rsidRPr="008C2A56">
        <w:rPr>
          <w:rStyle w:val="StyleUnderline"/>
          <w:rFonts w:asciiTheme="majorHAnsi" w:hAnsiTheme="majorHAnsi" w:cs="Times New Roman"/>
        </w:rPr>
        <w:t>Providing for property rights, contracts, markets and personal and national security and not much else.</w:t>
      </w:r>
    </w:p>
    <w:p w14:paraId="018EE37A"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This meant, in the latter part of the 19th century, </w:t>
      </w:r>
      <w:r w:rsidRPr="008C2A56">
        <w:rPr>
          <w:rStyle w:val="StyleUnderline"/>
          <w:rFonts w:asciiTheme="majorHAnsi" w:hAnsiTheme="majorHAnsi" w:cs="Times New Roman"/>
        </w:rPr>
        <w:t xml:space="preserve">the state collected through taxes and spent on public activities less than 10% of national wealth creation (GDP). Even less was spent on what might be called ‘social protection’ or ‘welfare’, public employment </w:t>
      </w:r>
      <w:r w:rsidRPr="008C2A56">
        <w:rPr>
          <w:rFonts w:asciiTheme="majorHAnsi" w:hAnsiTheme="majorHAnsi" w:cs="Times New Roman"/>
        </w:rPr>
        <w:t xml:space="preserve">(except for the military) </w:t>
      </w:r>
      <w:r w:rsidRPr="008C2A56">
        <w:rPr>
          <w:rStyle w:val="StyleUnderline"/>
          <w:rFonts w:asciiTheme="majorHAnsi" w:hAnsiTheme="majorHAnsi" w:cs="Times New Roman"/>
        </w:rPr>
        <w:t>was minimal and regulation scant.</w:t>
      </w:r>
    </w:p>
    <w:p w14:paraId="61B96A7A"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Strange Inversion of Neo-Liberalism</w:t>
      </w:r>
    </w:p>
    <w:p w14:paraId="2136BC24"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idea that this is what is meant by ‘neoliberalism’ is odd in several ways.</w:t>
      </w:r>
    </w:p>
    <w:p w14:paraId="4BDC6CA5"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The first concerns the origins of the term ‘neoliberal’ itself. It originated in the 1930s in Germany as a counterpoint to classical ‘Night Watchman’ liberalism that espoused only free markets, free trade and</w:t>
      </w:r>
      <w:r w:rsidRPr="008C2A56">
        <w:rPr>
          <w:rFonts w:asciiTheme="majorHAnsi" w:hAnsiTheme="majorHAnsi" w:cs="Times New Roman"/>
        </w:rPr>
        <w:t xml:space="preserve"> (sometimes but not always) </w:t>
      </w:r>
      <w:r w:rsidRPr="008C2A56">
        <w:rPr>
          <w:rStyle w:val="StyleUnderline"/>
          <w:rFonts w:asciiTheme="majorHAnsi" w:hAnsiTheme="majorHAnsi" w:cs="Times New Roman"/>
        </w:rPr>
        <w:t>more democratic rights.</w:t>
      </w:r>
    </w:p>
    <w:p w14:paraId="6240DF4A"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Neoliberalism</w:t>
      </w:r>
      <w:r w:rsidRPr="008C2A56">
        <w:rPr>
          <w:rFonts w:asciiTheme="majorHAnsi" w:hAnsiTheme="majorHAnsi" w:cs="Times New Roman"/>
        </w:rPr>
        <w:t xml:space="preserve"> was precisely ‘new’ in that it </w:t>
      </w:r>
      <w:r w:rsidRPr="008C2A56">
        <w:rPr>
          <w:rStyle w:val="StyleUnderline"/>
          <w:rFonts w:asciiTheme="majorHAnsi" w:hAnsiTheme="majorHAnsi" w:cs="Times New Roman"/>
        </w:rPr>
        <w:t>embraced social as well as political and economic rights</w:t>
      </w:r>
      <w:r w:rsidRPr="008C2A56">
        <w:rPr>
          <w:rFonts w:asciiTheme="majorHAnsi" w:hAnsiTheme="majorHAnsi" w:cs="Times New Roman"/>
        </w:rPr>
        <w:t xml:space="preserve">. </w:t>
      </w:r>
      <w:r w:rsidRPr="008C2A56">
        <w:rPr>
          <w:rStyle w:val="StyleUnderline"/>
          <w:rFonts w:asciiTheme="majorHAnsi" w:hAnsiTheme="majorHAnsi" w:cs="Times New Roman"/>
        </w:rPr>
        <w:t>It recognized that social protection, workers rights, public health, education, and other ‘welfare’ provisions were both progressive and would actually be helpful to the development of capitalist society.</w:t>
      </w:r>
    </w:p>
    <w:p w14:paraId="6DC3028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In a somewhat bizarre twist of fate </w:t>
      </w:r>
      <w:r w:rsidRPr="008C2A56">
        <w:rPr>
          <w:rStyle w:val="StyleUnderline"/>
          <w:rFonts w:asciiTheme="majorHAnsi" w:hAnsiTheme="majorHAnsi" w:cs="Times New Roman"/>
        </w:rPr>
        <w:t>the term ‘neoliberalism’ was inverted in Latin America in the post-Chile coup</w:t>
      </w:r>
      <w:r w:rsidRPr="008C2A56">
        <w:rPr>
          <w:rFonts w:asciiTheme="majorHAnsi" w:hAnsiTheme="majorHAnsi" w:cs="Times New Roman"/>
        </w:rPr>
        <w:t xml:space="preserve"> (1972) </w:t>
      </w:r>
      <w:r w:rsidRPr="008C2A56">
        <w:rPr>
          <w:rStyle w:val="StyleUnderline"/>
          <w:rFonts w:asciiTheme="majorHAnsi" w:hAnsiTheme="majorHAnsi" w:cs="Times New Roman"/>
        </w:rPr>
        <w:t>era to mean almost the opposite of its origins in the 1930s</w:t>
      </w:r>
      <w:r w:rsidRPr="008C2A56">
        <w:rPr>
          <w:rFonts w:asciiTheme="majorHAnsi" w:hAnsiTheme="majorHAnsi" w:cs="Times New Roman"/>
        </w:rPr>
        <w:t>. Instead of enhanced social protection and placing boundaries on markets</w:t>
      </w:r>
      <w:r w:rsidRPr="008C2A56">
        <w:rPr>
          <w:rStyle w:val="StyleUnderline"/>
          <w:rFonts w:asciiTheme="majorHAnsi" w:hAnsiTheme="majorHAnsi" w:cs="Times New Roman"/>
        </w:rPr>
        <w:t xml:space="preserve">, </w:t>
      </w:r>
      <w:r w:rsidRPr="008C2A56">
        <w:rPr>
          <w:rStyle w:val="Emphasis"/>
          <w:rFonts w:asciiTheme="majorHAnsi" w:hAnsiTheme="majorHAnsi" w:cs="Times New Roman"/>
        </w:rPr>
        <w:t>it came to mean exactly the opposite – a reversion</w:t>
      </w:r>
      <w:r w:rsidRPr="008C2A56">
        <w:rPr>
          <w:rFonts w:asciiTheme="majorHAnsi" w:hAnsiTheme="majorHAnsi" w:cs="Times New Roman"/>
        </w:rPr>
        <w:t xml:space="preserve"> (in theory at least) </w:t>
      </w:r>
      <w:r w:rsidRPr="008C2A56">
        <w:rPr>
          <w:rStyle w:val="StyleUnderline"/>
          <w:rFonts w:asciiTheme="majorHAnsi" w:hAnsiTheme="majorHAnsi" w:cs="Times New Roman"/>
        </w:rPr>
        <w:t>to 19th century free market liberalism</w:t>
      </w:r>
      <w:r w:rsidRPr="008C2A56">
        <w:rPr>
          <w:rFonts w:asciiTheme="majorHAnsi" w:hAnsiTheme="majorHAnsi" w:cs="Times New Roman"/>
        </w:rPr>
        <w:t xml:space="preserve"> and it even removed the 19th century commitment to political liberalism.</w:t>
      </w:r>
    </w:p>
    <w:p w14:paraId="6D45F845"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From Liberalism to Liberal Social Democracy?</w:t>
      </w:r>
    </w:p>
    <w:p w14:paraId="3052647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Before the end of the 18th century no state devoted more than 3% of national product to ‘redistributive social programs’ or ‘welfare’ (Lindert).</w:t>
      </w:r>
    </w:p>
    <w:p w14:paraId="63E58E6F"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Even by the late 19th century government and the state in ‘advanced’ countries were still small. One estimate is that around 1870 the average advanced countries public spending amounted to about one-tenth of GDP. The UK (9.4), USA (7.3) Sweden (5.7), Norway (5.9) were at the lower end of the spectrum. Australia (18.3), France (12.6), Italy (13.7) and Switzerland (16.5) were at the upper end. Germany (10.0) sat more or less in the middle (Tanzi &amp; Schuknecht).</w:t>
      </w:r>
    </w:p>
    <w:p w14:paraId="78962AA9"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Between 1870 and the start of the First World War the state grew slightly more – to around 13% of GDP – but was still quite small by present standards. WWI produced a step change – by 1920 the average size grew to almost 20% and thereafter grew slowly until by the end of the inter-war period it had reached 23% of GDP.</w:t>
      </w:r>
    </w:p>
    <w:p w14:paraId="33EF9CA4"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 xml:space="preserve">Given the Industrial Revolution is usually dated between roughly mid-18th and mid-19th centuries, </w:t>
      </w:r>
      <w:r w:rsidRPr="008C2A56">
        <w:rPr>
          <w:rStyle w:val="StyleUnderline"/>
          <w:rFonts w:asciiTheme="majorHAnsi" w:hAnsiTheme="majorHAnsi" w:cs="Times New Roman"/>
        </w:rPr>
        <w:t>the expansion of the state and welfare didn’t start until after capitalist industrialism was well established.</w:t>
      </w:r>
      <w:r w:rsidRPr="008C2A56">
        <w:rPr>
          <w:rFonts w:asciiTheme="majorHAnsi" w:hAnsiTheme="majorHAnsi" w:cs="Times New Roman"/>
        </w:rPr>
        <w:t xml:space="preserve"> </w:t>
      </w:r>
      <w:r w:rsidRPr="008C2A56">
        <w:rPr>
          <w:rStyle w:val="StyleUnderline"/>
          <w:rFonts w:asciiTheme="majorHAnsi" w:hAnsiTheme="majorHAnsi" w:cs="Times New Roman"/>
        </w:rPr>
        <w:t>There were clearly other forces at play including democratization, mass political movements, the exigencies of war and economic crisis</w:t>
      </w:r>
      <w:r w:rsidRPr="008C2A56">
        <w:rPr>
          <w:rFonts w:asciiTheme="majorHAnsi" w:hAnsiTheme="majorHAnsi" w:cs="Times New Roman"/>
        </w:rPr>
        <w:t>. Coupled with the need of capitalist industrial societies for educated and healthy workers the state had, by the outbreak of WWII, already expanded far beyond the ‘night watchman’ state of the early 19thC and was more than double the size it had been in the late 19thC.</w:t>
      </w:r>
    </w:p>
    <w:p w14:paraId="0A59142D"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 next big expansion took place in the aftermath of WWII and by 1960 the average size had risen to nearly 30% of GDP. The next two decades saw a further leap to over 40% in 1980 – usually given as the start of the supposed ‘neoliberal era’.</w:t>
      </w:r>
    </w:p>
    <w:p w14:paraId="1667B899"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So at the start of ‘neoliberalism’</w:t>
      </w:r>
      <w:r w:rsidRPr="008C2A56">
        <w:rPr>
          <w:rFonts w:asciiTheme="majorHAnsi" w:hAnsiTheme="majorHAnsi" w:cs="Times New Roman"/>
        </w:rPr>
        <w:t xml:space="preserve"> – usually marked by the elections of Margaret Thatcher (1979) and Ronald Reagan (1980) – </w:t>
      </w:r>
      <w:r w:rsidRPr="008C2A56">
        <w:rPr>
          <w:rStyle w:val="StyleUnderline"/>
          <w:rFonts w:asciiTheme="majorHAnsi" w:hAnsiTheme="majorHAnsi" w:cs="Times New Roman"/>
        </w:rPr>
        <w:t>the state was more than four times the size it had been in 1870.</w:t>
      </w:r>
      <w:r w:rsidRPr="008C2A56">
        <w:rPr>
          <w:rFonts w:asciiTheme="majorHAnsi" w:hAnsiTheme="majorHAnsi" w:cs="Times New Roman"/>
        </w:rPr>
        <w:t xml:space="preserve"> </w:t>
      </w:r>
      <w:r w:rsidRPr="008C2A56">
        <w:rPr>
          <w:rStyle w:val="StyleUnderline"/>
          <w:rFonts w:asciiTheme="majorHAnsi" w:hAnsiTheme="majorHAnsi" w:cs="Times New Roman"/>
        </w:rPr>
        <w:t>Even in supposedly ‘liberal market democracies’ like the USA public spending was around a third of GDP.</w:t>
      </w:r>
    </w:p>
    <w:p w14:paraId="24218C8B"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(There is a good case for calling all OECD states at this time “liberal social democratic” but that is for another debate).</w:t>
      </w:r>
    </w:p>
    <w:p w14:paraId="3619647F"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Neo-Liberalism as Talk, but not Decisions or Actions</w:t>
      </w:r>
    </w:p>
    <w:p w14:paraId="0731383A"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Certainly in rhetoric the 1980s saw a dramatic shift in tone from conservative politicians, fed by ideas from right-wing free-market think-tanks. T</w:t>
      </w:r>
      <w:r w:rsidRPr="008C2A56">
        <w:rPr>
          <w:rFonts w:asciiTheme="majorHAnsi" w:hAnsiTheme="majorHAnsi" w:cs="Times New Roman"/>
        </w:rPr>
        <w:t>hatcher famously declared her intention to ‘roll back the frontiers of the state’ and Reagan that ‘government wasn’t the answer, it was the problem’.</w:t>
      </w:r>
    </w:p>
    <w:p w14:paraId="0646C59E"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(Initially this phenomenon was simply called the ‘New Right’ to distinguish it from the conservatives of the post WWII period who had largely accepted and even in many cases promoted the grow of the state and social welfare).</w:t>
      </w:r>
    </w:p>
    <w:p w14:paraId="6417E8E2"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But re-read the David Harvey quote above – </w:t>
      </w:r>
      <w:r w:rsidRPr="008C2A56">
        <w:rPr>
          <w:rStyle w:val="StyleUnderline"/>
          <w:rFonts w:asciiTheme="majorHAnsi" w:hAnsiTheme="majorHAnsi" w:cs="Times New Roman"/>
        </w:rPr>
        <w:t>it clearly suggests that ‘neoliberalism’ was supposedly committed to a really radical ‘rolling back of the state’ to something more like the pre WWI ‘small government’. Indeed Harvey goes on to say:</w:t>
      </w:r>
    </w:p>
    <w:p w14:paraId="044DFF92"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w:t>
      </w:r>
      <w:r w:rsidRPr="008C2A56">
        <w:rPr>
          <w:rStyle w:val="StyleUnderline"/>
          <w:rFonts w:asciiTheme="majorHAnsi" w:hAnsiTheme="majorHAnsi" w:cs="Times New Roman"/>
        </w:rPr>
        <w:t>There has everywhere been an emphatic turn towards neoliberalism in political-economic practices and thinking since the 1970s. Deregulation, privatization, and withdrawal of the state from many areas of social provision have been all too common.”</w:t>
      </w:r>
    </w:p>
    <w:p w14:paraId="3F5232DF"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Now it is true some of these things began to happen, but on a far smaller scale than a real ‘neoliberal’ agenda would suggest. </w:t>
      </w:r>
      <w:r w:rsidRPr="008C2A56">
        <w:rPr>
          <w:rStyle w:val="StyleUnderline"/>
          <w:rFonts w:asciiTheme="majorHAnsi" w:hAnsiTheme="majorHAnsi" w:cs="Times New Roman"/>
        </w:rPr>
        <w:t>In most OECD countries public spending at most stabilized and in some cases continued to grow as a proportion of GDP from 1980 onwards.</w:t>
      </w:r>
      <w:r w:rsidRPr="008C2A56">
        <w:rPr>
          <w:rFonts w:asciiTheme="majorHAnsi" w:hAnsiTheme="majorHAnsi" w:cs="Times New Roman"/>
        </w:rPr>
        <w:t xml:space="preserve"> </w:t>
      </w:r>
      <w:r w:rsidRPr="008C2A56">
        <w:rPr>
          <w:rStyle w:val="StyleUnderline"/>
          <w:rFonts w:asciiTheme="majorHAnsi" w:hAnsiTheme="majorHAnsi" w:cs="Times New Roman"/>
        </w:rPr>
        <w:t>The OECD itself says that public spending averaged 40.5% of GDP in 1986. A decade of ‘neoliberalism’ later and it was 42.1% of GDP. By 2005 it was 40.1%.</w:t>
      </w:r>
    </w:p>
    <w:p w14:paraId="4F765CA4"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Public spending (and raising taxes to pay for it) is of course not the only way to measure the ‘size of government’. Governments also employ people – but public employment as a proportion of all employment also hardly shifted at all.</w:t>
      </w:r>
      <w:r w:rsidRPr="008C2A56">
        <w:rPr>
          <w:rFonts w:asciiTheme="majorHAnsi" w:hAnsiTheme="majorHAnsi" w:cs="Times New Roman"/>
        </w:rPr>
        <w:t xml:space="preserve"> This is true despite the widespread privatizations and ‘outsourcing’ over the period since 1980.</w:t>
      </w:r>
    </w:p>
    <w:p w14:paraId="0ACCF24C"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There is only one area where there has been a dramatic change – and that was regulation. Here the state in most OECD countries did withdraw substantially from regulating many areas but especially and crucially financial services. And we all know where that led.</w:t>
      </w:r>
    </w:p>
    <w:p w14:paraId="7378049B"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 xml:space="preserve">So where is ‘neoliberalism’ in all this? The answer is </w:t>
      </w:r>
      <w:r w:rsidRPr="008C2A56">
        <w:rPr>
          <w:rStyle w:val="Emphasis"/>
          <w:rFonts w:asciiTheme="majorHAnsi" w:hAnsiTheme="majorHAnsi" w:cs="Times New Roman"/>
        </w:rPr>
        <w:t>whilst it exists in ‘talk’ it is rarely translated into decisions</w:t>
      </w:r>
      <w:r w:rsidRPr="008C2A56">
        <w:rPr>
          <w:rFonts w:asciiTheme="majorHAnsi" w:hAnsiTheme="majorHAnsi" w:cs="Times New Roman"/>
        </w:rPr>
        <w:t xml:space="preserve"> </w:t>
      </w:r>
      <w:r w:rsidRPr="008C2A56">
        <w:rPr>
          <w:rStyle w:val="Emphasis"/>
          <w:rFonts w:asciiTheme="majorHAnsi" w:hAnsiTheme="majorHAnsi" w:cs="Times New Roman"/>
        </w:rPr>
        <w:t>and actions</w:t>
      </w:r>
      <w:r w:rsidRPr="008C2A56">
        <w:rPr>
          <w:rFonts w:asciiTheme="majorHAnsi" w:hAnsiTheme="majorHAnsi" w:cs="Times New Roman"/>
        </w:rPr>
        <w:t xml:space="preserve"> </w:t>
      </w:r>
      <w:r w:rsidRPr="008C2A56">
        <w:rPr>
          <w:rStyle w:val="Emphasis"/>
          <w:rFonts w:asciiTheme="majorHAnsi" w:hAnsiTheme="majorHAnsi" w:cs="Times New Roman"/>
        </w:rPr>
        <w:t>that would come even remotely close to vision of a neoliberal state</w:t>
      </w:r>
      <w:r w:rsidRPr="008C2A56">
        <w:rPr>
          <w:rFonts w:asciiTheme="majorHAnsi" w:hAnsiTheme="majorHAnsi" w:cs="Times New Roman"/>
        </w:rPr>
        <w:t xml:space="preserve"> </w:t>
      </w:r>
      <w:r w:rsidRPr="008C2A56">
        <w:rPr>
          <w:rStyle w:val="StyleUnderline"/>
          <w:rFonts w:asciiTheme="majorHAnsi" w:hAnsiTheme="majorHAnsi" w:cs="Times New Roman"/>
        </w:rPr>
        <w:t>that its critics claim is being created</w:t>
      </w:r>
      <w:r w:rsidRPr="008C2A56">
        <w:rPr>
          <w:rFonts w:asciiTheme="majorHAnsi" w:hAnsiTheme="majorHAnsi" w:cs="Times New Roman"/>
        </w:rPr>
        <w:t xml:space="preserve">. </w:t>
      </w:r>
      <w:r w:rsidRPr="008C2A56">
        <w:rPr>
          <w:rStyle w:val="Emphasis"/>
          <w:rFonts w:asciiTheme="majorHAnsi" w:hAnsiTheme="majorHAnsi" w:cs="Times New Roman"/>
        </w:rPr>
        <w:t>We are no nearer the ‘neoliberal state’ now than we were in 1980</w:t>
      </w:r>
      <w:r w:rsidRPr="008C2A56">
        <w:rPr>
          <w:rFonts w:asciiTheme="majorHAnsi" w:hAnsiTheme="majorHAnsi" w:cs="Times New Roman"/>
        </w:rPr>
        <w:t xml:space="preserve">. </w:t>
      </w:r>
      <w:r w:rsidRPr="008C2A56">
        <w:rPr>
          <w:rStyle w:val="StyleUnderline"/>
          <w:rFonts w:asciiTheme="majorHAnsi" w:hAnsiTheme="majorHAnsi" w:cs="Times New Roman"/>
        </w:rPr>
        <w:t>Nor have most political parties – especially social democratic ones – been taken over ‘neoliberalism’.</w:t>
      </w:r>
    </w:p>
    <w:p w14:paraId="5E559496" w14:textId="77777777" w:rsidR="00480673" w:rsidRPr="008C2A56" w:rsidRDefault="00480673" w:rsidP="00480673">
      <w:pPr>
        <w:rPr>
          <w:rFonts w:asciiTheme="majorHAnsi" w:hAnsiTheme="majorHAnsi" w:cs="Times New Roman"/>
        </w:rPr>
      </w:pPr>
      <w:r w:rsidRPr="008C2A56">
        <w:rPr>
          <w:rFonts w:asciiTheme="majorHAnsi" w:hAnsiTheme="majorHAnsi" w:cs="Times New Roman"/>
        </w:rPr>
        <w:t>(See Nils Brunsson discussion of the frequent lack of congruity between talk, decisions and actions within organisations – although it also applies very well to politics and policies).</w:t>
      </w:r>
    </w:p>
    <w:p w14:paraId="14321616" w14:textId="77777777" w:rsidR="00480673" w:rsidRPr="008C2A56" w:rsidRDefault="00480673" w:rsidP="00480673">
      <w:pPr>
        <w:rPr>
          <w:rFonts w:asciiTheme="majorHAnsi" w:hAnsiTheme="majorHAnsi" w:cs="Times New Roman"/>
        </w:rPr>
      </w:pPr>
      <w:r w:rsidRPr="008C2A56">
        <w:rPr>
          <w:rStyle w:val="Emphasis"/>
          <w:rFonts w:asciiTheme="majorHAnsi" w:hAnsiTheme="majorHAnsi" w:cs="Times New Roman"/>
        </w:rPr>
        <w:t>Neoliberalism exists</w:t>
      </w:r>
      <w:r w:rsidRPr="008C2A56">
        <w:rPr>
          <w:rFonts w:asciiTheme="majorHAnsi" w:hAnsiTheme="majorHAnsi" w:cs="Times New Roman"/>
        </w:rPr>
        <w:t xml:space="preserve"> but </w:t>
      </w:r>
      <w:r w:rsidRPr="008C2A56">
        <w:rPr>
          <w:rStyle w:val="Emphasis"/>
          <w:rFonts w:asciiTheme="majorHAnsi" w:hAnsiTheme="majorHAnsi" w:cs="Times New Roman"/>
        </w:rPr>
        <w:t>mainly as a bogeyman</w:t>
      </w:r>
      <w:r w:rsidRPr="008C2A56">
        <w:rPr>
          <w:rFonts w:asciiTheme="majorHAnsi" w:hAnsiTheme="majorHAnsi" w:cs="Times New Roman"/>
        </w:rPr>
        <w:t xml:space="preserve"> </w:t>
      </w:r>
      <w:r w:rsidRPr="008C2A56">
        <w:rPr>
          <w:rStyle w:val="StyleUnderline"/>
          <w:rFonts w:asciiTheme="majorHAnsi" w:hAnsiTheme="majorHAnsi" w:cs="Times New Roman"/>
        </w:rPr>
        <w:t>created on the left to oppose various conservative attempts to ‘rebalance’ government-market relations</w:t>
      </w:r>
      <w:r w:rsidRPr="008C2A56">
        <w:rPr>
          <w:rFonts w:asciiTheme="majorHAnsi" w:hAnsiTheme="majorHAnsi" w:cs="Times New Roman"/>
        </w:rPr>
        <w:t>. These attempts on the right were far less dramatic than both their proponents and opponents suggested (but it often suited both sides to exaggerate).</w:t>
      </w:r>
    </w:p>
    <w:p w14:paraId="60860A6E" w14:textId="77777777" w:rsidR="00480673" w:rsidRPr="008C2A56" w:rsidRDefault="00480673" w:rsidP="00480673">
      <w:pPr>
        <w:rPr>
          <w:rFonts w:asciiTheme="majorHAnsi" w:hAnsiTheme="majorHAnsi" w:cs="Times New Roman"/>
        </w:rPr>
      </w:pPr>
      <w:r w:rsidRPr="008C2A56">
        <w:rPr>
          <w:rStyle w:val="StyleUnderline"/>
          <w:rFonts w:asciiTheme="majorHAnsi" w:hAnsiTheme="majorHAnsi" w:cs="Times New Roman"/>
        </w:rPr>
        <w:t xml:space="preserve">There have been changes to be sure – both at country-level and in specific policy areas. </w:t>
      </w:r>
      <w:r w:rsidRPr="008C2A56">
        <w:rPr>
          <w:rFonts w:asciiTheme="majorHAnsi" w:hAnsiTheme="majorHAnsi" w:cs="Times New Roman"/>
        </w:rPr>
        <w:t xml:space="preserve">A couple of countries did significantly reduce the size of public spending – both New Zealand and Ireland (for different reasons) went from over half of GDP to around a third over two decades. </w:t>
      </w:r>
      <w:r w:rsidRPr="008C2A56">
        <w:rPr>
          <w:rStyle w:val="StyleUnderline"/>
          <w:rFonts w:asciiTheme="majorHAnsi" w:hAnsiTheme="majorHAnsi" w:cs="Times New Roman"/>
        </w:rPr>
        <w:t>But other, larger, countries like Germany, France, the UK and USA remained more or less stable or grew slightly. Spending on some types of social programs reduced</w:t>
      </w:r>
      <w:r w:rsidRPr="008C2A56">
        <w:rPr>
          <w:rFonts w:asciiTheme="majorHAnsi" w:hAnsiTheme="majorHAnsi" w:cs="Times New Roman"/>
        </w:rPr>
        <w:t xml:space="preserve"> (especially housing) </w:t>
      </w:r>
      <w:r w:rsidRPr="008C2A56">
        <w:rPr>
          <w:rStyle w:val="StyleUnderline"/>
          <w:rFonts w:asciiTheme="majorHAnsi" w:hAnsiTheme="majorHAnsi" w:cs="Times New Roman"/>
        </w:rPr>
        <w:t>but in others</w:t>
      </w:r>
      <w:r w:rsidRPr="008C2A56">
        <w:rPr>
          <w:rFonts w:asciiTheme="majorHAnsi" w:hAnsiTheme="majorHAnsi" w:cs="Times New Roman"/>
        </w:rPr>
        <w:t xml:space="preserve"> (health, education) </w:t>
      </w:r>
      <w:r w:rsidRPr="008C2A56">
        <w:rPr>
          <w:rStyle w:val="StyleUnderline"/>
          <w:rFonts w:asciiTheme="majorHAnsi" w:hAnsiTheme="majorHAnsi" w:cs="Times New Roman"/>
        </w:rPr>
        <w:t>it often grew.</w:t>
      </w:r>
    </w:p>
    <w:p w14:paraId="114AFFE5"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w:t>
      </w:r>
      <w:r w:rsidRPr="008C2A56">
        <w:rPr>
          <w:rStyle w:val="Emphasis"/>
          <w:rFonts w:asciiTheme="majorHAnsi" w:hAnsiTheme="majorHAnsi" w:cs="Times New Roman"/>
        </w:rPr>
        <w:t>Neoliberalism’ has become a term of abuse and an obstacle to serious thinking</w:t>
      </w:r>
      <w:r w:rsidRPr="008C2A56">
        <w:rPr>
          <w:rFonts w:asciiTheme="majorHAnsi" w:hAnsiTheme="majorHAnsi" w:cs="Times New Roman"/>
        </w:rPr>
        <w:t xml:space="preserve"> </w:t>
      </w:r>
      <w:r w:rsidRPr="008C2A56">
        <w:rPr>
          <w:rStyle w:val="StyleUnderline"/>
          <w:rFonts w:asciiTheme="majorHAnsi" w:hAnsiTheme="majorHAnsi" w:cs="Times New Roman"/>
        </w:rPr>
        <w:t>about what is, and is not, happening in politics and public policy.</w:t>
      </w:r>
    </w:p>
    <w:p w14:paraId="0547B72E" w14:textId="77777777" w:rsidR="00480673" w:rsidRPr="008C2A56" w:rsidRDefault="00480673" w:rsidP="00480673">
      <w:pPr>
        <w:rPr>
          <w:rStyle w:val="StyleUnderline"/>
          <w:rFonts w:asciiTheme="majorHAnsi" w:hAnsiTheme="majorHAnsi" w:cs="Times New Roman"/>
        </w:rPr>
      </w:pPr>
      <w:r w:rsidRPr="008C2A56">
        <w:rPr>
          <w:rFonts w:asciiTheme="majorHAnsi" w:hAnsiTheme="majorHAnsi" w:cs="Times New Roman"/>
        </w:rPr>
        <w:t>Perhaps this is best illustrated by some counter-examples using the idea of ‘socialism’</w:t>
      </w:r>
      <w:r w:rsidRPr="008C2A56">
        <w:rPr>
          <w:rStyle w:val="StyleUnderline"/>
          <w:rFonts w:asciiTheme="majorHAnsi" w:hAnsiTheme="majorHAnsi" w:cs="Times New Roman"/>
        </w:rPr>
        <w:t>? Does any reform that replaces ‘free market’ solutions amount to ‘socialism’? Of course not.</w:t>
      </w:r>
    </w:p>
    <w:p w14:paraId="2B4B2206" w14:textId="77777777" w:rsidR="00480673" w:rsidRPr="008C2A56" w:rsidRDefault="00480673" w:rsidP="00480673">
      <w:pPr>
        <w:rPr>
          <w:rStyle w:val="StyleUnderline"/>
          <w:rFonts w:asciiTheme="majorHAnsi" w:hAnsiTheme="majorHAnsi" w:cs="Times New Roman"/>
        </w:rPr>
      </w:pPr>
      <w:r w:rsidRPr="008C2A56">
        <w:rPr>
          <w:rStyle w:val="StyleUnderline"/>
          <w:rFonts w:asciiTheme="majorHAnsi" w:hAnsiTheme="majorHAnsi" w:cs="Times New Roman"/>
        </w:rPr>
        <w:t>When the UKs telephone system was nationalized by the Asquith Liberal Government in 1912 was this ‘socialism’</w:t>
      </w:r>
      <w:r w:rsidRPr="008C2A56">
        <w:rPr>
          <w:rFonts w:asciiTheme="majorHAnsi" w:hAnsiTheme="majorHAnsi" w:cs="Times New Roman"/>
        </w:rPr>
        <w:t xml:space="preserve">? </w:t>
      </w:r>
      <w:r w:rsidRPr="008C2A56">
        <w:rPr>
          <w:rStyle w:val="StyleUnderline"/>
          <w:rFonts w:asciiTheme="majorHAnsi" w:hAnsiTheme="majorHAnsi" w:cs="Times New Roman"/>
        </w:rPr>
        <w:t>When the Macmillan Conservative government of the 1950s committed to and achieved building 300,000 council houses was this ‘socialism’</w:t>
      </w:r>
      <w:r w:rsidRPr="008C2A56">
        <w:rPr>
          <w:rFonts w:asciiTheme="majorHAnsi" w:hAnsiTheme="majorHAnsi" w:cs="Times New Roman"/>
        </w:rPr>
        <w:t xml:space="preserve">? Most reasonable observers would say ‘no, of course it isn’t socialism’. </w:t>
      </w:r>
      <w:r w:rsidRPr="008C2A56">
        <w:rPr>
          <w:rStyle w:val="StyleUnderline"/>
          <w:rFonts w:asciiTheme="majorHAnsi" w:hAnsiTheme="majorHAnsi" w:cs="Times New Roman"/>
        </w:rPr>
        <w:t>But when equivalent reforms in the opposite direction occur, they are immediately branded as ‘neoliberalism’.</w:t>
      </w:r>
    </w:p>
    <w:p w14:paraId="7C651080" w14:textId="77777777" w:rsidR="00480673" w:rsidRPr="008C2A56" w:rsidRDefault="00480673" w:rsidP="00480673">
      <w:pPr>
        <w:rPr>
          <w:rFonts w:asciiTheme="majorHAnsi" w:hAnsiTheme="majorHAnsi" w:cs="Times New Roman"/>
        </w:rPr>
      </w:pPr>
      <w:r w:rsidRPr="008C2A56">
        <w:rPr>
          <w:rStyle w:val="Emphasis"/>
          <w:rFonts w:asciiTheme="majorHAnsi" w:hAnsiTheme="majorHAnsi" w:cs="Times New Roman"/>
        </w:rPr>
        <w:t>Neoliberalism is a convenient myth</w:t>
      </w:r>
      <w:r w:rsidRPr="008C2A56">
        <w:rPr>
          <w:rFonts w:asciiTheme="majorHAnsi" w:hAnsiTheme="majorHAnsi" w:cs="Times New Roman"/>
        </w:rPr>
        <w:t xml:space="preserve"> </w:t>
      </w:r>
      <w:r w:rsidRPr="008C2A56">
        <w:rPr>
          <w:rStyle w:val="Emphasis"/>
          <w:rFonts w:asciiTheme="majorHAnsi" w:hAnsiTheme="majorHAnsi" w:cs="Times New Roman"/>
        </w:rPr>
        <w:t>invented by opponents of any type of pro-market reform or political position</w:t>
      </w:r>
      <w:r w:rsidRPr="008C2A56">
        <w:rPr>
          <w:rFonts w:asciiTheme="majorHAnsi" w:hAnsiTheme="majorHAnsi" w:cs="Times New Roman"/>
        </w:rPr>
        <w:t xml:space="preserve"> </w:t>
      </w:r>
      <w:r w:rsidRPr="008C2A56">
        <w:rPr>
          <w:rStyle w:val="StyleUnderline"/>
          <w:rFonts w:asciiTheme="majorHAnsi" w:hAnsiTheme="majorHAnsi" w:cs="Times New Roman"/>
        </w:rPr>
        <w:t>that recognizes markets may – in the right circumstances – be a good thing.</w:t>
      </w:r>
      <w:r w:rsidRPr="008C2A56">
        <w:rPr>
          <w:rFonts w:asciiTheme="majorHAnsi" w:hAnsiTheme="majorHAnsi" w:cs="Times New Roman"/>
        </w:rPr>
        <w:t xml:space="preserve"> </w:t>
      </w:r>
      <w:r w:rsidRPr="008C2A56">
        <w:rPr>
          <w:rStyle w:val="Emphasis"/>
          <w:rFonts w:asciiTheme="majorHAnsi" w:hAnsiTheme="majorHAnsi" w:cs="Times New Roman"/>
        </w:rPr>
        <w:t>Everyone from moderate social democrats to the most lurid free-marketeers gets lumped together under a convenient ‘neoliberal’ label</w:t>
      </w:r>
      <w:r w:rsidRPr="008C2A56">
        <w:rPr>
          <w:rFonts w:asciiTheme="majorHAnsi" w:hAnsiTheme="majorHAnsi" w:cs="Times New Roman"/>
        </w:rPr>
        <w:t xml:space="preserve">. I suppose </w:t>
      </w:r>
      <w:r w:rsidRPr="008C2A56">
        <w:rPr>
          <w:rStyle w:val="StyleUnderline"/>
          <w:rFonts w:asciiTheme="majorHAnsi" w:hAnsiTheme="majorHAnsi" w:cs="Times New Roman"/>
        </w:rPr>
        <w:t>it saves the bother of actually thinking, but otherwise it is not helpful</w:t>
      </w:r>
      <w:r w:rsidRPr="008C2A56">
        <w:rPr>
          <w:rFonts w:asciiTheme="majorHAnsi" w:hAnsiTheme="majorHAnsi" w:cs="Times New Roman"/>
        </w:rPr>
        <w:t>.</w:t>
      </w:r>
    </w:p>
    <w:p w14:paraId="4C36F3EA" w14:textId="77777777" w:rsidR="00480673" w:rsidRPr="008C2A56" w:rsidRDefault="00480673" w:rsidP="00480673">
      <w:pPr>
        <w:rPr>
          <w:rFonts w:asciiTheme="majorHAnsi" w:hAnsiTheme="majorHAnsi" w:cs="Times New Roman"/>
        </w:rPr>
      </w:pPr>
    </w:p>
    <w:p w14:paraId="733823C2" w14:textId="77777777" w:rsidR="00480673" w:rsidRPr="008C2A56" w:rsidRDefault="00480673" w:rsidP="00480673">
      <w:pPr>
        <w:pStyle w:val="Heading3"/>
        <w:rPr>
          <w:rStyle w:val="Style13ptBold"/>
          <w:rFonts w:asciiTheme="majorHAnsi" w:hAnsiTheme="majorHAnsi"/>
          <w:b/>
          <w:sz w:val="32"/>
        </w:rPr>
      </w:pPr>
      <w:bookmarkStart w:id="83" w:name="_Toc361858199"/>
      <w:r w:rsidRPr="008C2A56">
        <w:rPr>
          <w:rFonts w:asciiTheme="majorHAnsi" w:hAnsiTheme="majorHAnsi"/>
        </w:rPr>
        <w:t>Alt ≠ Solve/AT FW</w:t>
      </w:r>
      <w:bookmarkEnd w:id="83"/>
    </w:p>
    <w:p w14:paraId="4BC0BBD1" w14:textId="77777777" w:rsidR="00480673" w:rsidRPr="008C2A56" w:rsidRDefault="00480673" w:rsidP="00480673">
      <w:pPr>
        <w:pStyle w:val="Heading4"/>
        <w:rPr>
          <w:rFonts w:asciiTheme="majorHAnsi" w:hAnsiTheme="majorHAnsi"/>
        </w:rPr>
      </w:pPr>
      <w:r w:rsidRPr="008C2A56">
        <w:rPr>
          <w:rFonts w:asciiTheme="majorHAnsi" w:hAnsiTheme="majorHAnsi"/>
        </w:rPr>
        <w:t>Local alternatives and everyday practices of resistance are incapable of overcoming “competition state” globalization narratives – even if competitiveness theory is false, its built into the assumptions of policymakers and economic actors and can’t be wished away – all of their structural violence impacts are simply proof the barriers to alternative solvency are too great</w:t>
      </w:r>
    </w:p>
    <w:p w14:paraId="3BF221F5"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Cameron &amp; Palan 4</w:t>
      </w:r>
    </w:p>
    <w:p w14:paraId="530D9675" w14:textId="77777777" w:rsidR="00480673" w:rsidRPr="008C2A56" w:rsidRDefault="00480673" w:rsidP="00480673">
      <w:pPr>
        <w:rPr>
          <w:rFonts w:asciiTheme="majorHAnsi" w:hAnsiTheme="majorHAnsi"/>
        </w:rPr>
      </w:pPr>
      <w:r w:rsidRPr="008C2A56">
        <w:rPr>
          <w:rFonts w:asciiTheme="majorHAnsi" w:hAnsiTheme="majorHAnsi"/>
        </w:rPr>
        <w:t xml:space="preserve">(Angus Cameron, University of Leicester, Ronen Palan, University of Birmingham, </w:t>
      </w:r>
      <w:r w:rsidRPr="008C2A56">
        <w:rPr>
          <w:rFonts w:asciiTheme="majorHAnsi" w:hAnsiTheme="majorHAnsi"/>
          <w:i/>
        </w:rPr>
        <w:t>The imagined economies of globalization</w:t>
      </w:r>
      <w:r w:rsidRPr="008C2A56">
        <w:rPr>
          <w:rFonts w:asciiTheme="majorHAnsi" w:hAnsiTheme="majorHAnsi"/>
        </w:rPr>
        <w:t>, pgs. 158-159)</w:t>
      </w:r>
    </w:p>
    <w:p w14:paraId="4B51FA45" w14:textId="77777777" w:rsidR="00480673" w:rsidRPr="008C2A56" w:rsidRDefault="00480673" w:rsidP="00480673">
      <w:pPr>
        <w:rPr>
          <w:rFonts w:asciiTheme="majorHAnsi" w:hAnsiTheme="majorHAnsi"/>
        </w:rPr>
      </w:pPr>
    </w:p>
    <w:p w14:paraId="22FAF4E5" w14:textId="77777777" w:rsidR="00480673" w:rsidRPr="008C2A56" w:rsidRDefault="00480673" w:rsidP="00480673">
      <w:pPr>
        <w:rPr>
          <w:rFonts w:asciiTheme="majorHAnsi" w:hAnsiTheme="majorHAnsi"/>
        </w:rPr>
      </w:pPr>
      <w:r w:rsidRPr="008C2A56">
        <w:rPr>
          <w:rFonts w:asciiTheme="majorHAnsi" w:hAnsiTheme="majorHAnsi"/>
          <w:sz w:val="12"/>
          <w:szCs w:val="12"/>
        </w:rPr>
        <w:t>The favela as presented by Wolfensohn in many ways represents the fundamental change that is taking place as the fas of globalization becomes ever more fully integrated and normalized in the contemporary state. Favelas, shanty-towns, refugee camps and all the many other</w:t>
      </w:r>
      <w:r w:rsidRPr="008C2A56">
        <w:rPr>
          <w:rFonts w:asciiTheme="majorHAnsi" w:hAnsiTheme="majorHAnsi"/>
        </w:rPr>
        <w:t xml:space="preserve"> </w:t>
      </w:r>
      <w:r w:rsidRPr="008C2A56">
        <w:rPr>
          <w:rStyle w:val="StyleUnderline"/>
          <w:rFonts w:asciiTheme="majorHAnsi" w:hAnsiTheme="majorHAnsi"/>
        </w:rPr>
        <w:t>impromptu</w:t>
      </w:r>
      <w:r w:rsidRPr="008C2A56">
        <w:rPr>
          <w:rFonts w:asciiTheme="majorHAnsi" w:hAnsiTheme="majorHAnsi"/>
        </w:rPr>
        <w:t xml:space="preserve"> and ‘temporary’ </w:t>
      </w:r>
      <w:r w:rsidRPr="008C2A56">
        <w:rPr>
          <w:rStyle w:val="StyleUnderline"/>
          <w:rFonts w:asciiTheme="majorHAnsi" w:hAnsiTheme="majorHAnsi"/>
        </w:rPr>
        <w:t>settlements</w:t>
      </w:r>
      <w:r w:rsidRPr="008C2A56">
        <w:rPr>
          <w:rFonts w:asciiTheme="majorHAnsi" w:hAnsiTheme="majorHAnsi"/>
        </w:rPr>
        <w:t xml:space="preserve"> housing the poor and the marginal throughout the world </w:t>
      </w:r>
      <w:r w:rsidRPr="008C2A56">
        <w:rPr>
          <w:rStyle w:val="StyleUnderline"/>
          <w:rFonts w:asciiTheme="majorHAnsi" w:hAnsiTheme="majorHAnsi"/>
        </w:rPr>
        <w:t>are</w:t>
      </w:r>
      <w:r w:rsidRPr="008C2A56">
        <w:rPr>
          <w:rFonts w:asciiTheme="majorHAnsi" w:hAnsiTheme="majorHAnsi"/>
        </w:rPr>
        <w:t xml:space="preserve">, at root, </w:t>
      </w:r>
      <w:r w:rsidRPr="008C2A56">
        <w:rPr>
          <w:rStyle w:val="StyleUnderline"/>
          <w:rFonts w:asciiTheme="majorHAnsi" w:hAnsiTheme="majorHAnsi"/>
        </w:rPr>
        <w:t>conventional horizontal spatial responses to hardship</w:t>
      </w:r>
      <w:r w:rsidRPr="008C2A56">
        <w:rPr>
          <w:rFonts w:asciiTheme="majorHAnsi" w:hAnsiTheme="majorHAnsi"/>
        </w:rPr>
        <w:t xml:space="preserve">. </w:t>
      </w:r>
      <w:r w:rsidRPr="008C2A56">
        <w:rPr>
          <w:rFonts w:asciiTheme="majorHAnsi" w:hAnsiTheme="majorHAnsi"/>
          <w:sz w:val="12"/>
          <w:szCs w:val="12"/>
        </w:rPr>
        <w:t>They are formed when the established spatial relations and structures of people’s lives are disrupted or destroyed. To that extent,</w:t>
      </w:r>
      <w:r w:rsidRPr="008C2A56">
        <w:rPr>
          <w:rFonts w:asciiTheme="majorHAnsi" w:hAnsiTheme="majorHAnsi"/>
        </w:rPr>
        <w:t xml:space="preserve"> </w:t>
      </w:r>
      <w:r w:rsidRPr="008C2A56">
        <w:rPr>
          <w:rStyle w:val="StyleUnderline"/>
          <w:rFonts w:asciiTheme="majorHAnsi" w:hAnsiTheme="majorHAnsi"/>
        </w:rPr>
        <w:t>they are</w:t>
      </w:r>
      <w:r w:rsidRPr="008C2A56">
        <w:rPr>
          <w:rFonts w:asciiTheme="majorHAnsi" w:hAnsiTheme="majorHAnsi"/>
        </w:rPr>
        <w:t xml:space="preserve"> entirely rational and, </w:t>
      </w:r>
      <w:r w:rsidRPr="008C2A56">
        <w:rPr>
          <w:rStyle w:val="StyleUnderline"/>
          <w:rFonts w:asciiTheme="majorHAnsi" w:hAnsiTheme="majorHAnsi"/>
        </w:rPr>
        <w:t>in many cases</w:t>
      </w:r>
      <w:r w:rsidRPr="008C2A56">
        <w:rPr>
          <w:rFonts w:asciiTheme="majorHAnsi" w:hAnsiTheme="majorHAnsi"/>
        </w:rPr>
        <w:t xml:space="preserve">, </w:t>
      </w:r>
      <w:r w:rsidRPr="008C2A56">
        <w:rPr>
          <w:rStyle w:val="StyleUnderline"/>
          <w:rFonts w:asciiTheme="majorHAnsi" w:hAnsiTheme="majorHAnsi"/>
        </w:rPr>
        <w:t>life-saving spatial shifts</w:t>
      </w:r>
      <w:r w:rsidRPr="008C2A56">
        <w:rPr>
          <w:rFonts w:asciiTheme="majorHAnsi" w:hAnsiTheme="majorHAnsi"/>
        </w:rPr>
        <w:t xml:space="preserve">. </w:t>
      </w:r>
      <w:r w:rsidRPr="008C2A56">
        <w:rPr>
          <w:rStyle w:val="Emphasis"/>
          <w:rFonts w:asciiTheme="majorHAnsi" w:hAnsiTheme="majorHAnsi"/>
        </w:rPr>
        <w:t>But moving in territorial space in pursuit of a better life is no longer enough</w:t>
      </w:r>
      <w:r w:rsidRPr="008C2A56">
        <w:rPr>
          <w:rFonts w:asciiTheme="majorHAnsi" w:hAnsiTheme="majorHAnsi"/>
        </w:rPr>
        <w:t xml:space="preserve"> </w:t>
      </w:r>
      <w:r w:rsidRPr="008C2A56">
        <w:rPr>
          <w:rFonts w:asciiTheme="majorHAnsi" w:hAnsiTheme="majorHAnsi"/>
          <w:sz w:val="12"/>
          <w:szCs w:val="12"/>
        </w:rPr>
        <w:t>if, indeed, it ever was. Simply moving closer to a site of wealth and the promise of prosperity and peace does not make it happen. As the women of the favela seem to have discovered, courtesy of the World Bank,</w:t>
      </w:r>
      <w:r w:rsidRPr="008C2A56">
        <w:rPr>
          <w:rFonts w:asciiTheme="majorHAnsi" w:hAnsiTheme="majorHAnsi"/>
        </w:rPr>
        <w:t xml:space="preserve"> </w:t>
      </w:r>
      <w:r w:rsidRPr="008C2A56">
        <w:rPr>
          <w:rStyle w:val="StyleUnderline"/>
          <w:rFonts w:asciiTheme="majorHAnsi" w:hAnsiTheme="majorHAnsi"/>
        </w:rPr>
        <w:t>a simultaneous vertical shift is required that has nothing to do with the ground on which they stand</w:t>
      </w:r>
      <w:r w:rsidRPr="008C2A56">
        <w:rPr>
          <w:rFonts w:asciiTheme="majorHAnsi" w:hAnsiTheme="majorHAnsi"/>
        </w:rPr>
        <w:t xml:space="preserve">. They have not been brought nearer wealth just because they can get physically closer to it. </w:t>
      </w:r>
      <w:r w:rsidRPr="008C2A56">
        <w:rPr>
          <w:rStyle w:val="Emphasis"/>
          <w:rFonts w:asciiTheme="majorHAnsi" w:hAnsiTheme="majorHAnsi"/>
        </w:rPr>
        <w:t>They must accept</w:t>
      </w:r>
      <w:r w:rsidRPr="008C2A56">
        <w:rPr>
          <w:rFonts w:asciiTheme="majorHAnsi" w:hAnsiTheme="majorHAnsi"/>
        </w:rPr>
        <w:t xml:space="preserve">, it seems, </w:t>
      </w:r>
      <w:r w:rsidRPr="008C2A56">
        <w:rPr>
          <w:rStyle w:val="Emphasis"/>
          <w:rFonts w:asciiTheme="majorHAnsi" w:hAnsiTheme="majorHAnsi"/>
        </w:rPr>
        <w:t>the ‘reality’ of economic</w:t>
      </w:r>
      <w:r w:rsidRPr="008C2A56">
        <w:rPr>
          <w:rFonts w:asciiTheme="majorHAnsi" w:hAnsiTheme="majorHAnsi"/>
        </w:rPr>
        <w:t xml:space="preserve"> globality and with that reality the disciplines of </w:t>
      </w:r>
      <w:r w:rsidRPr="008C2A56">
        <w:rPr>
          <w:rStyle w:val="Emphasis"/>
          <w:rFonts w:asciiTheme="majorHAnsi" w:hAnsiTheme="majorHAnsi"/>
        </w:rPr>
        <w:t>competitiveness</w:t>
      </w:r>
      <w:r w:rsidRPr="008C2A56">
        <w:rPr>
          <w:rFonts w:asciiTheme="majorHAnsi" w:hAnsiTheme="majorHAnsi"/>
        </w:rPr>
        <w:t xml:space="preserve"> that it demands. </w:t>
      </w:r>
      <w:r w:rsidRPr="008C2A56">
        <w:rPr>
          <w:rStyle w:val="Emphasis"/>
          <w:rFonts w:asciiTheme="majorHAnsi" w:hAnsiTheme="majorHAnsi"/>
        </w:rPr>
        <w:t>There is simply no other choice</w:t>
      </w:r>
      <w:r w:rsidRPr="008C2A56">
        <w:rPr>
          <w:rFonts w:asciiTheme="majorHAnsi" w:hAnsiTheme="majorHAnsi"/>
        </w:rPr>
        <w:t>.</w:t>
      </w:r>
    </w:p>
    <w:p w14:paraId="1091C824" w14:textId="77777777" w:rsidR="00480673" w:rsidRPr="008C2A56" w:rsidRDefault="00480673" w:rsidP="00480673">
      <w:pPr>
        <w:rPr>
          <w:rFonts w:asciiTheme="majorHAnsi" w:hAnsiTheme="majorHAnsi"/>
          <w:sz w:val="12"/>
          <w:szCs w:val="12"/>
        </w:rPr>
      </w:pPr>
      <w:r w:rsidRPr="008C2A56">
        <w:rPr>
          <w:rFonts w:asciiTheme="majorHAnsi" w:hAnsiTheme="majorHAnsi"/>
        </w:rPr>
        <w:t xml:space="preserve">But is there? As we have argued at various points throughout this book </w:t>
      </w:r>
      <w:r w:rsidRPr="008C2A56">
        <w:rPr>
          <w:rStyle w:val="StyleUnderline"/>
          <w:rFonts w:asciiTheme="majorHAnsi" w:hAnsiTheme="majorHAnsi"/>
        </w:rPr>
        <w:t>globalization</w:t>
      </w:r>
      <w:r w:rsidRPr="008C2A56">
        <w:rPr>
          <w:rFonts w:asciiTheme="majorHAnsi" w:hAnsiTheme="majorHAnsi"/>
        </w:rPr>
        <w:t xml:space="preserve">, </w:t>
      </w:r>
      <w:r w:rsidRPr="008C2A56">
        <w:rPr>
          <w:rStyle w:val="StyleUnderline"/>
          <w:rFonts w:asciiTheme="majorHAnsi" w:hAnsiTheme="majorHAnsi"/>
        </w:rPr>
        <w:t>and</w:t>
      </w:r>
      <w:r w:rsidRPr="008C2A56">
        <w:rPr>
          <w:rFonts w:asciiTheme="majorHAnsi" w:hAnsiTheme="majorHAnsi"/>
        </w:rPr>
        <w:t xml:space="preserve"> by extension </w:t>
      </w:r>
      <w:r w:rsidRPr="008C2A56">
        <w:rPr>
          <w:rStyle w:val="StyleUnderline"/>
          <w:rFonts w:asciiTheme="majorHAnsi" w:hAnsiTheme="majorHAnsi"/>
        </w:rPr>
        <w:t>social exclusion</w:t>
      </w:r>
      <w:r w:rsidRPr="008C2A56">
        <w:rPr>
          <w:rFonts w:asciiTheme="majorHAnsi" w:hAnsiTheme="majorHAnsi"/>
        </w:rPr>
        <w:t xml:space="preserve">, </w:t>
      </w:r>
      <w:r w:rsidRPr="008C2A56">
        <w:rPr>
          <w:rStyle w:val="StyleUnderline"/>
          <w:rFonts w:asciiTheme="majorHAnsi" w:hAnsiTheme="majorHAnsi"/>
        </w:rPr>
        <w:t>are empirically dubious propositions</w:t>
      </w:r>
      <w:r w:rsidRPr="008C2A56">
        <w:rPr>
          <w:rFonts w:asciiTheme="majorHAnsi" w:hAnsiTheme="majorHAnsi"/>
        </w:rPr>
        <w:t xml:space="preserve">. </w:t>
      </w:r>
      <w:r w:rsidRPr="008C2A56">
        <w:rPr>
          <w:rStyle w:val="StyleUnderline"/>
          <w:rFonts w:asciiTheme="majorHAnsi" w:hAnsiTheme="majorHAnsi"/>
        </w:rPr>
        <w:t>Their significance seems to lie less in their ‘proveability’ than in their</w:t>
      </w:r>
      <w:r w:rsidRPr="008C2A56">
        <w:rPr>
          <w:rFonts w:asciiTheme="majorHAnsi" w:hAnsiTheme="majorHAnsi"/>
        </w:rPr>
        <w:t xml:space="preserve"> plausibility, their </w:t>
      </w:r>
      <w:r w:rsidRPr="008C2A56">
        <w:rPr>
          <w:rStyle w:val="StyleUnderline"/>
          <w:rFonts w:asciiTheme="majorHAnsi" w:hAnsiTheme="majorHAnsi"/>
        </w:rPr>
        <w:t>normalization</w:t>
      </w:r>
      <w:r w:rsidRPr="008C2A56">
        <w:rPr>
          <w:rFonts w:asciiTheme="majorHAnsi" w:hAnsiTheme="majorHAnsi"/>
        </w:rPr>
        <w:t xml:space="preserve">. </w:t>
      </w:r>
      <w:r w:rsidRPr="008C2A56">
        <w:rPr>
          <w:rFonts w:asciiTheme="majorHAnsi" w:hAnsiTheme="majorHAnsi"/>
          <w:sz w:val="12"/>
          <w:szCs w:val="12"/>
        </w:rPr>
        <w:t>This is because their concrete existence cannot be established in any conventional empirical way – that is, as demonstrable, observable, replicable ‘facts’.</w:t>
      </w:r>
      <w:r w:rsidRPr="008C2A56">
        <w:rPr>
          <w:rFonts w:asciiTheme="majorHAnsi" w:hAnsiTheme="majorHAnsi"/>
        </w:rPr>
        <w:t xml:space="preserve"> </w:t>
      </w:r>
      <w:r w:rsidRPr="008C2A56">
        <w:rPr>
          <w:rStyle w:val="StyleUnderline"/>
          <w:rFonts w:asciiTheme="majorHAnsi" w:hAnsiTheme="majorHAnsi"/>
        </w:rPr>
        <w:t>Their only existence</w:t>
      </w:r>
      <w:r w:rsidRPr="008C2A56">
        <w:rPr>
          <w:rFonts w:asciiTheme="majorHAnsi" w:hAnsiTheme="majorHAnsi"/>
        </w:rPr>
        <w:t xml:space="preserve">, therefore, </w:t>
      </w:r>
      <w:r w:rsidRPr="008C2A56">
        <w:rPr>
          <w:rStyle w:val="StyleUnderline"/>
          <w:rFonts w:asciiTheme="majorHAnsi" w:hAnsiTheme="majorHAnsi"/>
        </w:rPr>
        <w:t>comes in the form of common</w:t>
      </w:r>
      <w:r w:rsidRPr="008C2A56">
        <w:rPr>
          <w:rFonts w:asciiTheme="majorHAnsi" w:hAnsiTheme="majorHAnsi"/>
        </w:rPr>
        <w:t xml:space="preserve"> configural </w:t>
      </w:r>
      <w:r w:rsidRPr="008C2A56">
        <w:rPr>
          <w:rStyle w:val="StyleUnderline"/>
          <w:rFonts w:asciiTheme="majorHAnsi" w:hAnsiTheme="majorHAnsi"/>
        </w:rPr>
        <w:t>narratives</w:t>
      </w:r>
      <w:r w:rsidRPr="008C2A56">
        <w:rPr>
          <w:rFonts w:asciiTheme="majorHAnsi" w:hAnsiTheme="majorHAnsi"/>
        </w:rPr>
        <w:t xml:space="preserve">, stories produced and consumed about the world which allow us to live our lives. </w:t>
      </w:r>
      <w:r w:rsidRPr="008C2A56">
        <w:rPr>
          <w:rStyle w:val="StyleUnderline"/>
          <w:rFonts w:asciiTheme="majorHAnsi" w:hAnsiTheme="majorHAnsi"/>
        </w:rPr>
        <w:t xml:space="preserve">These narratives </w:t>
      </w:r>
      <w:r w:rsidRPr="008C2A56">
        <w:rPr>
          <w:rStyle w:val="Emphasis"/>
          <w:rFonts w:asciiTheme="majorHAnsi" w:hAnsiTheme="majorHAnsi"/>
        </w:rPr>
        <w:t>are not complete</w:t>
      </w:r>
      <w:r w:rsidRPr="008C2A56">
        <w:rPr>
          <w:rFonts w:asciiTheme="majorHAnsi" w:hAnsiTheme="majorHAnsi"/>
        </w:rPr>
        <w:t xml:space="preserve">, </w:t>
      </w:r>
      <w:r w:rsidRPr="008C2A56">
        <w:rPr>
          <w:rStyle w:val="Emphasis"/>
          <w:rFonts w:asciiTheme="majorHAnsi" w:hAnsiTheme="majorHAnsi"/>
        </w:rPr>
        <w:t>or ‘true’</w:t>
      </w:r>
      <w:r w:rsidRPr="008C2A56">
        <w:rPr>
          <w:rFonts w:asciiTheme="majorHAnsi" w:hAnsiTheme="majorHAnsi"/>
        </w:rPr>
        <w:t xml:space="preserve">, or real, </w:t>
      </w:r>
      <w:r w:rsidRPr="008C2A56">
        <w:rPr>
          <w:rStyle w:val="Emphasis"/>
          <w:rFonts w:asciiTheme="majorHAnsi" w:hAnsiTheme="majorHAnsi"/>
        </w:rPr>
        <w:t>in any absolute sense</w:t>
      </w:r>
      <w:r w:rsidRPr="008C2A56">
        <w:rPr>
          <w:rFonts w:asciiTheme="majorHAnsi" w:hAnsiTheme="majorHAnsi"/>
        </w:rPr>
        <w:t xml:space="preserve">, </w:t>
      </w:r>
      <w:r w:rsidRPr="008C2A56">
        <w:rPr>
          <w:rStyle w:val="StyleUnderline"/>
          <w:rFonts w:asciiTheme="majorHAnsi" w:hAnsiTheme="majorHAnsi"/>
        </w:rPr>
        <w:t>but are fragmentary</w:t>
      </w:r>
      <w:r w:rsidRPr="008C2A56">
        <w:rPr>
          <w:rFonts w:asciiTheme="majorHAnsi" w:hAnsiTheme="majorHAnsi"/>
        </w:rPr>
        <w:t xml:space="preserve"> and fluid </w:t>
      </w:r>
      <w:r w:rsidRPr="008C2A56">
        <w:rPr>
          <w:rStyle w:val="StyleUnderline"/>
          <w:rFonts w:asciiTheme="majorHAnsi" w:hAnsiTheme="majorHAnsi"/>
        </w:rPr>
        <w:t>accounts</w:t>
      </w:r>
      <w:r w:rsidRPr="008C2A56">
        <w:rPr>
          <w:rFonts w:asciiTheme="majorHAnsi" w:hAnsiTheme="majorHAnsi"/>
        </w:rPr>
        <w:t xml:space="preserve"> of daily life </w:t>
      </w:r>
      <w:r w:rsidRPr="008C2A56">
        <w:rPr>
          <w:rStyle w:val="StyleUnderline"/>
          <w:rFonts w:asciiTheme="majorHAnsi" w:hAnsiTheme="majorHAnsi"/>
        </w:rPr>
        <w:t>which</w:t>
      </w:r>
      <w:r w:rsidRPr="008C2A56">
        <w:rPr>
          <w:rFonts w:asciiTheme="majorHAnsi" w:hAnsiTheme="majorHAnsi"/>
        </w:rPr>
        <w:t xml:space="preserve"> nevertheless </w:t>
      </w:r>
      <w:r w:rsidRPr="008C2A56">
        <w:rPr>
          <w:rStyle w:val="StyleUnderline"/>
          <w:rFonts w:asciiTheme="majorHAnsi" w:hAnsiTheme="majorHAnsi"/>
        </w:rPr>
        <w:t xml:space="preserve">conform closely enough to a ‘reality check’ </w:t>
      </w:r>
      <w:r w:rsidRPr="008C2A56">
        <w:rPr>
          <w:rStyle w:val="Emphasis"/>
          <w:rFonts w:asciiTheme="majorHAnsi" w:hAnsiTheme="majorHAnsi"/>
        </w:rPr>
        <w:t>to be taken as though they were</w:t>
      </w:r>
      <w:r w:rsidRPr="008C2A56">
        <w:rPr>
          <w:rFonts w:asciiTheme="majorHAnsi" w:hAnsiTheme="majorHAnsi"/>
        </w:rPr>
        <w:t xml:space="preserve">. </w:t>
      </w:r>
      <w:r w:rsidRPr="008C2A56">
        <w:rPr>
          <w:rFonts w:asciiTheme="majorHAnsi" w:hAnsiTheme="majorHAnsi"/>
          <w:sz w:val="12"/>
          <w:szCs w:val="12"/>
        </w:rPr>
        <w:t>What Wolfensohn unwittingly narrates in his account of the favela is precisely the moment at which the configural narratives of the lives of one group of socially excluded people are altered. They were probably unaware that they were ‘excluded’ until this point (they probably thought they were just poor and exploited), but their tickets to the global credit economy, their water bills, change all that. Written into their bills is the narrative of inclusion and with it the narrative of offshore, the competition state and exclusion.</w:t>
      </w:r>
    </w:p>
    <w:p w14:paraId="43B7C37A" w14:textId="77777777" w:rsidR="00480673" w:rsidRPr="008C2A56" w:rsidRDefault="00480673" w:rsidP="00480673">
      <w:pPr>
        <w:rPr>
          <w:rFonts w:asciiTheme="majorHAnsi" w:hAnsiTheme="majorHAnsi"/>
          <w:sz w:val="12"/>
          <w:szCs w:val="12"/>
        </w:rPr>
      </w:pPr>
      <w:r w:rsidRPr="008C2A56">
        <w:rPr>
          <w:rFonts w:asciiTheme="majorHAnsi" w:hAnsiTheme="majorHAnsi"/>
          <w:sz w:val="12"/>
          <w:szCs w:val="12"/>
        </w:rPr>
        <w:t>What, then, does this say about contemporary political possibilities?</w:t>
      </w:r>
      <w:r w:rsidRPr="008C2A56">
        <w:rPr>
          <w:rFonts w:asciiTheme="majorHAnsi" w:hAnsiTheme="majorHAnsi"/>
        </w:rPr>
        <w:t xml:space="preserve"> </w:t>
      </w:r>
      <w:r w:rsidRPr="008C2A56">
        <w:rPr>
          <w:rStyle w:val="StyleUnderline"/>
          <w:rFonts w:asciiTheme="majorHAnsi" w:hAnsiTheme="majorHAnsi"/>
        </w:rPr>
        <w:t>Does it mean that now that we are aware of and can be reflexive about the nature of narrative configuration, we can simply ‘re-imagine’</w:t>
      </w:r>
      <w:r w:rsidRPr="008C2A56">
        <w:rPr>
          <w:rFonts w:asciiTheme="majorHAnsi" w:hAnsiTheme="majorHAnsi"/>
        </w:rPr>
        <w:t xml:space="preserve"> a different way of life – ‘construct’ at will </w:t>
      </w:r>
      <w:r w:rsidRPr="008C2A56">
        <w:rPr>
          <w:rStyle w:val="StyleUnderline"/>
          <w:rFonts w:asciiTheme="majorHAnsi" w:hAnsiTheme="majorHAnsi"/>
        </w:rPr>
        <w:t>a different geography of power to that represented by the imagined economies of globalization</w:t>
      </w:r>
      <w:r w:rsidRPr="008C2A56">
        <w:rPr>
          <w:rFonts w:asciiTheme="majorHAnsi" w:hAnsiTheme="majorHAnsi"/>
        </w:rPr>
        <w:t xml:space="preserve">? </w:t>
      </w:r>
      <w:r w:rsidRPr="008C2A56">
        <w:rPr>
          <w:rStyle w:val="Emphasis"/>
          <w:rFonts w:asciiTheme="majorHAnsi" w:hAnsiTheme="majorHAnsi"/>
        </w:rPr>
        <w:t>Unlikely</w:t>
      </w:r>
      <w:r w:rsidRPr="008C2A56">
        <w:rPr>
          <w:rFonts w:asciiTheme="majorHAnsi" w:hAnsiTheme="majorHAnsi"/>
        </w:rPr>
        <w:t xml:space="preserve">. </w:t>
      </w:r>
      <w:r w:rsidRPr="008C2A56">
        <w:rPr>
          <w:rFonts w:asciiTheme="majorHAnsi" w:hAnsiTheme="majorHAnsi"/>
          <w:sz w:val="12"/>
          <w:szCs w:val="12"/>
        </w:rPr>
        <w:t>As argued through- out this book, the fas is not merely a product of narratives and performances to the extent that they can be easily rewritten. Rather,</w:t>
      </w:r>
      <w:r w:rsidRPr="008C2A56">
        <w:rPr>
          <w:rFonts w:asciiTheme="majorHAnsi" w:hAnsiTheme="majorHAnsi"/>
        </w:rPr>
        <w:t xml:space="preserve"> </w:t>
      </w:r>
      <w:r w:rsidRPr="008C2A56">
        <w:rPr>
          <w:rStyle w:val="StyleUnderline"/>
          <w:rFonts w:asciiTheme="majorHAnsi" w:hAnsiTheme="majorHAnsi"/>
        </w:rPr>
        <w:t>it consists of those narratives people are willing and able to invest time and resources in, which</w:t>
      </w:r>
      <w:r w:rsidRPr="008C2A56">
        <w:rPr>
          <w:rFonts w:asciiTheme="majorHAnsi" w:hAnsiTheme="majorHAnsi"/>
        </w:rPr>
        <w:t xml:space="preserve"> of course </w:t>
      </w:r>
      <w:r w:rsidRPr="008C2A56">
        <w:rPr>
          <w:rStyle w:val="StyleUnderline"/>
          <w:rFonts w:asciiTheme="majorHAnsi" w:hAnsiTheme="majorHAnsi"/>
        </w:rPr>
        <w:t>presumes</w:t>
      </w:r>
      <w:r w:rsidRPr="008C2A56">
        <w:rPr>
          <w:rFonts w:asciiTheme="majorHAnsi" w:hAnsiTheme="majorHAnsi"/>
        </w:rPr>
        <w:t xml:space="preserve"> that </w:t>
      </w:r>
      <w:r w:rsidRPr="008C2A56">
        <w:rPr>
          <w:rStyle w:val="StyleUnderline"/>
          <w:rFonts w:asciiTheme="majorHAnsi" w:hAnsiTheme="majorHAnsi"/>
        </w:rPr>
        <w:t>they have those resources in the first place</w:t>
      </w:r>
      <w:r w:rsidRPr="008C2A56">
        <w:rPr>
          <w:rFonts w:asciiTheme="majorHAnsi" w:hAnsiTheme="majorHAnsi"/>
        </w:rPr>
        <w:t xml:space="preserve">. </w:t>
      </w:r>
      <w:r w:rsidRPr="008C2A56">
        <w:rPr>
          <w:rStyle w:val="StyleUnderline"/>
          <w:rFonts w:asciiTheme="majorHAnsi" w:hAnsiTheme="majorHAnsi"/>
        </w:rPr>
        <w:t>All bets may be off for the CEO</w:t>
      </w:r>
      <w:r w:rsidRPr="008C2A56">
        <w:rPr>
          <w:rFonts w:asciiTheme="majorHAnsi" w:hAnsiTheme="majorHAnsi"/>
        </w:rPr>
        <w:t xml:space="preserve"> of a transnational corporation </w:t>
      </w:r>
      <w:r w:rsidRPr="008C2A56">
        <w:rPr>
          <w:rStyle w:val="StyleUnderline"/>
          <w:rFonts w:asciiTheme="majorHAnsi" w:hAnsiTheme="majorHAnsi"/>
        </w:rPr>
        <w:t>who can reflexively indulge his</w:t>
      </w:r>
      <w:r w:rsidRPr="008C2A56">
        <w:rPr>
          <w:rFonts w:asciiTheme="majorHAnsi" w:hAnsiTheme="majorHAnsi"/>
        </w:rPr>
        <w:t xml:space="preserve"> (and his shareholders) </w:t>
      </w:r>
      <w:r w:rsidRPr="008C2A56">
        <w:rPr>
          <w:rStyle w:val="StyleUnderline"/>
          <w:rFonts w:asciiTheme="majorHAnsi" w:hAnsiTheme="majorHAnsi"/>
        </w:rPr>
        <w:t>fantasies</w:t>
      </w:r>
      <w:r w:rsidRPr="008C2A56">
        <w:rPr>
          <w:rFonts w:asciiTheme="majorHAnsi" w:hAnsiTheme="majorHAnsi"/>
        </w:rPr>
        <w:t xml:space="preserve">, </w:t>
      </w:r>
      <w:r w:rsidRPr="008C2A56">
        <w:rPr>
          <w:rStyle w:val="Emphasis"/>
          <w:rFonts w:asciiTheme="majorHAnsi" w:hAnsiTheme="majorHAnsi"/>
        </w:rPr>
        <w:t>but this is not the case for</w:t>
      </w:r>
      <w:r w:rsidRPr="008C2A56">
        <w:rPr>
          <w:rFonts w:asciiTheme="majorHAnsi" w:hAnsiTheme="majorHAnsi"/>
        </w:rPr>
        <w:t xml:space="preserve"> the women of the favela above, or indeed, for </w:t>
      </w:r>
      <w:r w:rsidRPr="008C2A56">
        <w:rPr>
          <w:rStyle w:val="Emphasis"/>
          <w:rFonts w:asciiTheme="majorHAnsi" w:hAnsiTheme="majorHAnsi"/>
        </w:rPr>
        <w:t>the vast majority of the world’s population</w:t>
      </w:r>
      <w:r w:rsidRPr="008C2A56">
        <w:rPr>
          <w:rFonts w:asciiTheme="majorHAnsi" w:hAnsiTheme="majorHAnsi"/>
        </w:rPr>
        <w:t xml:space="preserve">. </w:t>
      </w:r>
      <w:r w:rsidRPr="008C2A56">
        <w:rPr>
          <w:rFonts w:asciiTheme="majorHAnsi" w:hAnsiTheme="majorHAnsi"/>
          <w:sz w:val="12"/>
          <w:szCs w:val="12"/>
        </w:rPr>
        <w:t>As Scott Lash asked with some exasperation, in response to arguments by Beck and Giddens about the ‘self-construction of life narratives’,</w:t>
      </w:r>
    </w:p>
    <w:p w14:paraId="7BD2F436" w14:textId="77777777" w:rsidR="00480673" w:rsidRPr="008C2A56" w:rsidRDefault="00480673" w:rsidP="00480673">
      <w:pPr>
        <w:rPr>
          <w:rFonts w:asciiTheme="majorHAnsi" w:hAnsiTheme="majorHAnsi"/>
          <w:sz w:val="12"/>
          <w:szCs w:val="12"/>
        </w:rPr>
      </w:pPr>
      <w:r w:rsidRPr="008C2A56">
        <w:rPr>
          <w:rFonts w:asciiTheme="majorHAnsi" w:hAnsiTheme="majorHAnsi"/>
          <w:sz w:val="12"/>
          <w:szCs w:val="12"/>
        </w:rPr>
        <w:t>outside of the sphere of immediate production, just how ‘reflexive’ is it possible for a single mother in an urban ghetto to be? ... [J]ust how much freedom from the ‘necessity’ of ‘structure’ and structural poverty does this ghetto mother have to self-construct her own ‘life narratives’? (1994, 120)</w:t>
      </w:r>
    </w:p>
    <w:p w14:paraId="66EFB41A" w14:textId="77777777" w:rsidR="00480673" w:rsidRPr="008C2A56" w:rsidRDefault="00480673" w:rsidP="00480673">
      <w:pPr>
        <w:rPr>
          <w:rFonts w:asciiTheme="majorHAnsi" w:hAnsiTheme="majorHAnsi"/>
        </w:rPr>
      </w:pPr>
      <w:r w:rsidRPr="008C2A56">
        <w:rPr>
          <w:rFonts w:asciiTheme="majorHAnsi" w:hAnsiTheme="majorHAnsi"/>
          <w:sz w:val="12"/>
          <w:szCs w:val="12"/>
        </w:rPr>
        <w:t>The answer, of course, is very little indeed.</w:t>
      </w:r>
      <w:r w:rsidRPr="008C2A56">
        <w:rPr>
          <w:rFonts w:asciiTheme="majorHAnsi" w:hAnsiTheme="majorHAnsi"/>
        </w:rPr>
        <w:t xml:space="preserve"> </w:t>
      </w:r>
      <w:r w:rsidRPr="008C2A56">
        <w:rPr>
          <w:rStyle w:val="StyleUnderline"/>
          <w:rFonts w:asciiTheme="majorHAnsi" w:hAnsiTheme="majorHAnsi"/>
        </w:rPr>
        <w:t>Despite this, the many proponents of ‘local’ solutions to ‘local’ exclusion continue to argue</w:t>
      </w:r>
      <w:r w:rsidRPr="008C2A56">
        <w:rPr>
          <w:rFonts w:asciiTheme="majorHAnsi" w:hAnsiTheme="majorHAnsi"/>
        </w:rPr>
        <w:t>, more in hope than expectation,</w:t>
      </w:r>
      <w:r w:rsidRPr="008C2A56">
        <w:rPr>
          <w:rStyle w:val="StyleUnderline"/>
          <w:rFonts w:asciiTheme="majorHAnsi" w:hAnsiTheme="majorHAnsi"/>
        </w:rPr>
        <w:t xml:space="preserve"> that local ‘empowerment’ and/or the creation of local ‘social capital’ will somehow resolve problems of global poverty</w:t>
      </w:r>
      <w:r w:rsidRPr="008C2A56">
        <w:rPr>
          <w:rFonts w:asciiTheme="majorHAnsi" w:hAnsiTheme="majorHAnsi"/>
        </w:rPr>
        <w:t xml:space="preserve"> (Amin et al. 2002).</w:t>
      </w:r>
    </w:p>
    <w:p w14:paraId="14DD2649" w14:textId="77777777" w:rsidR="00480673" w:rsidRPr="008C2A56" w:rsidRDefault="00480673" w:rsidP="00480673">
      <w:pPr>
        <w:rPr>
          <w:rFonts w:asciiTheme="majorHAnsi" w:hAnsiTheme="majorHAnsi"/>
        </w:rPr>
      </w:pPr>
    </w:p>
    <w:p w14:paraId="03127406" w14:textId="77777777" w:rsidR="00480673" w:rsidRPr="008C2A56" w:rsidRDefault="00480673" w:rsidP="00480673">
      <w:pPr>
        <w:pStyle w:val="Heading3"/>
        <w:rPr>
          <w:rFonts w:asciiTheme="majorHAnsi" w:hAnsiTheme="majorHAnsi"/>
        </w:rPr>
      </w:pPr>
      <w:bookmarkStart w:id="84" w:name="_Toc361858200"/>
      <w:r w:rsidRPr="008C2A56">
        <w:rPr>
          <w:rFonts w:asciiTheme="majorHAnsi" w:hAnsiTheme="majorHAnsi"/>
        </w:rPr>
        <w:t>AT Alt Solvency – Competitiveness Inevitable</w:t>
      </w:r>
      <w:bookmarkEnd w:id="84"/>
    </w:p>
    <w:p w14:paraId="75F9B1D0" w14:textId="77777777" w:rsidR="00480673" w:rsidRPr="008C2A56" w:rsidRDefault="00480673" w:rsidP="00480673">
      <w:pPr>
        <w:pStyle w:val="Heading4"/>
        <w:rPr>
          <w:rFonts w:asciiTheme="majorHAnsi" w:hAnsiTheme="majorHAnsi"/>
        </w:rPr>
      </w:pPr>
      <w:r w:rsidRPr="008C2A56">
        <w:rPr>
          <w:rFonts w:asciiTheme="majorHAnsi" w:hAnsiTheme="majorHAnsi"/>
        </w:rPr>
        <w:t>Global striving for competitiveness is inevitable – its embedded in business decision making, good governance indices, and policymaker assumptions – impossible for the alt to overcome the squo</w:t>
      </w:r>
    </w:p>
    <w:p w14:paraId="07277C25"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Voinescu &amp; Moisoiu 15</w:t>
      </w:r>
    </w:p>
    <w:p w14:paraId="10D23A23" w14:textId="77777777" w:rsidR="00480673" w:rsidRPr="008C2A56" w:rsidRDefault="00480673" w:rsidP="00480673">
      <w:pPr>
        <w:rPr>
          <w:rFonts w:asciiTheme="majorHAnsi" w:hAnsiTheme="majorHAnsi"/>
        </w:rPr>
      </w:pPr>
      <w:r w:rsidRPr="008C2A56">
        <w:rPr>
          <w:rFonts w:asciiTheme="majorHAnsi" w:hAnsiTheme="majorHAnsi"/>
        </w:rPr>
        <w:t xml:space="preserve">(Razvan Voinescu and Cristian Moisoiu, The Institute for World Economy, “Competitiveness, Theoretical and Policy Approaches: Towards a more competitive EU,” </w:t>
      </w:r>
      <w:r w:rsidRPr="008C2A56">
        <w:rPr>
          <w:rFonts w:asciiTheme="majorHAnsi" w:hAnsiTheme="majorHAnsi"/>
          <w:i/>
        </w:rPr>
        <w:t>Procedia Economics and Finance</w:t>
      </w:r>
      <w:r w:rsidRPr="008C2A56">
        <w:rPr>
          <w:rFonts w:asciiTheme="majorHAnsi" w:hAnsiTheme="majorHAnsi"/>
        </w:rPr>
        <w:t>, 22 (2015), pg. 513)</w:t>
      </w:r>
    </w:p>
    <w:p w14:paraId="6C0D0802" w14:textId="77777777" w:rsidR="00480673" w:rsidRPr="008C2A56" w:rsidRDefault="00480673" w:rsidP="00480673">
      <w:pPr>
        <w:rPr>
          <w:rFonts w:asciiTheme="majorHAnsi" w:hAnsiTheme="majorHAnsi"/>
        </w:rPr>
      </w:pPr>
    </w:p>
    <w:p w14:paraId="4AF936E0" w14:textId="77777777" w:rsidR="00480673" w:rsidRPr="008C2A56" w:rsidRDefault="00480673" w:rsidP="00480673">
      <w:pPr>
        <w:rPr>
          <w:rFonts w:asciiTheme="majorHAnsi" w:hAnsiTheme="majorHAnsi"/>
          <w:sz w:val="12"/>
          <w:szCs w:val="12"/>
        </w:rPr>
      </w:pPr>
      <w:r w:rsidRPr="008C2A56">
        <w:rPr>
          <w:rStyle w:val="StyleUnderline"/>
          <w:rFonts w:asciiTheme="majorHAnsi" w:hAnsiTheme="majorHAnsi"/>
        </w:rPr>
        <w:t xml:space="preserve">International competitiveness has long been </w:t>
      </w:r>
      <w:r w:rsidRPr="008C2A56">
        <w:rPr>
          <w:rStyle w:val="Emphasis"/>
          <w:rFonts w:asciiTheme="majorHAnsi" w:hAnsiTheme="majorHAnsi"/>
        </w:rPr>
        <w:t>a major preoccupation</w:t>
      </w:r>
      <w:r w:rsidRPr="008C2A56">
        <w:rPr>
          <w:rFonts w:asciiTheme="majorHAnsi" w:hAnsiTheme="majorHAnsi"/>
        </w:rPr>
        <w:t xml:space="preserve"> </w:t>
      </w:r>
      <w:r w:rsidRPr="008C2A56">
        <w:rPr>
          <w:rFonts w:asciiTheme="majorHAnsi" w:hAnsiTheme="majorHAnsi"/>
          <w:sz w:val="12"/>
          <w:szCs w:val="12"/>
        </w:rPr>
        <w:t>of economic thought and has been receiving increasing attention from scientists, policy makers, businesses and general population alike.</w:t>
      </w:r>
    </w:p>
    <w:p w14:paraId="55BB1CD8" w14:textId="77777777" w:rsidR="00480673" w:rsidRPr="008C2A56" w:rsidRDefault="00480673" w:rsidP="00480673">
      <w:pPr>
        <w:rPr>
          <w:rFonts w:asciiTheme="majorHAnsi" w:hAnsiTheme="majorHAnsi"/>
          <w:sz w:val="12"/>
          <w:szCs w:val="12"/>
        </w:rPr>
      </w:pPr>
      <w:r w:rsidRPr="008C2A56">
        <w:rPr>
          <w:rFonts w:asciiTheme="majorHAnsi" w:hAnsiTheme="majorHAnsi"/>
          <w:sz w:val="12"/>
          <w:szCs w:val="12"/>
        </w:rPr>
        <w:t>From a theoretical perspective, any rapid assessment would reveal an obvious lack of consensus regarding the exact meaning of competitiveness. Robert Z. Lawrence (1993) stated that “competitiveness, particularly with reference to an entire economy, is hard to define. Indeed, competitiveness, like love or democracy, actually has several meanings.” Theoretical origins of the concept of competitiveness can be traced in the economics of foreign trade and its role in national and international economic welfare. More recent theoretical debates enlarge on the conceptual complexity of countries’ competitiveness with existing approaches ranging from an exclusively microeconomic perspective to an all-encompassing micro- and macro-economic perspective.</w:t>
      </w:r>
    </w:p>
    <w:p w14:paraId="064E72C6" w14:textId="77777777" w:rsidR="00480673" w:rsidRPr="008C2A56" w:rsidRDefault="00480673" w:rsidP="00480673">
      <w:pPr>
        <w:rPr>
          <w:rFonts w:asciiTheme="majorHAnsi" w:hAnsiTheme="majorHAnsi"/>
        </w:rPr>
      </w:pPr>
      <w:r w:rsidRPr="008C2A56">
        <w:rPr>
          <w:rFonts w:asciiTheme="majorHAnsi" w:hAnsiTheme="majorHAnsi"/>
          <w:sz w:val="12"/>
          <w:szCs w:val="12"/>
        </w:rPr>
        <w:t>Such conceptual diversity also has practical implications.</w:t>
      </w:r>
      <w:r w:rsidRPr="008C2A56">
        <w:rPr>
          <w:rFonts w:asciiTheme="majorHAnsi" w:hAnsiTheme="majorHAnsi"/>
        </w:rPr>
        <w:t xml:space="preserve"> </w:t>
      </w:r>
      <w:r w:rsidRPr="008C2A56">
        <w:rPr>
          <w:rStyle w:val="StyleUnderline"/>
          <w:rFonts w:asciiTheme="majorHAnsi" w:hAnsiTheme="majorHAnsi"/>
        </w:rPr>
        <w:t>In an ever more globalised economic environment</w:t>
      </w:r>
      <w:r w:rsidRPr="008C2A56">
        <w:rPr>
          <w:rFonts w:asciiTheme="majorHAnsi" w:hAnsiTheme="majorHAnsi"/>
        </w:rPr>
        <w:t xml:space="preserve">, </w:t>
      </w:r>
      <w:r w:rsidRPr="008C2A56">
        <w:rPr>
          <w:rStyle w:val="StyleUnderline"/>
          <w:rFonts w:asciiTheme="majorHAnsi" w:hAnsiTheme="majorHAnsi"/>
        </w:rPr>
        <w:t>economies face various competitiveness related risks and opportunities</w:t>
      </w:r>
      <w:r w:rsidRPr="008C2A56">
        <w:rPr>
          <w:rFonts w:asciiTheme="majorHAnsi" w:hAnsiTheme="majorHAnsi"/>
        </w:rPr>
        <w:t xml:space="preserve">. </w:t>
      </w:r>
      <w:r w:rsidRPr="008C2A56">
        <w:rPr>
          <w:rStyle w:val="StyleUnderline"/>
          <w:rFonts w:asciiTheme="majorHAnsi" w:hAnsiTheme="majorHAnsi"/>
        </w:rPr>
        <w:t>Intensity and directions of goods, services, labour and capital flows between open economies have</w:t>
      </w:r>
      <w:r w:rsidRPr="008C2A56">
        <w:rPr>
          <w:rFonts w:asciiTheme="majorHAnsi" w:hAnsiTheme="majorHAnsi"/>
        </w:rPr>
        <w:t xml:space="preserve"> both </w:t>
      </w:r>
      <w:r w:rsidRPr="008C2A56">
        <w:rPr>
          <w:rStyle w:val="Emphasis"/>
          <w:rFonts w:asciiTheme="majorHAnsi" w:hAnsiTheme="majorHAnsi"/>
        </w:rPr>
        <w:t>increased and become more unstable</w:t>
      </w:r>
      <w:r w:rsidRPr="008C2A56">
        <w:rPr>
          <w:rFonts w:asciiTheme="majorHAnsi" w:hAnsiTheme="majorHAnsi"/>
        </w:rPr>
        <w:t xml:space="preserve"> </w:t>
      </w:r>
      <w:r w:rsidRPr="008C2A56">
        <w:rPr>
          <w:rStyle w:val="StyleUnderline"/>
          <w:rFonts w:asciiTheme="majorHAnsi" w:hAnsiTheme="majorHAnsi"/>
        </w:rPr>
        <w:t>with positive outcomes for some and negative for other economies and nations</w:t>
      </w:r>
      <w:r w:rsidRPr="008C2A56">
        <w:rPr>
          <w:rFonts w:asciiTheme="majorHAnsi" w:hAnsiTheme="majorHAnsi"/>
        </w:rPr>
        <w:t xml:space="preserve">. </w:t>
      </w:r>
      <w:r w:rsidRPr="008C2A56">
        <w:rPr>
          <w:rStyle w:val="StyleUnderline"/>
          <w:rFonts w:asciiTheme="majorHAnsi" w:hAnsiTheme="majorHAnsi"/>
        </w:rPr>
        <w:t xml:space="preserve">National policy makers have been paying </w:t>
      </w:r>
      <w:r w:rsidRPr="008C2A56">
        <w:rPr>
          <w:rStyle w:val="Emphasis"/>
          <w:rFonts w:asciiTheme="majorHAnsi" w:hAnsiTheme="majorHAnsi"/>
        </w:rPr>
        <w:t>increasing attention to various international competitiveness rankings</w:t>
      </w:r>
      <w:r w:rsidRPr="008C2A56">
        <w:rPr>
          <w:rFonts w:asciiTheme="majorHAnsi" w:hAnsiTheme="majorHAnsi"/>
        </w:rPr>
        <w:t xml:space="preserve"> </w:t>
      </w:r>
      <w:r w:rsidRPr="008C2A56">
        <w:rPr>
          <w:rStyle w:val="StyleUnderline"/>
          <w:rFonts w:asciiTheme="majorHAnsi" w:hAnsiTheme="majorHAnsi"/>
        </w:rPr>
        <w:t>and aim at improving their country’s</w:t>
      </w:r>
      <w:r w:rsidRPr="008C2A56">
        <w:rPr>
          <w:rFonts w:asciiTheme="majorHAnsi" w:hAnsiTheme="majorHAnsi"/>
        </w:rPr>
        <w:t xml:space="preserve"> relevant policies in the quest for </w:t>
      </w:r>
      <w:r w:rsidRPr="008C2A56">
        <w:rPr>
          <w:rStyle w:val="StyleUnderline"/>
          <w:rFonts w:asciiTheme="majorHAnsi" w:hAnsiTheme="majorHAnsi"/>
        </w:rPr>
        <w:t>competitiveness</w:t>
      </w:r>
      <w:r w:rsidRPr="008C2A56">
        <w:rPr>
          <w:rFonts w:asciiTheme="majorHAnsi" w:hAnsiTheme="majorHAnsi"/>
        </w:rPr>
        <w:t xml:space="preserve"> gains. </w:t>
      </w:r>
      <w:r w:rsidRPr="008C2A56">
        <w:rPr>
          <w:rStyle w:val="StyleUnderline"/>
          <w:rFonts w:asciiTheme="majorHAnsi" w:hAnsiTheme="majorHAnsi"/>
        </w:rPr>
        <w:t>At the global level</w:t>
      </w:r>
      <w:r w:rsidRPr="008C2A56">
        <w:rPr>
          <w:rFonts w:asciiTheme="majorHAnsi" w:hAnsiTheme="majorHAnsi"/>
        </w:rPr>
        <w:t xml:space="preserve">, </w:t>
      </w:r>
      <w:r w:rsidRPr="008C2A56">
        <w:rPr>
          <w:rStyle w:val="StyleUnderline"/>
          <w:rFonts w:asciiTheme="majorHAnsi" w:hAnsiTheme="majorHAnsi"/>
        </w:rPr>
        <w:t xml:space="preserve">international economic organizations take </w:t>
      </w:r>
      <w:r w:rsidRPr="008C2A56">
        <w:rPr>
          <w:rStyle w:val="Emphasis"/>
          <w:rFonts w:asciiTheme="majorHAnsi" w:hAnsiTheme="majorHAnsi"/>
        </w:rPr>
        <w:t>increasing competitiveness of nations as a prerequisite for the stability</w:t>
      </w:r>
      <w:r w:rsidRPr="008C2A56">
        <w:rPr>
          <w:rFonts w:asciiTheme="majorHAnsi" w:hAnsiTheme="majorHAnsi"/>
        </w:rPr>
        <w:t xml:space="preserve"> and growth </w:t>
      </w:r>
      <w:r w:rsidRPr="008C2A56">
        <w:rPr>
          <w:rStyle w:val="Emphasis"/>
          <w:rFonts w:asciiTheme="majorHAnsi" w:hAnsiTheme="majorHAnsi"/>
        </w:rPr>
        <w:t>of global economy</w:t>
      </w:r>
      <w:r w:rsidRPr="008C2A56">
        <w:rPr>
          <w:rFonts w:asciiTheme="majorHAnsi" w:hAnsiTheme="majorHAnsi"/>
        </w:rPr>
        <w:t xml:space="preserve"> </w:t>
      </w:r>
      <w:r w:rsidRPr="008C2A56">
        <w:rPr>
          <w:rFonts w:asciiTheme="majorHAnsi" w:hAnsiTheme="majorHAnsi"/>
          <w:sz w:val="12"/>
          <w:szCs w:val="12"/>
        </w:rPr>
        <w:t>and for the deeper integration of the developing economies in the international economic flows.</w:t>
      </w:r>
      <w:r w:rsidRPr="008C2A56">
        <w:rPr>
          <w:rFonts w:asciiTheme="majorHAnsi" w:hAnsiTheme="majorHAnsi"/>
        </w:rPr>
        <w:t xml:space="preserve"> </w:t>
      </w:r>
      <w:r w:rsidRPr="008C2A56">
        <w:rPr>
          <w:rStyle w:val="StyleUnderline"/>
          <w:rFonts w:asciiTheme="majorHAnsi" w:hAnsiTheme="majorHAnsi"/>
        </w:rPr>
        <w:t>Companies and general population pay particular attention to international comparison of nations’ competitiveness</w:t>
      </w:r>
      <w:r w:rsidRPr="008C2A56">
        <w:rPr>
          <w:rFonts w:asciiTheme="majorHAnsi" w:hAnsiTheme="majorHAnsi"/>
        </w:rPr>
        <w:t xml:space="preserve"> </w:t>
      </w:r>
      <w:r w:rsidRPr="008C2A56">
        <w:rPr>
          <w:rFonts w:asciiTheme="majorHAnsi" w:hAnsiTheme="majorHAnsi"/>
          <w:sz w:val="12"/>
          <w:szCs w:val="12"/>
        </w:rPr>
        <w:t>with the aim of both rapidly identifying business opportunities and having a more clear understanding of their nation’s relative welfare status, which, in turn, helps them shape their expectations from governments’ policies.</w:t>
      </w:r>
    </w:p>
    <w:p w14:paraId="0A95C36A" w14:textId="77777777" w:rsidR="00480673" w:rsidRPr="008C2A56" w:rsidRDefault="00480673" w:rsidP="00480673">
      <w:pPr>
        <w:rPr>
          <w:rFonts w:asciiTheme="majorHAnsi" w:hAnsiTheme="majorHAnsi" w:cs="Times New Roman"/>
        </w:rPr>
      </w:pPr>
    </w:p>
    <w:p w14:paraId="2E7676CD" w14:textId="77777777" w:rsidR="00480673" w:rsidRPr="008C2A56" w:rsidRDefault="00480673" w:rsidP="00480673">
      <w:pPr>
        <w:rPr>
          <w:rFonts w:asciiTheme="majorHAnsi" w:hAnsiTheme="majorHAnsi"/>
        </w:rPr>
      </w:pPr>
    </w:p>
    <w:p w14:paraId="11B86048" w14:textId="77777777" w:rsidR="00480673" w:rsidRPr="008C2A56" w:rsidRDefault="00480673" w:rsidP="00480673">
      <w:pPr>
        <w:pStyle w:val="Heading3"/>
        <w:rPr>
          <w:rFonts w:asciiTheme="majorHAnsi" w:hAnsiTheme="majorHAnsi" w:cs="Times New Roman"/>
        </w:rPr>
      </w:pPr>
      <w:bookmarkStart w:id="85" w:name="_Toc360692678"/>
      <w:bookmarkStart w:id="86" w:name="_Toc361858201"/>
      <w:r w:rsidRPr="008C2A56">
        <w:rPr>
          <w:rFonts w:asciiTheme="majorHAnsi" w:hAnsiTheme="majorHAnsi" w:cs="Times New Roman"/>
        </w:rPr>
        <w:t>AT Neolib Unsustainable</w:t>
      </w:r>
      <w:bookmarkEnd w:id="85"/>
      <w:bookmarkEnd w:id="86"/>
    </w:p>
    <w:p w14:paraId="69525A68" w14:textId="77777777" w:rsidR="00480673" w:rsidRPr="008C2A56" w:rsidRDefault="00480673" w:rsidP="00480673">
      <w:pPr>
        <w:pStyle w:val="Heading4"/>
        <w:rPr>
          <w:rFonts w:asciiTheme="majorHAnsi" w:hAnsiTheme="majorHAnsi" w:cs="Times New Roman"/>
        </w:rPr>
      </w:pPr>
      <w:r w:rsidRPr="008C2A56">
        <w:rPr>
          <w:rFonts w:asciiTheme="majorHAnsi" w:hAnsiTheme="majorHAnsi" w:cs="Times New Roman"/>
        </w:rPr>
        <w:t>That economic growth will slow doesn’t justify its collapse – economic rationality is the only realistic option</w:t>
      </w:r>
    </w:p>
    <w:p w14:paraId="17634716"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Barnhizer, 6</w:t>
      </w:r>
    </w:p>
    <w:p w14:paraId="56AAE1C5" w14:textId="77777777" w:rsidR="00480673" w:rsidRPr="008C2A56" w:rsidRDefault="00480673" w:rsidP="00480673">
      <w:pPr>
        <w:spacing w:line="20" w:lineRule="atLeast"/>
        <w:rPr>
          <w:rFonts w:asciiTheme="majorHAnsi" w:hAnsiTheme="majorHAnsi"/>
        </w:rPr>
      </w:pPr>
      <w:r w:rsidRPr="008C2A56">
        <w:rPr>
          <w:rFonts w:asciiTheme="majorHAnsi" w:hAnsiTheme="majorHAnsi"/>
        </w:rPr>
        <w:t>David, Prof of Law, Cleveland State U, ‘Waking from Sustainability's "Impossible Dream”,’ Geo Int’l Envtl L Rev, pg. l/n</w:t>
      </w:r>
    </w:p>
    <w:p w14:paraId="74A4270B" w14:textId="77777777" w:rsidR="00480673" w:rsidRPr="008C2A56" w:rsidRDefault="00480673" w:rsidP="00480673">
      <w:pPr>
        <w:pStyle w:val="card"/>
        <w:ind w:left="0"/>
        <w:rPr>
          <w:rFonts w:asciiTheme="majorHAnsi" w:hAnsiTheme="majorHAnsi"/>
        </w:rPr>
      </w:pPr>
    </w:p>
    <w:p w14:paraId="587AC116" w14:textId="77777777" w:rsidR="00480673" w:rsidRPr="008C2A56" w:rsidRDefault="00480673" w:rsidP="00480673">
      <w:pPr>
        <w:rPr>
          <w:rFonts w:asciiTheme="majorHAnsi" w:hAnsiTheme="majorHAnsi"/>
          <w:sz w:val="14"/>
          <w:szCs w:val="14"/>
        </w:rPr>
      </w:pPr>
      <w:r w:rsidRPr="008C2A56">
        <w:rPr>
          <w:rFonts w:asciiTheme="majorHAnsi" w:hAnsiTheme="majorHAnsi"/>
        </w:rPr>
        <w:t xml:space="preserve">In a way disturbingly similar to the sudden inability of the former Soviet Union to support the safety net for its citizens, </w:t>
      </w:r>
      <w:r w:rsidRPr="008C2A56">
        <w:rPr>
          <w:rStyle w:val="TitleChar"/>
          <w:rFonts w:asciiTheme="majorHAnsi" w:hAnsiTheme="majorHAnsi"/>
        </w:rPr>
        <w:t>the Western system's ability to operate on the level it has achieved is in question</w:t>
      </w:r>
      <w:r w:rsidRPr="008C2A56">
        <w:rPr>
          <w:rFonts w:asciiTheme="majorHAnsi" w:hAnsiTheme="majorHAnsi"/>
        </w:rPr>
        <w:t xml:space="preserve">. </w:t>
      </w:r>
      <w:hyperlink r:id="rId38" w:anchor="n65" w:history="1">
        <w:r w:rsidRPr="008C2A56">
          <w:rPr>
            <w:rFonts w:asciiTheme="majorHAnsi" w:hAnsiTheme="majorHAnsi"/>
            <w:color w:val="0000FF"/>
            <w:u w:val="single"/>
            <w:vertAlign w:val="superscript"/>
          </w:rPr>
          <w:t>n65</w:t>
        </w:r>
      </w:hyperlink>
      <w:r w:rsidRPr="008C2A56">
        <w:rPr>
          <w:rFonts w:asciiTheme="majorHAnsi" w:hAnsiTheme="majorHAnsi"/>
        </w:rPr>
        <w:t xml:space="preserve"> </w:t>
      </w:r>
      <w:r w:rsidRPr="008C2A56">
        <w:rPr>
          <w:rStyle w:val="TitleChar"/>
          <w:rFonts w:asciiTheme="majorHAnsi" w:hAnsiTheme="majorHAnsi"/>
        </w:rPr>
        <w:t xml:space="preserve">There should be no doubt that basic commitments to the well-being of hundreds of millions of residents are at risk. That the Western systems will decline in both relative and absolute terms in their ability to generate wealth </w:t>
      </w:r>
      <w:r w:rsidRPr="008C2A56">
        <w:rPr>
          <w:rStyle w:val="Emphasis"/>
          <w:rFonts w:asciiTheme="majorHAnsi" w:hAnsiTheme="majorHAnsi"/>
        </w:rPr>
        <w:t>seems undeniable</w:t>
      </w:r>
      <w:r w:rsidRPr="008C2A56">
        <w:rPr>
          <w:rFonts w:asciiTheme="majorHAnsi" w:hAnsiTheme="majorHAnsi"/>
        </w:rPr>
        <w:t xml:space="preserve">. This phenomenon is already evident </w:t>
      </w:r>
      <w:bookmarkStart w:id="87" w:name="PAGE_623_8232"/>
      <w:bookmarkEnd w:id="87"/>
      <w:r w:rsidRPr="008C2A56">
        <w:rPr>
          <w:rFonts w:asciiTheme="majorHAnsi" w:hAnsiTheme="majorHAnsi"/>
        </w:rPr>
        <w:t xml:space="preserve"> [*623]  in massive job loss, spending cuts, and bankrupt pension plans. </w:t>
      </w:r>
      <w:r w:rsidRPr="008C2A56">
        <w:rPr>
          <w:rStyle w:val="TitleChar"/>
          <w:rFonts w:asciiTheme="majorHAnsi" w:hAnsiTheme="majorHAnsi"/>
        </w:rPr>
        <w:t xml:space="preserve">The key questions are how far we will allow the decay to go and what if anything can be done to stop it. </w:t>
      </w:r>
      <w:r w:rsidRPr="008C2A56">
        <w:rPr>
          <w:rFonts w:asciiTheme="majorHAnsi" w:hAnsiTheme="majorHAnsi"/>
          <w:sz w:val="14"/>
          <w:szCs w:val="14"/>
        </w:rPr>
        <w:t>Many American and European industries are uncompetitive with those outside competitors allowed to follow different rules, not because of the quality of management and productivity factors, but because the Western social model has imposed expensive social obligations on their domestic economic actors. Producers in China, India, and elsewhere enjoy low taxes or special tax breaks, and have lower costs for labor and raw materials. This advantage does not derive from the status of these nations as superior competitors but because their social and economic systems have lagged behind those of western Europe, North America, and Japan. Businesses in the United States, Japan, and western Europe, on the other hand, have been successful to the extent that their wealth generation capacities allowed the development and funding of expensive and fully integrated social and economic systems. The ability to continue funding those moral systems of social justice is being degraded under the rubric of "free trade" and globalization</w:t>
      </w:r>
      <w:r w:rsidRPr="008C2A56">
        <w:rPr>
          <w:rFonts w:asciiTheme="majorHAnsi" w:hAnsiTheme="majorHAnsi"/>
        </w:rPr>
        <w:t xml:space="preserve">. </w:t>
      </w:r>
      <w:r w:rsidRPr="008C2A56">
        <w:rPr>
          <w:rStyle w:val="TitleChar"/>
          <w:rFonts w:asciiTheme="majorHAnsi" w:hAnsiTheme="majorHAnsi"/>
        </w:rPr>
        <w:t>The competitive advantage those other countries enjoy has little to do with fair competition, but rather relates to the fact that American and western European businesses carry significant social obligations and regulatory costs that the others do not</w:t>
      </w:r>
      <w:r w:rsidRPr="008C2A56">
        <w:rPr>
          <w:rFonts w:asciiTheme="majorHAnsi" w:hAnsiTheme="majorHAnsi"/>
        </w:rPr>
        <w:t xml:space="preserve">. </w:t>
      </w:r>
      <w:r w:rsidRPr="008C2A56">
        <w:rPr>
          <w:rStyle w:val="TitleChar"/>
          <w:rFonts w:asciiTheme="majorHAnsi" w:hAnsiTheme="majorHAnsi"/>
        </w:rPr>
        <w:t>Many of the arguments extolling free trade in an "unfree" system ignore the moral implications and inherent unfairness of their claims</w:t>
      </w:r>
      <w:r w:rsidRPr="008C2A56">
        <w:rPr>
          <w:rFonts w:asciiTheme="majorHAnsi" w:hAnsiTheme="majorHAnsi"/>
        </w:rPr>
        <w:t xml:space="preserve">. </w:t>
      </w:r>
      <w:r w:rsidRPr="008C2A56">
        <w:rPr>
          <w:rFonts w:asciiTheme="majorHAnsi" w:hAnsiTheme="majorHAnsi"/>
          <w:sz w:val="14"/>
          <w:szCs w:val="14"/>
        </w:rPr>
        <w:t>If it is accepted that businesses have the obligation to pay its workers fair wages in the context of what is fair in this system and to generate wealth and revenues to fund social benefit programs, then penalizing Western businesses by requiring them to compete with producers and suppliers from other regions who are not required to bear those social costs is inherently unfair.</w:t>
      </w:r>
      <w:r w:rsidRPr="008C2A56">
        <w:rPr>
          <w:rFonts w:asciiTheme="majorHAnsi" w:hAnsiTheme="majorHAnsi"/>
        </w:rPr>
        <w:t xml:space="preserve"> </w:t>
      </w:r>
      <w:r w:rsidRPr="008C2A56">
        <w:rPr>
          <w:rStyle w:val="TitleChar"/>
          <w:rFonts w:asciiTheme="majorHAnsi" w:hAnsiTheme="majorHAnsi"/>
        </w:rPr>
        <w:t>We cannot take the chance involved in slowing down our economic system through the imposition of new rules requiring the internalization of heretofore external costs, or through the "friction" that would be applied if we sought to govern economic activity through totally coherent "sustainability" institutions</w:t>
      </w:r>
      <w:r w:rsidRPr="008C2A56">
        <w:rPr>
          <w:rFonts w:asciiTheme="majorHAnsi" w:hAnsiTheme="majorHAnsi"/>
        </w:rPr>
        <w:t xml:space="preserve">. </w:t>
      </w:r>
      <w:r w:rsidRPr="008C2A56">
        <w:rPr>
          <w:rStyle w:val="TitleChar"/>
          <w:rFonts w:asciiTheme="majorHAnsi" w:hAnsiTheme="majorHAnsi"/>
        </w:rPr>
        <w:t>It will be all we can do if we can even come close to sustaining our ability to fulfill existing social obligations and incrementally contribute to the reduction of poverty and creation of opportunity in the world</w:t>
      </w:r>
      <w:r w:rsidRPr="008C2A56">
        <w:rPr>
          <w:rFonts w:asciiTheme="majorHAnsi" w:hAnsiTheme="majorHAnsi"/>
        </w:rPr>
        <w:t xml:space="preserve">. Whatever else might be said about the consequences of the Western economic model, </w:t>
      </w:r>
      <w:r w:rsidRPr="008C2A56">
        <w:rPr>
          <w:rStyle w:val="TitleChar"/>
          <w:rFonts w:asciiTheme="majorHAnsi" w:hAnsiTheme="majorHAnsi"/>
        </w:rPr>
        <w:t>there is a clear moral basis to the system it supports and that we now must determine how to sustain</w:t>
      </w:r>
      <w:r w:rsidRPr="008C2A56">
        <w:rPr>
          <w:rFonts w:asciiTheme="majorHAnsi" w:hAnsiTheme="majorHAnsi"/>
        </w:rPr>
        <w:t xml:space="preserve">. </w:t>
      </w:r>
      <w:hyperlink r:id="rId39" w:anchor="n66" w:history="1">
        <w:r w:rsidRPr="008C2A56">
          <w:rPr>
            <w:rFonts w:asciiTheme="majorHAnsi" w:hAnsiTheme="majorHAnsi"/>
            <w:color w:val="0000FF"/>
            <w:u w:val="single"/>
            <w:vertAlign w:val="superscript"/>
          </w:rPr>
          <w:t>n66</w:t>
        </w:r>
      </w:hyperlink>
      <w:r w:rsidRPr="008C2A56">
        <w:rPr>
          <w:rFonts w:asciiTheme="majorHAnsi" w:hAnsiTheme="majorHAnsi"/>
        </w:rPr>
        <w:t xml:space="preserve"> </w:t>
      </w:r>
      <w:r w:rsidRPr="008C2A56">
        <w:rPr>
          <w:rStyle w:val="TitleChar"/>
          <w:rFonts w:asciiTheme="majorHAnsi" w:hAnsiTheme="majorHAnsi"/>
        </w:rPr>
        <w:t xml:space="preserve">Although proponents of economic stasis argue in favor of either slow growth that takes all the effects of our activities into account or even for full stasis, </w:t>
      </w:r>
      <w:r w:rsidRPr="008C2A56">
        <w:rPr>
          <w:rStyle w:val="Emphasis"/>
          <w:rFonts w:asciiTheme="majorHAnsi" w:hAnsiTheme="majorHAnsi"/>
        </w:rPr>
        <w:t>these are not realistic options</w:t>
      </w:r>
      <w:r w:rsidRPr="008C2A56">
        <w:rPr>
          <w:rFonts w:asciiTheme="majorHAnsi" w:hAnsiTheme="majorHAnsi"/>
        </w:rPr>
        <w:t xml:space="preserve">. </w:t>
      </w:r>
      <w:hyperlink r:id="rId40" w:anchor="n67" w:history="1">
        <w:r w:rsidRPr="008C2A56">
          <w:rPr>
            <w:rFonts w:asciiTheme="majorHAnsi" w:hAnsiTheme="majorHAnsi"/>
            <w:color w:val="0000FF"/>
            <w:u w:val="single"/>
            <w:vertAlign w:val="superscript"/>
          </w:rPr>
          <w:t>n67</w:t>
        </w:r>
      </w:hyperlink>
      <w:r w:rsidRPr="008C2A56">
        <w:rPr>
          <w:rFonts w:asciiTheme="majorHAnsi" w:hAnsiTheme="majorHAnsi"/>
        </w:rPr>
        <w:t xml:space="preserve"> We </w:t>
      </w:r>
      <w:r w:rsidRPr="008C2A56">
        <w:rPr>
          <w:rStyle w:val="TitleChar"/>
          <w:rFonts w:asciiTheme="majorHAnsi" w:hAnsiTheme="majorHAnsi"/>
        </w:rPr>
        <w:t xml:space="preserve">are not beginning from a zero point, but one where </w:t>
      </w:r>
      <w:bookmarkStart w:id="88" w:name="PAGE_624_8232"/>
      <w:bookmarkEnd w:id="88"/>
      <w:r w:rsidRPr="008C2A56">
        <w:rPr>
          <w:rStyle w:val="TitleChar"/>
          <w:rFonts w:asciiTheme="majorHAnsi" w:hAnsiTheme="majorHAnsi"/>
        </w:rPr>
        <w:t> [*624]  expectations, dependency, cultures, and systems are already in place</w:t>
      </w:r>
      <w:r w:rsidRPr="008C2A56">
        <w:rPr>
          <w:rFonts w:asciiTheme="majorHAnsi" w:hAnsiTheme="majorHAnsi"/>
        </w:rPr>
        <w:t xml:space="preserve">. </w:t>
      </w:r>
      <w:r w:rsidRPr="008C2A56">
        <w:rPr>
          <w:rFonts w:asciiTheme="majorHAnsi" w:hAnsiTheme="majorHAnsi"/>
          <w:sz w:val="14"/>
          <w:szCs w:val="14"/>
        </w:rPr>
        <w:t>Consider the enormous public and private deferred debt bills and unfunded obligations undertaken in the United States and Europe in the form of a series of budgetary "IOUs."</w:t>
      </w:r>
      <w:r w:rsidRPr="008C2A56">
        <w:rPr>
          <w:rFonts w:asciiTheme="majorHAnsi" w:hAnsiTheme="majorHAnsi"/>
        </w:rPr>
        <w:t xml:space="preserve"> </w:t>
      </w:r>
      <w:hyperlink r:id="rId41" w:anchor="n68" w:history="1">
        <w:r w:rsidRPr="008C2A56">
          <w:rPr>
            <w:rFonts w:asciiTheme="majorHAnsi" w:hAnsiTheme="majorHAnsi"/>
            <w:color w:val="0000FF"/>
            <w:u w:val="single"/>
            <w:vertAlign w:val="superscript"/>
          </w:rPr>
          <w:t>n68</w:t>
        </w:r>
      </w:hyperlink>
      <w:r w:rsidRPr="008C2A56">
        <w:rPr>
          <w:rFonts w:asciiTheme="majorHAnsi" w:hAnsiTheme="majorHAnsi"/>
        </w:rPr>
        <w:t xml:space="preserve"> </w:t>
      </w:r>
      <w:r w:rsidRPr="008C2A56">
        <w:rPr>
          <w:rStyle w:val="TitleChar"/>
          <w:rFonts w:asciiTheme="majorHAnsi" w:hAnsiTheme="majorHAnsi"/>
        </w:rPr>
        <w:t>In the United States we have incurred massive debt obligations that allow us to make comparatively small payments now but that will require enormous balloon payments later</w:t>
      </w:r>
      <w:r w:rsidRPr="008C2A56">
        <w:rPr>
          <w:rFonts w:asciiTheme="majorHAnsi" w:hAnsiTheme="majorHAnsi"/>
        </w:rPr>
        <w:t xml:space="preserve">. We would have difficulty meeting those obligations even in a healthy economy due to the demographic shifts we are experiencing as our population ages. But </w:t>
      </w:r>
      <w:r w:rsidRPr="008C2A56">
        <w:rPr>
          <w:rStyle w:val="TitleChar"/>
          <w:rFonts w:asciiTheme="majorHAnsi" w:hAnsiTheme="majorHAnsi"/>
        </w:rPr>
        <w:t>there is no reason to believe that we will be able to "sustain" the health of our economic and social systems. As they come due, the balloon payments will necessitate some combination of higher taxes, abandonment of the promises themselves, or reductions in what can actually be delivered</w:t>
      </w:r>
      <w:r w:rsidRPr="008C2A56">
        <w:rPr>
          <w:rFonts w:asciiTheme="majorHAnsi" w:hAnsiTheme="majorHAnsi"/>
        </w:rPr>
        <w:t xml:space="preserve">. </w:t>
      </w:r>
      <w:r w:rsidRPr="008C2A56">
        <w:rPr>
          <w:rStyle w:val="TitleChar"/>
          <w:rFonts w:asciiTheme="majorHAnsi" w:hAnsiTheme="majorHAnsi"/>
        </w:rPr>
        <w:t xml:space="preserve">The Western system of social support may have to change and support lessened social and economic expectations, but there is a great difference </w:t>
      </w:r>
      <w:r w:rsidRPr="008C2A56">
        <w:rPr>
          <w:rStyle w:val="Emphasis"/>
          <w:rFonts w:asciiTheme="majorHAnsi" w:hAnsiTheme="majorHAnsi"/>
        </w:rPr>
        <w:t>between lessening and complete collapse</w:t>
      </w:r>
      <w:r w:rsidRPr="008C2A56">
        <w:rPr>
          <w:rFonts w:asciiTheme="majorHAnsi" w:hAnsiTheme="majorHAnsi"/>
        </w:rPr>
        <w:t xml:space="preserve">. While a modification of the core social morality of the Western system may become necessary, </w:t>
      </w:r>
      <w:r w:rsidRPr="008C2A56">
        <w:rPr>
          <w:rStyle w:val="TitleChar"/>
          <w:rFonts w:asciiTheme="majorHAnsi" w:hAnsiTheme="majorHAnsi"/>
        </w:rPr>
        <w:t xml:space="preserve">it is not morally acceptable </w:t>
      </w:r>
      <w:r w:rsidRPr="008C2A56">
        <w:rPr>
          <w:rStyle w:val="Emphasis"/>
          <w:rFonts w:asciiTheme="majorHAnsi" w:hAnsiTheme="majorHAnsi"/>
        </w:rPr>
        <w:t>if preventable</w:t>
      </w:r>
      <w:r w:rsidRPr="008C2A56">
        <w:rPr>
          <w:rFonts w:asciiTheme="majorHAnsi" w:hAnsiTheme="majorHAnsi"/>
        </w:rPr>
        <w:t xml:space="preserve">. </w:t>
      </w:r>
      <w:r w:rsidRPr="008C2A56">
        <w:rPr>
          <w:rFonts w:asciiTheme="majorHAnsi" w:hAnsiTheme="majorHAnsi"/>
          <w:sz w:val="14"/>
          <w:szCs w:val="14"/>
        </w:rPr>
        <w:t>We need to understand the impact of the false arguments of free trade which are in many ways veiled justifications for destroying the moral strength of Western culture by penalizing Western productive activities for carrying the social costs governments mandated they sustain, while rewarding competitors for avoiding such obligations and encouraging our productive economic activities to relocate to regions of the world that do not require them to carry the burden of expensive social choices.</w:t>
      </w:r>
    </w:p>
    <w:p w14:paraId="784E5F00" w14:textId="77777777" w:rsidR="00480673" w:rsidRPr="008C2A56" w:rsidRDefault="00480673" w:rsidP="00480673">
      <w:pPr>
        <w:rPr>
          <w:rFonts w:asciiTheme="majorHAnsi" w:hAnsiTheme="majorHAnsi"/>
        </w:rPr>
      </w:pPr>
    </w:p>
    <w:p w14:paraId="719F866C" w14:textId="77777777" w:rsidR="00480673" w:rsidRPr="008C2A56" w:rsidRDefault="00480673" w:rsidP="00480673">
      <w:pPr>
        <w:pStyle w:val="Heading3"/>
        <w:rPr>
          <w:rFonts w:asciiTheme="majorHAnsi" w:hAnsiTheme="majorHAnsi" w:cs="Times New Roman"/>
        </w:rPr>
      </w:pPr>
      <w:bookmarkStart w:id="89" w:name="_Toc391827939"/>
      <w:bookmarkStart w:id="90" w:name="_Toc360692679"/>
      <w:bookmarkStart w:id="91" w:name="_Toc361858202"/>
      <w:r w:rsidRPr="008C2A56">
        <w:rPr>
          <w:rFonts w:asciiTheme="majorHAnsi" w:hAnsiTheme="majorHAnsi" w:cs="Times New Roman"/>
        </w:rPr>
        <w:t xml:space="preserve">AT Ethics/Economic </w:t>
      </w:r>
      <w:bookmarkEnd w:id="89"/>
      <w:r w:rsidRPr="008C2A56">
        <w:rPr>
          <w:rFonts w:asciiTheme="majorHAnsi" w:hAnsiTheme="majorHAnsi" w:cs="Times New Roman"/>
        </w:rPr>
        <w:t>Rationality Bad</w:t>
      </w:r>
      <w:bookmarkEnd w:id="90"/>
      <w:bookmarkEnd w:id="91"/>
    </w:p>
    <w:p w14:paraId="0FF4CE28" w14:textId="77777777" w:rsidR="00480673" w:rsidRPr="008C2A56" w:rsidRDefault="00480673" w:rsidP="00480673">
      <w:pPr>
        <w:pStyle w:val="Heading4"/>
        <w:rPr>
          <w:rFonts w:asciiTheme="majorHAnsi" w:hAnsiTheme="majorHAnsi"/>
        </w:rPr>
      </w:pPr>
      <w:r w:rsidRPr="008C2A56">
        <w:rPr>
          <w:rFonts w:asciiTheme="majorHAnsi" w:hAnsiTheme="majorHAnsi"/>
        </w:rPr>
        <w:t>Economic calculations are good – ethics requires choices between competing demands – economics creates a system for stabilizing the demands of the Other as preferences, allowing for ethical dialogue through market competition and negotiation</w:t>
      </w:r>
    </w:p>
    <w:p w14:paraId="3D957DD1"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Aasland ‘9</w:t>
      </w:r>
    </w:p>
    <w:p w14:paraId="2B0897FD" w14:textId="77777777" w:rsidR="00480673" w:rsidRPr="008C2A56" w:rsidRDefault="00480673" w:rsidP="00480673">
      <w:pPr>
        <w:pStyle w:val="Shrink8"/>
        <w:rPr>
          <w:rFonts w:asciiTheme="majorHAnsi" w:hAnsiTheme="majorHAnsi"/>
          <w:sz w:val="22"/>
          <w:szCs w:val="22"/>
        </w:rPr>
      </w:pPr>
      <w:r w:rsidRPr="008C2A56">
        <w:rPr>
          <w:rFonts w:asciiTheme="majorHAnsi" w:hAnsiTheme="majorHAnsi"/>
          <w:sz w:val="22"/>
          <w:szCs w:val="22"/>
        </w:rPr>
        <w:t xml:space="preserve">(Dag, Prof. of Economics @ U of Agder, Norway, </w:t>
      </w:r>
      <w:r w:rsidRPr="008C2A56">
        <w:rPr>
          <w:rFonts w:asciiTheme="majorHAnsi" w:hAnsiTheme="majorHAnsi"/>
          <w:i/>
          <w:sz w:val="22"/>
          <w:szCs w:val="22"/>
        </w:rPr>
        <w:t>Ethics and Economy: After Levinas</w:t>
      </w:r>
      <w:r w:rsidRPr="008C2A56">
        <w:rPr>
          <w:rFonts w:asciiTheme="majorHAnsi" w:hAnsiTheme="majorHAnsi"/>
          <w:sz w:val="22"/>
          <w:szCs w:val="22"/>
        </w:rPr>
        <w:t>, pgs. 65-66)</w:t>
      </w:r>
    </w:p>
    <w:p w14:paraId="03BB8F51" w14:textId="77777777" w:rsidR="00480673" w:rsidRPr="008C2A56" w:rsidRDefault="00480673" w:rsidP="00480673">
      <w:pPr>
        <w:pStyle w:val="card"/>
        <w:ind w:left="0"/>
        <w:rPr>
          <w:rStyle w:val="TitleChar"/>
          <w:rFonts w:asciiTheme="majorHAnsi" w:hAnsiTheme="majorHAnsi"/>
        </w:rPr>
      </w:pPr>
    </w:p>
    <w:p w14:paraId="4D75D810" w14:textId="77777777" w:rsidR="00480673" w:rsidRPr="008C2A56" w:rsidRDefault="00480673" w:rsidP="00480673">
      <w:pPr>
        <w:rPr>
          <w:rFonts w:asciiTheme="majorHAnsi" w:hAnsiTheme="majorHAnsi"/>
        </w:rPr>
      </w:pPr>
      <w:r w:rsidRPr="008C2A56">
        <w:rPr>
          <w:rStyle w:val="TitleChar"/>
          <w:rFonts w:asciiTheme="majorHAnsi" w:hAnsiTheme="majorHAnsi"/>
        </w:rPr>
        <w:t>What is original in Levinas</w:t>
      </w:r>
      <w:r w:rsidRPr="008C2A56">
        <w:rPr>
          <w:rFonts w:asciiTheme="majorHAnsi" w:hAnsiTheme="majorHAnsi"/>
        </w:rPr>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8C2A56">
        <w:rPr>
          <w:rStyle w:val="TitleChar"/>
          <w:rFonts w:asciiTheme="majorHAnsi" w:hAnsiTheme="majorHAnsi"/>
        </w:rPr>
        <w:t>is that Levinas acknowledges that I not only meet the Other, but also the third</w:t>
      </w:r>
      <w:r w:rsidRPr="008C2A56">
        <w:rPr>
          <w:rFonts w:asciiTheme="majorHAnsi" w:hAnsiTheme="majorHAnsi"/>
        </w:rPr>
        <w:t xml:space="preserve">, as the Other. </w:t>
      </w:r>
      <w:r w:rsidRPr="008C2A56">
        <w:rPr>
          <w:rStyle w:val="TitleChar"/>
          <w:rFonts w:asciiTheme="majorHAnsi" w:hAnsiTheme="majorHAnsi"/>
        </w:rPr>
        <w:t>By meeting the third I am again confronted with an appeal for mercy</w:t>
      </w:r>
      <w:r w:rsidRPr="008C2A56">
        <w:rPr>
          <w:rFonts w:asciiTheme="majorHAnsi" w:hAnsiTheme="majorHAnsi"/>
        </w:rPr>
        <w:t xml:space="preserve">. </w:t>
      </w:r>
      <w:r w:rsidRPr="008C2A56">
        <w:rPr>
          <w:rStyle w:val="TitleChar"/>
          <w:rFonts w:asciiTheme="majorHAnsi" w:hAnsiTheme="majorHAnsi"/>
        </w:rPr>
        <w:t xml:space="preserve">From this </w:t>
      </w:r>
      <w:r w:rsidRPr="008C2A56">
        <w:rPr>
          <w:rFonts w:asciiTheme="majorHAnsi" w:hAnsiTheme="majorHAnsi"/>
        </w:rPr>
        <w:t xml:space="preserve">– as a result of an intention of being responsible – </w:t>
      </w:r>
      <w:r w:rsidRPr="008C2A56">
        <w:rPr>
          <w:rStyle w:val="TitleChar"/>
          <w:rFonts w:asciiTheme="majorHAnsi" w:hAnsiTheme="majorHAnsi"/>
        </w:rPr>
        <w:t>I am forced to evaluate, compare, reason</w:t>
      </w:r>
      <w:r w:rsidRPr="008C2A56">
        <w:rPr>
          <w:rFonts w:asciiTheme="majorHAnsi" w:hAnsiTheme="majorHAnsi"/>
        </w:rPr>
        <w:t xml:space="preserve"> and to seek </w:t>
      </w:r>
      <w:r w:rsidRPr="008C2A56">
        <w:rPr>
          <w:rStyle w:val="TitleChar"/>
          <w:rFonts w:asciiTheme="majorHAnsi" w:hAnsiTheme="majorHAnsi"/>
        </w:rPr>
        <w:t>what is just.</w:t>
      </w:r>
      <w:r w:rsidRPr="008C2A56">
        <w:rPr>
          <w:rFonts w:asciiTheme="majorHAnsi" w:hAnsiTheme="majorHAnsi"/>
        </w:rPr>
        <w:t xml:space="preserve"> </w:t>
      </w:r>
      <w:r w:rsidRPr="008C2A56">
        <w:rPr>
          <w:rStyle w:val="TitleChar"/>
          <w:rFonts w:asciiTheme="majorHAnsi" w:hAnsiTheme="majorHAnsi"/>
        </w:rPr>
        <w:t>Justice exerts violence but is</w:t>
      </w:r>
      <w:r w:rsidRPr="008C2A56">
        <w:rPr>
          <w:rFonts w:asciiTheme="majorHAnsi" w:hAnsiTheme="majorHAnsi"/>
        </w:rPr>
        <w:t xml:space="preserve"> still </w:t>
      </w:r>
      <w:r w:rsidRPr="008C2A56">
        <w:rPr>
          <w:rStyle w:val="TitleChar"/>
          <w:rFonts w:asciiTheme="majorHAnsi" w:hAnsiTheme="majorHAnsi"/>
        </w:rPr>
        <w:t>better than injustice</w:t>
      </w:r>
      <w:r w:rsidRPr="008C2A56">
        <w:rPr>
          <w:rFonts w:asciiTheme="majorHAnsi" w:hAnsiTheme="majorHAnsi"/>
        </w:rPr>
        <w:t xml:space="preserve">. </w:t>
      </w:r>
      <w:r w:rsidRPr="008C2A56">
        <w:rPr>
          <w:rStyle w:val="TitleChar"/>
          <w:rFonts w:asciiTheme="majorHAnsi" w:hAnsiTheme="majorHAnsi"/>
        </w:rPr>
        <w:t>In my efforts towards more justice</w:t>
      </w:r>
      <w:r w:rsidRPr="008C2A56">
        <w:rPr>
          <w:rFonts w:asciiTheme="majorHAnsi" w:hAnsiTheme="majorHAnsi"/>
        </w:rPr>
        <w:t xml:space="preserve"> I must compare, and in this comparing </w:t>
      </w:r>
      <w:r w:rsidRPr="008C2A56">
        <w:rPr>
          <w:rStyle w:val="TitleChar"/>
          <w:rFonts w:asciiTheme="majorHAnsi" w:hAnsiTheme="majorHAnsi"/>
        </w:rPr>
        <w:t>I may have to count</w:t>
      </w:r>
      <w:r w:rsidRPr="008C2A56">
        <w:rPr>
          <w:rFonts w:asciiTheme="majorHAnsi" w:hAnsiTheme="majorHAnsi"/>
        </w:rPr>
        <w:t xml:space="preserve">, also money; </w:t>
      </w:r>
      <w:r w:rsidRPr="008C2A56">
        <w:rPr>
          <w:rStyle w:val="TitleChar"/>
          <w:rFonts w:asciiTheme="majorHAnsi" w:hAnsiTheme="majorHAnsi"/>
        </w:rPr>
        <w:t>it may even be necessary to set a price for a human life</w:t>
      </w:r>
      <w:r w:rsidRPr="008C2A56">
        <w:rPr>
          <w:rFonts w:asciiTheme="majorHAnsi" w:hAnsiTheme="majorHAnsi"/>
        </w:rPr>
        <w:t xml:space="preserve">, something that, from the point of view of mercy, is a scandal, but still necessary, </w:t>
      </w:r>
      <w:r w:rsidRPr="008C2A56">
        <w:rPr>
          <w:rStyle w:val="TitleChar"/>
          <w:rFonts w:asciiTheme="majorHAnsi" w:hAnsiTheme="majorHAnsi"/>
        </w:rPr>
        <w:t>because the third is also there</w:t>
      </w:r>
      <w:r w:rsidRPr="008C2A56">
        <w:rPr>
          <w:rFonts w:asciiTheme="majorHAnsi" w:hAnsiTheme="majorHAnsi"/>
        </w:rPr>
        <w:t xml:space="preserve">. </w:t>
      </w:r>
      <w:r w:rsidRPr="008C2A56">
        <w:rPr>
          <w:rStyle w:val="TitleChar"/>
          <w:rFonts w:asciiTheme="majorHAnsi" w:hAnsiTheme="majorHAnsi"/>
        </w:rPr>
        <w:t>It is necessary to count; the question is why I count</w:t>
      </w:r>
      <w:r w:rsidRPr="008C2A56">
        <w:rPr>
          <w:rFonts w:asciiTheme="majorHAnsi" w:hAnsiTheme="majorHAnsi"/>
        </w:rPr>
        <w:t xml:space="preserve">. Is it out of my </w:t>
      </w:r>
      <w:r w:rsidRPr="008C2A56">
        <w:rPr>
          <w:rFonts w:asciiTheme="majorHAnsi" w:hAnsiTheme="majorHAnsi"/>
          <w:i/>
          <w:iCs/>
        </w:rPr>
        <w:t>conatus</w:t>
      </w:r>
      <w:r w:rsidRPr="008C2A56">
        <w:rPr>
          <w:rFonts w:asciiTheme="majorHAnsi" w:hAnsiTheme="majorHAnsi"/>
        </w:rPr>
        <w:t xml:space="preserve">, which, if it is allowed to unfold freely without being questioned (or, alternatively, if I ignore the questioning), will lead to violence? Or </w:t>
      </w:r>
      <w:r w:rsidRPr="008C2A56">
        <w:rPr>
          <w:rStyle w:val="TitleChar"/>
          <w:rFonts w:asciiTheme="majorHAnsi" w:hAnsiTheme="majorHAnsi"/>
        </w:rPr>
        <w:t>is it out of mercy, which comes to me as an imperative in the encounter with the Other, and which, in the encounter with the third</w:t>
      </w:r>
      <w:r w:rsidRPr="008C2A56">
        <w:rPr>
          <w:rFonts w:asciiTheme="majorHAnsi" w:hAnsiTheme="majorHAnsi"/>
        </w:rPr>
        <w:t xml:space="preserve"> – as the Other – </w:t>
      </w:r>
      <w:r w:rsidRPr="008C2A56">
        <w:rPr>
          <w:rStyle w:val="TitleChar"/>
          <w:rFonts w:asciiTheme="majorHAnsi" w:hAnsiTheme="majorHAnsi"/>
        </w:rPr>
        <w:t>drives me to seek always more justice?</w:t>
      </w:r>
      <w:r w:rsidRPr="008C2A56">
        <w:rPr>
          <w:rFonts w:asciiTheme="majorHAnsi" w:hAnsiTheme="majorHAnsi"/>
        </w:rPr>
        <w:t xml:space="preserve"> This is not only about counting, it is about being in general – why and how I am. Levinas will insist that “To be or not to be, that is </w:t>
      </w:r>
      <w:r w:rsidRPr="008C2A56">
        <w:rPr>
          <w:rFonts w:asciiTheme="majorHAnsi" w:hAnsiTheme="majorHAnsi"/>
          <w:i/>
          <w:iCs/>
        </w:rPr>
        <w:t xml:space="preserve">not </w:t>
      </w:r>
      <w:r w:rsidRPr="008C2A56">
        <w:rPr>
          <w:rFonts w:asciiTheme="majorHAnsi" w:hAnsiTheme="majorHAnsi"/>
        </w:rPr>
        <w:t xml:space="preserve">the question” (Cohen in Levinas, 1985: 10). Instead, </w:t>
      </w:r>
      <w:r w:rsidRPr="008C2A56">
        <w:rPr>
          <w:rStyle w:val="TitleChar"/>
          <w:rFonts w:asciiTheme="majorHAnsi" w:hAnsiTheme="majorHAnsi"/>
        </w:rPr>
        <w:t xml:space="preserve">it is a question of how I am a being together with others in the world. Ethics comes before ontology. </w:t>
      </w:r>
      <w:r w:rsidRPr="008C2A56">
        <w:rPr>
          <w:rFonts w:asciiTheme="majorHAnsi" w:hAnsiTheme="majorHAnsi"/>
        </w:rPr>
        <w:t xml:space="preserve">An objection to Noddings’ ethics of care is that the mother-infant- situation is not a common one. It is instead a special situation where special qualities are called forth, that are not found elsewhere in society. </w:t>
      </w:r>
      <w:r w:rsidRPr="008C2A56">
        <w:rPr>
          <w:rStyle w:val="TitleChar"/>
          <w:rFonts w:asciiTheme="majorHAnsi" w:hAnsiTheme="majorHAnsi"/>
        </w:rPr>
        <w:t>To believe that the good is natural can</w:t>
      </w:r>
      <w:r w:rsidRPr="008C2A56">
        <w:rPr>
          <w:rFonts w:asciiTheme="majorHAnsi" w:hAnsiTheme="majorHAnsi"/>
        </w:rPr>
        <w:t xml:space="preserve"> be naïve; it can even </w:t>
      </w:r>
      <w:r w:rsidRPr="008C2A56">
        <w:rPr>
          <w:rStyle w:val="TitleChar"/>
          <w:rFonts w:asciiTheme="majorHAnsi" w:hAnsiTheme="majorHAnsi"/>
        </w:rPr>
        <w:t>be dangerous</w:t>
      </w:r>
      <w:r w:rsidRPr="008C2A56">
        <w:rPr>
          <w:rFonts w:asciiTheme="majorHAnsi" w:hAnsiTheme="majorHAnsi"/>
        </w:rPr>
        <w:t xml:space="preserve">. Looking around in the world today </w:t>
      </w:r>
      <w:r w:rsidRPr="008C2A56">
        <w:rPr>
          <w:rStyle w:val="TitleChar"/>
          <w:rFonts w:asciiTheme="majorHAnsi" w:hAnsiTheme="majorHAnsi"/>
        </w:rPr>
        <w:t>the opposite would be more natural to claim: we have a natural inclination towards controlling and reducing the Other</w:t>
      </w:r>
      <w:r w:rsidRPr="008C2A56">
        <w:rPr>
          <w:rFonts w:asciiTheme="majorHAnsi" w:hAnsiTheme="majorHAnsi"/>
        </w:rPr>
        <w:t xml:space="preserve">, with violence, physical or psychological. But through the encounter with the Other we are told that this is wrong. It is this small ‘source of the good’ which dominates a mother when she is alone with her infant. </w:t>
      </w:r>
      <w:r w:rsidRPr="008C2A56">
        <w:rPr>
          <w:rStyle w:val="TitleChar"/>
          <w:rFonts w:asciiTheme="majorHAnsi" w:hAnsiTheme="majorHAnsi"/>
        </w:rPr>
        <w:t>At the moment we have to relate to more than one other we understand that we need to make some efforts to understand the situation of the other individuals, their special situations and needs, so that we can know what is just</w:t>
      </w:r>
      <w:r w:rsidRPr="008C2A56">
        <w:rPr>
          <w:rFonts w:asciiTheme="majorHAnsi" w:hAnsiTheme="majorHAnsi"/>
        </w:rPr>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8C2A56">
        <w:rPr>
          <w:rStyle w:val="TitleChar"/>
          <w:rFonts w:asciiTheme="majorHAnsi" w:hAnsiTheme="majorHAnsi"/>
        </w:rPr>
        <w:t>the task of the economy is to contribute to justice.</w:t>
      </w:r>
      <w:r w:rsidRPr="008C2A56">
        <w:rPr>
          <w:rFonts w:asciiTheme="majorHAnsi" w:hAnsiTheme="majorHAnsi"/>
        </w:rPr>
        <w:t xml:space="preserve"> </w:t>
      </w:r>
      <w:r w:rsidRPr="008C2A56">
        <w:rPr>
          <w:rStyle w:val="TitleChar"/>
          <w:rFonts w:asciiTheme="majorHAnsi" w:hAnsiTheme="majorHAnsi"/>
        </w:rPr>
        <w:t>The cause of the striving for justice is the imperative of mercy in the encounter with the Other.</w:t>
      </w:r>
      <w:r w:rsidRPr="008C2A56">
        <w:rPr>
          <w:rFonts w:asciiTheme="majorHAnsi" w:hAnsiTheme="majorHAnsi"/>
        </w:rPr>
        <w:t xml:space="preserve"> </w:t>
      </w:r>
      <w:r w:rsidRPr="008C2A56">
        <w:rPr>
          <w:rStyle w:val="TitleChar"/>
          <w:rFonts w:asciiTheme="majorHAnsi" w:hAnsiTheme="majorHAnsi"/>
        </w:rPr>
        <w:t>And as there is always more than one other my experience of the encounter with the Other cannot be directly transferred to social reality.</w:t>
      </w:r>
      <w:r w:rsidRPr="008C2A56">
        <w:rPr>
          <w:rFonts w:asciiTheme="majorHAnsi" w:hAnsiTheme="majorHAnsi"/>
        </w:rPr>
        <w:t xml:space="preserve"> </w:t>
      </w:r>
      <w:r w:rsidRPr="008C2A56">
        <w:rPr>
          <w:rStyle w:val="TitleChar"/>
          <w:rFonts w:asciiTheme="majorHAnsi" w:hAnsiTheme="majorHAnsi"/>
        </w:rPr>
        <w:t>I must perform a</w:t>
      </w:r>
      <w:r w:rsidRPr="008C2A56">
        <w:rPr>
          <w:rFonts w:asciiTheme="majorHAnsi" w:hAnsiTheme="majorHAnsi"/>
        </w:rPr>
        <w:t xml:space="preserve"> brutal </w:t>
      </w:r>
      <w:r w:rsidRPr="008C2A56">
        <w:rPr>
          <w:rStyle w:val="TitleChar"/>
          <w:rFonts w:asciiTheme="majorHAnsi" w:hAnsiTheme="majorHAnsi"/>
        </w:rPr>
        <w:t>transformation from mercy to justice</w:t>
      </w:r>
      <w:r w:rsidRPr="008C2A56">
        <w:rPr>
          <w:rFonts w:asciiTheme="majorHAnsi" w:hAnsiTheme="majorHAnsi"/>
        </w:rPr>
        <w:t xml:space="preserve"> (but which nevertheless is less brutal than me not caring about justice), and </w:t>
      </w:r>
      <w:r w:rsidRPr="008C2A56">
        <w:rPr>
          <w:rStyle w:val="TitleChar"/>
          <w:rFonts w:asciiTheme="majorHAnsi" w:hAnsiTheme="majorHAnsi"/>
        </w:rPr>
        <w:t>in doing so I need</w:t>
      </w:r>
      <w:r w:rsidRPr="008C2A56">
        <w:rPr>
          <w:rFonts w:asciiTheme="majorHAnsi" w:hAnsiTheme="majorHAnsi"/>
        </w:rPr>
        <w:t xml:space="preserve"> as much as I can possibly acquire of what is available of </w:t>
      </w:r>
      <w:r w:rsidRPr="008C2A56">
        <w:rPr>
          <w:rStyle w:val="TitleChar"/>
          <w:rFonts w:asciiTheme="majorHAnsi" w:hAnsiTheme="majorHAnsi"/>
        </w:rPr>
        <w:t>detailed knowledge of each particular situation</w:t>
      </w:r>
      <w:r w:rsidRPr="008C2A56">
        <w:rPr>
          <w:rFonts w:asciiTheme="majorHAnsi" w:hAnsiTheme="majorHAnsi"/>
        </w:rPr>
        <w:t xml:space="preserve">, as well as my ability to reason logically. </w:t>
      </w:r>
      <w:r w:rsidRPr="008C2A56">
        <w:rPr>
          <w:rStyle w:val="TitleChar"/>
          <w:rFonts w:asciiTheme="majorHAnsi" w:hAnsiTheme="majorHAnsi"/>
        </w:rPr>
        <w:t>It is not only a fact that ethics is necessary for the economy. Economy is also necessary for ethics.</w:t>
      </w:r>
      <w:r w:rsidRPr="008C2A56">
        <w:rPr>
          <w:rFonts w:asciiTheme="majorHAnsi" w:hAnsiTheme="majorHAnsi"/>
        </w:rPr>
        <w:t xml:space="preserve"> </w:t>
      </w:r>
      <w:r w:rsidRPr="008C2A56">
        <w:rPr>
          <w:rStyle w:val="TitleChar"/>
          <w:rFonts w:asciiTheme="majorHAnsi" w:hAnsiTheme="majorHAnsi"/>
        </w:rPr>
        <w:t>Just as a house may be a concrete security for a loan, the economy is a concrete security for ethics. Without economic goods</w:t>
      </w:r>
      <w:r w:rsidRPr="008C2A56">
        <w:rPr>
          <w:rFonts w:asciiTheme="majorHAnsi" w:hAnsiTheme="majorHAnsi"/>
        </w:rPr>
        <w:t xml:space="preserve"> and needs </w:t>
      </w:r>
      <w:r w:rsidRPr="008C2A56">
        <w:rPr>
          <w:rStyle w:val="TitleChar"/>
          <w:rFonts w:asciiTheme="majorHAnsi" w:hAnsiTheme="majorHAnsi"/>
        </w:rPr>
        <w:t>and the accompanying knowledge for myself, there would have been no need for ethics</w:t>
      </w:r>
      <w:r w:rsidRPr="008C2A56">
        <w:rPr>
          <w:rFonts w:asciiTheme="majorHAnsi" w:hAnsiTheme="majorHAnsi"/>
        </w:rPr>
        <w:t xml:space="preserve">. </w:t>
      </w:r>
      <w:r w:rsidRPr="008C2A56">
        <w:rPr>
          <w:rStyle w:val="TitleChar"/>
          <w:rFonts w:asciiTheme="majorHAnsi" w:hAnsiTheme="majorHAnsi"/>
        </w:rPr>
        <w:t>An ethics for the other can only be expressed as long as the other has specific needs competing with mine. Only then can I act for the other instead of acting for myself</w:t>
      </w:r>
      <w:r w:rsidRPr="008C2A56">
        <w:rPr>
          <w:rFonts w:asciiTheme="majorHAnsi" w:hAnsiTheme="majorHAnsi"/>
        </w:rPr>
        <w:t>, and thus set the needs of the other before those of me. Or, put in another way: angels do not need ethics, because they have no needs and thus no need to help each other</w:t>
      </w:r>
    </w:p>
    <w:p w14:paraId="3CEEBC26" w14:textId="77777777" w:rsidR="00480673" w:rsidRPr="008C2A56" w:rsidRDefault="00480673" w:rsidP="00480673">
      <w:pPr>
        <w:rPr>
          <w:rFonts w:asciiTheme="majorHAnsi" w:hAnsiTheme="majorHAnsi"/>
        </w:rPr>
      </w:pPr>
    </w:p>
    <w:p w14:paraId="2DB4CB95" w14:textId="77777777" w:rsidR="00480673" w:rsidRPr="008C2A56" w:rsidRDefault="00480673" w:rsidP="00480673">
      <w:pPr>
        <w:pStyle w:val="Heading3"/>
        <w:rPr>
          <w:rFonts w:asciiTheme="majorHAnsi" w:hAnsiTheme="majorHAnsi"/>
        </w:rPr>
      </w:pPr>
      <w:bookmarkStart w:id="92" w:name="_Toc360692680"/>
      <w:bookmarkStart w:id="93" w:name="_Toc361858203"/>
      <w:r w:rsidRPr="008C2A56">
        <w:rPr>
          <w:rFonts w:asciiTheme="majorHAnsi" w:hAnsiTheme="majorHAnsi"/>
        </w:rPr>
        <w:t>No Alternative</w:t>
      </w:r>
      <w:bookmarkEnd w:id="92"/>
      <w:bookmarkEnd w:id="93"/>
    </w:p>
    <w:p w14:paraId="0BF2DB70" w14:textId="77777777" w:rsidR="00480673" w:rsidRPr="008C2A56" w:rsidRDefault="00480673" w:rsidP="00480673">
      <w:pPr>
        <w:pStyle w:val="Heading4"/>
        <w:rPr>
          <w:rFonts w:asciiTheme="majorHAnsi" w:hAnsiTheme="majorHAnsi" w:cs="Times New Roman"/>
          <w:sz w:val="28"/>
        </w:rPr>
      </w:pPr>
      <w:r w:rsidRPr="008C2A56">
        <w:rPr>
          <w:rFonts w:asciiTheme="majorHAnsi" w:hAnsiTheme="majorHAnsi" w:cs="Times New Roman"/>
          <w:sz w:val="28"/>
        </w:rPr>
        <w:t xml:space="preserve">Frame the alternative within consequentialism – neoliberalism is most ethical because all </w:t>
      </w:r>
      <w:r w:rsidRPr="008C2A56">
        <w:rPr>
          <w:rFonts w:asciiTheme="majorHAnsi" w:hAnsiTheme="majorHAnsi" w:cs="Times New Roman"/>
          <w:i/>
          <w:sz w:val="28"/>
        </w:rPr>
        <w:t>practical</w:t>
      </w:r>
      <w:r w:rsidRPr="008C2A56">
        <w:rPr>
          <w:rFonts w:asciiTheme="majorHAnsi" w:hAnsiTheme="majorHAnsi" w:cs="Times New Roman"/>
          <w:sz w:val="28"/>
        </w:rPr>
        <w:t xml:space="preserve"> alternatives are worse and cause violecne</w:t>
      </w:r>
    </w:p>
    <w:p w14:paraId="7ED91606" w14:textId="77777777" w:rsidR="00480673" w:rsidRPr="008C2A56" w:rsidRDefault="00480673" w:rsidP="00480673">
      <w:pPr>
        <w:rPr>
          <w:rFonts w:asciiTheme="majorHAnsi" w:hAnsiTheme="majorHAnsi"/>
        </w:rPr>
      </w:pPr>
      <w:r w:rsidRPr="008C2A56">
        <w:rPr>
          <w:rFonts w:asciiTheme="majorHAnsi" w:hAnsiTheme="majorHAnsi"/>
        </w:rPr>
        <w:t xml:space="preserve">-coming up with an alternative economic system </w:t>
      </w:r>
      <w:r w:rsidRPr="008C2A56">
        <w:rPr>
          <w:rFonts w:asciiTheme="majorHAnsi" w:hAnsiTheme="majorHAnsi"/>
          <w:i/>
        </w:rPr>
        <w:t>matters</w:t>
      </w:r>
    </w:p>
    <w:p w14:paraId="692EE92D" w14:textId="77777777" w:rsidR="00480673" w:rsidRPr="008C2A56" w:rsidRDefault="00480673" w:rsidP="00480673">
      <w:pPr>
        <w:rPr>
          <w:rFonts w:asciiTheme="majorHAnsi" w:hAnsiTheme="majorHAnsi"/>
        </w:rPr>
      </w:pPr>
      <w:r w:rsidRPr="008C2A56">
        <w:rPr>
          <w:rFonts w:asciiTheme="majorHAnsi" w:hAnsiTheme="majorHAnsi"/>
        </w:rPr>
        <w:t>-don’t take a leap of faith</w:t>
      </w:r>
    </w:p>
    <w:p w14:paraId="47B44D12" w14:textId="77777777" w:rsidR="00480673" w:rsidRPr="008C2A56" w:rsidRDefault="00480673" w:rsidP="00480673">
      <w:pPr>
        <w:rPr>
          <w:rFonts w:asciiTheme="majorHAnsi" w:hAnsiTheme="majorHAnsi"/>
        </w:rPr>
      </w:pPr>
      <w:r w:rsidRPr="008C2A56">
        <w:rPr>
          <w:rFonts w:asciiTheme="majorHAnsi" w:hAnsiTheme="majorHAnsi"/>
        </w:rPr>
        <w:t>-any alternative is utopian and unachievable</w:t>
      </w:r>
    </w:p>
    <w:p w14:paraId="6AFD90B1" w14:textId="77777777" w:rsidR="00480673" w:rsidRPr="008C2A56" w:rsidRDefault="00480673" w:rsidP="00480673">
      <w:pPr>
        <w:rPr>
          <w:rFonts w:asciiTheme="majorHAnsi" w:hAnsiTheme="majorHAnsi"/>
        </w:rPr>
      </w:pPr>
      <w:r w:rsidRPr="008C2A56">
        <w:rPr>
          <w:rFonts w:asciiTheme="majorHAnsi" w:hAnsiTheme="majorHAnsi"/>
        </w:rPr>
        <w:t>-capitalism can be reformed</w:t>
      </w:r>
    </w:p>
    <w:p w14:paraId="1CA4B862" w14:textId="77777777" w:rsidR="00480673" w:rsidRPr="008C2A56" w:rsidRDefault="00480673" w:rsidP="00480673">
      <w:pPr>
        <w:rPr>
          <w:rStyle w:val="Style13ptBold"/>
          <w:rFonts w:asciiTheme="majorHAnsi" w:hAnsiTheme="majorHAnsi"/>
          <w:sz w:val="28"/>
        </w:rPr>
      </w:pPr>
      <w:r w:rsidRPr="008C2A56">
        <w:rPr>
          <w:rStyle w:val="Style13ptBold"/>
          <w:rFonts w:asciiTheme="majorHAnsi" w:hAnsiTheme="majorHAnsi"/>
          <w:sz w:val="28"/>
        </w:rPr>
        <w:t>Richards 9 – PhD in Philosophy @ Princeton</w:t>
      </w:r>
    </w:p>
    <w:p w14:paraId="76425899" w14:textId="77777777" w:rsidR="00480673" w:rsidRPr="008C2A56" w:rsidRDefault="00480673" w:rsidP="00480673">
      <w:pPr>
        <w:rPr>
          <w:rFonts w:asciiTheme="majorHAnsi" w:hAnsiTheme="majorHAnsi"/>
        </w:rPr>
      </w:pPr>
      <w:r w:rsidRPr="008C2A56">
        <w:rPr>
          <w:rFonts w:asciiTheme="majorHAnsi" w:hAnsiTheme="majorHAnsi"/>
        </w:rPr>
        <w:t>Jay Richards, PhD with honors in Philosophy and Theology from Princeton, “Money, Greed, and God: Why Capitalism Is the Solution and Not the Problem,” pg. 31-32</w:t>
      </w:r>
    </w:p>
    <w:p w14:paraId="6A4DCCFB" w14:textId="77777777" w:rsidR="00480673" w:rsidRPr="008C2A56" w:rsidRDefault="00480673" w:rsidP="00480673">
      <w:pPr>
        <w:pStyle w:val="card"/>
        <w:ind w:left="0"/>
        <w:rPr>
          <w:rStyle w:val="TitleChar"/>
          <w:rFonts w:asciiTheme="majorHAnsi" w:hAnsiTheme="majorHAnsi"/>
        </w:rPr>
      </w:pPr>
    </w:p>
    <w:p w14:paraId="45BDAC80" w14:textId="77777777" w:rsidR="00480673" w:rsidRPr="008C2A56" w:rsidRDefault="00480673" w:rsidP="00480673">
      <w:pPr>
        <w:rPr>
          <w:rFonts w:asciiTheme="majorHAnsi" w:hAnsiTheme="majorHAnsi"/>
        </w:rPr>
      </w:pPr>
      <w:r w:rsidRPr="008C2A56">
        <w:rPr>
          <w:rStyle w:val="TitleChar"/>
          <w:rFonts w:asciiTheme="majorHAnsi" w:hAnsiTheme="majorHAnsi"/>
        </w:rPr>
        <w:t>Myth</w:t>
      </w:r>
      <w:r w:rsidRPr="008C2A56">
        <w:rPr>
          <w:rFonts w:asciiTheme="majorHAnsi" w:hAnsiTheme="majorHAnsi"/>
        </w:rPr>
        <w:t xml:space="preserve"> no. 1: </w:t>
      </w:r>
      <w:r w:rsidRPr="008C2A56">
        <w:rPr>
          <w:rStyle w:val="TitleChar"/>
          <w:rFonts w:asciiTheme="majorHAnsi" w:hAnsiTheme="majorHAnsi"/>
        </w:rPr>
        <w:t>The Nirvana Myth (contrasting capitalism with an unrealizable ideal rather than with its live alternatives</w:t>
      </w:r>
      <w:r w:rsidRPr="008C2A56">
        <w:rPr>
          <w:rFonts w:asciiTheme="majorHAnsi" w:hAnsiTheme="majorHAnsi"/>
        </w:rPr>
        <w:t xml:space="preserve">) But the myth can have subtle effects even if we reject utopian schemes. To avoid its dangers, </w:t>
      </w:r>
      <w:r w:rsidRPr="008C2A56">
        <w:rPr>
          <w:rStyle w:val="TitleChar"/>
          <w:rFonts w:asciiTheme="majorHAnsi" w:hAnsiTheme="majorHAnsi"/>
        </w:rPr>
        <w:t>we have to resist the temptation to compare our live options with an ideal that we can never realize.</w:t>
      </w:r>
      <w:r w:rsidRPr="008C2A56">
        <w:rPr>
          <w:rFonts w:asciiTheme="majorHAnsi" w:hAnsiTheme="majorHAnsi"/>
        </w:rPr>
        <w:t xml:space="preserve"> </w:t>
      </w:r>
      <w:r w:rsidRPr="008C2A56">
        <w:rPr>
          <w:rStyle w:val="TitleChar"/>
          <w:rFonts w:asciiTheme="majorHAnsi" w:hAnsiTheme="majorHAnsi"/>
        </w:rPr>
        <w:t>When we ask whether we can build a just society, we need to keep the question nailed to solid ground:</w:t>
      </w:r>
      <w:r w:rsidRPr="008C2A56">
        <w:rPr>
          <w:rFonts w:asciiTheme="majorHAnsi" w:hAnsiTheme="majorHAnsi"/>
        </w:rPr>
        <w:t xml:space="preserve"> just </w:t>
      </w:r>
      <w:r w:rsidRPr="008C2A56">
        <w:rPr>
          <w:rStyle w:val="TitleChar"/>
          <w:rFonts w:asciiTheme="majorHAnsi" w:hAnsiTheme="majorHAnsi"/>
        </w:rPr>
        <w:t>compared with what?</w:t>
      </w:r>
      <w:r w:rsidRPr="008C2A56">
        <w:rPr>
          <w:rFonts w:asciiTheme="majorHAnsi" w:hAnsiTheme="majorHAnsi"/>
        </w:rPr>
        <w:t xml:space="preserve"> </w:t>
      </w:r>
      <w:r w:rsidRPr="008C2A56">
        <w:rPr>
          <w:rStyle w:val="TitleChar"/>
          <w:rFonts w:asciiTheme="majorHAnsi" w:hAnsiTheme="majorHAnsi"/>
        </w:rPr>
        <w:t xml:space="preserve">It doesn’t do anyone any good to tear down a society that is “unjust” </w:t>
      </w:r>
      <w:r w:rsidRPr="008C2A56">
        <w:rPr>
          <w:rFonts w:asciiTheme="majorHAnsi" w:hAnsiTheme="majorHAnsi"/>
        </w:rPr>
        <w:t>compared with the kingdom of God</w:t>
      </w:r>
      <w:r w:rsidRPr="008C2A56">
        <w:rPr>
          <w:rStyle w:val="TitleChar"/>
          <w:rFonts w:asciiTheme="majorHAnsi" w:hAnsiTheme="majorHAnsi"/>
        </w:rPr>
        <w:t xml:space="preserve"> if that society is more just than any of the ones that will replace it</w:t>
      </w:r>
      <w:r w:rsidRPr="008C2A56">
        <w:rPr>
          <w:rFonts w:asciiTheme="majorHAnsi" w:hAnsiTheme="majorHAnsi"/>
        </w:rPr>
        <w:t xml:space="preserve">. Compared with Nirvana, no real society looks good. </w:t>
      </w:r>
      <w:r w:rsidRPr="008C2A56">
        <w:rPr>
          <w:rStyle w:val="TitleChar"/>
          <w:rFonts w:asciiTheme="majorHAnsi" w:hAnsiTheme="majorHAnsi"/>
        </w:rPr>
        <w:t>Compared with utopia, Stalinist Russia and America at its best will</w:t>
      </w:r>
      <w:r w:rsidRPr="008C2A56">
        <w:rPr>
          <w:rFonts w:asciiTheme="majorHAnsi" w:hAnsiTheme="majorHAnsi"/>
        </w:rPr>
        <w:t xml:space="preserve"> both </w:t>
      </w:r>
      <w:r w:rsidRPr="008C2A56">
        <w:rPr>
          <w:rStyle w:val="TitleChar"/>
          <w:rFonts w:asciiTheme="majorHAnsi" w:hAnsiTheme="majorHAnsi"/>
        </w:rPr>
        <w:t xml:space="preserve">get bad reviews. The differences between them may seem trivial compared to utopia. That’s one of the grave dangers of utopian thinking: it blinds us to </w:t>
      </w:r>
      <w:r w:rsidRPr="008C2A56">
        <w:rPr>
          <w:rFonts w:asciiTheme="majorHAnsi" w:hAnsiTheme="majorHAnsi"/>
        </w:rPr>
        <w:t>the</w:t>
      </w:r>
      <w:r w:rsidRPr="008C2A56">
        <w:rPr>
          <w:rStyle w:val="TitleChar"/>
          <w:rFonts w:asciiTheme="majorHAnsi" w:hAnsiTheme="majorHAnsi"/>
        </w:rPr>
        <w:t xml:space="preserve"> important differences among the various ways of ordering society. The </w:t>
      </w:r>
      <w:r w:rsidRPr="008C2A56">
        <w:rPr>
          <w:rFonts w:asciiTheme="majorHAnsi" w:hAnsiTheme="majorHAnsi"/>
        </w:rPr>
        <w:t xml:space="preserve">Nirvana </w:t>
      </w:r>
      <w:r w:rsidRPr="008C2A56">
        <w:rPr>
          <w:rStyle w:val="TitleChar"/>
          <w:rFonts w:asciiTheme="majorHAnsi" w:hAnsiTheme="majorHAnsi"/>
        </w:rPr>
        <w:t>Myth dazzles</w:t>
      </w:r>
      <w:r w:rsidRPr="008C2A56">
        <w:rPr>
          <w:rFonts w:asciiTheme="majorHAnsi" w:hAnsiTheme="majorHAnsi"/>
        </w:rPr>
        <w:t xml:space="preserve"> the eyes, </w:t>
      </w:r>
      <w:r w:rsidRPr="008C2A56">
        <w:rPr>
          <w:rStyle w:val="TitleChar"/>
          <w:rFonts w:asciiTheme="majorHAnsi" w:hAnsiTheme="majorHAnsi"/>
        </w:rPr>
        <w:t>to the point that the real alternatives all seem like dull and barely distinguishable shades of gray</w:t>
      </w:r>
      <w:r w:rsidRPr="008C2A56">
        <w:rPr>
          <w:rFonts w:asciiTheme="majorHAnsi" w:hAnsiTheme="majorHAnsi"/>
        </w:rPr>
        <w:t xml:space="preserve">. The </w:t>
      </w:r>
      <w:r w:rsidRPr="008C2A56">
        <w:rPr>
          <w:rStyle w:val="TitleChar"/>
          <w:rFonts w:asciiTheme="majorHAnsi" w:hAnsiTheme="majorHAnsi"/>
        </w:rPr>
        <w:t>free exchange</w:t>
      </w:r>
      <w:r w:rsidRPr="008C2A56">
        <w:rPr>
          <w:rFonts w:asciiTheme="majorHAnsi" w:hAnsiTheme="majorHAnsi"/>
        </w:rPr>
        <w:t xml:space="preserve"> of wages for work in the marketplace </w:t>
      </w:r>
      <w:r w:rsidRPr="008C2A56">
        <w:rPr>
          <w:rStyle w:val="TitleChar"/>
          <w:rFonts w:asciiTheme="majorHAnsi" w:hAnsiTheme="majorHAnsi"/>
        </w:rPr>
        <w:t>starts to look like slavery</w:t>
      </w:r>
      <w:r w:rsidRPr="008C2A56">
        <w:rPr>
          <w:rFonts w:asciiTheme="majorHAnsi" w:hAnsiTheme="majorHAnsi"/>
        </w:rPr>
        <w:t xml:space="preserve">. Tough </w:t>
      </w:r>
      <w:r w:rsidRPr="008C2A56">
        <w:rPr>
          <w:rStyle w:val="TitleChar"/>
          <w:rFonts w:asciiTheme="majorHAnsi" w:hAnsiTheme="majorHAnsi"/>
        </w:rPr>
        <w:t>competition</w:t>
      </w:r>
      <w:r w:rsidRPr="008C2A56">
        <w:rPr>
          <w:rFonts w:asciiTheme="majorHAnsi" w:hAnsiTheme="majorHAnsi"/>
        </w:rPr>
        <w:t xml:space="preserve"> for market share between companies </w:t>
      </w:r>
      <w:r w:rsidRPr="008C2A56">
        <w:rPr>
          <w:rStyle w:val="TitleChar"/>
          <w:rFonts w:asciiTheme="majorHAnsi" w:hAnsiTheme="majorHAnsi"/>
        </w:rPr>
        <w:t>is confused with theft</w:t>
      </w:r>
      <w:r w:rsidRPr="008C2A56">
        <w:rPr>
          <w:rFonts w:asciiTheme="majorHAnsi" w:hAnsiTheme="majorHAnsi"/>
        </w:rPr>
        <w:t xml:space="preserve"> and survival of the fittest. </w:t>
      </w:r>
      <w:r w:rsidRPr="008C2A56">
        <w:rPr>
          <w:rStyle w:val="TitleChar"/>
          <w:rFonts w:asciiTheme="majorHAnsi" w:hAnsiTheme="majorHAnsi"/>
        </w:rPr>
        <w:t>Banking is confused with</w:t>
      </w:r>
      <w:r w:rsidRPr="008C2A56">
        <w:rPr>
          <w:rFonts w:asciiTheme="majorHAnsi" w:hAnsiTheme="majorHAnsi"/>
        </w:rPr>
        <w:t xml:space="preserve"> usury and </w:t>
      </w:r>
      <w:r w:rsidRPr="008C2A56">
        <w:rPr>
          <w:rStyle w:val="TitleChar"/>
          <w:rFonts w:asciiTheme="majorHAnsi" w:hAnsiTheme="majorHAnsi"/>
        </w:rPr>
        <w:t>exploitation</w:t>
      </w:r>
      <w:r w:rsidRPr="008C2A56">
        <w:rPr>
          <w:rFonts w:asciiTheme="majorHAnsi" w:hAnsiTheme="majorHAnsi"/>
        </w:rPr>
        <w:t xml:space="preserve">. This shouldn’t surprise us. Of course a modern capitalist society like the United States looks terrible compared with the kingdom of God. But </w:t>
      </w:r>
      <w:r w:rsidRPr="008C2A56">
        <w:rPr>
          <w:rStyle w:val="TitleChar"/>
          <w:rFonts w:asciiTheme="majorHAnsi" w:hAnsiTheme="majorHAnsi"/>
        </w:rPr>
        <w:t>that’s bad moral reasoning</w:t>
      </w:r>
      <w:r w:rsidRPr="008C2A56">
        <w:rPr>
          <w:rFonts w:asciiTheme="majorHAnsi" w:hAnsiTheme="majorHAnsi"/>
        </w:rPr>
        <w:t xml:space="preserve">. The question isn’t whether capitalism measures up to the kingdom of God. </w:t>
      </w:r>
      <w:r w:rsidRPr="008C2A56">
        <w:rPr>
          <w:rStyle w:val="TitleChar"/>
          <w:rFonts w:asciiTheme="majorHAnsi" w:hAnsiTheme="majorHAnsi"/>
        </w:rPr>
        <w:t>The question is whether there’s a better alternative</w:t>
      </w:r>
      <w:r w:rsidRPr="008C2A56">
        <w:rPr>
          <w:rFonts w:asciiTheme="majorHAnsi" w:hAnsiTheme="majorHAnsi"/>
        </w:rPr>
        <w:t xml:space="preserve"> in this life. “</w:t>
      </w:r>
      <w:r w:rsidRPr="008C2A56">
        <w:rPr>
          <w:rStyle w:val="TitleChar"/>
          <w:rFonts w:asciiTheme="majorHAnsi" w:hAnsiTheme="majorHAnsi"/>
        </w:rPr>
        <w:t>Those who condemn the immorality of liberal capitalism do so in comparison with a society of saints that has never existed—and never will</w:t>
      </w:r>
      <w:r w:rsidRPr="008C2A56">
        <w:rPr>
          <w:rFonts w:asciiTheme="majorHAnsi" w:hAnsiTheme="majorHAnsi"/>
        </w:rPr>
        <w:t xml:space="preserve">.” —Martin Wolf, Why Globalization Works If we’re going to compare modern capitalism with an extreme, </w:t>
      </w:r>
      <w:r w:rsidRPr="008C2A56">
        <w:rPr>
          <w:rStyle w:val="TitleChar"/>
          <w:rFonts w:asciiTheme="majorHAnsi" w:hAnsiTheme="majorHAnsi"/>
        </w:rPr>
        <w:t>we should compare it with</w:t>
      </w:r>
      <w:r w:rsidRPr="008C2A56">
        <w:rPr>
          <w:rFonts w:asciiTheme="majorHAnsi" w:hAnsiTheme="majorHAnsi"/>
        </w:rPr>
        <w:t xml:space="preserve"> a real extreme—like </w:t>
      </w:r>
      <w:r w:rsidRPr="008C2A56">
        <w:rPr>
          <w:rStyle w:val="TitleChar"/>
          <w:rFonts w:asciiTheme="majorHAnsi" w:hAnsiTheme="majorHAnsi"/>
        </w:rPr>
        <w:t>communism in Cambodia, China, or the Soviet Union</w:t>
      </w:r>
      <w:r w:rsidRPr="008C2A56">
        <w:rPr>
          <w:rFonts w:asciiTheme="majorHAnsi" w:hAnsiTheme="majorHAnsi"/>
        </w:rPr>
        <w:t xml:space="preserve">. Unlike Nirvana, these experiments are well within our power to bring about. </w:t>
      </w:r>
      <w:r w:rsidRPr="008C2A56">
        <w:rPr>
          <w:rStyle w:val="TitleChar"/>
          <w:rFonts w:asciiTheme="majorHAnsi" w:hAnsiTheme="majorHAnsi"/>
        </w:rPr>
        <w:t>They</w:t>
      </w:r>
      <w:r w:rsidRPr="008C2A56">
        <w:rPr>
          <w:rFonts w:asciiTheme="majorHAnsi" w:hAnsiTheme="majorHAnsi"/>
        </w:rPr>
        <w:t xml:space="preserve"> all </w:t>
      </w:r>
      <w:r w:rsidRPr="008C2A56">
        <w:rPr>
          <w:rStyle w:val="TitleChar"/>
          <w:rFonts w:asciiTheme="majorHAnsi" w:hAnsiTheme="majorHAnsi"/>
        </w:rPr>
        <w:t>reveal the terrible cost of trying to create a society in which ev- eryone is economically equal</w:t>
      </w:r>
      <w:r w:rsidRPr="008C2A56">
        <w:rPr>
          <w:rFonts w:asciiTheme="majorHAnsi" w:hAnsiTheme="majorHAnsi"/>
        </w:rPr>
        <w:t xml:space="preserve">. If we insist on comparing live options with live options, modern capitalism could hardly be more different, more just, or more desirable than such an outcome. </w:t>
      </w:r>
      <w:r w:rsidRPr="008C2A56">
        <w:rPr>
          <w:rStyle w:val="TitleChar"/>
          <w:rFonts w:asciiTheme="majorHAnsi" w:hAnsiTheme="majorHAnsi"/>
        </w:rPr>
        <w:t>That doesn’t mean we should rest on our laurels. It means we need to stay focused on reality rather than romantic ideals</w:t>
      </w:r>
      <w:r w:rsidRPr="008C2A56">
        <w:rPr>
          <w:rFonts w:asciiTheme="majorHAnsi" w:hAnsiTheme="majorHAnsi"/>
        </w:rPr>
        <w:t xml:space="preserve">. So how should we answer the question that began this chap- ter: can’t we build a just society? The answer: </w:t>
      </w:r>
      <w:r w:rsidRPr="008C2A56">
        <w:rPr>
          <w:rStyle w:val="TitleChar"/>
          <w:rFonts w:asciiTheme="majorHAnsi" w:hAnsiTheme="majorHAnsi"/>
        </w:rPr>
        <w:t>we should do everything we can to build a more just society and a more just world. And the worst way to do that is to try to create an egalitarian utopia.</w:t>
      </w:r>
    </w:p>
    <w:p w14:paraId="188F72E2" w14:textId="77777777" w:rsidR="00480673" w:rsidRPr="008C2A56" w:rsidRDefault="00480673" w:rsidP="00480673">
      <w:pPr>
        <w:pStyle w:val="Heading3"/>
        <w:rPr>
          <w:rFonts w:asciiTheme="majorHAnsi" w:hAnsiTheme="majorHAnsi"/>
        </w:rPr>
      </w:pPr>
      <w:bookmarkStart w:id="94" w:name="_Toc360692681"/>
      <w:bookmarkStart w:id="95" w:name="_Toc361858204"/>
      <w:r w:rsidRPr="008C2A56">
        <w:rPr>
          <w:rFonts w:asciiTheme="majorHAnsi" w:hAnsiTheme="majorHAnsi"/>
        </w:rPr>
        <w:t>AT Epistemology K of Markets</w:t>
      </w:r>
      <w:bookmarkEnd w:id="94"/>
      <w:bookmarkEnd w:id="95"/>
    </w:p>
    <w:p w14:paraId="52370D69" w14:textId="77777777" w:rsidR="00480673" w:rsidRPr="008C2A56" w:rsidRDefault="00480673" w:rsidP="00480673">
      <w:pPr>
        <w:pStyle w:val="Heading4"/>
        <w:rPr>
          <w:rFonts w:asciiTheme="majorHAnsi" w:hAnsiTheme="majorHAnsi"/>
        </w:rPr>
      </w:pPr>
      <w:r w:rsidRPr="008C2A56">
        <w:rPr>
          <w:rFonts w:asciiTheme="majorHAnsi" w:hAnsiTheme="majorHAnsi"/>
        </w:rPr>
        <w:t>Even if they win justifications first, you should evaluate impacts within the framework of neoliberal knowledge production – market relations are stable social constructions that people assume to be true – only using them as a starting point is politically productive</w:t>
      </w:r>
    </w:p>
    <w:p w14:paraId="250A4FA9" w14:textId="77777777" w:rsidR="00480673" w:rsidRPr="008C2A56" w:rsidRDefault="00480673" w:rsidP="00480673">
      <w:pPr>
        <w:rPr>
          <w:rStyle w:val="Style13ptBold"/>
          <w:rFonts w:asciiTheme="majorHAnsi" w:hAnsiTheme="majorHAnsi"/>
          <w:sz w:val="28"/>
        </w:rPr>
      </w:pPr>
      <w:r w:rsidRPr="008C2A56">
        <w:rPr>
          <w:rStyle w:val="Style13ptBold"/>
          <w:rFonts w:asciiTheme="majorHAnsi" w:hAnsiTheme="majorHAnsi"/>
          <w:sz w:val="28"/>
        </w:rPr>
        <w:t xml:space="preserve">Jones &amp; Spicer ‘9 </w:t>
      </w:r>
    </w:p>
    <w:p w14:paraId="179ECA0F" w14:textId="77777777" w:rsidR="00480673" w:rsidRPr="008C2A56" w:rsidRDefault="00480673" w:rsidP="00480673">
      <w:pPr>
        <w:rPr>
          <w:rFonts w:asciiTheme="majorHAnsi" w:hAnsiTheme="majorHAnsi"/>
        </w:rPr>
      </w:pPr>
      <w:r w:rsidRPr="008C2A56">
        <w:rPr>
          <w:rFonts w:asciiTheme="majorHAnsi" w:hAnsiTheme="majorHAnsi"/>
        </w:rPr>
        <w:t>(Campbell, Senior Lecturer in the School of Management at U of Leicester, Andre, Associate Professor in the Dept of Industrial Relations @ Warwick Business School U of Warwick, Unmasking the Entrepreneur, pgs. 22-23)</w:t>
      </w:r>
    </w:p>
    <w:p w14:paraId="41BA55C0" w14:textId="77777777" w:rsidR="00480673" w:rsidRPr="008C2A56" w:rsidRDefault="00480673" w:rsidP="00480673">
      <w:pPr>
        <w:pStyle w:val="card"/>
        <w:ind w:left="0"/>
        <w:rPr>
          <w:rFonts w:asciiTheme="majorHAnsi" w:eastAsia="Cambria" w:hAnsiTheme="majorHAnsi"/>
          <w:b w:val="0"/>
          <w:sz w:val="24"/>
        </w:rPr>
      </w:pPr>
    </w:p>
    <w:p w14:paraId="24787859" w14:textId="77777777" w:rsidR="00480673" w:rsidRPr="008C2A56" w:rsidRDefault="00480673" w:rsidP="00480673">
      <w:pPr>
        <w:rPr>
          <w:rFonts w:asciiTheme="majorHAnsi" w:hAnsiTheme="majorHAnsi"/>
        </w:rPr>
      </w:pPr>
      <w:r w:rsidRPr="008C2A56">
        <w:rPr>
          <w:rFonts w:asciiTheme="majorHAnsi" w:hAnsiTheme="majorHAnsi"/>
        </w:rPr>
        <w:t xml:space="preserve">The third strand in our proposed </w:t>
      </w:r>
      <w:r w:rsidRPr="008C2A56">
        <w:rPr>
          <w:rStyle w:val="TitleChar"/>
          <w:rFonts w:asciiTheme="majorHAnsi" w:hAnsiTheme="majorHAnsi"/>
        </w:rPr>
        <w:t>critical theory</w:t>
      </w:r>
      <w:r w:rsidRPr="008C2A56">
        <w:rPr>
          <w:rFonts w:asciiTheme="majorHAnsi" w:hAnsiTheme="majorHAnsi"/>
        </w:rPr>
        <w:t xml:space="preserve"> of entrepreneurship </w:t>
      </w:r>
      <w:r w:rsidRPr="008C2A56">
        <w:rPr>
          <w:rStyle w:val="TitleChar"/>
          <w:rFonts w:asciiTheme="majorHAnsi" w:hAnsiTheme="majorHAnsi"/>
        </w:rPr>
        <w:t>involves questions of the 'extra-discursive' factors that structure the context in which</w:t>
      </w:r>
      <w:r w:rsidRPr="008C2A56">
        <w:rPr>
          <w:rFonts w:asciiTheme="majorHAnsi" w:hAnsiTheme="majorHAnsi"/>
        </w:rPr>
        <w:t xml:space="preserve"> these </w:t>
      </w:r>
      <w:r w:rsidRPr="008C2A56">
        <w:rPr>
          <w:rStyle w:val="TitleChar"/>
          <w:rFonts w:asciiTheme="majorHAnsi" w:hAnsiTheme="majorHAnsi"/>
        </w:rPr>
        <w:t>discourses appear</w:t>
      </w:r>
      <w:r w:rsidRPr="008C2A56">
        <w:rPr>
          <w:rFonts w:asciiTheme="majorHAnsi" w:hAnsiTheme="majorHAnsi"/>
        </w:rPr>
        <w:t xml:space="preserve">. The result of </w:t>
      </w:r>
      <w:r w:rsidRPr="008C2A56">
        <w:rPr>
          <w:rStyle w:val="TitleChar"/>
          <w:rFonts w:asciiTheme="majorHAnsi" w:hAnsiTheme="majorHAnsi"/>
        </w:rPr>
        <w:t>privileging language often results in losing sight of political and economic relations</w:t>
      </w:r>
      <w:r w:rsidRPr="008C2A56">
        <w:rPr>
          <w:rFonts w:asciiTheme="majorHAnsi" w:hAnsiTheme="majorHAnsi"/>
        </w:rPr>
        <w:t xml:space="preserve">, and for this reason, a turn to language and a concomitant disavowal of things extra-discursive have been roundly criticised (Ackroyd and Fleetwood, 2000; Armstrong, 2001; Reed, 1998,2000,2009). </w:t>
      </w:r>
      <w:r w:rsidRPr="008C2A56">
        <w:rPr>
          <w:rStyle w:val="TitleChar"/>
          <w:rFonts w:asciiTheme="majorHAnsi" w:hAnsiTheme="majorHAnsi"/>
        </w:rPr>
        <w:t>An analysis of discourse cannot</w:t>
      </w:r>
      <w:r w:rsidRPr="008C2A56">
        <w:rPr>
          <w:rFonts w:asciiTheme="majorHAnsi" w:hAnsiTheme="majorHAnsi"/>
        </w:rPr>
        <w:t xml:space="preserve"> alone </w:t>
      </w:r>
      <w:r w:rsidRPr="008C2A56">
        <w:rPr>
          <w:rStyle w:val="TitleChar"/>
          <w:rFonts w:asciiTheme="majorHAnsi" w:hAnsiTheme="majorHAnsi"/>
        </w:rPr>
        <w:t>account for</w:t>
      </w:r>
      <w:r w:rsidRPr="008C2A56">
        <w:rPr>
          <w:rFonts w:asciiTheme="majorHAnsi" w:hAnsiTheme="majorHAnsi"/>
        </w:rPr>
        <w:t xml:space="preserve"> the enduring </w:t>
      </w:r>
      <w:r w:rsidRPr="008C2A56">
        <w:rPr>
          <w:rStyle w:val="TitleChar"/>
          <w:rFonts w:asciiTheme="majorHAnsi" w:hAnsiTheme="majorHAnsi"/>
        </w:rPr>
        <w:t>social structures such as the state or capitalism.</w:t>
      </w:r>
      <w:r w:rsidRPr="008C2A56">
        <w:rPr>
          <w:rFonts w:asciiTheme="majorHAnsi" w:hAnsiTheme="majorHAnsi"/>
        </w:rPr>
        <w:t xml:space="preserve"> Mike Reed has argued that a discursive approach to power relations effectively blinds critical theorists to issues of social structures: </w:t>
      </w:r>
      <w:r w:rsidRPr="008C2A56">
        <w:rPr>
          <w:rStyle w:val="TitleChar"/>
          <w:rFonts w:asciiTheme="majorHAnsi" w:hAnsiTheme="majorHAnsi"/>
        </w:rPr>
        <w:t>Foucauldian discourse analysis is largely restricted to a</w:t>
      </w:r>
      <w:r w:rsidRPr="008C2A56">
        <w:rPr>
          <w:rFonts w:asciiTheme="majorHAnsi" w:hAnsiTheme="majorHAnsi"/>
        </w:rPr>
        <w:t xml:space="preserve"> tactical and </w:t>
      </w:r>
      <w:r w:rsidRPr="008C2A56">
        <w:rPr>
          <w:rStyle w:val="TitleChar"/>
          <w:rFonts w:asciiTheme="majorHAnsi" w:hAnsiTheme="majorHAnsi"/>
        </w:rPr>
        <w:t>localised view of power</w:t>
      </w:r>
      <w:r w:rsidRPr="008C2A56">
        <w:rPr>
          <w:rFonts w:asciiTheme="majorHAnsi" w:hAnsiTheme="majorHAnsi"/>
        </w:rPr>
        <w:t xml:space="preserve">, as constituted and expressed through situational-specific 'negotiated orders', </w:t>
      </w:r>
      <w:r w:rsidRPr="008C2A56">
        <w:rPr>
          <w:rStyle w:val="TitleChar"/>
          <w:rFonts w:asciiTheme="majorHAnsi" w:hAnsiTheme="majorHAnsi"/>
        </w:rPr>
        <w:t>which seriously underestimates the structural reality of more permanent</w:t>
      </w:r>
      <w:r w:rsidRPr="008C2A56">
        <w:rPr>
          <w:rFonts w:asciiTheme="majorHAnsi" w:hAnsiTheme="majorHAnsi"/>
        </w:rPr>
        <w:t xml:space="preserve"> and </w:t>
      </w:r>
      <w:r w:rsidRPr="008C2A56">
        <w:rPr>
          <w:rStyle w:val="TitleChar"/>
          <w:rFonts w:asciiTheme="majorHAnsi" w:hAnsiTheme="majorHAnsi"/>
        </w:rPr>
        <w:t>hierarchal power relations.</w:t>
      </w:r>
      <w:r w:rsidRPr="008C2A56">
        <w:rPr>
          <w:rFonts w:asciiTheme="majorHAnsi" w:hAnsiTheme="majorHAnsi"/>
        </w:rPr>
        <w:t xml:space="preserve"> </w:t>
      </w:r>
      <w:r w:rsidRPr="008C2A56">
        <w:rPr>
          <w:rStyle w:val="TitleChar"/>
          <w:rFonts w:asciiTheme="majorHAnsi" w:hAnsiTheme="majorHAnsi"/>
        </w:rPr>
        <w:t>It finds it difficult</w:t>
      </w:r>
      <w:r w:rsidRPr="008C2A56">
        <w:rPr>
          <w:rFonts w:asciiTheme="majorHAnsi" w:hAnsiTheme="majorHAnsi"/>
        </w:rPr>
        <w:t xml:space="preserve">, if not impossible, </w:t>
      </w:r>
      <w:r w:rsidRPr="008C2A56">
        <w:rPr>
          <w:rStyle w:val="TitleChar"/>
          <w:rFonts w:asciiTheme="majorHAnsi" w:hAnsiTheme="majorHAnsi"/>
        </w:rPr>
        <w:t>to deal with institutionalised stabilities</w:t>
      </w:r>
      <w:r w:rsidRPr="008C2A56">
        <w:rPr>
          <w:rFonts w:asciiTheme="majorHAnsi" w:hAnsiTheme="majorHAnsi"/>
        </w:rPr>
        <w:t xml:space="preserve"> and continuities </w:t>
      </w:r>
      <w:r w:rsidRPr="008C2A56">
        <w:rPr>
          <w:rStyle w:val="TitleChar"/>
          <w:rFonts w:asciiTheme="majorHAnsi" w:hAnsiTheme="majorHAnsi"/>
        </w:rPr>
        <w:t>in power relations</w:t>
      </w:r>
      <w:r w:rsidRPr="008C2A56">
        <w:rPr>
          <w:rFonts w:asciiTheme="majorHAnsi" w:hAnsiTheme="majorHAnsi"/>
        </w:rPr>
        <w:t xml:space="preserve"> because it cannot get at the higher levels of social organisation in which micro-level processes and practices are embedded. (Reed, 2000: 526-7) </w:t>
      </w:r>
      <w:r w:rsidRPr="008C2A56">
        <w:rPr>
          <w:rStyle w:val="TitleChar"/>
          <w:rFonts w:asciiTheme="majorHAnsi" w:hAnsiTheme="majorHAnsi"/>
        </w:rPr>
        <w:t>These institutional stabilities</w:t>
      </w:r>
      <w:r w:rsidRPr="008C2A56">
        <w:rPr>
          <w:rFonts w:asciiTheme="majorHAnsi" w:hAnsiTheme="majorHAnsi"/>
        </w:rPr>
        <w:t xml:space="preserve"> may </w:t>
      </w:r>
      <w:r w:rsidRPr="008C2A56">
        <w:rPr>
          <w:rStyle w:val="TitleChar"/>
          <w:rFonts w:asciiTheme="majorHAnsi" w:hAnsiTheme="majorHAnsi"/>
        </w:rPr>
        <w:t>include market relations, the power of the state</w:t>
      </w:r>
      <w:r w:rsidRPr="008C2A56">
        <w:rPr>
          <w:rFonts w:asciiTheme="majorHAnsi" w:hAnsiTheme="majorHAnsi"/>
        </w:rPr>
        <w:t xml:space="preserve">, relations like </w:t>
      </w:r>
      <w:r w:rsidRPr="008C2A56">
        <w:rPr>
          <w:rStyle w:val="TitleChar"/>
          <w:rFonts w:asciiTheme="majorHAnsi" w:hAnsiTheme="majorHAnsi"/>
        </w:rPr>
        <w:t>colonialism, kinship and patriarchy.</w:t>
      </w:r>
      <w:r w:rsidRPr="008C2A56">
        <w:rPr>
          <w:rFonts w:asciiTheme="majorHAnsi" w:hAnsiTheme="majorHAnsi"/>
        </w:rPr>
        <w:t xml:space="preserve"> </w:t>
      </w:r>
      <w:r w:rsidRPr="008C2A56">
        <w:rPr>
          <w:rStyle w:val="TitleChar"/>
          <w:rFonts w:asciiTheme="majorHAnsi" w:hAnsiTheme="majorHAnsi"/>
        </w:rPr>
        <w:t>These are the 'generative properties'</w:t>
      </w:r>
      <w:r w:rsidRPr="008C2A56">
        <w:rPr>
          <w:rFonts w:asciiTheme="majorHAnsi" w:hAnsiTheme="majorHAnsi"/>
        </w:rPr>
        <w:t xml:space="preserve"> that Reed (1998: 210) understands as </w:t>
      </w:r>
      <w:r w:rsidRPr="008C2A56">
        <w:rPr>
          <w:rStyle w:val="TitleChar"/>
          <w:rFonts w:asciiTheme="majorHAnsi" w:hAnsiTheme="majorHAnsi"/>
        </w:rPr>
        <w:t>'mak(ing) social practices</w:t>
      </w:r>
      <w:r w:rsidRPr="008C2A56">
        <w:rPr>
          <w:rFonts w:asciiTheme="majorHAnsi" w:hAnsiTheme="majorHAnsi"/>
        </w:rPr>
        <w:t xml:space="preserve"> and forms - </w:t>
      </w:r>
      <w:r w:rsidRPr="008C2A56">
        <w:rPr>
          <w:rStyle w:val="TitleChar"/>
          <w:rFonts w:asciiTheme="majorHAnsi" w:hAnsiTheme="majorHAnsi"/>
        </w:rPr>
        <w:t>such as discursive formations</w:t>
      </w:r>
      <w:r w:rsidRPr="008C2A56">
        <w:rPr>
          <w:rFonts w:asciiTheme="majorHAnsi" w:hAnsiTheme="majorHAnsi"/>
        </w:rPr>
        <w:t xml:space="preserve"> - </w:t>
      </w:r>
      <w:r w:rsidRPr="008C2A56">
        <w:rPr>
          <w:rStyle w:val="TitleChar"/>
          <w:rFonts w:asciiTheme="majorHAnsi" w:hAnsiTheme="majorHAnsi"/>
        </w:rPr>
        <w:t>what they are and</w:t>
      </w:r>
      <w:r w:rsidRPr="008C2A56">
        <w:rPr>
          <w:rFonts w:asciiTheme="majorHAnsi" w:hAnsiTheme="majorHAnsi"/>
        </w:rPr>
        <w:t xml:space="preserve"> equip(ing) them with </w:t>
      </w:r>
      <w:r w:rsidRPr="008C2A56">
        <w:rPr>
          <w:rStyle w:val="TitleChar"/>
          <w:rFonts w:asciiTheme="majorHAnsi" w:hAnsiTheme="majorHAnsi"/>
        </w:rPr>
        <w:t>what they do'.</w:t>
      </w:r>
      <w:r w:rsidRPr="008C2A56">
        <w:rPr>
          <w:rFonts w:asciiTheme="majorHAnsi" w:hAnsiTheme="majorHAnsi"/>
        </w:rPr>
        <w:t xml:space="preserve"> Equally Thompson and Ackroyd also argue that in discourse analysis 'workers are not disciplined by the market, or sanctions actually or potentially invoked by capital, but their own subjectivities' (1995: 627). </w:t>
      </w:r>
      <w:r w:rsidRPr="008C2A56">
        <w:rPr>
          <w:rStyle w:val="TitleChar"/>
          <w:rFonts w:asciiTheme="majorHAnsi" w:hAnsiTheme="majorHAnsi"/>
        </w:rPr>
        <w:t>The inability to examine structures such as capitalism means that some basic forms of power are thus uninvestigated.</w:t>
      </w:r>
      <w:r w:rsidRPr="008C2A56">
        <w:rPr>
          <w:rFonts w:asciiTheme="majorHAnsi" w:hAnsiTheme="majorHAnsi"/>
        </w:rPr>
        <w:t xml:space="preserve"> Focusing solely on entrepreneurship discourse within organisations and the workplace would lead to a situation where pertinent relations that do not enter into discourse are taken to not exist. </w:t>
      </w:r>
      <w:r w:rsidRPr="008C2A56">
        <w:rPr>
          <w:rStyle w:val="TitleChar"/>
          <w:rFonts w:asciiTheme="majorHAnsi" w:hAnsiTheme="majorHAnsi"/>
        </w:rPr>
        <w:t>Such oversights in discursive analyses are that often structural relations such as</w:t>
      </w:r>
      <w:r w:rsidRPr="008C2A56">
        <w:rPr>
          <w:rFonts w:asciiTheme="majorHAnsi" w:hAnsiTheme="majorHAnsi"/>
        </w:rPr>
        <w:t xml:space="preserve"> class and </w:t>
      </w:r>
      <w:r w:rsidRPr="008C2A56">
        <w:rPr>
          <w:rStyle w:val="TitleChar"/>
          <w:rFonts w:asciiTheme="majorHAnsi" w:hAnsiTheme="majorHAnsi"/>
        </w:rPr>
        <w:t>the state have become so reified in social</w:t>
      </w:r>
      <w:r w:rsidRPr="008C2A56">
        <w:rPr>
          <w:rFonts w:asciiTheme="majorHAnsi" w:hAnsiTheme="majorHAnsi"/>
        </w:rPr>
        <w:t xml:space="preserve"> and mental </w:t>
      </w:r>
      <w:r w:rsidRPr="008C2A56">
        <w:rPr>
          <w:rStyle w:val="TitleChar"/>
          <w:rFonts w:asciiTheme="majorHAnsi" w:hAnsiTheme="majorHAnsi"/>
        </w:rPr>
        <w:t>worlds that they disappear.</w:t>
      </w:r>
      <w:r w:rsidRPr="008C2A56">
        <w:rPr>
          <w:rFonts w:asciiTheme="majorHAnsi" w:hAnsiTheme="majorHAnsi"/>
        </w:rPr>
        <w:t xml:space="preserve"> An ironic outcome indeed. </w:t>
      </w:r>
      <w:r w:rsidRPr="008C2A56">
        <w:rPr>
          <w:rStyle w:val="TitleChar"/>
          <w:rFonts w:asciiTheme="majorHAnsi" w:hAnsiTheme="majorHAnsi"/>
        </w:rPr>
        <w:t>Even when this structural context is considered, it is often examined in</w:t>
      </w:r>
      <w:r w:rsidRPr="008C2A56">
        <w:rPr>
          <w:rFonts w:asciiTheme="majorHAnsi" w:hAnsiTheme="majorHAnsi"/>
        </w:rPr>
        <w:t xml:space="preserve"> broad, </w:t>
      </w:r>
      <w:r w:rsidRPr="008C2A56">
        <w:rPr>
          <w:rStyle w:val="TitleChar"/>
          <w:rFonts w:asciiTheme="majorHAnsi" w:hAnsiTheme="majorHAnsi"/>
        </w:rPr>
        <w:t>oversimplified</w:t>
      </w:r>
      <w:r w:rsidRPr="008C2A56">
        <w:rPr>
          <w:rFonts w:asciiTheme="majorHAnsi" w:hAnsiTheme="majorHAnsi"/>
        </w:rPr>
        <w:t xml:space="preserve">, and underspecified </w:t>
      </w:r>
      <w:r w:rsidRPr="008C2A56">
        <w:rPr>
          <w:rStyle w:val="TitleChar"/>
          <w:rFonts w:asciiTheme="majorHAnsi" w:hAnsiTheme="majorHAnsi"/>
        </w:rPr>
        <w:t>manners.</w:t>
      </w:r>
      <w:r w:rsidRPr="008C2A56">
        <w:rPr>
          <w:rFonts w:asciiTheme="majorHAnsi" w:hAnsiTheme="majorHAnsi"/>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8C2A56">
        <w:rPr>
          <w:rStyle w:val="TitleChar"/>
          <w:rFonts w:asciiTheme="majorHAnsi" w:hAnsiTheme="majorHAnsi"/>
        </w:rPr>
        <w:t>In order to deal with these problems, we need to revive the concept of social structure.</w:t>
      </w:r>
      <w:r w:rsidRPr="008C2A56">
        <w:rPr>
          <w:rFonts w:asciiTheme="majorHAnsi" w:hAnsiTheme="majorHAnsi"/>
        </w:rPr>
        <w:t xml:space="preserve"> Thus </w:t>
      </w:r>
      <w:r w:rsidRPr="008C2A56">
        <w:rPr>
          <w:rStyle w:val="TitleChar"/>
          <w:rFonts w:asciiTheme="majorHAnsi" w:hAnsiTheme="majorHAnsi"/>
        </w:rPr>
        <w:t>we are arguing that 'there exist in the social world itself and not only within symbolic systems</w:t>
      </w:r>
      <w:r w:rsidRPr="008C2A56">
        <w:rPr>
          <w:rFonts w:asciiTheme="majorHAnsi" w:hAnsiTheme="majorHAnsi"/>
        </w:rPr>
        <w:t xml:space="preserve"> (language, myths, etc.) </w:t>
      </w:r>
      <w:r w:rsidRPr="008C2A56">
        <w:rPr>
          <w:rStyle w:val="TitleChar"/>
          <w:rFonts w:asciiTheme="majorHAnsi" w:hAnsiTheme="majorHAnsi"/>
        </w:rPr>
        <w:t>objective structures independent of the consciousness and will of agents, which are capable of guiding and constraining their practices or their representations'</w:t>
      </w:r>
      <w:r w:rsidRPr="008C2A56">
        <w:rPr>
          <w:rFonts w:asciiTheme="majorHAnsi" w:hAnsiTheme="majorHAnsi"/>
        </w:rPr>
        <w:t xml:space="preserve"> (Bourdieu, 1990: 122). </w:t>
      </w:r>
      <w:r w:rsidRPr="008C2A56">
        <w:rPr>
          <w:rStyle w:val="TitleChar"/>
          <w:rFonts w:asciiTheme="majorHAnsi" w:hAnsiTheme="majorHAnsi"/>
        </w:rPr>
        <w:t>Objective still means socially constructed, but social constructions that have become solidified as structures external to individual subjects.</w:t>
      </w:r>
      <w:r w:rsidRPr="008C2A56">
        <w:rPr>
          <w:rFonts w:asciiTheme="majorHAnsi" w:hAnsiTheme="majorHAnsi"/>
        </w:rPr>
        <w:t xml:space="preserve"> </w:t>
      </w:r>
      <w:r w:rsidRPr="008C2A56">
        <w:rPr>
          <w:rStyle w:val="TitleChar"/>
          <w:rFonts w:asciiTheme="majorHAnsi" w:hAnsiTheme="majorHAnsi"/>
        </w:rPr>
        <w:t>Examples of these structures</w:t>
      </w:r>
      <w:r w:rsidRPr="008C2A56">
        <w:rPr>
          <w:rFonts w:asciiTheme="majorHAnsi" w:hAnsiTheme="majorHAnsi"/>
        </w:rPr>
        <w:t xml:space="preserve"> may </w:t>
      </w:r>
      <w:r w:rsidRPr="008C2A56">
        <w:rPr>
          <w:rStyle w:val="TitleChar"/>
          <w:rFonts w:asciiTheme="majorHAnsi" w:hAnsiTheme="majorHAnsi"/>
        </w:rPr>
        <w:t>include basic 'organising principals' which are relatively stable</w:t>
      </w:r>
      <w:r w:rsidRPr="008C2A56">
        <w:rPr>
          <w:rFonts w:asciiTheme="majorHAnsi" w:hAnsiTheme="majorHAnsi"/>
        </w:rPr>
        <w:t xml:space="preserve"> and spatially and historically situated </w:t>
      </w:r>
      <w:r w:rsidRPr="008C2A56">
        <w:rPr>
          <w:rStyle w:val="TitleChar"/>
          <w:rFonts w:asciiTheme="majorHAnsi" w:hAnsiTheme="majorHAnsi"/>
        </w:rPr>
        <w:t>such as capitalism</w:t>
      </w:r>
      <w:r w:rsidRPr="008C2A56">
        <w:rPr>
          <w:rFonts w:asciiTheme="majorHAnsi" w:hAnsiTheme="majorHAnsi"/>
        </w:rPr>
        <w:t xml:space="preserve">, kinship, patriarchy </w:t>
      </w:r>
      <w:r w:rsidRPr="008C2A56">
        <w:rPr>
          <w:rStyle w:val="TitleChar"/>
          <w:rFonts w:asciiTheme="majorHAnsi" w:hAnsiTheme="majorHAnsi"/>
        </w:rPr>
        <w:t>and the state.</w:t>
      </w:r>
      <w:r w:rsidRPr="008C2A56">
        <w:rPr>
          <w:rFonts w:asciiTheme="majorHAnsi" w:hAnsiTheme="majorHAnsi"/>
        </w:rPr>
        <w:t xml:space="preserve"> Some entrepreneurship researchers, particularly those drawing on sociology and political science, have shown the importance of social structure for understanding entrepreneurship (see for example Swedberg, 2000).</w:t>
      </w:r>
    </w:p>
    <w:p w14:paraId="3CADC0C1" w14:textId="77777777" w:rsidR="00480673" w:rsidRPr="008C2A56" w:rsidRDefault="00480673" w:rsidP="00480673">
      <w:pPr>
        <w:rPr>
          <w:rFonts w:asciiTheme="majorHAnsi" w:hAnsiTheme="majorHAnsi" w:cs="Times New Roman"/>
        </w:rPr>
      </w:pPr>
    </w:p>
    <w:p w14:paraId="70C87E75" w14:textId="77777777" w:rsidR="00480673" w:rsidRPr="008C2A56" w:rsidRDefault="00480673" w:rsidP="00480673">
      <w:pPr>
        <w:pStyle w:val="Heading3"/>
        <w:rPr>
          <w:rStyle w:val="Style13ptBold"/>
          <w:rFonts w:asciiTheme="majorHAnsi" w:hAnsiTheme="majorHAnsi"/>
          <w:b/>
          <w:sz w:val="32"/>
        </w:rPr>
      </w:pPr>
      <w:bookmarkStart w:id="96" w:name="_Toc360692683"/>
      <w:bookmarkStart w:id="97" w:name="_Toc361858205"/>
      <w:r w:rsidRPr="008C2A56">
        <w:rPr>
          <w:rFonts w:asciiTheme="majorHAnsi" w:hAnsiTheme="majorHAnsi"/>
        </w:rPr>
        <w:t>Liberalism/Collectivism Binary Bad</w:t>
      </w:r>
      <w:bookmarkEnd w:id="96"/>
      <w:bookmarkEnd w:id="97"/>
    </w:p>
    <w:p w14:paraId="56A8403E" w14:textId="77777777" w:rsidR="00480673" w:rsidRPr="008C2A56" w:rsidRDefault="00480673" w:rsidP="00480673">
      <w:pPr>
        <w:pStyle w:val="Heading4"/>
        <w:rPr>
          <w:rFonts w:asciiTheme="majorHAnsi" w:hAnsiTheme="majorHAnsi"/>
        </w:rPr>
      </w:pPr>
      <w:r w:rsidRPr="008C2A56">
        <w:rPr>
          <w:rFonts w:asciiTheme="majorHAnsi" w:hAnsiTheme="majorHAnsi"/>
        </w:rPr>
        <w:t>Their critique’s reliance on a binary between individualism and collectivism ensures the alt fails and reinforces the worst excesses of squo liberalism – critiques of individualism reinforce public fears of totalitarianism and collectivist takeover and cede the political to libertarians</w:t>
      </w:r>
    </w:p>
    <w:p w14:paraId="0FB5808A"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Baer 1</w:t>
      </w:r>
    </w:p>
    <w:p w14:paraId="4110E4D5" w14:textId="77777777" w:rsidR="00480673" w:rsidRPr="008C2A56" w:rsidRDefault="00480673" w:rsidP="00480673">
      <w:pPr>
        <w:rPr>
          <w:rFonts w:asciiTheme="majorHAnsi" w:hAnsiTheme="majorHAnsi"/>
        </w:rPr>
      </w:pPr>
      <w:r w:rsidRPr="008C2A56">
        <w:rPr>
          <w:rFonts w:asciiTheme="majorHAnsi" w:hAnsiTheme="majorHAnsi"/>
        </w:rPr>
        <w:t xml:space="preserve">(Josette Baer, Zürich University, “BOOK REVIEW Colin Bird: The Myth of Liberal Individualism. Cambridge: Cambridge University Press, 1999,” </w:t>
      </w:r>
      <w:r w:rsidRPr="008C2A56">
        <w:rPr>
          <w:rFonts w:asciiTheme="majorHAnsi" w:hAnsiTheme="majorHAnsi"/>
          <w:i/>
        </w:rPr>
        <w:t>Ethical Theory and Moral Practice</w:t>
      </w:r>
      <w:r w:rsidRPr="008C2A56">
        <w:rPr>
          <w:rFonts w:asciiTheme="majorHAnsi" w:hAnsiTheme="majorHAnsi"/>
        </w:rPr>
        <w:t xml:space="preserve"> 4: 191–192, 2001)</w:t>
      </w:r>
    </w:p>
    <w:p w14:paraId="402789C8" w14:textId="77777777" w:rsidR="00480673" w:rsidRPr="008C2A56" w:rsidRDefault="00480673" w:rsidP="00480673">
      <w:pPr>
        <w:rPr>
          <w:rFonts w:asciiTheme="majorHAnsi" w:hAnsiTheme="majorHAnsi"/>
        </w:rPr>
      </w:pPr>
    </w:p>
    <w:p w14:paraId="47DDA5A8" w14:textId="77777777" w:rsidR="00480673" w:rsidRPr="008C2A56" w:rsidRDefault="00480673" w:rsidP="00480673">
      <w:pPr>
        <w:rPr>
          <w:rFonts w:asciiTheme="majorHAnsi" w:hAnsiTheme="majorHAnsi"/>
        </w:rPr>
      </w:pPr>
      <w:r w:rsidRPr="008C2A56">
        <w:rPr>
          <w:rFonts w:asciiTheme="majorHAnsi" w:hAnsiTheme="majorHAnsi"/>
        </w:rPr>
        <w:t xml:space="preserve">In contrast to Grandvilliers, </w:t>
      </w:r>
      <w:r w:rsidRPr="008C2A56">
        <w:rPr>
          <w:rStyle w:val="TitleChar"/>
          <w:rFonts w:asciiTheme="majorHAnsi" w:hAnsiTheme="majorHAnsi"/>
        </w:rPr>
        <w:t>Bird offers a fresh</w:t>
      </w:r>
      <w:r w:rsidRPr="008C2A56">
        <w:rPr>
          <w:rFonts w:asciiTheme="majorHAnsi" w:hAnsiTheme="majorHAnsi"/>
        </w:rPr>
        <w:t xml:space="preserve"> and unique </w:t>
      </w:r>
      <w:r w:rsidRPr="008C2A56">
        <w:rPr>
          <w:rStyle w:val="TitleChar"/>
          <w:rFonts w:asciiTheme="majorHAnsi" w:hAnsiTheme="majorHAnsi"/>
        </w:rPr>
        <w:t>approach to liberal political theory</w:t>
      </w:r>
      <w:r w:rsidRPr="008C2A56">
        <w:rPr>
          <w:rFonts w:asciiTheme="majorHAnsi" w:hAnsiTheme="majorHAnsi"/>
        </w:rPr>
        <w:t xml:space="preserve">: </w:t>
      </w:r>
      <w:r w:rsidRPr="008C2A56">
        <w:rPr>
          <w:rStyle w:val="Emphasis"/>
          <w:rFonts w:asciiTheme="majorHAnsi" w:hAnsiTheme="majorHAnsi"/>
        </w:rPr>
        <w:t>by going beyond the limits of ‘individualism’</w:t>
      </w:r>
      <w:r w:rsidRPr="008C2A56">
        <w:rPr>
          <w:rStyle w:val="TitleChar"/>
          <w:rFonts w:asciiTheme="majorHAnsi" w:hAnsiTheme="majorHAnsi"/>
        </w:rPr>
        <w:t xml:space="preserve"> and </w:t>
      </w:r>
      <w:r w:rsidRPr="008C2A56">
        <w:rPr>
          <w:rStyle w:val="Emphasis"/>
          <w:rFonts w:asciiTheme="majorHAnsi" w:hAnsiTheme="majorHAnsi"/>
        </w:rPr>
        <w:t>‘collectivism’</w:t>
      </w:r>
      <w:r w:rsidRPr="008C2A56">
        <w:rPr>
          <w:rFonts w:asciiTheme="majorHAnsi" w:hAnsiTheme="majorHAnsi"/>
        </w:rPr>
        <w:t xml:space="preserve"> set by recent scholarly debates between communitarians and libertarians (chaps. 3 and 4), </w:t>
      </w:r>
      <w:r w:rsidRPr="008C2A56">
        <w:rPr>
          <w:rStyle w:val="TitleChar"/>
          <w:rFonts w:asciiTheme="majorHAnsi" w:hAnsiTheme="majorHAnsi"/>
        </w:rPr>
        <w:t>he questions individualism as a seemingly intrinsic value of liberalism</w:t>
      </w:r>
      <w:r w:rsidRPr="008C2A56">
        <w:rPr>
          <w:rFonts w:asciiTheme="majorHAnsi" w:hAnsiTheme="majorHAnsi"/>
        </w:rPr>
        <w:t xml:space="preserve"> (chap. 1). He does this by an in-depth analysis of the ideas of self-ownership and individual inviolability (chap. 5). Focusing on the presupposed alliance of individualism and liberalism promoted by liberal thinkers such as Berlin, Rawls, von Mises and Hayek, </w:t>
      </w:r>
      <w:r w:rsidRPr="008C2A56">
        <w:rPr>
          <w:rStyle w:val="TitleChar"/>
          <w:rFonts w:asciiTheme="majorHAnsi" w:hAnsiTheme="majorHAnsi"/>
        </w:rPr>
        <w:t>Bird’s analysis reveals not only the general lack of a comprehensive non- a-priori theory of individualism</w:t>
      </w:r>
      <w:r w:rsidRPr="008C2A56">
        <w:rPr>
          <w:rFonts w:asciiTheme="majorHAnsi" w:hAnsiTheme="majorHAnsi"/>
        </w:rPr>
        <w:t xml:space="preserve"> (chap. 2). </w:t>
      </w:r>
      <w:r w:rsidRPr="008C2A56">
        <w:rPr>
          <w:rStyle w:val="TitleChar"/>
          <w:rFonts w:asciiTheme="majorHAnsi" w:hAnsiTheme="majorHAnsi"/>
        </w:rPr>
        <w:t>Furthermore, Bird’s study shows how this theoretical gap provoked the negative perception of ‘collectivity’</w:t>
      </w:r>
      <w:r w:rsidRPr="008C2A56">
        <w:rPr>
          <w:rFonts w:asciiTheme="majorHAnsi" w:hAnsiTheme="majorHAnsi"/>
        </w:rPr>
        <w:t xml:space="preserve">. Paraphrasing Grandvilliers, </w:t>
      </w:r>
      <w:r w:rsidRPr="008C2A56">
        <w:rPr>
          <w:rStyle w:val="TitleChar"/>
          <w:rFonts w:asciiTheme="majorHAnsi" w:hAnsiTheme="majorHAnsi"/>
        </w:rPr>
        <w:t>Bird’s core argument might be</w:t>
      </w:r>
      <w:r w:rsidRPr="008C2A56">
        <w:rPr>
          <w:rFonts w:asciiTheme="majorHAnsi" w:hAnsiTheme="majorHAnsi"/>
        </w:rPr>
        <w:t xml:space="preserve"> the following: </w:t>
      </w:r>
      <w:r w:rsidRPr="008C2A56">
        <w:rPr>
          <w:rStyle w:val="TitleChar"/>
          <w:rFonts w:asciiTheme="majorHAnsi" w:hAnsiTheme="majorHAnsi"/>
        </w:rPr>
        <w:t xml:space="preserve">‘How the word ‘individualism’ is </w:t>
      </w:r>
      <w:r w:rsidRPr="008C2A56">
        <w:rPr>
          <w:rStyle w:val="Emphasis"/>
          <w:rFonts w:asciiTheme="majorHAnsi" w:hAnsiTheme="majorHAnsi"/>
        </w:rPr>
        <w:t>ambiguously misinterpreted</w:t>
      </w:r>
      <w:r w:rsidRPr="008C2A56">
        <w:rPr>
          <w:rFonts w:asciiTheme="majorHAnsi" w:hAnsiTheme="majorHAnsi"/>
        </w:rPr>
        <w:t xml:space="preserve">, first, by those who treat it as synonymous with liberal individualism (libertarians) and, second, </w:t>
      </w:r>
      <w:r w:rsidRPr="008C2A56">
        <w:rPr>
          <w:rStyle w:val="TitleChar"/>
          <w:rFonts w:asciiTheme="majorHAnsi" w:hAnsiTheme="majorHAnsi"/>
        </w:rPr>
        <w:t>by those who regard it as the theoretical fundament of society’s atomism</w:t>
      </w:r>
      <w:r w:rsidRPr="008C2A56">
        <w:rPr>
          <w:rFonts w:asciiTheme="majorHAnsi" w:hAnsiTheme="majorHAnsi"/>
        </w:rPr>
        <w:t xml:space="preserve"> (communitarians)!’</w:t>
      </w:r>
      <w:r w:rsidRPr="008C2A56">
        <w:rPr>
          <w:rFonts w:asciiTheme="majorHAnsi" w:hAnsiTheme="majorHAnsi"/>
          <w:sz w:val="12"/>
        </w:rPr>
        <w:t xml:space="preserve">¶ </w:t>
      </w:r>
      <w:r w:rsidRPr="008C2A56">
        <w:rPr>
          <w:rFonts w:asciiTheme="majorHAnsi" w:hAnsiTheme="majorHAnsi"/>
        </w:rPr>
        <w:t xml:space="preserve">Ever since the end of the second World War, </w:t>
      </w:r>
      <w:r w:rsidRPr="008C2A56">
        <w:rPr>
          <w:rStyle w:val="TitleChar"/>
          <w:rFonts w:asciiTheme="majorHAnsi" w:hAnsiTheme="majorHAnsi"/>
        </w:rPr>
        <w:t>liberalism was promoted as the main political opponent of totalitarianism and fascism</w:t>
      </w:r>
      <w:r w:rsidRPr="008C2A56">
        <w:rPr>
          <w:rFonts w:asciiTheme="majorHAnsi" w:hAnsiTheme="majorHAnsi"/>
        </w:rPr>
        <w:t xml:space="preserve">. Due to its immanent values such as toleration, secularity and individualism liberalism granted the protection of the individual’s rights from the constraints of the state. </w:t>
      </w:r>
      <w:r w:rsidRPr="008C2A56">
        <w:rPr>
          <w:rStyle w:val="TitleChar"/>
          <w:rFonts w:asciiTheme="majorHAnsi" w:hAnsiTheme="majorHAnsi"/>
        </w:rPr>
        <w:t>The inviolability of the private sphere enabled individuals to pursue</w:t>
      </w:r>
      <w:r w:rsidRPr="008C2A56">
        <w:rPr>
          <w:rFonts w:asciiTheme="majorHAnsi" w:hAnsiTheme="majorHAnsi"/>
        </w:rPr>
        <w:t xml:space="preserve"> the goals of which they conceived of as </w:t>
      </w:r>
      <w:r w:rsidRPr="008C2A56">
        <w:rPr>
          <w:rStyle w:val="TitleChar"/>
          <w:rFonts w:asciiTheme="majorHAnsi" w:hAnsiTheme="majorHAnsi"/>
        </w:rPr>
        <w:t>their distinct life goals</w:t>
      </w:r>
      <w:r w:rsidRPr="008C2A56">
        <w:rPr>
          <w:rFonts w:asciiTheme="majorHAnsi" w:hAnsiTheme="majorHAnsi"/>
        </w:rPr>
        <w:t xml:space="preserve">. Freedom of the single person, hence, not collective safety, was the goal and basic intention of 20th Century liberalism. In the 1970s and 80s, the alliance of individualism and liberalism was reinforced by two thinkers: Berlin’s concept of negative freedom as freedom from oppression and Rawls’ critique of social utilitarianism effectively deepened the ‘anti-collectivist’ arguments of cold war liberals such as Popper and Hayek. </w:t>
      </w:r>
      <w:r w:rsidRPr="008C2A56">
        <w:rPr>
          <w:rStyle w:val="TitleChar"/>
          <w:rFonts w:asciiTheme="majorHAnsi" w:hAnsiTheme="majorHAnsi"/>
        </w:rPr>
        <w:t>The pursuit of collective goals like the establishment of a welfare state seemed incompatible with western type liberal democracy</w:t>
      </w:r>
      <w:r w:rsidRPr="008C2A56">
        <w:rPr>
          <w:rFonts w:asciiTheme="majorHAnsi" w:hAnsiTheme="majorHAnsi"/>
        </w:rPr>
        <w:t xml:space="preserve">. With the end of the Cold War, Liberalism’s distinct individualist conception, upon which the ambiguous relationship of the individual with state and society was based, represented the pièce de résistance of the communitarian-libertarian debate: </w:t>
      </w:r>
      <w:r w:rsidRPr="008C2A56">
        <w:rPr>
          <w:rStyle w:val="TitleChar"/>
          <w:rFonts w:asciiTheme="majorHAnsi" w:hAnsiTheme="majorHAnsi"/>
        </w:rPr>
        <w:t>liberal thought</w:t>
      </w:r>
      <w:r w:rsidRPr="008C2A56">
        <w:rPr>
          <w:rFonts w:asciiTheme="majorHAnsi" w:hAnsiTheme="majorHAnsi"/>
        </w:rPr>
        <w:t xml:space="preserve"> which would be </w:t>
      </w:r>
      <w:r w:rsidRPr="008C2A56">
        <w:rPr>
          <w:rStyle w:val="TitleChar"/>
          <w:rFonts w:asciiTheme="majorHAnsi" w:hAnsiTheme="majorHAnsi"/>
        </w:rPr>
        <w:t>capable of offering solutions against societal atomism</w:t>
      </w:r>
      <w:r w:rsidRPr="008C2A56">
        <w:rPr>
          <w:rFonts w:asciiTheme="majorHAnsi" w:hAnsiTheme="majorHAnsi"/>
        </w:rPr>
        <w:t xml:space="preserve"> keeping to the inviolability of the private sphere </w:t>
      </w:r>
      <w:r w:rsidRPr="008C2A56">
        <w:rPr>
          <w:rStyle w:val="TitleChar"/>
          <w:rFonts w:asciiTheme="majorHAnsi" w:hAnsiTheme="majorHAnsi"/>
        </w:rPr>
        <w:t xml:space="preserve">failed due to the </w:t>
      </w:r>
      <w:r w:rsidRPr="008C2A56">
        <w:rPr>
          <w:rStyle w:val="Emphasis"/>
          <w:rFonts w:asciiTheme="majorHAnsi" w:hAnsiTheme="majorHAnsi"/>
        </w:rPr>
        <w:t>overly dominant suspicions of</w:t>
      </w:r>
      <w:r w:rsidRPr="008C2A56">
        <w:rPr>
          <w:rFonts w:asciiTheme="majorHAnsi" w:hAnsiTheme="majorHAnsi"/>
        </w:rPr>
        <w:t xml:space="preserve"> beginning totalitarianism via </w:t>
      </w:r>
      <w:r w:rsidRPr="008C2A56">
        <w:rPr>
          <w:rStyle w:val="Emphasis"/>
          <w:rFonts w:asciiTheme="majorHAnsi" w:hAnsiTheme="majorHAnsi"/>
        </w:rPr>
        <w:t>collectivism</w:t>
      </w:r>
      <w:r w:rsidRPr="008C2A56">
        <w:rPr>
          <w:rStyle w:val="TitleChar"/>
          <w:rFonts w:asciiTheme="majorHAnsi" w:hAnsiTheme="majorHAnsi"/>
        </w:rPr>
        <w:t xml:space="preserve"> by the adherents of libertarian positions</w:t>
      </w:r>
      <w:r w:rsidRPr="008C2A56">
        <w:rPr>
          <w:rFonts w:asciiTheme="majorHAnsi" w:hAnsiTheme="majorHAnsi"/>
        </w:rPr>
        <w:t xml:space="preserve">. </w:t>
      </w:r>
      <w:r w:rsidRPr="008C2A56">
        <w:rPr>
          <w:rStyle w:val="TitleChar"/>
          <w:rFonts w:asciiTheme="majorHAnsi" w:hAnsiTheme="majorHAnsi"/>
        </w:rPr>
        <w:t>Thinkers promoting the communitarian standpoint</w:t>
      </w:r>
      <w:r w:rsidRPr="008C2A56">
        <w:rPr>
          <w:rFonts w:asciiTheme="majorHAnsi" w:hAnsiTheme="majorHAnsi"/>
        </w:rPr>
        <w:t xml:space="preserve">, on the other hand, </w:t>
      </w:r>
      <w:r w:rsidRPr="008C2A56">
        <w:rPr>
          <w:rStyle w:val="TitleChar"/>
          <w:rFonts w:asciiTheme="majorHAnsi" w:hAnsiTheme="majorHAnsi"/>
        </w:rPr>
        <w:t xml:space="preserve">failed to present comprehensive suggestions of </w:t>
      </w:r>
      <w:r w:rsidRPr="008C2A56">
        <w:rPr>
          <w:rStyle w:val="Emphasis"/>
          <w:rFonts w:asciiTheme="majorHAnsi" w:hAnsiTheme="majorHAnsi"/>
        </w:rPr>
        <w:t>how to combine individualism and collectivism</w:t>
      </w:r>
      <w:r w:rsidRPr="008C2A56">
        <w:rPr>
          <w:rStyle w:val="TitleChar"/>
          <w:rFonts w:asciiTheme="majorHAnsi" w:hAnsiTheme="majorHAnsi"/>
        </w:rPr>
        <w:t xml:space="preserve"> without infringing the individual sphere</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 xml:space="preserve">The rich theoretical material covered and the comprehensiveness of </w:t>
      </w:r>
      <w:r w:rsidRPr="008C2A56">
        <w:rPr>
          <w:rStyle w:val="TitleChar"/>
          <w:rFonts w:asciiTheme="majorHAnsi" w:hAnsiTheme="majorHAnsi"/>
        </w:rPr>
        <w:t>Bird</w:t>
      </w:r>
      <w:r w:rsidRPr="008C2A56">
        <w:rPr>
          <w:rFonts w:asciiTheme="majorHAnsi" w:hAnsiTheme="majorHAnsi"/>
        </w:rPr>
        <w:t xml:space="preserve">’s deduction make the book an excellent contribution to current political thought. By asking the crucial question, in virtue of what individuals should be treated as inviolable (p. 178), the author questions the presupposed normative connections between property rights, ownership, individual inviolability and the protection of features of this inviolability. By doing so, he </w:t>
      </w:r>
      <w:r w:rsidRPr="008C2A56">
        <w:rPr>
          <w:rStyle w:val="TitleChar"/>
          <w:rFonts w:asciiTheme="majorHAnsi" w:hAnsiTheme="majorHAnsi"/>
        </w:rPr>
        <w:t>targets the ‘Gordian knot’ of the communitarian-libertarian debate</w:t>
      </w:r>
      <w:r w:rsidRPr="008C2A56">
        <w:rPr>
          <w:rFonts w:asciiTheme="majorHAnsi" w:hAnsiTheme="majorHAnsi"/>
        </w:rPr>
        <w:t xml:space="preserve">. Indeed, his contribution shows us the possibility of a way out: </w:t>
      </w:r>
      <w:r w:rsidRPr="008C2A56">
        <w:rPr>
          <w:rStyle w:val="TitleChar"/>
          <w:rFonts w:asciiTheme="majorHAnsi" w:hAnsiTheme="majorHAnsi"/>
        </w:rPr>
        <w:t>a fresh notion of individualism tames the dangers of the Scylla of libertarian individualism and the Charybdis of communitarian collectivism</w:t>
      </w:r>
      <w:r w:rsidRPr="008C2A56">
        <w:rPr>
          <w:rFonts w:asciiTheme="majorHAnsi" w:hAnsiTheme="majorHAnsi"/>
        </w:rPr>
        <w:t>. Bird, eventually, leads us to view the relationship of individuals, state and society in a new light. His theory could contribute to the renewal of liberalism: it could set the grounds for a theory of the liberal welfare state.</w:t>
      </w:r>
    </w:p>
    <w:p w14:paraId="1D28FC5E" w14:textId="77777777" w:rsidR="00480673" w:rsidRPr="008C2A56" w:rsidRDefault="00480673" w:rsidP="00480673">
      <w:pPr>
        <w:pStyle w:val="Heading3"/>
        <w:rPr>
          <w:rFonts w:asciiTheme="majorHAnsi" w:hAnsiTheme="majorHAnsi"/>
        </w:rPr>
      </w:pPr>
      <w:bookmarkStart w:id="98" w:name="_Toc360692684"/>
      <w:bookmarkStart w:id="99" w:name="_Toc361858206"/>
      <w:r w:rsidRPr="008C2A56">
        <w:rPr>
          <w:rFonts w:asciiTheme="majorHAnsi" w:hAnsiTheme="majorHAnsi"/>
        </w:rPr>
        <w:t>Impact Framing/Defense of Ethics</w:t>
      </w:r>
      <w:bookmarkEnd w:id="98"/>
      <w:bookmarkEnd w:id="99"/>
    </w:p>
    <w:p w14:paraId="48666FEC" w14:textId="77777777" w:rsidR="00480673" w:rsidRPr="008C2A56" w:rsidRDefault="00480673" w:rsidP="00480673">
      <w:pPr>
        <w:pStyle w:val="Heading4"/>
        <w:rPr>
          <w:rFonts w:asciiTheme="majorHAnsi" w:hAnsiTheme="majorHAnsi"/>
        </w:rPr>
      </w:pPr>
      <w:r w:rsidRPr="008C2A56">
        <w:rPr>
          <w:rFonts w:asciiTheme="majorHAnsi" w:hAnsiTheme="majorHAnsi"/>
        </w:rPr>
        <w:t>Our aff is the perfect middle ground – we use public institutions to remove collective threats to individual human well-being and flourishing – that balances individual and collective concerns, and avoids both uncritical individualism and technocratic rational planning</w:t>
      </w:r>
    </w:p>
    <w:p w14:paraId="1CE09F68"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Bird 99</w:t>
      </w:r>
    </w:p>
    <w:p w14:paraId="7050171E" w14:textId="77777777" w:rsidR="00480673" w:rsidRPr="008C2A56" w:rsidRDefault="00480673" w:rsidP="00480673">
      <w:pPr>
        <w:rPr>
          <w:rFonts w:asciiTheme="majorHAnsi" w:hAnsiTheme="majorHAnsi"/>
        </w:rPr>
      </w:pPr>
      <w:r w:rsidRPr="008C2A56">
        <w:rPr>
          <w:rFonts w:asciiTheme="majorHAnsi" w:hAnsiTheme="majorHAnsi"/>
        </w:rPr>
        <w:t xml:space="preserve">(Colin Bird, Assistant Professor in the Department of Government and Foreign Affairs at the University of Virginia, </w:t>
      </w:r>
      <w:r w:rsidRPr="008C2A56">
        <w:rPr>
          <w:rFonts w:asciiTheme="majorHAnsi" w:hAnsiTheme="majorHAnsi"/>
          <w:i/>
        </w:rPr>
        <w:t>The Myth of Liberal Individualism</w:t>
      </w:r>
      <w:r w:rsidRPr="008C2A56">
        <w:rPr>
          <w:rFonts w:asciiTheme="majorHAnsi" w:hAnsiTheme="majorHAnsi"/>
        </w:rPr>
        <w:t>, pgs. 209-211)</w:t>
      </w:r>
    </w:p>
    <w:p w14:paraId="4B93DEE5" w14:textId="77777777" w:rsidR="00480673" w:rsidRPr="008C2A56" w:rsidRDefault="00480673" w:rsidP="00480673">
      <w:pPr>
        <w:rPr>
          <w:rFonts w:asciiTheme="majorHAnsi" w:hAnsiTheme="majorHAnsi"/>
        </w:rPr>
      </w:pPr>
    </w:p>
    <w:p w14:paraId="02DAE0EB" w14:textId="77777777" w:rsidR="00480673" w:rsidRPr="008C2A56" w:rsidRDefault="00480673" w:rsidP="00480673">
      <w:pPr>
        <w:rPr>
          <w:rFonts w:asciiTheme="majorHAnsi" w:hAnsiTheme="majorHAnsi"/>
        </w:rPr>
      </w:pPr>
      <w:r w:rsidRPr="008C2A56">
        <w:rPr>
          <w:rFonts w:asciiTheme="majorHAnsi" w:hAnsiTheme="majorHAnsi"/>
        </w:rPr>
        <w:t xml:space="preserve">There are signs that the kind of expressivist theory I have been sketching is once again taking root. Joseph Raz’s perfectionism is a case in point. Although he still describes himself as a liberal, Raz’s recent writings present a view containing many of the essential features of the expressivist conception. For example, he shows little interest in any form of utilitarianism. He treats individual well-being as instantiated in the process of human activity: ‘the core idea,’ he says, ‘is controlling one’s conduct, being in charge’. </w:t>
      </w:r>
      <w:r w:rsidRPr="008C2A56">
        <w:rPr>
          <w:rStyle w:val="TitleChar"/>
          <w:rFonts w:asciiTheme="majorHAnsi" w:hAnsiTheme="majorHAnsi"/>
        </w:rPr>
        <w:t>For Raz, human beings have the capacity to engage ‘wholeheartedly’ in the ‘successful pursuit’ of ‘valuable activities’</w:t>
      </w:r>
      <w:r w:rsidRPr="008C2A56">
        <w:rPr>
          <w:rFonts w:asciiTheme="majorHAnsi" w:hAnsiTheme="majorHAnsi"/>
        </w:rPr>
        <w:t xml:space="preserve">. I take him to be claiming that </w:t>
      </w:r>
      <w:r w:rsidRPr="008C2A56">
        <w:rPr>
          <w:rStyle w:val="TitleChar"/>
          <w:rFonts w:asciiTheme="majorHAnsi" w:hAnsiTheme="majorHAnsi"/>
        </w:rPr>
        <w:t>public agency consists in ensuring that the institutions and practices of society which the public agent oversees and participates in are only justifiable to the extent</w:t>
      </w:r>
      <w:r w:rsidRPr="008C2A56">
        <w:rPr>
          <w:rFonts w:asciiTheme="majorHAnsi" w:hAnsiTheme="majorHAnsi"/>
        </w:rPr>
        <w:t xml:space="preserve"> that </w:t>
      </w:r>
      <w:r w:rsidRPr="008C2A56">
        <w:rPr>
          <w:rStyle w:val="TitleChar"/>
          <w:rFonts w:asciiTheme="majorHAnsi" w:hAnsiTheme="majorHAnsi"/>
        </w:rPr>
        <w:t>they allow or enable individuals to exercise that capacity</w:t>
      </w:r>
      <w:r w:rsidRPr="008C2A56">
        <w:rPr>
          <w:rFonts w:asciiTheme="majorHAnsi" w:hAnsiTheme="majorHAnsi"/>
        </w:rPr>
        <w:t xml:space="preserve">. Moreover, </w:t>
      </w:r>
      <w:r w:rsidRPr="008C2A56">
        <w:rPr>
          <w:rStyle w:val="TitleChar"/>
          <w:rFonts w:asciiTheme="majorHAnsi" w:hAnsiTheme="majorHAnsi"/>
        </w:rPr>
        <w:t>Raz explicitly connects this claim about well-being with claims about duties to ourselves</w:t>
      </w:r>
      <w:r w:rsidRPr="008C2A56">
        <w:rPr>
          <w:rFonts w:asciiTheme="majorHAnsi" w:hAnsiTheme="majorHAnsi"/>
        </w:rPr>
        <w:t xml:space="preserve">, duties </w:t>
      </w:r>
      <w:r w:rsidRPr="008C2A56">
        <w:rPr>
          <w:rStyle w:val="TitleChar"/>
          <w:rFonts w:asciiTheme="majorHAnsi" w:hAnsiTheme="majorHAnsi"/>
        </w:rPr>
        <w:t>which</w:t>
      </w:r>
      <w:r w:rsidRPr="008C2A56">
        <w:rPr>
          <w:rFonts w:asciiTheme="majorHAnsi" w:hAnsiTheme="majorHAnsi"/>
        </w:rPr>
        <w:t xml:space="preserve"> he says </w:t>
      </w:r>
      <w:r w:rsidRPr="008C2A56">
        <w:rPr>
          <w:rStyle w:val="TitleChar"/>
          <w:rFonts w:asciiTheme="majorHAnsi" w:hAnsiTheme="majorHAnsi"/>
        </w:rPr>
        <w:t>arise independently of our will</w:t>
      </w:r>
      <w:r w:rsidRPr="008C2A56">
        <w:rPr>
          <w:rFonts w:asciiTheme="majorHAnsi" w:hAnsiTheme="majorHAnsi"/>
        </w:rPr>
        <w:t>. Raz writes, “</w:t>
      </w:r>
      <w:r w:rsidRPr="008C2A56">
        <w:rPr>
          <w:rStyle w:val="TitleChar"/>
          <w:rFonts w:asciiTheme="majorHAnsi" w:hAnsiTheme="majorHAnsi"/>
        </w:rPr>
        <w:t>all who can should meet the conditions which entitle them to self-respect. They should respect their own capacity for rational agency, and</w:t>
      </w:r>
      <w:r w:rsidRPr="008C2A56">
        <w:rPr>
          <w:rFonts w:asciiTheme="majorHAnsi" w:hAnsiTheme="majorHAnsi"/>
        </w:rPr>
        <w:t xml:space="preserve"> should </w:t>
      </w:r>
      <w:r w:rsidRPr="008C2A56">
        <w:rPr>
          <w:rStyle w:val="TitleChar"/>
          <w:rFonts w:asciiTheme="majorHAnsi" w:hAnsiTheme="majorHAnsi"/>
        </w:rPr>
        <w:t>endeavour to exercise it responsibly</w:t>
      </w:r>
      <w:r w:rsidRPr="008C2A56">
        <w:rPr>
          <w:rFonts w:asciiTheme="majorHAnsi" w:hAnsiTheme="majorHAnsi"/>
        </w:rPr>
        <w:t xml:space="preserve"> … those who are responsible agents and are therefore entitled to respect themselves should do so … </w:t>
      </w:r>
      <w:r w:rsidRPr="008C2A56">
        <w:rPr>
          <w:rStyle w:val="TitleChar"/>
          <w:rFonts w:asciiTheme="majorHAnsi" w:hAnsiTheme="majorHAnsi"/>
        </w:rPr>
        <w:t>A person’s well-being is the successful pursuit of worthwhile goals</w:t>
      </w:r>
      <w:r w:rsidRPr="008C2A56">
        <w:rPr>
          <w:rFonts w:asciiTheme="majorHAnsi" w:hAnsiTheme="majorHAnsi"/>
        </w:rPr>
        <w:t xml:space="preserve">. </w:t>
      </w:r>
      <w:r w:rsidRPr="008C2A56">
        <w:rPr>
          <w:rStyle w:val="TitleChar"/>
          <w:rFonts w:asciiTheme="majorHAnsi" w:hAnsiTheme="majorHAnsi"/>
        </w:rPr>
        <w:t>Self-respect is earned by the endeavour to live a life of such pursuits</w:t>
      </w:r>
      <w:r w:rsidRPr="008C2A56">
        <w:rPr>
          <w:rFonts w:asciiTheme="majorHAnsi" w:hAnsiTheme="majorHAnsi"/>
        </w:rPr>
        <w:t xml:space="preserve">. Self-respect, therefore, is a condition of individual well-being. Only those who deservedly respect themselves can have a successful life. </w:t>
      </w:r>
      <w:r w:rsidRPr="008C2A56">
        <w:rPr>
          <w:rStyle w:val="TitleChar"/>
          <w:rFonts w:asciiTheme="majorHAnsi" w:hAnsiTheme="majorHAnsi"/>
        </w:rPr>
        <w:t>Failing to respect oneself</w:t>
      </w:r>
      <w:r w:rsidRPr="008C2A56">
        <w:rPr>
          <w:rFonts w:asciiTheme="majorHAnsi" w:hAnsiTheme="majorHAnsi"/>
        </w:rPr>
        <w:t xml:space="preserve">, or to be entitled to such respect, </w:t>
      </w:r>
      <w:r w:rsidRPr="008C2A56">
        <w:rPr>
          <w:rStyle w:val="TitleChar"/>
          <w:rFonts w:asciiTheme="majorHAnsi" w:hAnsiTheme="majorHAnsi"/>
        </w:rPr>
        <w:t>is perhaps the most fundamental way of failing in one’s life</w:t>
      </w:r>
      <w:r w:rsidRPr="008C2A56">
        <w:rPr>
          <w:rFonts w:asciiTheme="majorHAnsi" w:hAnsiTheme="majorHAnsi"/>
        </w:rPr>
        <w:t xml:space="preserve">.” Finally, although Raz has been called a ‘communitarian liberal’, it is clear that he sees principles of the kind mentioned in the above passage as valuable independently of their contribution to the preservation of particular communities or culturally valued practices: </w:t>
      </w:r>
      <w:r w:rsidRPr="008C2A56">
        <w:rPr>
          <w:rStyle w:val="TitleChar"/>
          <w:rFonts w:asciiTheme="majorHAnsi" w:hAnsiTheme="majorHAnsi"/>
        </w:rPr>
        <w:t>‘No one should be denied access to valuable options on the ground that to allow access would lead to the transformation or the disappearance of a much-cherished existing form of a valuable activity</w:t>
      </w:r>
      <w:r w:rsidRPr="008C2A56">
        <w:rPr>
          <w:rFonts w:asciiTheme="majorHAnsi" w:hAnsiTheme="majorHAnsi"/>
        </w:rPr>
        <w:t xml:space="preserve"> or relationship.’ Here Raz implies that </w:t>
      </w:r>
      <w:r w:rsidRPr="008C2A56">
        <w:rPr>
          <w:rStyle w:val="TitleChar"/>
          <w:rFonts w:asciiTheme="majorHAnsi" w:hAnsiTheme="majorHAnsi"/>
        </w:rPr>
        <w:t xml:space="preserve">his view suggests a strong, agent-relative side-constraint against any form of activity which deprives an individual of the opportunities </w:t>
      </w:r>
      <w:r w:rsidRPr="008C2A56">
        <w:rPr>
          <w:rStyle w:val="TitleChar"/>
          <w:rFonts w:asciiTheme="majorHAnsi" w:hAnsiTheme="majorHAnsi"/>
          <w:strike/>
        </w:rPr>
        <w:t>he</w:t>
      </w:r>
      <w:r w:rsidRPr="008C2A56">
        <w:rPr>
          <w:rStyle w:val="TitleChar"/>
          <w:rFonts w:asciiTheme="majorHAnsi" w:hAnsiTheme="majorHAnsi"/>
        </w:rPr>
        <w:t xml:space="preserve"> needs for the successful exercise of the capacities necessary for </w:t>
      </w:r>
      <w:r w:rsidRPr="008C2A56">
        <w:rPr>
          <w:rStyle w:val="TitleChar"/>
          <w:rFonts w:asciiTheme="majorHAnsi" w:hAnsiTheme="majorHAnsi"/>
          <w:strike/>
        </w:rPr>
        <w:t>his</w:t>
      </w:r>
      <w:r w:rsidRPr="008C2A56">
        <w:rPr>
          <w:rStyle w:val="TitleChar"/>
          <w:rFonts w:asciiTheme="majorHAnsi" w:hAnsiTheme="majorHAnsi"/>
        </w:rPr>
        <w:t xml:space="preserve"> well-being</w:t>
      </w:r>
      <w:r w:rsidRPr="008C2A56">
        <w:rPr>
          <w:rFonts w:asciiTheme="majorHAnsi" w:hAnsiTheme="majorHAnsi"/>
        </w:rPr>
        <w:t xml:space="preserve">. </w:t>
      </w:r>
      <w:r w:rsidRPr="008C2A56">
        <w:rPr>
          <w:rStyle w:val="TitleChar"/>
          <w:rFonts w:asciiTheme="majorHAnsi" w:hAnsiTheme="majorHAnsi"/>
        </w:rPr>
        <w:t xml:space="preserve">This is a restriction which would presumably trump claims of utility, efficiency </w:t>
      </w:r>
      <w:r w:rsidRPr="008C2A56">
        <w:rPr>
          <w:rStyle w:val="TitleChar"/>
          <w:rFonts w:asciiTheme="majorHAnsi" w:hAnsiTheme="majorHAnsi"/>
          <w:i/>
        </w:rPr>
        <w:t>and</w:t>
      </w:r>
      <w:r w:rsidRPr="008C2A56">
        <w:rPr>
          <w:rStyle w:val="TitleChar"/>
          <w:rFonts w:asciiTheme="majorHAnsi" w:hAnsiTheme="majorHAnsi"/>
        </w:rPr>
        <w:t xml:space="preserve"> community</w:t>
      </w:r>
      <w:r w:rsidRPr="008C2A56">
        <w:rPr>
          <w:rFonts w:asciiTheme="majorHAnsi" w:hAnsiTheme="majorHAnsi"/>
        </w:rPr>
        <w:t xml:space="preserve">. It is not my intention to signal agreement with Raz’s views about specific political issues, nor with his account of what well-being consists in; there is, happily, plenty to dispute in the details of his argument, and a detailed (sympathetic) critique of his proposals seems to me to be already overdue. Rather, the main point is that Raz’s recent work seems to me to suggest rather eloquently how the expressivist view might be brought out from under the long shadow that ‘liberal individualism’ has cast over recent debates in political theory. </w:t>
      </w:r>
      <w:r w:rsidRPr="008C2A56">
        <w:rPr>
          <w:rStyle w:val="TitleChar"/>
          <w:rFonts w:asciiTheme="majorHAnsi" w:hAnsiTheme="majorHAnsi"/>
        </w:rPr>
        <w:t>For Raz, the point of politics is not just to service individuals’ values, nor</w:t>
      </w:r>
      <w:r w:rsidRPr="008C2A56">
        <w:rPr>
          <w:rFonts w:asciiTheme="majorHAnsi" w:hAnsiTheme="majorHAnsi"/>
        </w:rPr>
        <w:t xml:space="preserve"> indeed </w:t>
      </w:r>
      <w:r w:rsidRPr="008C2A56">
        <w:rPr>
          <w:rStyle w:val="TitleChar"/>
          <w:rFonts w:asciiTheme="majorHAnsi" w:hAnsiTheme="majorHAnsi"/>
        </w:rPr>
        <w:t>to uphold the values of a community or social identity blindly, but to fight for individuals’ capacity for well-being against the many threats</w:t>
      </w:r>
      <w:r w:rsidRPr="008C2A56">
        <w:rPr>
          <w:rFonts w:asciiTheme="majorHAnsi" w:hAnsiTheme="majorHAnsi"/>
        </w:rPr>
        <w:t xml:space="preserve"> – </w:t>
      </w:r>
      <w:r w:rsidRPr="008C2A56">
        <w:rPr>
          <w:rStyle w:val="TitleChar"/>
          <w:rFonts w:asciiTheme="majorHAnsi" w:hAnsiTheme="majorHAnsi"/>
        </w:rPr>
        <w:t>social, economic, ideological and political</w:t>
      </w:r>
      <w:r w:rsidRPr="008C2A56">
        <w:rPr>
          <w:rFonts w:asciiTheme="majorHAnsi" w:hAnsiTheme="majorHAnsi"/>
        </w:rPr>
        <w:t xml:space="preserve"> – </w:t>
      </w:r>
      <w:r w:rsidRPr="008C2A56">
        <w:rPr>
          <w:rStyle w:val="TitleChar"/>
          <w:rFonts w:asciiTheme="majorHAnsi" w:hAnsiTheme="majorHAnsi"/>
        </w:rPr>
        <w:t>which it faces</w:t>
      </w:r>
      <w:r w:rsidRPr="008C2A56">
        <w:rPr>
          <w:rFonts w:asciiTheme="majorHAnsi" w:hAnsiTheme="majorHAnsi"/>
        </w:rPr>
        <w:t xml:space="preserve">. We may well disagree with his account of well-being, and of the human capacities that are central to it. But we can do so while agreeing that </w:t>
      </w:r>
      <w:r w:rsidRPr="008C2A56">
        <w:rPr>
          <w:rStyle w:val="TitleChar"/>
          <w:rFonts w:asciiTheme="majorHAnsi" w:hAnsiTheme="majorHAnsi"/>
        </w:rPr>
        <w:t>the main aim of public agency should be to identify and remedy major social threats to the legitimate and proper exercise of individuals’ own capacities</w:t>
      </w:r>
      <w:r w:rsidRPr="008C2A56">
        <w:rPr>
          <w:rFonts w:asciiTheme="majorHAnsi" w:hAnsiTheme="majorHAnsi"/>
        </w:rPr>
        <w:t xml:space="preserve">. And we can at the same time consider the possibility that the ideology of service liberalism, and the technocratic conception of public agency it has sponsored, might be just such a threat. If that expressivist project were to be taken seriously, some leading elements of contemporary philosophical ‘liberalism’ might eventually evolve into the kind of critical social theory of which liberals have sometimes been deeply suspicious. </w:t>
      </w:r>
      <w:r w:rsidRPr="008C2A56">
        <w:rPr>
          <w:rStyle w:val="TitleChar"/>
          <w:rFonts w:asciiTheme="majorHAnsi" w:hAnsiTheme="majorHAnsi"/>
        </w:rPr>
        <w:t>Such a theory</w:t>
      </w:r>
      <w:r w:rsidRPr="008C2A56">
        <w:rPr>
          <w:rFonts w:asciiTheme="majorHAnsi" w:hAnsiTheme="majorHAnsi"/>
        </w:rPr>
        <w:t xml:space="preserve"> would be free of the scruples about the public evaluation and correction of self-regarding faults; it </w:t>
      </w:r>
      <w:r w:rsidRPr="008C2A56">
        <w:rPr>
          <w:rStyle w:val="TitleChar"/>
          <w:rFonts w:asciiTheme="majorHAnsi" w:hAnsiTheme="majorHAnsi"/>
        </w:rPr>
        <w:t>would be a theory that dropped the idea of neutrality and abjured a static, technocratic consequentialism</w:t>
      </w:r>
      <w:r w:rsidRPr="008C2A56">
        <w:rPr>
          <w:rFonts w:asciiTheme="majorHAnsi" w:hAnsiTheme="majorHAnsi"/>
        </w:rPr>
        <w:t xml:space="preserve">; </w:t>
      </w:r>
      <w:r w:rsidRPr="008C2A56">
        <w:rPr>
          <w:rStyle w:val="TitleChar"/>
          <w:rFonts w:asciiTheme="majorHAnsi" w:hAnsiTheme="majorHAnsi"/>
        </w:rPr>
        <w:t xml:space="preserve">it would be a theory that brought the dynamic </w:t>
      </w:r>
      <w:r w:rsidRPr="008C2A56">
        <w:rPr>
          <w:rStyle w:val="TitleChar"/>
          <w:rFonts w:asciiTheme="majorHAnsi" w:hAnsiTheme="majorHAnsi"/>
          <w:i/>
        </w:rPr>
        <w:t>processes</w:t>
      </w:r>
      <w:r w:rsidRPr="008C2A56">
        <w:rPr>
          <w:rStyle w:val="TitleChar"/>
          <w:rFonts w:asciiTheme="majorHAnsi" w:hAnsiTheme="majorHAnsi"/>
        </w:rPr>
        <w:t xml:space="preserve"> of human development and interaction into the foreground as matters of common, public attention</w:t>
      </w:r>
      <w:r w:rsidRPr="008C2A56">
        <w:rPr>
          <w:rFonts w:asciiTheme="majorHAnsi" w:hAnsiTheme="majorHAnsi"/>
        </w:rPr>
        <w:t xml:space="preserve">; it would be prepared to consider the possibility that an exclusive focus on non-interference could be inimical to, not supportive of, self-development; and it could do all of these things </w:t>
      </w:r>
      <w:r w:rsidRPr="008C2A56">
        <w:rPr>
          <w:rStyle w:val="TitleChar"/>
          <w:rFonts w:asciiTheme="majorHAnsi" w:hAnsiTheme="majorHAnsi"/>
        </w:rPr>
        <w:t>without any point having to invoke problematic claims about the social construction of one’s moral identity</w:t>
      </w:r>
      <w:r w:rsidRPr="008C2A56">
        <w:rPr>
          <w:rFonts w:asciiTheme="majorHAnsi" w:hAnsiTheme="majorHAnsi"/>
        </w:rPr>
        <w:t xml:space="preserve">. Such a theory would certainly contain many elements to which one might apply the label ‘liberal’. But </w:t>
      </w:r>
      <w:r w:rsidRPr="008C2A56">
        <w:rPr>
          <w:rStyle w:val="TitleChar"/>
          <w:rFonts w:asciiTheme="majorHAnsi" w:hAnsiTheme="majorHAnsi"/>
        </w:rPr>
        <w:t>because it would provide a vantage-point from which we could both celebrate the undeniable achievements of liberal civilization and identify some of its most serious shortcomings, such a theory would merely tend to confirm the obsolescence of that label and of the ideal towards which it gestures</w:t>
      </w:r>
      <w:r w:rsidRPr="008C2A56">
        <w:rPr>
          <w:rFonts w:asciiTheme="majorHAnsi" w:hAnsiTheme="majorHAnsi"/>
        </w:rPr>
        <w:t xml:space="preserve">. For ideals and their labels become obsolete, not merely when they fall out of fashion or are deemed </w:t>
      </w:r>
      <w:r w:rsidRPr="008C2A56">
        <w:rPr>
          <w:rFonts w:asciiTheme="majorHAnsi" w:hAnsiTheme="majorHAnsi"/>
          <w:i/>
        </w:rPr>
        <w:t>passé</w:t>
      </w:r>
      <w:r w:rsidRPr="008C2A56">
        <w:rPr>
          <w:rFonts w:asciiTheme="majorHAnsi" w:hAnsiTheme="majorHAnsi"/>
        </w:rPr>
        <w:t xml:space="preserve">, but because they no longer discriminate between success and failure, or between fulfillment and betrayal. </w:t>
      </w:r>
    </w:p>
    <w:p w14:paraId="21F3562A" w14:textId="77777777" w:rsidR="00480673" w:rsidRPr="008C2A56" w:rsidRDefault="00480673" w:rsidP="00480673">
      <w:pPr>
        <w:rPr>
          <w:rFonts w:asciiTheme="majorHAnsi" w:hAnsiTheme="majorHAnsi"/>
        </w:rPr>
      </w:pPr>
    </w:p>
    <w:p w14:paraId="0F3D44FB" w14:textId="77777777" w:rsidR="00480673" w:rsidRPr="008C2A56" w:rsidRDefault="00480673" w:rsidP="00480673">
      <w:pPr>
        <w:pStyle w:val="Heading3"/>
        <w:rPr>
          <w:rFonts w:asciiTheme="majorHAnsi" w:hAnsiTheme="majorHAnsi"/>
        </w:rPr>
      </w:pPr>
      <w:bookmarkStart w:id="100" w:name="_Toc360692685"/>
      <w:bookmarkStart w:id="101" w:name="_Toc361858207"/>
      <w:r w:rsidRPr="008C2A56">
        <w:rPr>
          <w:rFonts w:asciiTheme="majorHAnsi" w:hAnsiTheme="majorHAnsi"/>
        </w:rPr>
        <w:t>AT Commons/Ontological Interdependence</w:t>
      </w:r>
      <w:bookmarkEnd w:id="100"/>
      <w:bookmarkEnd w:id="101"/>
    </w:p>
    <w:p w14:paraId="3C8C12BF" w14:textId="77777777" w:rsidR="00480673" w:rsidRPr="008C2A56" w:rsidRDefault="00480673" w:rsidP="00480673">
      <w:pPr>
        <w:pStyle w:val="Heading4"/>
        <w:rPr>
          <w:rFonts w:asciiTheme="majorHAnsi" w:hAnsiTheme="majorHAnsi"/>
        </w:rPr>
      </w:pPr>
      <w:r w:rsidRPr="008C2A56">
        <w:rPr>
          <w:rFonts w:asciiTheme="majorHAnsi" w:hAnsiTheme="majorHAnsi" w:cs="Times New Roman"/>
        </w:rPr>
        <w:t>Their arguments about the commons and ontological interdependence produce epistemic closure and make democratic politics impossible – even if they win ontology comes first, it can’t dictate ethics or politics – the alternative ends in essentialism that only replicates violence</w:t>
      </w:r>
    </w:p>
    <w:p w14:paraId="64B800C0" w14:textId="77777777" w:rsidR="00480673" w:rsidRPr="008C2A56" w:rsidRDefault="00480673" w:rsidP="00480673">
      <w:pPr>
        <w:rPr>
          <w:rStyle w:val="Style13ptBold"/>
          <w:rFonts w:asciiTheme="majorHAnsi" w:hAnsiTheme="majorHAnsi"/>
        </w:rPr>
      </w:pPr>
      <w:r w:rsidRPr="008C2A56">
        <w:rPr>
          <w:rStyle w:val="Style13ptBold"/>
          <w:rFonts w:asciiTheme="majorHAnsi" w:hAnsiTheme="majorHAnsi"/>
        </w:rPr>
        <w:t>Beasley &amp; Bacchi 7</w:t>
      </w:r>
    </w:p>
    <w:p w14:paraId="0201BE04" w14:textId="77777777" w:rsidR="00480673" w:rsidRPr="008C2A56" w:rsidRDefault="00480673" w:rsidP="00480673">
      <w:pPr>
        <w:rPr>
          <w:rFonts w:asciiTheme="majorHAnsi" w:hAnsiTheme="majorHAnsi"/>
        </w:rPr>
      </w:pPr>
      <w:r w:rsidRPr="008C2A56">
        <w:rPr>
          <w:rFonts w:asciiTheme="majorHAnsi" w:hAnsiTheme="majorHAnsi"/>
        </w:rPr>
        <w:t xml:space="preserve">(Chris, Prof. of Politics @ University of Adelaide, Carol, Prof. Emeritus @ University of Adelaide, “Envisaging a new politics for an ethical future: Beyond trust, care and generosity -- towards an ethic of `social flesh'”, </w:t>
      </w:r>
      <w:r w:rsidRPr="008C2A56">
        <w:rPr>
          <w:rFonts w:asciiTheme="majorHAnsi" w:hAnsiTheme="majorHAnsi"/>
          <w:i/>
        </w:rPr>
        <w:t>Feminist Theory</w:t>
      </w:r>
      <w:r w:rsidRPr="008C2A56">
        <w:rPr>
          <w:rFonts w:asciiTheme="majorHAnsi" w:hAnsiTheme="majorHAnsi"/>
        </w:rPr>
        <w:t>, 2007 8: 279)</w:t>
      </w:r>
    </w:p>
    <w:p w14:paraId="17E34106" w14:textId="77777777" w:rsidR="00480673" w:rsidRPr="008C2A56" w:rsidRDefault="00480673" w:rsidP="00480673">
      <w:pPr>
        <w:rPr>
          <w:rFonts w:asciiTheme="majorHAnsi" w:hAnsiTheme="majorHAnsi"/>
        </w:rPr>
      </w:pPr>
    </w:p>
    <w:p w14:paraId="0442450C" w14:textId="77777777" w:rsidR="00480673" w:rsidRPr="008C2A56" w:rsidRDefault="00480673" w:rsidP="00480673">
      <w:pPr>
        <w:rPr>
          <w:rFonts w:asciiTheme="majorHAnsi" w:hAnsiTheme="majorHAnsi"/>
          <w:b/>
          <w:u w:val="single"/>
        </w:rPr>
      </w:pPr>
      <w:r w:rsidRPr="008C2A56">
        <w:rPr>
          <w:rFonts w:asciiTheme="majorHAnsi" w:hAnsiTheme="majorHAnsi"/>
        </w:rPr>
        <w:t xml:space="preserve">How does our concept of ‘social flesh’ draw on, yet differ from, existing vocabularies? Following on from the second generation care ethicists we suggest that the ethico-political ideal of ‘social flesh’ is not so much to be understood as a moral quality, usually perceived in relation to individuals, but rather as a political ethic concerning existing and future practices, a political challenge specifically to the neo-liberal ethos of atomistic individualism. We do not stress ontology in this account of interconnection. </w:t>
      </w:r>
      <w:r w:rsidRPr="008C2A56">
        <w:rPr>
          <w:rStyle w:val="TitleChar"/>
          <w:rFonts w:asciiTheme="majorHAnsi" w:hAnsiTheme="majorHAnsi"/>
        </w:rPr>
        <w:t>Diprose argues</w:t>
      </w:r>
      <w:r w:rsidRPr="008C2A56">
        <w:rPr>
          <w:rFonts w:asciiTheme="majorHAnsi" w:hAnsiTheme="majorHAnsi"/>
        </w:rPr>
        <w:t xml:space="preserve"> – in keeping with Levinas – </w:t>
      </w:r>
      <w:r w:rsidRPr="008C2A56">
        <w:rPr>
          <w:rStyle w:val="TitleChar"/>
          <w:rFonts w:asciiTheme="majorHAnsi" w:hAnsiTheme="majorHAnsi"/>
        </w:rPr>
        <w:t>that embodied interconnection between self and other makes ‘being’ possible, is a fixed universal, and hence precedes history and politics</w:t>
      </w:r>
      <w:r w:rsidRPr="008C2A56">
        <w:rPr>
          <w:rFonts w:asciiTheme="majorHAnsi" w:hAnsiTheme="majorHAnsi"/>
        </w:rPr>
        <w:t xml:space="preserve">. </w:t>
      </w:r>
      <w:r w:rsidRPr="008C2A56">
        <w:rPr>
          <w:rStyle w:val="TitleChar"/>
          <w:rFonts w:asciiTheme="majorHAnsi" w:hAnsiTheme="majorHAnsi"/>
        </w:rPr>
        <w:t>Ethical responsibility for the other, connectedness, becomes unquestionable</w:t>
      </w:r>
      <w:r w:rsidRPr="008C2A56">
        <w:rPr>
          <w:rFonts w:asciiTheme="majorHAnsi" w:hAnsiTheme="majorHAnsi"/>
        </w:rPr>
        <w:t xml:space="preserve"> and inescapable. We feel that </w:t>
      </w:r>
      <w:r w:rsidRPr="008C2A56">
        <w:rPr>
          <w:rStyle w:val="TitleChar"/>
          <w:rFonts w:asciiTheme="majorHAnsi" w:hAnsiTheme="majorHAnsi"/>
        </w:rPr>
        <w:t xml:space="preserve">this reliance on ontology to do the work of social responsibility may be </w:t>
      </w:r>
      <w:r w:rsidRPr="008C2A56">
        <w:rPr>
          <w:rStyle w:val="Emphasis"/>
          <w:rFonts w:asciiTheme="majorHAnsi" w:hAnsiTheme="majorHAnsi"/>
        </w:rPr>
        <w:t>overly hopeful</w:t>
      </w:r>
      <w:r w:rsidRPr="008C2A56">
        <w:rPr>
          <w:rStyle w:val="TitleChar"/>
          <w:rFonts w:asciiTheme="majorHAnsi" w:hAnsiTheme="majorHAnsi"/>
        </w:rPr>
        <w:t xml:space="preserve"> and</w:t>
      </w:r>
      <w:r w:rsidRPr="008C2A56">
        <w:rPr>
          <w:rFonts w:asciiTheme="majorHAnsi" w:hAnsiTheme="majorHAnsi"/>
        </w:rPr>
        <w:t xml:space="preserve"> may also </w:t>
      </w:r>
      <w:r w:rsidRPr="008C2A56">
        <w:rPr>
          <w:rStyle w:val="Emphasis"/>
          <w:rFonts w:asciiTheme="majorHAnsi" w:hAnsiTheme="majorHAnsi"/>
        </w:rPr>
        <w:t>relegate important political debates to the sidelines</w:t>
      </w:r>
      <w:r w:rsidRPr="008C2A56">
        <w:rPr>
          <w:rFonts w:asciiTheme="majorHAnsi" w:hAnsiTheme="majorHAnsi"/>
        </w:rPr>
        <w:t xml:space="preserve">, </w:t>
      </w:r>
      <w:r w:rsidRPr="008C2A56">
        <w:rPr>
          <w:rStyle w:val="TitleChar"/>
          <w:rFonts w:asciiTheme="majorHAnsi" w:hAnsiTheme="majorHAnsi"/>
        </w:rPr>
        <w:t>while framing embodied interconnection in strongly prescriptive and normative terms</w:t>
      </w:r>
      <w:r w:rsidRPr="008C2A56">
        <w:rPr>
          <w:rFonts w:asciiTheme="majorHAnsi" w:hAnsiTheme="majorHAnsi"/>
        </w:rPr>
        <w:t xml:space="preserve">. </w:t>
      </w:r>
      <w:r w:rsidRPr="008C2A56">
        <w:rPr>
          <w:rStyle w:val="TitleChar"/>
          <w:rFonts w:asciiTheme="majorHAnsi" w:hAnsiTheme="majorHAnsi"/>
        </w:rPr>
        <w:t>While we agree</w:t>
      </w:r>
      <w:r w:rsidRPr="008C2A56">
        <w:rPr>
          <w:rFonts w:asciiTheme="majorHAnsi" w:hAnsiTheme="majorHAnsi"/>
        </w:rPr>
        <w:t xml:space="preserve">, along with care ethicists, </w:t>
      </w:r>
      <w:r w:rsidRPr="008C2A56">
        <w:rPr>
          <w:rStyle w:val="TitleChar"/>
          <w:rFonts w:asciiTheme="majorHAnsi" w:hAnsiTheme="majorHAnsi"/>
        </w:rPr>
        <w:t>that sociality is embodied</w:t>
      </w:r>
      <w:r w:rsidRPr="008C2A56">
        <w:rPr>
          <w:rFonts w:asciiTheme="majorHAnsi" w:hAnsiTheme="majorHAnsi"/>
        </w:rPr>
        <w:t xml:space="preserve"> (and consequently involves care), </w:t>
      </w:r>
      <w:r w:rsidRPr="008C2A56">
        <w:rPr>
          <w:rStyle w:val="TitleChar"/>
          <w:rFonts w:asciiTheme="majorHAnsi" w:hAnsiTheme="majorHAnsi"/>
        </w:rPr>
        <w:t>this</w:t>
      </w:r>
      <w:r w:rsidRPr="008C2A56">
        <w:rPr>
          <w:rFonts w:asciiTheme="majorHAnsi" w:hAnsiTheme="majorHAnsi"/>
        </w:rPr>
        <w:t xml:space="preserve"> is a very preliminary and thin ontological foundation which </w:t>
      </w:r>
      <w:r w:rsidRPr="008C2A56">
        <w:rPr>
          <w:rStyle w:val="Emphasis"/>
          <w:rFonts w:asciiTheme="majorHAnsi" w:hAnsiTheme="majorHAnsi"/>
        </w:rPr>
        <w:t>does not presume in advance that forms of recognition which flow from it are necessarily laudable</w:t>
      </w:r>
      <w:r w:rsidRPr="008C2A56">
        <w:rPr>
          <w:rFonts w:asciiTheme="majorHAnsi" w:hAnsiTheme="majorHAnsi"/>
        </w:rPr>
        <w:t xml:space="preserve"> or predictable, </w:t>
      </w:r>
      <w:r w:rsidRPr="008C2A56">
        <w:rPr>
          <w:rStyle w:val="Emphasis"/>
          <w:rFonts w:asciiTheme="majorHAnsi" w:hAnsiTheme="majorHAnsi"/>
        </w:rPr>
        <w:t>let alone self-evidently altruistic</w:t>
      </w:r>
      <w:r w:rsidRPr="008C2A56">
        <w:rPr>
          <w:rFonts w:asciiTheme="majorHAnsi" w:hAnsiTheme="majorHAnsi"/>
        </w:rPr>
        <w:t xml:space="preserve">. </w:t>
      </w:r>
      <w:r w:rsidRPr="008C2A56">
        <w:rPr>
          <w:rStyle w:val="TitleChar"/>
          <w:rFonts w:asciiTheme="majorHAnsi" w:hAnsiTheme="majorHAnsi"/>
        </w:rPr>
        <w:t>While embodied interconnection is the preexisting condition of ‘being’ human</w:t>
      </w:r>
      <w:r w:rsidRPr="008C2A56">
        <w:rPr>
          <w:rFonts w:asciiTheme="majorHAnsi" w:hAnsiTheme="majorHAnsi"/>
        </w:rPr>
        <w:t xml:space="preserve"> and therefore of sociality,2 in concert with Borgerson </w:t>
      </w:r>
      <w:r w:rsidRPr="008C2A56">
        <w:rPr>
          <w:rStyle w:val="TitleChar"/>
          <w:rFonts w:asciiTheme="majorHAnsi" w:hAnsiTheme="majorHAnsi"/>
        </w:rPr>
        <w:t xml:space="preserve">we are inclined to assert that </w:t>
      </w:r>
      <w:r w:rsidRPr="008C2A56">
        <w:rPr>
          <w:rStyle w:val="Emphasis"/>
          <w:rFonts w:asciiTheme="majorHAnsi" w:hAnsiTheme="majorHAnsi"/>
        </w:rPr>
        <w:t>what human beings do with this ontological state of connection is not ontological</w:t>
      </w:r>
      <w:r w:rsidRPr="008C2A56">
        <w:rPr>
          <w:rFonts w:asciiTheme="majorHAnsi" w:hAnsiTheme="majorHAnsi"/>
        </w:rPr>
        <w:t xml:space="preserve">. In other words, </w:t>
      </w:r>
      <w:r w:rsidRPr="008C2A56">
        <w:rPr>
          <w:rStyle w:val="Emphasis"/>
          <w:rFonts w:asciiTheme="majorHAnsi" w:hAnsiTheme="majorHAnsi"/>
        </w:rPr>
        <w:t>the ontological starting point</w:t>
      </w:r>
      <w:r w:rsidRPr="008C2A56">
        <w:rPr>
          <w:rFonts w:asciiTheme="majorHAnsi" w:hAnsiTheme="majorHAnsi"/>
        </w:rPr>
        <w:t xml:space="preserve"> of embodied interconnection does get us very far. It </w:t>
      </w:r>
      <w:r w:rsidRPr="008C2A56">
        <w:rPr>
          <w:rStyle w:val="Emphasis"/>
          <w:rFonts w:asciiTheme="majorHAnsi" w:hAnsiTheme="majorHAnsi"/>
        </w:rPr>
        <w:t>does not entail a particular ethics</w:t>
      </w:r>
      <w:r w:rsidRPr="008C2A56">
        <w:rPr>
          <w:rFonts w:asciiTheme="majorHAnsi" w:hAnsiTheme="majorHAnsi"/>
        </w:rPr>
        <w:t xml:space="preserve">. Rather </w:t>
      </w:r>
      <w:r w:rsidRPr="008C2A56">
        <w:rPr>
          <w:rStyle w:val="TitleChar"/>
          <w:rFonts w:asciiTheme="majorHAnsi" w:hAnsiTheme="majorHAnsi"/>
        </w:rPr>
        <w:t>ethics</w:t>
      </w:r>
      <w:r w:rsidRPr="008C2A56">
        <w:rPr>
          <w:rFonts w:asciiTheme="majorHAnsi" w:hAnsiTheme="majorHAnsi"/>
        </w:rPr>
        <w:t xml:space="preserve"> – a relation of responsibility – </w:t>
      </w:r>
      <w:r w:rsidRPr="008C2A56">
        <w:rPr>
          <w:rStyle w:val="TitleChar"/>
          <w:rFonts w:asciiTheme="majorHAnsi" w:hAnsiTheme="majorHAnsi"/>
        </w:rPr>
        <w:t>remains firmly in the realm of the political possibilities and political will within</w:t>
      </w:r>
      <w:r w:rsidRPr="008C2A56">
        <w:rPr>
          <w:rFonts w:asciiTheme="majorHAnsi" w:hAnsiTheme="majorHAnsi"/>
        </w:rPr>
        <w:t xml:space="preserve"> particular forms of sociality, a matter of </w:t>
      </w:r>
      <w:r w:rsidRPr="008C2A56">
        <w:rPr>
          <w:rStyle w:val="TitleChar"/>
          <w:rFonts w:asciiTheme="majorHAnsi" w:hAnsiTheme="majorHAnsi"/>
        </w:rPr>
        <w:t>history</w:t>
      </w:r>
      <w:r w:rsidRPr="008C2A56">
        <w:rPr>
          <w:rFonts w:asciiTheme="majorHAnsi" w:hAnsiTheme="majorHAnsi"/>
        </w:rPr>
        <w:t xml:space="preserve">.3 Hence, </w:t>
      </w:r>
      <w:r w:rsidRPr="008C2A56">
        <w:rPr>
          <w:rStyle w:val="Emphasis"/>
          <w:rFonts w:asciiTheme="majorHAnsi" w:hAnsiTheme="majorHAnsi"/>
        </w:rPr>
        <w:t>the question remains, what is to be done</w:t>
      </w:r>
      <w:r w:rsidRPr="008C2A56">
        <w:rPr>
          <w:rFonts w:asciiTheme="majorHAnsi" w:hAnsiTheme="majorHAnsi"/>
        </w:rPr>
        <w:t xml:space="preserve">? Like Borgerson, we think that </w:t>
      </w:r>
      <w:r w:rsidRPr="008C2A56">
        <w:rPr>
          <w:rStyle w:val="TitleChar"/>
          <w:rFonts w:asciiTheme="majorHAnsi" w:hAnsiTheme="majorHAnsi"/>
        </w:rPr>
        <w:t xml:space="preserve">an overemphasis on the ontological leads to an </w:t>
      </w:r>
      <w:r w:rsidRPr="008C2A56">
        <w:rPr>
          <w:rStyle w:val="Emphasis"/>
          <w:rFonts w:asciiTheme="majorHAnsi" w:hAnsiTheme="majorHAnsi"/>
        </w:rPr>
        <w:t>‘epistemic closure’</w:t>
      </w:r>
      <w:r w:rsidRPr="008C2A56">
        <w:rPr>
          <w:rFonts w:asciiTheme="majorHAnsi" w:hAnsiTheme="majorHAnsi"/>
        </w:rPr>
        <w:t xml:space="preserve"> (Gordon, 2000: 145–7 in Borgerson, 2001: 183) </w:t>
      </w:r>
      <w:r w:rsidRPr="008C2A56">
        <w:rPr>
          <w:rStyle w:val="TitleChar"/>
          <w:rFonts w:asciiTheme="majorHAnsi" w:hAnsiTheme="majorHAnsi"/>
        </w:rPr>
        <w:t xml:space="preserve">and to an </w:t>
      </w:r>
      <w:r w:rsidRPr="008C2A56">
        <w:rPr>
          <w:rStyle w:val="Emphasis"/>
          <w:rFonts w:asciiTheme="majorHAnsi" w:hAnsiTheme="majorHAnsi"/>
        </w:rPr>
        <w:t>essentializing as fundamental and inevitable</w:t>
      </w:r>
      <w:r w:rsidRPr="008C2A56">
        <w:rPr>
          <w:rFonts w:asciiTheme="majorHAnsi" w:hAnsiTheme="majorHAnsi"/>
        </w:rPr>
        <w:t xml:space="preserve">. </w:t>
      </w:r>
      <w:r w:rsidRPr="008C2A56">
        <w:rPr>
          <w:rStyle w:val="TitleChar"/>
          <w:rFonts w:asciiTheme="majorHAnsi" w:hAnsiTheme="majorHAnsi"/>
        </w:rPr>
        <w:t>This is importantly contingent and a matter of political debate</w:t>
      </w:r>
      <w:r w:rsidRPr="008C2A56">
        <w:rPr>
          <w:rFonts w:asciiTheme="majorHAnsi" w:hAnsiTheme="majorHAnsi"/>
        </w:rPr>
        <w:t xml:space="preserve">. Thus, at least at the level of the political imaginary, </w:t>
      </w:r>
      <w:r w:rsidRPr="008C2A56">
        <w:rPr>
          <w:rStyle w:val="Emphasis"/>
          <w:rFonts w:asciiTheme="majorHAnsi" w:hAnsiTheme="majorHAnsi"/>
        </w:rPr>
        <w:t>such an overemphasis blocks the necessary and fruitful contestation required in order to undertake the democratic project of overhauling neo-liberalism</w:t>
      </w:r>
      <w:r w:rsidRPr="008C2A56">
        <w:rPr>
          <w:rStyle w:val="TitleChar"/>
          <w:rFonts w:asciiTheme="majorHAnsi" w:hAnsiTheme="majorHAnsi"/>
        </w:rPr>
        <w:t>.</w:t>
      </w:r>
    </w:p>
    <w:p w14:paraId="7D5F9ADF" w14:textId="77777777" w:rsidR="00480673" w:rsidRPr="008C2A56" w:rsidRDefault="00480673" w:rsidP="00480673">
      <w:pPr>
        <w:pStyle w:val="Heading1"/>
        <w:rPr>
          <w:rFonts w:asciiTheme="majorHAnsi" w:hAnsiTheme="majorHAnsi"/>
        </w:rPr>
      </w:pPr>
      <w:r w:rsidRPr="008C2A56">
        <w:rPr>
          <w:rFonts w:asciiTheme="majorHAnsi" w:hAnsiTheme="majorHAnsi"/>
        </w:rPr>
        <w:t>DA</w:t>
      </w:r>
    </w:p>
    <w:p w14:paraId="57C56215" w14:textId="77777777" w:rsidR="00480673" w:rsidRPr="008C2A56" w:rsidRDefault="00480673" w:rsidP="00480673">
      <w:pPr>
        <w:pStyle w:val="Heading2"/>
        <w:rPr>
          <w:rFonts w:asciiTheme="majorHAnsi" w:hAnsiTheme="majorHAnsi"/>
        </w:rPr>
      </w:pPr>
      <w:r w:rsidRPr="008C2A56">
        <w:rPr>
          <w:rFonts w:asciiTheme="majorHAnsi" w:hAnsiTheme="majorHAnsi"/>
        </w:rPr>
        <w:t>Federalism</w:t>
      </w:r>
    </w:p>
    <w:p w14:paraId="652553A9" w14:textId="29DF9722" w:rsidR="009770F5" w:rsidRPr="008C2A56" w:rsidRDefault="009770F5" w:rsidP="009770F5">
      <w:pPr>
        <w:pStyle w:val="Heading3"/>
        <w:rPr>
          <w:rFonts w:asciiTheme="majorHAnsi" w:hAnsiTheme="majorHAnsi"/>
        </w:rPr>
      </w:pPr>
      <w:r w:rsidRPr="008C2A56">
        <w:rPr>
          <w:rFonts w:asciiTheme="majorHAnsi" w:hAnsiTheme="majorHAnsi"/>
        </w:rPr>
        <w:t>Frontline-with States</w:t>
      </w:r>
    </w:p>
    <w:p w14:paraId="64077A4C" w14:textId="77777777" w:rsidR="009770F5" w:rsidRPr="008C2A56" w:rsidRDefault="009770F5" w:rsidP="009770F5">
      <w:pPr>
        <w:rPr>
          <w:rFonts w:asciiTheme="majorHAnsi" w:hAnsiTheme="majorHAnsi"/>
        </w:rPr>
      </w:pPr>
    </w:p>
    <w:p w14:paraId="21441C71" w14:textId="4D03E7C7" w:rsidR="009770F5" w:rsidRPr="008C2A56" w:rsidRDefault="009770F5" w:rsidP="009770F5">
      <w:pPr>
        <w:pStyle w:val="Heading3"/>
        <w:rPr>
          <w:rFonts w:asciiTheme="majorHAnsi" w:hAnsiTheme="majorHAnsi"/>
        </w:rPr>
      </w:pPr>
      <w:r w:rsidRPr="008C2A56">
        <w:rPr>
          <w:rFonts w:asciiTheme="majorHAnsi" w:hAnsiTheme="majorHAnsi"/>
        </w:rPr>
        <w:t>Frontline-without states</w:t>
      </w:r>
    </w:p>
    <w:p w14:paraId="01B5C507" w14:textId="77777777" w:rsidR="009770F5" w:rsidRPr="008C2A56" w:rsidRDefault="009770F5" w:rsidP="009770F5">
      <w:pPr>
        <w:rPr>
          <w:rFonts w:asciiTheme="majorHAnsi" w:hAnsiTheme="majorHAnsi"/>
        </w:rPr>
      </w:pPr>
    </w:p>
    <w:p w14:paraId="01289E73" w14:textId="77777777" w:rsidR="009770F5" w:rsidRPr="008C2A56" w:rsidRDefault="009770F5" w:rsidP="009770F5">
      <w:pPr>
        <w:pStyle w:val="Heading3"/>
        <w:rPr>
          <w:rFonts w:asciiTheme="majorHAnsi" w:hAnsiTheme="majorHAnsi"/>
        </w:rPr>
      </w:pPr>
      <w:r w:rsidRPr="008C2A56">
        <w:rPr>
          <w:rFonts w:asciiTheme="majorHAnsi" w:hAnsiTheme="majorHAnsi"/>
        </w:rPr>
        <w:t>Non- Unique – Education Federalism</w:t>
      </w:r>
    </w:p>
    <w:p w14:paraId="0E534ED0" w14:textId="77777777" w:rsidR="009770F5" w:rsidRPr="008C2A56" w:rsidRDefault="009770F5" w:rsidP="009770F5">
      <w:pPr>
        <w:rPr>
          <w:rFonts w:asciiTheme="majorHAnsi" w:hAnsiTheme="majorHAnsi"/>
        </w:rPr>
      </w:pPr>
    </w:p>
    <w:p w14:paraId="2D033B69" w14:textId="77777777" w:rsidR="009770F5" w:rsidRPr="008C2A56" w:rsidRDefault="009770F5" w:rsidP="009770F5">
      <w:pPr>
        <w:pStyle w:val="Heading4"/>
        <w:rPr>
          <w:rFonts w:asciiTheme="majorHAnsi" w:hAnsiTheme="majorHAnsi"/>
        </w:rPr>
      </w:pPr>
      <w:r w:rsidRPr="008C2A56">
        <w:rPr>
          <w:rFonts w:asciiTheme="majorHAnsi" w:hAnsiTheme="majorHAnsi"/>
        </w:rPr>
        <w:t>Federal regulation is already happening, new hardline law should’ve triggered the impact.</w:t>
      </w:r>
    </w:p>
    <w:p w14:paraId="700AF2D0" w14:textId="77777777" w:rsidR="009770F5" w:rsidRPr="008C2A56" w:rsidRDefault="009770F5" w:rsidP="009770F5">
      <w:pPr>
        <w:autoSpaceDE w:val="0"/>
        <w:autoSpaceDN w:val="0"/>
        <w:adjustRightInd w:val="0"/>
        <w:rPr>
          <w:rFonts w:asciiTheme="majorHAnsi" w:hAnsiTheme="majorHAnsi"/>
        </w:rPr>
      </w:pPr>
      <w:r w:rsidRPr="008C2A56">
        <w:rPr>
          <w:rStyle w:val="Style13ptBold"/>
          <w:rFonts w:asciiTheme="majorHAnsi" w:hAnsiTheme="majorHAnsi"/>
        </w:rPr>
        <w:t xml:space="preserve">Green 7/7/17 </w:t>
      </w:r>
      <w:r w:rsidRPr="008C2A56">
        <w:rPr>
          <w:rFonts w:asciiTheme="majorHAnsi" w:hAnsiTheme="majorHAnsi"/>
        </w:rPr>
        <w:t>"DeVos’s Hard Line on New Education Law Surprises States," New York Times, https://www.nytimes.com/2017/07/07/us/politics/devos-federal-education-law-states.html (JD)</w:t>
      </w:r>
    </w:p>
    <w:p w14:paraId="6F11F894" w14:textId="77777777" w:rsidR="009770F5" w:rsidRPr="008C2A56" w:rsidRDefault="009770F5" w:rsidP="009770F5">
      <w:pPr>
        <w:rPr>
          <w:rFonts w:asciiTheme="majorHAnsi" w:hAnsiTheme="majorHAnsi"/>
        </w:rPr>
      </w:pPr>
      <w:r w:rsidRPr="008C2A56">
        <w:rPr>
          <w:rFonts w:asciiTheme="majorHAnsi" w:hAnsiTheme="majorHAnsi"/>
        </w:rPr>
        <w:t xml:space="preserve">Education Secretary Betsy </w:t>
      </w:r>
      <w:r w:rsidRPr="009F14B3">
        <w:rPr>
          <w:rStyle w:val="StyleUnderline"/>
          <w:rFonts w:asciiTheme="majorHAnsi" w:hAnsiTheme="majorHAnsi"/>
          <w:highlight w:val="cyan"/>
        </w:rPr>
        <w:t>De Vos</w:t>
      </w:r>
      <w:r w:rsidRPr="008C2A56">
        <w:rPr>
          <w:rFonts w:asciiTheme="majorHAnsi" w:hAnsiTheme="majorHAnsi"/>
        </w:rPr>
        <w:t xml:space="preserve">, who made a career of promoting local control of education, has </w:t>
      </w:r>
      <w:r w:rsidRPr="009F14B3">
        <w:rPr>
          <w:rStyle w:val="StyleUnderline"/>
          <w:rFonts w:asciiTheme="majorHAnsi" w:hAnsiTheme="majorHAnsi"/>
          <w:highlight w:val="cyan"/>
        </w:rPr>
        <w:t>signaled a</w:t>
      </w:r>
      <w:r w:rsidRPr="008C2A56">
        <w:rPr>
          <w:rStyle w:val="StyleUnderline"/>
          <w:rFonts w:asciiTheme="majorHAnsi" w:hAnsiTheme="majorHAnsi"/>
        </w:rPr>
        <w:t xml:space="preserve"> </w:t>
      </w:r>
      <w:r w:rsidRPr="008C2A56">
        <w:rPr>
          <w:rFonts w:asciiTheme="majorHAnsi" w:hAnsiTheme="majorHAnsi"/>
        </w:rPr>
        <w:t xml:space="preserve">surprisingly </w:t>
      </w:r>
      <w:r w:rsidRPr="008C2A56">
        <w:rPr>
          <w:rStyle w:val="StyleUnderline"/>
          <w:rFonts w:asciiTheme="majorHAnsi" w:hAnsiTheme="majorHAnsi"/>
        </w:rPr>
        <w:t xml:space="preserve">hard-line </w:t>
      </w:r>
      <w:r w:rsidRPr="009F14B3">
        <w:rPr>
          <w:rStyle w:val="StyleUnderline"/>
          <w:rFonts w:asciiTheme="majorHAnsi" w:hAnsiTheme="majorHAnsi"/>
          <w:highlight w:val="cyan"/>
        </w:rPr>
        <w:t>approach to carrying out a</w:t>
      </w:r>
      <w:r w:rsidRPr="008C2A56">
        <w:rPr>
          <w:rStyle w:val="StyleUnderline"/>
          <w:rFonts w:asciiTheme="majorHAnsi" w:hAnsiTheme="majorHAnsi"/>
        </w:rPr>
        <w:t xml:space="preserve">n expansive new </w:t>
      </w:r>
      <w:r w:rsidRPr="009F14B3">
        <w:rPr>
          <w:rStyle w:val="StyleUnderline"/>
          <w:rFonts w:asciiTheme="majorHAnsi" w:hAnsiTheme="majorHAnsi"/>
          <w:highlight w:val="cyan"/>
        </w:rPr>
        <w:t>federal education law</w:t>
      </w:r>
      <w:r w:rsidRPr="008C2A56">
        <w:rPr>
          <w:rFonts w:asciiTheme="majorHAnsi" w:hAnsiTheme="majorHAnsi"/>
        </w:rPr>
        <w:t xml:space="preserve">, issuing critical feedback that has rattled  state school chiefs and conservative education experts alike. President Barack Obama signed the Every Student Succeeds Act in 2015 as the less intrusive successor to the No Child Left Behind law, which was maligned by many in both political parties as punitive and prescriptive. But in </w:t>
      </w:r>
      <w:r w:rsidRPr="009F14B3">
        <w:rPr>
          <w:rStyle w:val="StyleUnderline"/>
          <w:rFonts w:asciiTheme="majorHAnsi" w:hAnsiTheme="majorHAnsi"/>
          <w:highlight w:val="cyan"/>
        </w:rPr>
        <w:t>the Education Department's feedback to states</w:t>
      </w:r>
      <w:r w:rsidRPr="008C2A56">
        <w:rPr>
          <w:rFonts w:asciiTheme="majorHAnsi" w:hAnsiTheme="majorHAnsi"/>
        </w:rPr>
        <w:t xml:space="preserve"> about their plans </w:t>
      </w:r>
      <w:r w:rsidRPr="009F14B3">
        <w:rPr>
          <w:rStyle w:val="StyleUnderline"/>
          <w:rFonts w:asciiTheme="majorHAnsi" w:hAnsiTheme="majorHAnsi"/>
          <w:highlight w:val="cyan"/>
        </w:rPr>
        <w:t>to put the new law into effect</w:t>
      </w:r>
      <w:r w:rsidRPr="008C2A56">
        <w:rPr>
          <w:rFonts w:asciiTheme="majorHAnsi" w:hAnsiTheme="majorHAnsi"/>
        </w:rPr>
        <w:t xml:space="preserve">, </w:t>
      </w:r>
      <w:r w:rsidRPr="009F14B3">
        <w:rPr>
          <w:rStyle w:val="StyleUnderline"/>
          <w:rFonts w:asciiTheme="majorHAnsi" w:hAnsiTheme="majorHAnsi"/>
          <w:highlight w:val="cyan"/>
        </w:rPr>
        <w:t>it applied strict interpretations</w:t>
      </w:r>
      <w:r w:rsidRPr="008C2A56">
        <w:rPr>
          <w:rStyle w:val="StyleUnderline"/>
          <w:rFonts w:asciiTheme="majorHAnsi" w:hAnsiTheme="majorHAnsi"/>
        </w:rPr>
        <w:t xml:space="preserve"> of statutes, required extensive detail</w:t>
      </w:r>
      <w:r w:rsidRPr="008C2A56">
        <w:rPr>
          <w:rFonts w:asciiTheme="majorHAnsi" w:hAnsiTheme="majorHAnsi"/>
        </w:rPr>
        <w:t xml:space="preserve"> </w:t>
      </w:r>
      <w:r w:rsidRPr="009F14B3">
        <w:rPr>
          <w:rStyle w:val="StyleUnderline"/>
          <w:rFonts w:asciiTheme="majorHAnsi" w:hAnsiTheme="majorHAnsi"/>
          <w:highlight w:val="cyan"/>
        </w:rPr>
        <w:t>and</w:t>
      </w:r>
      <w:r w:rsidRPr="008C2A56">
        <w:rPr>
          <w:rFonts w:asciiTheme="majorHAnsi" w:hAnsiTheme="majorHAnsi"/>
        </w:rPr>
        <w:t xml:space="preserve"> even </w:t>
      </w:r>
      <w:r w:rsidRPr="009F14B3">
        <w:rPr>
          <w:rStyle w:val="StyleUnderline"/>
          <w:rFonts w:asciiTheme="majorHAnsi" w:hAnsiTheme="majorHAnsi"/>
          <w:highlight w:val="cyan"/>
        </w:rPr>
        <w:t>deemed</w:t>
      </w:r>
      <w:r w:rsidRPr="008C2A56">
        <w:rPr>
          <w:rFonts w:asciiTheme="majorHAnsi" w:hAnsiTheme="majorHAnsi"/>
        </w:rPr>
        <w:t xml:space="preserve"> some </w:t>
      </w:r>
      <w:r w:rsidRPr="009F14B3">
        <w:rPr>
          <w:rStyle w:val="StyleUnderline"/>
          <w:rFonts w:asciiTheme="majorHAnsi" w:hAnsiTheme="majorHAnsi"/>
          <w:highlight w:val="cyan"/>
        </w:rPr>
        <w:t>state education</w:t>
      </w:r>
      <w:r w:rsidRPr="008C2A56">
        <w:rPr>
          <w:rStyle w:val="StyleUnderline"/>
          <w:rFonts w:asciiTheme="majorHAnsi" w:hAnsiTheme="majorHAnsi"/>
        </w:rPr>
        <w:t xml:space="preserve"> goals </w:t>
      </w:r>
      <w:r w:rsidRPr="009F14B3">
        <w:rPr>
          <w:rStyle w:val="StyleUnderline"/>
          <w:rFonts w:asciiTheme="majorHAnsi" w:hAnsiTheme="majorHAnsi"/>
        </w:rPr>
        <w:t>lackluster</w:t>
      </w:r>
      <w:r w:rsidRPr="008C2A56">
        <w:rPr>
          <w:rFonts w:asciiTheme="majorHAnsi" w:hAnsiTheme="majorHAnsi"/>
        </w:rPr>
        <w:t>.</w:t>
      </w:r>
    </w:p>
    <w:p w14:paraId="1F7A344A" w14:textId="77777777" w:rsidR="009770F5" w:rsidRPr="008C2A56" w:rsidRDefault="009770F5" w:rsidP="009770F5">
      <w:pPr>
        <w:rPr>
          <w:rFonts w:asciiTheme="majorHAnsi" w:hAnsiTheme="majorHAnsi"/>
        </w:rPr>
      </w:pPr>
    </w:p>
    <w:p w14:paraId="2E34AB5D" w14:textId="77777777" w:rsidR="009770F5" w:rsidRPr="008C2A56" w:rsidRDefault="009770F5" w:rsidP="009770F5">
      <w:pPr>
        <w:rPr>
          <w:rFonts w:asciiTheme="majorHAnsi" w:hAnsiTheme="majorHAnsi"/>
        </w:rPr>
      </w:pPr>
    </w:p>
    <w:p w14:paraId="359ED645" w14:textId="77777777" w:rsidR="009770F5" w:rsidRPr="008C2A56" w:rsidRDefault="009770F5" w:rsidP="009770F5">
      <w:pPr>
        <w:pStyle w:val="Heading4"/>
        <w:rPr>
          <w:rFonts w:asciiTheme="majorHAnsi" w:hAnsiTheme="majorHAnsi"/>
        </w:rPr>
      </w:pPr>
      <w:r w:rsidRPr="008C2A56">
        <w:rPr>
          <w:rFonts w:asciiTheme="majorHAnsi" w:hAnsiTheme="majorHAnsi"/>
        </w:rPr>
        <w:t>Cooperative education federalism now.</w:t>
      </w:r>
    </w:p>
    <w:p w14:paraId="298ED37C" w14:textId="77777777" w:rsidR="009770F5" w:rsidRPr="008C2A56" w:rsidRDefault="009770F5" w:rsidP="009770F5">
      <w:pPr>
        <w:rPr>
          <w:rFonts w:asciiTheme="majorHAnsi" w:hAnsiTheme="majorHAnsi"/>
        </w:rPr>
      </w:pPr>
      <w:r w:rsidRPr="008C2A56">
        <w:rPr>
          <w:rStyle w:val="Style13ptBold"/>
          <w:rFonts w:asciiTheme="majorHAnsi" w:hAnsiTheme="majorHAnsi"/>
        </w:rPr>
        <w:t>Kurzweil 15</w:t>
      </w:r>
      <w:r w:rsidRPr="008C2A56">
        <w:rPr>
          <w:rFonts w:asciiTheme="majorHAnsi" w:hAnsiTheme="majorHAnsi"/>
        </w:rPr>
        <w:t>, Martin A. "Disciplined devolution and the new education federalism." Cal. L. Rev. 103 (2015): 565.</w:t>
      </w:r>
    </w:p>
    <w:p w14:paraId="6753FB49" w14:textId="77777777" w:rsidR="009770F5" w:rsidRPr="008C2A56" w:rsidRDefault="009770F5" w:rsidP="009770F5">
      <w:pPr>
        <w:rPr>
          <w:rFonts w:asciiTheme="majorHAnsi" w:hAnsiTheme="majorHAnsi"/>
          <w:u w:val="single"/>
        </w:rPr>
      </w:pPr>
      <w:r w:rsidRPr="008C2A56">
        <w:rPr>
          <w:rFonts w:asciiTheme="majorHAnsi" w:hAnsiTheme="majorHAnsi"/>
          <w:sz w:val="16"/>
        </w:rPr>
        <w:t xml:space="preserve">In fact, </w:t>
      </w:r>
      <w:r w:rsidRPr="008C2A56">
        <w:rPr>
          <w:rFonts w:asciiTheme="majorHAnsi" w:hAnsiTheme="majorHAnsi"/>
          <w:u w:val="single"/>
        </w:rPr>
        <w:t>the initiatives have been neither a federal power grab nor an unaccountable devolution</w:t>
      </w:r>
      <w:r w:rsidRPr="008C2A56">
        <w:rPr>
          <w:rFonts w:asciiTheme="majorHAnsi" w:hAnsiTheme="majorHAnsi"/>
          <w:sz w:val="16"/>
        </w:rPr>
        <w:t xml:space="preserve">. And </w:t>
      </w:r>
      <w:r w:rsidRPr="008C2A56">
        <w:rPr>
          <w:rStyle w:val="StyleUnderline"/>
          <w:rFonts w:asciiTheme="majorHAnsi" w:hAnsiTheme="majorHAnsi"/>
        </w:rPr>
        <w:t>they are not simply examples of big waiver, cooperative federalism, or experimentalism. In th</w:t>
      </w:r>
      <w:r w:rsidRPr="008C2A56">
        <w:rPr>
          <w:rFonts w:asciiTheme="majorHAnsi" w:hAnsiTheme="majorHAnsi"/>
          <w:u w:val="single"/>
        </w:rPr>
        <w:t>e new education federalism, federal, state, and local actors participate intensely in the development and implementation of policy. The Education Department empowers and motivates states with invitations to deviate from the default legislative scheme. Through initial conditions and monitoring, it holds states accountable</w:t>
      </w:r>
      <w:r w:rsidRPr="008C2A56">
        <w:rPr>
          <w:rFonts w:asciiTheme="majorHAnsi" w:hAnsiTheme="majorHAnsi"/>
          <w:sz w:val="16"/>
        </w:rPr>
        <w:t xml:space="preserve"> to federal goals and a commitment to iteratively evaluate policy in collaboration with stakeholders. In short</w:t>
      </w:r>
      <w:r w:rsidRPr="008C2A56">
        <w:rPr>
          <w:rFonts w:asciiTheme="majorHAnsi" w:hAnsiTheme="majorHAnsi"/>
          <w:u w:val="single"/>
        </w:rPr>
        <w:t xml:space="preserve">, the initiatives have transformed education federalism from a regime of bureaucratic governance to a regime of disciplined devolution. </w:t>
      </w:r>
      <w:r w:rsidRPr="008C2A56">
        <w:rPr>
          <w:rFonts w:asciiTheme="majorHAnsi" w:hAnsiTheme="majorHAnsi"/>
          <w:sz w:val="16"/>
        </w:rPr>
        <w:t xml:space="preserve">Historically, the Education Department has interacted with the states through a series of command-and-control style rules regarding uses of federal funding and the features of school accountability systems. This approach in turn promoted a compliance mentality on the part of state and local governments with respect to the rules. But it also left important policy areas such as the creation of standards and assessments as well as many implementation details to the states, which allowed them to avoid or undermine the underlying goals of the federal programs.265 </w:t>
      </w:r>
      <w:r w:rsidRPr="008C2A56">
        <w:rPr>
          <w:rFonts w:asciiTheme="majorHAnsi" w:hAnsiTheme="majorHAnsi"/>
          <w:u w:val="single"/>
        </w:rPr>
        <w:t>In the new education federalism, the Education Department establishes general goals and default policy options that are the starting point for state planning, rather than the final, specific process rules of the past</w:t>
      </w:r>
      <w:r w:rsidRPr="008C2A56">
        <w:rPr>
          <w:rFonts w:asciiTheme="majorHAnsi" w:hAnsiTheme="majorHAnsi"/>
          <w:sz w:val="16"/>
        </w:rPr>
        <w:t xml:space="preserve">. After </w:t>
      </w:r>
      <w:r w:rsidRPr="008C2A56">
        <w:rPr>
          <w:rFonts w:asciiTheme="majorHAnsi" w:hAnsiTheme="majorHAnsi"/>
          <w:u w:val="single"/>
        </w:rPr>
        <w:t xml:space="preserve">states make their proposals, </w:t>
      </w:r>
      <w:r w:rsidRPr="008C2A56">
        <w:rPr>
          <w:rFonts w:asciiTheme="majorHAnsi" w:hAnsiTheme="majorHAnsi"/>
          <w:sz w:val="16"/>
        </w:rPr>
        <w:t xml:space="preserve">the Department confirms that the process by which the states devised their plans included meaningful collaboration with local stakeholders and enforces that expectation by delaying or denying approval if engagement is insufficient.266 It then evaluates the state plans, pushing for justification and detail on the policies selected and credible expectations for implementation and outcomes. If the states' plans or explanations are unsatisfactory, the Department requests revision or denies an application outright.267 Once the state plans are approved, the Department monitors implementation. Unlike the process-focused monitoring of the old regime, monitoring under the new education federalism focuses on whether the results of the states' initiatives advance the goals that were defined at the outset by the Department and refined in the state plans. For example, </w:t>
      </w:r>
      <w:r w:rsidRPr="008C2A56">
        <w:rPr>
          <w:rFonts w:asciiTheme="majorHAnsi" w:hAnsiTheme="majorHAnsi"/>
          <w:u w:val="single"/>
        </w:rPr>
        <w:t>if a state has deviated from its original plan, the Department does not automatically view that as noncompliance, but instead seeks to understand the rationale for the change in light of the state's initial experience implementing its plan and whether the revised plan is consistent with the Department's overarching goals</w:t>
      </w:r>
      <w:r w:rsidRPr="008C2A56">
        <w:rPr>
          <w:rFonts w:asciiTheme="majorHAnsi" w:hAnsiTheme="majorHAnsi"/>
          <w:sz w:val="16"/>
        </w:rPr>
        <w:t xml:space="preserve">.26 8 Additionally, to enable comparisons of state policies and outcomes, the Department compiles and publishes the information it gains from the . 269 monitoring process. </w:t>
      </w:r>
      <w:r w:rsidRPr="008C2A56">
        <w:rPr>
          <w:rFonts w:asciiTheme="majorHAnsi" w:hAnsiTheme="majorHAnsi"/>
          <w:u w:val="single"/>
        </w:rPr>
        <w:t>The new education federalism invites states to develop comprehensive plans for education governance</w:t>
      </w:r>
      <w:r w:rsidRPr="008C2A56">
        <w:rPr>
          <w:rFonts w:asciiTheme="majorHAnsi" w:hAnsiTheme="majorHAnsi"/>
          <w:sz w:val="16"/>
        </w:rPr>
        <w:t xml:space="preserve">. </w:t>
      </w:r>
      <w:r w:rsidRPr="008C2A56">
        <w:rPr>
          <w:rFonts w:asciiTheme="majorHAnsi" w:hAnsiTheme="majorHAnsi"/>
          <w:u w:val="single"/>
        </w:rPr>
        <w:t>Under ESEA and NCLB, state education departments played the role of bureaucratic middle men</w:t>
      </w:r>
      <w:r w:rsidRPr="008C2A56">
        <w:rPr>
          <w:rFonts w:asciiTheme="majorHAnsi" w:hAnsiTheme="majorHAnsi"/>
          <w:sz w:val="16"/>
        </w:rPr>
        <w:t xml:space="preserve">: they were responsible for demonstrating to the Department of Education that they were in compliance with federal rules, which they accomplished by shifting the burden of demonstrating compliance to local school districts. </w:t>
      </w:r>
      <w:r w:rsidRPr="008C2A56">
        <w:rPr>
          <w:rFonts w:asciiTheme="majorHAnsi" w:hAnsiTheme="majorHAnsi"/>
          <w:u w:val="single"/>
        </w:rPr>
        <w:t>Now, state education departments are the designers of their own education policy subject to the general goals and continuing results-oriented scrutiny of the federal government. Further, states must collaborate with local school districts and other education stakeholders in designing education plans</w:t>
      </w:r>
      <w:r w:rsidRPr="008C2A56">
        <w:rPr>
          <w:rFonts w:asciiTheme="majorHAnsi" w:hAnsiTheme="majorHAnsi"/>
          <w:sz w:val="16"/>
        </w:rPr>
        <w:t xml:space="preserve">. </w:t>
      </w:r>
      <w:r w:rsidRPr="008C2A56">
        <w:rPr>
          <w:rFonts w:asciiTheme="majorHAnsi" w:hAnsiTheme="majorHAnsi"/>
          <w:u w:val="single"/>
        </w:rPr>
        <w:t>The states are no longer accountable for compliance with specific federal rules, but rather for the development and success of their own plans in achieving broad goals</w:t>
      </w:r>
      <w:r w:rsidRPr="008C2A56">
        <w:rPr>
          <w:rFonts w:asciiTheme="majorHAnsi" w:hAnsiTheme="majorHAnsi"/>
          <w:sz w:val="16"/>
        </w:rPr>
        <w:t xml:space="preserve">. The states are also accountable to one another in a way they previously were not. The Common Core State Standards Initiative, reinforced by state commitments in ESEA Flexibility and by the Race to the Top grants, has introduced a framework for interstate collaboration as one of the central components of the new initiatives. Finally, </w:t>
      </w:r>
      <w:r w:rsidRPr="008C2A56">
        <w:rPr>
          <w:rFonts w:asciiTheme="majorHAnsi" w:hAnsiTheme="majorHAnsi"/>
          <w:u w:val="single"/>
        </w:rPr>
        <w:t>the new education federalism affects the relationship between state and local actors</w:t>
      </w:r>
      <w:r w:rsidRPr="008C2A56">
        <w:rPr>
          <w:rFonts w:asciiTheme="majorHAnsi" w:hAnsiTheme="majorHAnsi"/>
          <w:sz w:val="16"/>
        </w:rPr>
        <w:t xml:space="preserve">. While in the past local school districts were the objects of state and federal initiatives, they are now collaborators in the development of state plans. Further, </w:t>
      </w:r>
      <w:r w:rsidRPr="008C2A56">
        <w:rPr>
          <w:rFonts w:asciiTheme="majorHAnsi" w:hAnsiTheme="majorHAnsi"/>
          <w:u w:val="single"/>
        </w:rPr>
        <w:t>the differentiated accountability systems under ESEA Flexibility allow states to focus interventions on a smaller number of districts and schools and give more flexibility in the type of intervention than the uniform interventions prescribed by NCLB.</w:t>
      </w:r>
    </w:p>
    <w:p w14:paraId="1BDC050D" w14:textId="77777777" w:rsidR="009770F5" w:rsidRPr="008C2A56" w:rsidRDefault="009770F5" w:rsidP="009770F5">
      <w:pPr>
        <w:rPr>
          <w:rFonts w:asciiTheme="majorHAnsi" w:hAnsiTheme="majorHAnsi"/>
        </w:rPr>
      </w:pPr>
    </w:p>
    <w:p w14:paraId="62BA7BEB" w14:textId="77777777" w:rsidR="009770F5" w:rsidRPr="008C2A56" w:rsidRDefault="009770F5" w:rsidP="009770F5">
      <w:pPr>
        <w:rPr>
          <w:rFonts w:asciiTheme="majorHAnsi" w:hAnsiTheme="majorHAnsi"/>
        </w:rPr>
      </w:pPr>
    </w:p>
    <w:p w14:paraId="2730C90E" w14:textId="77777777" w:rsidR="009770F5" w:rsidRPr="008C2A56" w:rsidRDefault="009770F5" w:rsidP="009770F5">
      <w:pPr>
        <w:pStyle w:val="Heading3"/>
        <w:rPr>
          <w:rFonts w:asciiTheme="majorHAnsi" w:hAnsiTheme="majorHAnsi"/>
        </w:rPr>
      </w:pPr>
      <w:r w:rsidRPr="008C2A56">
        <w:rPr>
          <w:rFonts w:asciiTheme="majorHAnsi" w:hAnsiTheme="majorHAnsi"/>
        </w:rPr>
        <w:t>Non-Unique – Marijuana</w:t>
      </w:r>
    </w:p>
    <w:p w14:paraId="159DDA08" w14:textId="77777777" w:rsidR="009770F5" w:rsidRPr="008C2A56" w:rsidRDefault="009770F5" w:rsidP="009770F5">
      <w:pPr>
        <w:pStyle w:val="Heading4"/>
        <w:rPr>
          <w:rFonts w:asciiTheme="majorHAnsi" w:hAnsiTheme="majorHAnsi"/>
        </w:rPr>
      </w:pPr>
      <w:r w:rsidRPr="008C2A56">
        <w:rPr>
          <w:rFonts w:asciiTheme="majorHAnsi" w:hAnsiTheme="majorHAnsi"/>
        </w:rPr>
        <w:t>Federalism is just a talking point – there’s no Congressional commitment to principles, Marijuana proves.</w:t>
      </w:r>
    </w:p>
    <w:p w14:paraId="63C2245E" w14:textId="77777777" w:rsidR="009770F5" w:rsidRPr="008C2A56" w:rsidRDefault="009770F5" w:rsidP="009770F5">
      <w:pPr>
        <w:rPr>
          <w:rFonts w:asciiTheme="majorHAnsi" w:hAnsiTheme="majorHAnsi"/>
        </w:rPr>
      </w:pPr>
      <w:r w:rsidRPr="008C2A56">
        <w:rPr>
          <w:rFonts w:asciiTheme="majorHAnsi" w:hAnsiTheme="majorHAnsi"/>
        </w:rPr>
        <w:t xml:space="preserve">Brian </w:t>
      </w:r>
      <w:r w:rsidRPr="008C2A56">
        <w:rPr>
          <w:rStyle w:val="Style13ptBold"/>
          <w:rFonts w:asciiTheme="majorHAnsi" w:hAnsiTheme="majorHAnsi"/>
        </w:rPr>
        <w:t>Darling 7/1/17</w:t>
      </w:r>
      <w:r w:rsidRPr="008C2A56">
        <w:rPr>
          <w:rFonts w:asciiTheme="majorHAnsi" w:hAnsiTheme="majorHAnsi"/>
        </w:rPr>
        <w:t>, 7-1-2017, "The Latest Fight Over Federalism  ," Townhall, https://townhall.com/columnists/briandarling/2017/07/01/the-latest-fight-over-federalism-n2349052</w:t>
      </w:r>
    </w:p>
    <w:p w14:paraId="29FA2495"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Federalism is a cornerstone of our constitutional system</w:t>
      </w:r>
      <w:r w:rsidRPr="008C2A56">
        <w:rPr>
          <w:rFonts w:asciiTheme="majorHAnsi" w:hAnsiTheme="majorHAnsi"/>
          <w:sz w:val="16"/>
        </w:rPr>
        <w:t xml:space="preserve">. Every violation of state sovereignty by federal officials is not merely a transgression of one unit of government against another; it is an assault on the liberties of individual Americans. Hence the promise of the Tenth Amendment: “The powers not delegated to the United States by the Constitution, nor prohibited by it to the states, are reserved to the States respectively, or to the people.” </w:t>
      </w:r>
      <w:r w:rsidRPr="008C2A56">
        <w:rPr>
          <w:rStyle w:val="StyleUnderline"/>
          <w:rFonts w:asciiTheme="majorHAnsi" w:hAnsiTheme="majorHAnsi"/>
        </w:rPr>
        <w:t xml:space="preserve">The Constitution gives the federal government very few powers, and they are specifically enumerated. </w:t>
      </w:r>
      <w:r w:rsidRPr="008C2A56">
        <w:rPr>
          <w:rFonts w:asciiTheme="majorHAnsi" w:hAnsiTheme="majorHAnsi"/>
          <w:sz w:val="16"/>
        </w:rPr>
        <w:t xml:space="preserve">The idea of federalism is that the people retain authority to govern themselves and any power that is not specifically granted to the federal government is retained by the people. Medical marijuana laws seem to fit also into this category and it will be interesting to see how Congress deals with the most recent controversy and conflict between federal law and state law. Keeping promises made to the American people is also important. </w:t>
      </w:r>
      <w:r w:rsidRPr="008C2A56">
        <w:rPr>
          <w:rStyle w:val="StyleUnderline"/>
          <w:rFonts w:asciiTheme="majorHAnsi" w:hAnsiTheme="majorHAnsi"/>
        </w:rPr>
        <w:t>Candidate Donald Trump made a solemn promise to the voters that he would “make medical marijuana widely available to patients, and allow states to decide if they want to fully legalize pot or not.” That promise has already been violated by his own Attorney General Jeff Sessions</w:t>
      </w:r>
      <w:r w:rsidRPr="008C2A56">
        <w:rPr>
          <w:rFonts w:asciiTheme="majorHAnsi" w:hAnsiTheme="majorHAnsi"/>
          <w:sz w:val="16"/>
        </w:rPr>
        <w:t xml:space="preserve"> who sent a letter to Congress on May 1, 2017 </w:t>
      </w:r>
      <w:r w:rsidRPr="008C2A56">
        <w:rPr>
          <w:rStyle w:val="StyleUnderline"/>
          <w:rFonts w:asciiTheme="majorHAnsi" w:hAnsiTheme="majorHAnsi"/>
        </w:rPr>
        <w:t xml:space="preserve">demanding they not include a provision that has been in appropriations bills since 2014 that defunds the Justice Department prosecution of states that have allowed the use of medical marijuana. </w:t>
      </w:r>
      <w:r w:rsidRPr="008C2A56">
        <w:rPr>
          <w:rFonts w:asciiTheme="majorHAnsi" w:hAnsiTheme="majorHAnsi"/>
          <w:sz w:val="16"/>
        </w:rPr>
        <w:t xml:space="preserve">Current law defunds any federal efforts to prosecute states that allow medical marijuana. On May 30, 2014, an amendment to the Commerce, Justice, Science (CJS) Appropriations Bill for FY 2015 was offered by Reps. Dana Rohrabacher (R-CA) and Sam Farr (D-CA) to defund the Justice Department authority to prosecute individuals or take actions against states that have allowed medical marijuana to be legally distributed within the state. That amendment passed the House on a 219-189 vote with 49 Republicans supporting the amendment. The amendment listed 31 states and the District of Columbia that, in some form, allow the use of medical marijuana. Sens. Rand Paul (R-KY) and Corey Booker (D-NJ) introduced that amendment in the Senate where there was never a vote scheduled. The amendment became part of the bill and was signed into law by President Obama. In 2015, another roll call vote was conducted in the House and Republican support increased to 67 members. This provision has remained part of continuing appropriations and is currently in law, yet President Trump issued a signing statement on the latest funding measure that indicated he might ignore that provision – thereby violating a Trump campaign pledge. </w:t>
      </w:r>
      <w:r w:rsidRPr="008C2A56">
        <w:rPr>
          <w:rStyle w:val="StyleUnderline"/>
          <w:rFonts w:asciiTheme="majorHAnsi" w:hAnsiTheme="majorHAnsi"/>
        </w:rPr>
        <w:t xml:space="preserve">It appears that Congress will have a vote this fall on another version of that popular amendment. </w:t>
      </w:r>
      <w:r w:rsidRPr="008C2A56">
        <w:rPr>
          <w:rFonts w:asciiTheme="majorHAnsi" w:hAnsiTheme="majorHAnsi"/>
          <w:sz w:val="16"/>
        </w:rPr>
        <w:t xml:space="preserve">Rep. Rohrabacher has teamed up with Rep. Earl Blumenauer (D-OR) to push an amendment in this Congress. The CJS appropriations bill for FY2018 was voted out of a house committee this past week and it does not yet contain the Rohrabacher-Blumenauer funding rider. </w:t>
      </w:r>
      <w:r w:rsidRPr="008C2A56">
        <w:rPr>
          <w:rStyle w:val="StyleUnderline"/>
          <w:rFonts w:asciiTheme="majorHAnsi" w:hAnsiTheme="majorHAnsi"/>
        </w:rPr>
        <w:t xml:space="preserve">There are other measures that promote federalism in marijuana laws, </w:t>
      </w:r>
      <w:r w:rsidRPr="008C2A56">
        <w:rPr>
          <w:rStyle w:val="Emphasis"/>
          <w:rFonts w:asciiTheme="majorHAnsi" w:hAnsiTheme="majorHAnsi"/>
        </w:rPr>
        <w:t>yet they have little chance of passing this Congress</w:t>
      </w:r>
      <w:r w:rsidRPr="008C2A56">
        <w:rPr>
          <w:rStyle w:val="StyleUnderline"/>
          <w:rFonts w:asciiTheme="majorHAnsi" w:hAnsiTheme="majorHAnsi"/>
        </w:rPr>
        <w:t>.</w:t>
      </w:r>
      <w:r w:rsidRPr="008C2A56">
        <w:rPr>
          <w:rFonts w:asciiTheme="majorHAnsi" w:hAnsiTheme="majorHAnsi"/>
          <w:sz w:val="16"/>
        </w:rPr>
        <w:t xml:space="preserve"> The L.A. Daily News, in an Op Ed dated June 19, 2017 cited a Booker-Paul CARERS Act that would change federal law permanently to allow medical marijuana in the states and a bill introduced by Reps. Tulsi Gabbard (D-HI) and Tom Garrett (R-VA) to remove marijuana from the Controlled Substance Act. </w:t>
      </w:r>
      <w:r w:rsidRPr="008C2A56">
        <w:rPr>
          <w:rStyle w:val="StyleUnderline"/>
          <w:rFonts w:asciiTheme="majorHAnsi" w:hAnsiTheme="majorHAnsi"/>
        </w:rPr>
        <w:t xml:space="preserve">The test is coming soon to see if the bold promises by liberty minded Members of Congress are truly committed to the idea of federalism when they vote on the Rohrabacher-Blumenauer Amendment – or </w:t>
      </w:r>
      <w:r w:rsidRPr="008C2A56">
        <w:rPr>
          <w:rStyle w:val="Emphasis"/>
          <w:rFonts w:asciiTheme="majorHAnsi" w:hAnsiTheme="majorHAnsi"/>
        </w:rPr>
        <w:t>is the idea of federalism merely a campaign talking point many use to get elected</w:t>
      </w:r>
      <w:r w:rsidRPr="008C2A56">
        <w:rPr>
          <w:rFonts w:asciiTheme="majorHAnsi" w:hAnsiTheme="majorHAnsi"/>
          <w:sz w:val="16"/>
        </w:rPr>
        <w:t>.</w:t>
      </w:r>
    </w:p>
    <w:p w14:paraId="7C5A3A52" w14:textId="77777777" w:rsidR="009770F5" w:rsidRPr="008C2A56" w:rsidRDefault="009770F5" w:rsidP="009770F5">
      <w:pPr>
        <w:pStyle w:val="Heading3"/>
        <w:rPr>
          <w:rFonts w:asciiTheme="majorHAnsi" w:hAnsiTheme="majorHAnsi"/>
        </w:rPr>
      </w:pPr>
      <w:r w:rsidRPr="008C2A56">
        <w:rPr>
          <w:rFonts w:asciiTheme="majorHAnsi" w:hAnsiTheme="majorHAnsi"/>
        </w:rPr>
        <w:t>Non-Unique – Sanctuary Cities</w:t>
      </w:r>
    </w:p>
    <w:p w14:paraId="2C7C65F5" w14:textId="77777777" w:rsidR="009770F5" w:rsidRPr="008C2A56" w:rsidRDefault="009770F5" w:rsidP="009770F5">
      <w:pPr>
        <w:pStyle w:val="Heading4"/>
        <w:rPr>
          <w:rFonts w:asciiTheme="majorHAnsi" w:hAnsiTheme="majorHAnsi"/>
        </w:rPr>
      </w:pPr>
      <w:r w:rsidRPr="008C2A56">
        <w:rPr>
          <w:rFonts w:asciiTheme="majorHAnsi" w:hAnsiTheme="majorHAnsi"/>
        </w:rPr>
        <w:t>Trump massively violating federalism now – sanctuary cities.</w:t>
      </w:r>
    </w:p>
    <w:p w14:paraId="3B603FBF" w14:textId="77777777" w:rsidR="009770F5" w:rsidRPr="008C2A56" w:rsidRDefault="009770F5" w:rsidP="009770F5">
      <w:pPr>
        <w:rPr>
          <w:rFonts w:asciiTheme="majorHAnsi" w:hAnsiTheme="majorHAnsi"/>
        </w:rPr>
      </w:pPr>
      <w:r w:rsidRPr="008C2A56">
        <w:rPr>
          <w:rFonts w:asciiTheme="majorHAnsi" w:hAnsiTheme="majorHAnsi"/>
        </w:rPr>
        <w:t xml:space="preserve">George F. </w:t>
      </w:r>
      <w:r w:rsidRPr="008C2A56">
        <w:rPr>
          <w:rStyle w:val="Style13ptBold"/>
          <w:rFonts w:asciiTheme="majorHAnsi" w:hAnsiTheme="majorHAnsi"/>
        </w:rPr>
        <w:t>Will 5/10/17</w:t>
      </w:r>
      <w:r w:rsidRPr="008C2A56">
        <w:rPr>
          <w:rFonts w:asciiTheme="majorHAnsi" w:hAnsiTheme="majorHAnsi"/>
        </w:rPr>
        <w:t>, "Trump’s Violations Of Federalism Would Make Obama Jealous," The Washington Post, https://www.washingtonpost.com/opinions/trumps-violations-of-federalism-would-make-obama-jealous/2017/05/10/7cf6b5d6-34dd-11e7-b4ee-434b6d506b37_story.html?utm_term=.d979aeb96a34</w:t>
      </w:r>
    </w:p>
    <w:p w14:paraId="1862B9B7" w14:textId="77777777" w:rsidR="00225929" w:rsidRPr="0039710E" w:rsidRDefault="00225929" w:rsidP="00225929">
      <w:r w:rsidRPr="0063737A">
        <w:rPr>
          <w:rStyle w:val="TitleChar"/>
          <w:highlight w:val="cyan"/>
        </w:rPr>
        <w:t>The executive order</w:t>
      </w:r>
      <w:r w:rsidRPr="002653A3">
        <w:rPr>
          <w:sz w:val="16"/>
        </w:rPr>
        <w:t xml:space="preserve"> was perpetrated in a helter-skelter, harum-scarum, slapdash manner five days after the inauguration, before the administration was humming like a well-tuned Lamborghini. The order </w:t>
      </w:r>
      <w:r w:rsidRPr="0063737A">
        <w:rPr>
          <w:rStyle w:val="TitleChar"/>
          <w:highlight w:val="cyan"/>
        </w:rPr>
        <w:t>says that sanctuary cities have caused “immeasurable harm” to “the very fabric of our republic</w:t>
      </w:r>
      <w:r w:rsidRPr="00BB4360">
        <w:rPr>
          <w:rStyle w:val="TitleChar"/>
        </w:rPr>
        <w:t>,”</w:t>
      </w:r>
      <w:r w:rsidRPr="002653A3">
        <w:rPr>
          <w:sz w:val="16"/>
        </w:rPr>
        <w:t xml:space="preserve"> a thunderous judgment offered without evidence of the shredded fabric or even a definition of “sanctuary city.” </w:t>
      </w:r>
      <w:r w:rsidRPr="00BB4360">
        <w:rPr>
          <w:rStyle w:val="TitleChar"/>
        </w:rPr>
        <w:t>They are cities that limit the cooperation of local law-enforcement personnel with federal immigration enforcement efforts</w:t>
      </w:r>
      <w:r w:rsidRPr="002653A3">
        <w:rPr>
          <w:sz w:val="16"/>
        </w:rPr>
        <w:t xml:space="preserve">.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63737A">
        <w:rPr>
          <w:rStyle w:val="Emphasis"/>
          <w:highlight w:val="cyan"/>
        </w:rPr>
        <w:t>The executive order is either a superfluous nullity or it is constitutional vandalism</w:t>
      </w:r>
      <w:r w:rsidRPr="00734949">
        <w:rPr>
          <w:rStyle w:val="TitleChar"/>
        </w:rPr>
        <w:t>. It says cities “that fail to comply with applicable federal law” shall “not receive federal funds, except as mandated by law</w:t>
      </w:r>
      <w:r w:rsidRPr="002653A3">
        <w:rPr>
          <w:sz w:val="16"/>
        </w:rPr>
        <w:t xml:space="preserve">.”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During remarks at an event on April 29 to mark his 100 days in office, President </w:t>
      </w:r>
      <w:r w:rsidRPr="004E37B3">
        <w:rPr>
          <w:rStyle w:val="TitleChar"/>
        </w:rPr>
        <w:t xml:space="preserve">Trump said his administration is taking the fight to "criminal gangs and that </w:t>
      </w:r>
      <w:r w:rsidRPr="0063737A">
        <w:rPr>
          <w:rStyle w:val="TitleChar"/>
          <w:highlight w:val="cyan"/>
        </w:rPr>
        <w:t>means taking the fight</w:t>
      </w:r>
      <w:r w:rsidRPr="004E37B3">
        <w:rPr>
          <w:rStyle w:val="TitleChar"/>
        </w:rPr>
        <w:t xml:space="preserve"> to the sanctuary cities that shield these dangerous criminals from removal</w:t>
      </w:r>
      <w:r w:rsidRPr="002653A3">
        <w:rPr>
          <w:sz w:val="16"/>
        </w:rPr>
        <w:t xml:space="preserve">." (The Washington Post) 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Furthermore, </w:t>
      </w:r>
      <w:r w:rsidRPr="004E37B3">
        <w:rPr>
          <w:rStyle w:val="TitleChar"/>
        </w:rPr>
        <w:t>the Supreme Court has held that the 10th Amendment</w:t>
      </w:r>
      <w:r w:rsidRPr="002653A3">
        <w:rPr>
          <w:sz w:val="16"/>
        </w:rPr>
        <w:t xml:space="preserve"> (“The powers not delegated to the United States by the Constitution, nor prohibited by it to the states, are reserved to the states respectively, or to the people”) </w:t>
      </w:r>
      <w:r w:rsidRPr="004E37B3">
        <w:rPr>
          <w:rStyle w:val="TitleChar"/>
        </w:rPr>
        <w:t>means that the federal government may not “</w:t>
      </w:r>
      <w:r w:rsidRPr="0063737A">
        <w:rPr>
          <w:rStyle w:val="Emphasis"/>
          <w:highlight w:val="cyan"/>
        </w:rPr>
        <w:t>commandeer</w:t>
      </w:r>
      <w:r w:rsidRPr="0063737A">
        <w:rPr>
          <w:rStyle w:val="TitleChar"/>
          <w:highlight w:val="cyan"/>
        </w:rPr>
        <w:t>” state and local officials to enforce federal laws</w:t>
      </w:r>
      <w:r w:rsidRPr="004E37B3">
        <w:rPr>
          <w:rStyle w:val="TitleChar"/>
        </w:rPr>
        <w:t>. The function of the anti-commandeering doctrine is,</w:t>
      </w:r>
      <w:r w:rsidRPr="002653A3">
        <w:rPr>
          <w:sz w:val="16"/>
        </w:rPr>
        <w:t xml:space="preserve"> in the words of Justice Antonin Scalia, </w:t>
      </w:r>
      <w:r w:rsidRPr="004E37B3">
        <w:rPr>
          <w:rStyle w:val="TitleChar"/>
        </w:rPr>
        <w:t>the “</w:t>
      </w:r>
      <w:r w:rsidRPr="0063737A">
        <w:rPr>
          <w:rStyle w:val="TitleChar"/>
          <w:highlight w:val="cyan"/>
        </w:rPr>
        <w:t xml:space="preserve">preservation of the states as </w:t>
      </w:r>
      <w:r w:rsidRPr="0063737A">
        <w:rPr>
          <w:rStyle w:val="Emphasis"/>
          <w:highlight w:val="cyan"/>
        </w:rPr>
        <w:t>independent and autonomous</w:t>
      </w:r>
      <w:r w:rsidRPr="0063737A">
        <w:rPr>
          <w:rStyle w:val="TitleChar"/>
          <w:highlight w:val="cyan"/>
        </w:rPr>
        <w:t xml:space="preserve"> political entities</w:t>
      </w:r>
      <w:r w:rsidRPr="004E37B3">
        <w:rPr>
          <w:rStyle w:val="TitleChar"/>
        </w:rPr>
        <w:t>.”</w:t>
      </w:r>
      <w:r w:rsidRPr="002653A3">
        <w:rPr>
          <w:sz w:val="16"/>
        </w:rPr>
        <w:t xml:space="preserve"> 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w:t>
      </w:r>
      <w:r w:rsidRPr="004E37B3">
        <w:rPr>
          <w:rStyle w:val="TitleChar"/>
        </w:rPr>
        <w:t>professor Ilya Somin of George Mason University’s Antonin Scalia Law</w:t>
      </w:r>
      <w:r w:rsidRPr="002653A3">
        <w:rPr>
          <w:sz w:val="16"/>
        </w:rPr>
        <w:t xml:space="preserve"> </w:t>
      </w:r>
      <w:r w:rsidRPr="002653A3">
        <w:rPr>
          <w:rStyle w:val="TitleChar"/>
        </w:rPr>
        <w:t>School says:</w:t>
      </w:r>
      <w:r>
        <w:rPr>
          <w:rStyle w:val="TitleChar"/>
        </w:rPr>
        <w:t xml:space="preserve"> </w:t>
      </w:r>
      <w:r w:rsidRPr="002653A3">
        <w:rPr>
          <w:sz w:val="16"/>
        </w:rPr>
        <w:t>“</w:t>
      </w:r>
      <w:r w:rsidRPr="0063737A">
        <w:rPr>
          <w:rStyle w:val="Emphasis"/>
          <w:highlight w:val="cyan"/>
        </w:rPr>
        <w:t>Trump’s order is exactly the kind of high-handed federal coercion of states</w:t>
      </w:r>
      <w:r w:rsidRPr="002653A3">
        <w:rPr>
          <w:sz w:val="16"/>
        </w:rPr>
        <w:t xml:space="preserve"> and undermining of separation of powers </w:t>
      </w:r>
      <w:r w:rsidRPr="002653A3">
        <w:rPr>
          <w:rStyle w:val="Emphasis"/>
        </w:rPr>
        <w:t>that outraged conservatives under</w:t>
      </w:r>
      <w:r w:rsidRPr="002653A3">
        <w:rPr>
          <w:sz w:val="16"/>
        </w:rPr>
        <w:t xml:space="preserve"> [President Barack] </w:t>
      </w:r>
      <w:r w:rsidRPr="002653A3">
        <w:rPr>
          <w:rStyle w:val="Emphasis"/>
        </w:rPr>
        <w:t>Obama. In fact, Obama did not go as far as Trump seems to do here</w:t>
      </w:r>
      <w:r w:rsidRPr="002653A3">
        <w:rPr>
          <w:sz w:val="16"/>
        </w:rPr>
        <w:t>. Obama never claimed sweeping authority to impose new conditions on federal grants beyond those specifically imposed by Congress.”</w:t>
      </w:r>
      <w:r w:rsidRPr="0039710E">
        <w:t xml:space="preserve"> </w:t>
      </w:r>
    </w:p>
    <w:p w14:paraId="4D792287" w14:textId="77777777" w:rsidR="009770F5" w:rsidRPr="008C2A56" w:rsidRDefault="009770F5" w:rsidP="009770F5">
      <w:pPr>
        <w:rPr>
          <w:rFonts w:asciiTheme="majorHAnsi" w:hAnsiTheme="majorHAnsi"/>
          <w:sz w:val="16"/>
        </w:rPr>
      </w:pPr>
    </w:p>
    <w:p w14:paraId="3B2E7F38" w14:textId="77777777" w:rsidR="009770F5" w:rsidRPr="008C2A56" w:rsidRDefault="009770F5" w:rsidP="009770F5">
      <w:pPr>
        <w:pStyle w:val="Heading3"/>
        <w:rPr>
          <w:rFonts w:asciiTheme="majorHAnsi" w:hAnsiTheme="majorHAnsi"/>
        </w:rPr>
      </w:pPr>
      <w:r w:rsidRPr="008C2A56">
        <w:rPr>
          <w:rFonts w:asciiTheme="majorHAnsi" w:hAnsiTheme="majorHAnsi"/>
        </w:rPr>
        <w:t>Non-Unique – A2 Task Force</w:t>
      </w:r>
    </w:p>
    <w:p w14:paraId="01D34996" w14:textId="77777777" w:rsidR="009770F5" w:rsidRPr="008C2A56" w:rsidRDefault="009770F5" w:rsidP="009770F5">
      <w:pPr>
        <w:pStyle w:val="Heading4"/>
        <w:rPr>
          <w:rFonts w:asciiTheme="majorHAnsi" w:hAnsiTheme="majorHAnsi"/>
        </w:rPr>
      </w:pPr>
      <w:r w:rsidRPr="008C2A56">
        <w:rPr>
          <w:rFonts w:asciiTheme="majorHAnsi" w:hAnsiTheme="majorHAnsi"/>
        </w:rPr>
        <w:t>Federalism is slowly eroding now – new regulations push the balance over the brink</w:t>
      </w:r>
    </w:p>
    <w:p w14:paraId="21BAA27C"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Vandenack 6/22 </w:t>
      </w:r>
      <w:r w:rsidRPr="008C2A56">
        <w:rPr>
          <w:rFonts w:asciiTheme="majorHAnsi" w:hAnsiTheme="majorHAnsi"/>
        </w:rPr>
        <w:t>(Tim Vandenack, Standard-Examiner Staff, 6/22/17, “U.S. Rep. Bishop leads group examining federal-local power balance,” http://www.standard.net/Politics/2017/06/22/U-S-Rep-Bishop-leads-task-force-gathering-aimed-at, Accessed 7/15/17 MH)</w:t>
      </w:r>
    </w:p>
    <w:p w14:paraId="0FF84239"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As a member of the Utah House years ago, U.S. Rep. Rob Bishop learned first hand of the power of the federal government</w:t>
      </w:r>
      <w:r w:rsidRPr="008C2A56">
        <w:rPr>
          <w:rFonts w:asciiTheme="majorHAnsi" w:hAnsiTheme="majorHAnsi"/>
          <w:sz w:val="16"/>
        </w:rPr>
        <w:t>. It wasn’t necessarily a pleasant experience.</w:t>
      </w:r>
      <w:r w:rsidRPr="008C2A56">
        <w:rPr>
          <w:rStyle w:val="StyleUnderline"/>
          <w:rFonts w:asciiTheme="majorHAnsi" w:hAnsiTheme="majorHAnsi"/>
        </w:rPr>
        <w:t xml:space="preserve"> Dealing with mandates from the feds, it sometimes fell to him and other state lawmakers to come up with the money to comply with federal rules and requirements</w:t>
      </w:r>
      <w:r w:rsidRPr="008C2A56">
        <w:rPr>
          <w:rFonts w:asciiTheme="majorHAnsi" w:hAnsiTheme="majorHAnsi"/>
          <w:sz w:val="16"/>
        </w:rPr>
        <w:t xml:space="preserve">. Accordingly, </w:t>
      </w:r>
      <w:r w:rsidRPr="008C2A56">
        <w:rPr>
          <w:rStyle w:val="StyleUnderline"/>
          <w:rFonts w:asciiTheme="majorHAnsi" w:hAnsiTheme="majorHAnsi"/>
        </w:rPr>
        <w:t>one of his missions as a member of the U.S. House, he says, is to put a check on what he sees as federal overreach, leave Washington, D.C., when his House tenure ends, with less influence</w:t>
      </w:r>
      <w:r w:rsidRPr="008C2A56">
        <w:rPr>
          <w:rFonts w:asciiTheme="majorHAnsi" w:hAnsiTheme="majorHAnsi"/>
          <w:sz w:val="16"/>
        </w:rPr>
        <w:t xml:space="preserve">. He may serve in the seat of U.S. power, “but I want to lose power back here,” he said by phone Thursday from the U.S. capital. In that vein, </w:t>
      </w:r>
      <w:r w:rsidRPr="008C2A56">
        <w:rPr>
          <w:rStyle w:val="StyleUnderline"/>
          <w:rFonts w:asciiTheme="majorHAnsi" w:hAnsiTheme="majorHAnsi"/>
        </w:rPr>
        <w:t>the Brigham City Republican led the first meeting Thursday of a special task force formed to examine the balance of power between the federal government and state, local and tribal governments</w:t>
      </w:r>
      <w:r w:rsidRPr="008C2A56">
        <w:rPr>
          <w:rFonts w:asciiTheme="majorHAnsi" w:hAnsiTheme="majorHAnsi"/>
          <w:sz w:val="16"/>
        </w:rPr>
        <w:t xml:space="preserve">. More meetings are planned and efforts have just begun, but he hopes the end result is statutory change, maybe even a constitutional amendment, more clearly delineating how to balance power at the varied levels. “What we’re saying is people need to have choice in their lives,” said Bishop, who represents Ogden and northern Utah. That is, </w:t>
      </w:r>
      <w:r w:rsidRPr="008C2A56">
        <w:rPr>
          <w:rStyle w:val="StyleUnderline"/>
          <w:rFonts w:asciiTheme="majorHAnsi" w:hAnsiTheme="majorHAnsi"/>
        </w:rPr>
        <w:t>the efforts aren’t necessarily aimed at empowering one level of government over another, but rather, creating mechanisms so people at the local level have more say in addressing the issue. Still, he cautioned against a mindset of thinking the feds are best positioned to solve all problems</w:t>
      </w:r>
      <w:r w:rsidRPr="008C2A56">
        <w:rPr>
          <w:rFonts w:asciiTheme="majorHAnsi" w:hAnsiTheme="majorHAnsi"/>
          <w:sz w:val="16"/>
        </w:rPr>
        <w:t xml:space="preserve">. “There are some situations when we are not the most effective level to resolve a problem,” Bishop said. </w:t>
      </w:r>
      <w:r w:rsidRPr="008C2A56">
        <w:rPr>
          <w:rStyle w:val="StyleUnderline"/>
          <w:rFonts w:asciiTheme="majorHAnsi" w:hAnsiTheme="majorHAnsi"/>
        </w:rPr>
        <w:t>Speaker of the House Paul Ryan said last month in announcing formation of the Task Force on Intergovernmental Affairs, chaired by Bishop, that “an overzealous federal government” has “slowly chipped away” at federalism, the balance of power between different government levels</w:t>
      </w:r>
      <w:r w:rsidRPr="008C2A56">
        <w:rPr>
          <w:rFonts w:asciiTheme="majorHAnsi" w:hAnsiTheme="majorHAnsi"/>
          <w:sz w:val="16"/>
        </w:rPr>
        <w:t>. He elaborated in opening Thursday’s gathering. “</w:t>
      </w:r>
      <w:r w:rsidRPr="008C2A56">
        <w:rPr>
          <w:rStyle w:val="StyleUnderline"/>
          <w:rFonts w:asciiTheme="majorHAnsi" w:hAnsiTheme="majorHAnsi"/>
        </w:rPr>
        <w:t>Government works best when it works from the bottom up, when it is accountable and accessible to the people it serves and responsive to their needs</w:t>
      </w:r>
      <w:r w:rsidRPr="008C2A56">
        <w:rPr>
          <w:rFonts w:asciiTheme="majorHAnsi" w:hAnsiTheme="majorHAnsi"/>
          <w:sz w:val="16"/>
        </w:rPr>
        <w:t xml:space="preserve">,” he said. “But </w:t>
      </w:r>
      <w:r w:rsidRPr="008C2A56">
        <w:rPr>
          <w:rStyle w:val="StyleUnderline"/>
          <w:rFonts w:asciiTheme="majorHAnsi" w:hAnsiTheme="majorHAnsi"/>
        </w:rPr>
        <w:t>in recent years, the principle of federalism has slowly eroded under an overreaching federal government</w:t>
      </w:r>
      <w:r w:rsidRPr="008C2A56">
        <w:rPr>
          <w:rFonts w:asciiTheme="majorHAnsi" w:hAnsiTheme="majorHAnsi"/>
          <w:sz w:val="16"/>
        </w:rPr>
        <w:t xml:space="preserve">.” </w:t>
      </w:r>
      <w:r w:rsidRPr="008C2A56">
        <w:rPr>
          <w:rStyle w:val="StyleUnderline"/>
          <w:rFonts w:asciiTheme="majorHAnsi" w:hAnsiTheme="majorHAnsi"/>
        </w:rPr>
        <w:t>The task force, Ryan said, will look into ways to reduce “needless regulatory burdens facing countries across the country.”</w:t>
      </w:r>
      <w:r w:rsidRPr="008C2A56">
        <w:rPr>
          <w:rFonts w:asciiTheme="majorHAnsi" w:hAnsiTheme="majorHAnsi"/>
          <w:sz w:val="16"/>
        </w:rPr>
        <w:t xml:space="preserve"> Bishop expects the task force, made up of seven GOP and six Democratic House members, to meet periodically through the summer and into the fall.</w:t>
      </w:r>
    </w:p>
    <w:p w14:paraId="421140A6" w14:textId="77777777" w:rsidR="009770F5" w:rsidRPr="008C2A56" w:rsidRDefault="009770F5" w:rsidP="009770F5">
      <w:pPr>
        <w:rPr>
          <w:rFonts w:asciiTheme="majorHAnsi" w:hAnsiTheme="majorHAnsi"/>
        </w:rPr>
      </w:pPr>
    </w:p>
    <w:p w14:paraId="6EFA1A6B" w14:textId="77777777" w:rsidR="009770F5" w:rsidRPr="008C2A56" w:rsidRDefault="009770F5" w:rsidP="009770F5">
      <w:pPr>
        <w:pStyle w:val="Heading3"/>
        <w:rPr>
          <w:rFonts w:asciiTheme="majorHAnsi" w:hAnsiTheme="majorHAnsi"/>
        </w:rPr>
      </w:pPr>
      <w:r w:rsidRPr="008C2A56">
        <w:rPr>
          <w:rFonts w:asciiTheme="majorHAnsi" w:hAnsiTheme="majorHAnsi"/>
        </w:rPr>
        <w:t>Federal Education Role – Empirics</w:t>
      </w:r>
    </w:p>
    <w:p w14:paraId="0BD4736F" w14:textId="77777777" w:rsidR="009770F5" w:rsidRPr="008C2A56" w:rsidRDefault="009770F5" w:rsidP="009770F5">
      <w:pPr>
        <w:pStyle w:val="Heading4"/>
        <w:rPr>
          <w:rFonts w:asciiTheme="majorHAnsi" w:hAnsiTheme="majorHAnsi"/>
        </w:rPr>
      </w:pPr>
      <w:r w:rsidRPr="008C2A56">
        <w:rPr>
          <w:rFonts w:asciiTheme="majorHAnsi" w:hAnsiTheme="majorHAnsi"/>
        </w:rPr>
        <w:t>Federal government has historical role in education</w:t>
      </w:r>
    </w:p>
    <w:p w14:paraId="705D26D6" w14:textId="77777777" w:rsidR="009770F5" w:rsidRPr="008C2A56" w:rsidRDefault="009770F5" w:rsidP="009770F5">
      <w:pPr>
        <w:rPr>
          <w:rFonts w:asciiTheme="majorHAnsi" w:hAnsiTheme="majorHAnsi"/>
        </w:rPr>
      </w:pPr>
      <w:r w:rsidRPr="008C2A56">
        <w:rPr>
          <w:rStyle w:val="Style13ptBold"/>
          <w:rFonts w:asciiTheme="majorHAnsi" w:hAnsiTheme="majorHAnsi"/>
        </w:rPr>
        <w:t>Hornbeck 17</w:t>
      </w:r>
      <w:r w:rsidRPr="008C2A56">
        <w:rPr>
          <w:rFonts w:asciiTheme="majorHAnsi" w:hAnsiTheme="majorHAnsi"/>
        </w:rPr>
        <w:t xml:space="preserve"> (Dustin Hornbeck, Ph.D. Student in Educational Leadership and Policy, Miami University, 4-26-2017, "Federal role in education has a long history," Conversation, http://theconversation.com/federal-role-in-education-has-a-long-history-74807)</w:t>
      </w:r>
    </w:p>
    <w:p w14:paraId="40A7E4D1"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As for the federal government’s role</w:t>
      </w:r>
      <w:r w:rsidRPr="008C2A56">
        <w:rPr>
          <w:rStyle w:val="StyleUnderline"/>
          <w:rFonts w:asciiTheme="majorHAnsi" w:hAnsiTheme="majorHAnsi"/>
        </w:rPr>
        <w:t>, education is not specifically addressed in the Constitution, but a historical precedent of central government involvement does exist. In 1787</w:t>
      </w:r>
      <w:r w:rsidRPr="008C2A56">
        <w:rPr>
          <w:rFonts w:asciiTheme="majorHAnsi" w:hAnsiTheme="majorHAnsi"/>
          <w:sz w:val="16"/>
        </w:rPr>
        <w:t xml:space="preserve">, the Continental Congress, </w:t>
      </w:r>
      <w:r w:rsidRPr="008C2A56">
        <w:rPr>
          <w:rStyle w:val="StyleUnderline"/>
          <w:rFonts w:asciiTheme="majorHAnsi" w:hAnsiTheme="majorHAnsi"/>
        </w:rPr>
        <w:t>the central government of the United States</w:t>
      </w:r>
      <w:r w:rsidRPr="008C2A56">
        <w:rPr>
          <w:rFonts w:asciiTheme="majorHAnsi" w:hAnsiTheme="majorHAnsi"/>
          <w:sz w:val="16"/>
        </w:rPr>
        <w:t xml:space="preserve"> between 1776 and 1787, </w:t>
      </w:r>
      <w:r w:rsidRPr="008C2A56">
        <w:rPr>
          <w:rStyle w:val="StyleUnderline"/>
          <w:rFonts w:asciiTheme="majorHAnsi" w:hAnsiTheme="majorHAnsi"/>
        </w:rPr>
        <w:t>passed the Northwest Ordinance</w:t>
      </w:r>
      <w:r w:rsidRPr="008C2A56">
        <w:rPr>
          <w:rFonts w:asciiTheme="majorHAnsi" w:hAnsiTheme="majorHAnsi"/>
          <w:sz w:val="16"/>
        </w:rPr>
        <w:t xml:space="preserve">, which became the governing document for Ohio, Illinois, Indiana, Michigan, Wisconsin and part of Minnesota. The ordinance included a provision encouraging the creation of schools as a key component of “good government and the happiness of mankind.” Just two years earlier, the Land Ordinance of 1785 required land to be reserved in townships for the building of schools. </w:t>
      </w:r>
      <w:r w:rsidRPr="008C2A56">
        <w:rPr>
          <w:rStyle w:val="StyleUnderline"/>
          <w:rFonts w:asciiTheme="majorHAnsi" w:hAnsiTheme="majorHAnsi"/>
        </w:rPr>
        <w:t>The role of the federal government in general grew much larger after the Great Depression and World War II</w:t>
      </w:r>
      <w:r w:rsidRPr="008C2A56">
        <w:rPr>
          <w:rFonts w:asciiTheme="majorHAnsi" w:hAnsiTheme="majorHAnsi"/>
          <w:sz w:val="16"/>
        </w:rPr>
        <w:t>, but this growth largely excluded K-12 education until the 1960s. In 1964, President Lyndon B. Johnson included education policy in his vision of a “Great Society</w:t>
      </w:r>
      <w:r w:rsidRPr="008C2A56">
        <w:rPr>
          <w:rStyle w:val="StyleUnderline"/>
          <w:rFonts w:asciiTheme="majorHAnsi" w:hAnsiTheme="majorHAnsi"/>
        </w:rPr>
        <w:t>.” In 1965, President Johnson signed the Elementary and Secondary Education Act</w:t>
      </w:r>
      <w:r w:rsidRPr="008C2A56">
        <w:rPr>
          <w:rFonts w:asciiTheme="majorHAnsi" w:hAnsiTheme="majorHAnsi"/>
          <w:sz w:val="16"/>
        </w:rPr>
        <w:t xml:space="preserve"> (ESEA) into law. </w:t>
      </w:r>
      <w:r w:rsidRPr="008C2A56">
        <w:rPr>
          <w:rStyle w:val="StyleUnderline"/>
          <w:rFonts w:asciiTheme="majorHAnsi" w:hAnsiTheme="majorHAnsi"/>
        </w:rPr>
        <w:t>This law decidedly changed the role of the federal government in the world of K-12 education. ESEA doubled the amount of federal expenditures for K-12 education, worked to change the relationship between states and the central government in the education arena, called for equal treatment of students</w:t>
      </w:r>
      <w:r w:rsidRPr="008C2A56">
        <w:rPr>
          <w:rFonts w:asciiTheme="majorHAnsi" w:hAnsiTheme="majorHAnsi"/>
          <w:sz w:val="16"/>
        </w:rPr>
        <w:t xml:space="preserve"> no matter where they reside and attempted to improve reading and math competency for children in poverty. ESEA was passed with the intention of bridging a clear gap between children in poverty and those from privilege. </w:t>
      </w:r>
      <w:r w:rsidRPr="008C2A56">
        <w:rPr>
          <w:rStyle w:val="StyleUnderline"/>
          <w:rFonts w:asciiTheme="majorHAnsi" w:hAnsiTheme="majorHAnsi"/>
        </w:rPr>
        <w:t>Title I of the ESEA, which is still referenced frequently in K-12 education policy, is a major provision of the bill, which distributed federal funding to districts with low-income families.</w:t>
      </w:r>
    </w:p>
    <w:p w14:paraId="0401F02F" w14:textId="77777777" w:rsidR="009770F5" w:rsidRPr="008C2A56" w:rsidRDefault="009770F5" w:rsidP="009770F5">
      <w:pPr>
        <w:rPr>
          <w:rFonts w:asciiTheme="majorHAnsi" w:hAnsiTheme="majorHAnsi"/>
        </w:rPr>
      </w:pPr>
    </w:p>
    <w:p w14:paraId="5967EEC6" w14:textId="77777777" w:rsidR="009770F5" w:rsidRPr="008C2A56" w:rsidRDefault="009770F5" w:rsidP="009770F5">
      <w:pPr>
        <w:rPr>
          <w:rFonts w:asciiTheme="majorHAnsi" w:hAnsiTheme="majorHAnsi"/>
        </w:rPr>
      </w:pPr>
    </w:p>
    <w:p w14:paraId="03400883" w14:textId="77777777" w:rsidR="009770F5" w:rsidRPr="008C2A56" w:rsidRDefault="009770F5" w:rsidP="009770F5">
      <w:pPr>
        <w:rPr>
          <w:rFonts w:asciiTheme="majorHAnsi" w:hAnsiTheme="majorHAnsi"/>
        </w:rPr>
      </w:pPr>
    </w:p>
    <w:p w14:paraId="4A933041" w14:textId="77777777" w:rsidR="009770F5" w:rsidRPr="008C2A56" w:rsidRDefault="009770F5" w:rsidP="009770F5">
      <w:pPr>
        <w:rPr>
          <w:rFonts w:asciiTheme="majorHAnsi" w:hAnsiTheme="majorHAnsi"/>
        </w:rPr>
      </w:pPr>
    </w:p>
    <w:p w14:paraId="0BAEFCF8" w14:textId="77777777" w:rsidR="009770F5" w:rsidRPr="008C2A56" w:rsidRDefault="009770F5" w:rsidP="009770F5">
      <w:pPr>
        <w:pStyle w:val="Heading3"/>
        <w:rPr>
          <w:rFonts w:asciiTheme="majorHAnsi" w:hAnsiTheme="majorHAnsi"/>
        </w:rPr>
      </w:pPr>
      <w:r w:rsidRPr="008C2A56">
        <w:rPr>
          <w:rFonts w:asciiTheme="majorHAnsi" w:hAnsiTheme="majorHAnsi"/>
        </w:rPr>
        <w:t>NCLB Proves No Link</w:t>
      </w:r>
    </w:p>
    <w:p w14:paraId="10E41F5C" w14:textId="77777777" w:rsidR="00225929" w:rsidRDefault="00225929" w:rsidP="00225929">
      <w:pPr>
        <w:pStyle w:val="Heading4"/>
      </w:pPr>
      <w:r>
        <w:t>NCLB proves federal education programs take away state power but wasn’t enough to trigger the link</w:t>
      </w:r>
    </w:p>
    <w:p w14:paraId="1A93CF09" w14:textId="77777777" w:rsidR="00225929" w:rsidRDefault="00225929" w:rsidP="00225929">
      <w:r w:rsidRPr="00B30B5C">
        <w:rPr>
          <w:rStyle w:val="Style13ptBold"/>
        </w:rPr>
        <w:t>Morgan and Davies 2008</w:t>
      </w:r>
      <w:r>
        <w:t xml:space="preserve"> (Iwan Morgan</w:t>
      </w:r>
      <w:r w:rsidRPr="00D312DA">
        <w:t xml:space="preserve">, </w:t>
      </w:r>
      <w:r w:rsidRPr="00B30B5C">
        <w:t xml:space="preserve">Professor of US Studies at the Institute of the Americas, University College London </w:t>
      </w:r>
      <w:r w:rsidRPr="00D312DA">
        <w:t xml:space="preserve">and Philip Davies, </w:t>
      </w:r>
      <w:r w:rsidRPr="00B30B5C">
        <w:t>PhD in Sociology from Univ</w:t>
      </w:r>
      <w:r>
        <w:t xml:space="preserve">ersity of California, San Diego, </w:t>
      </w:r>
      <w:r w:rsidRPr="00D312DA">
        <w:t xml:space="preserve">eds. </w:t>
      </w:r>
      <w:r w:rsidRPr="00B30B5C">
        <w:rPr>
          <w:i/>
        </w:rPr>
        <w:t>The Federal Nation: Perspectives on American Federalism</w:t>
      </w:r>
      <w:r>
        <w:t>. Springer, 2008, p. 255-256)</w:t>
      </w:r>
    </w:p>
    <w:p w14:paraId="337A521B" w14:textId="77777777" w:rsidR="00225929" w:rsidRDefault="00225929" w:rsidP="00225929">
      <w:pPr>
        <w:rPr>
          <w:sz w:val="16"/>
        </w:rPr>
      </w:pPr>
      <w:r w:rsidRPr="0063737A">
        <w:rPr>
          <w:rStyle w:val="TitleChar"/>
          <w:highlight w:val="cyan"/>
        </w:rPr>
        <w:t>NCLB constitutes a considerable change</w:t>
      </w:r>
      <w:r w:rsidRPr="00E317D6">
        <w:rPr>
          <w:sz w:val="16"/>
        </w:rPr>
        <w:t xml:space="preserve">, if not revolution, </w:t>
      </w:r>
      <w:r w:rsidRPr="0063737A">
        <w:rPr>
          <w:rStyle w:val="TitleChar"/>
          <w:highlight w:val="cyan"/>
        </w:rPr>
        <w:t>in the field of education. It decisively shifts influence to the national level</w:t>
      </w:r>
      <w:r w:rsidRPr="0063737A">
        <w:rPr>
          <w:sz w:val="16"/>
          <w:highlight w:val="cyan"/>
        </w:rPr>
        <w:t xml:space="preserve">, </w:t>
      </w:r>
      <w:r w:rsidRPr="0063737A">
        <w:rPr>
          <w:rStyle w:val="TitleChar"/>
          <w:highlight w:val="cyan"/>
        </w:rPr>
        <w:t>despite a host of political obstacle</w:t>
      </w:r>
      <w:r w:rsidRPr="00E317D6">
        <w:rPr>
          <w:rStyle w:val="TitleChar"/>
        </w:rPr>
        <w:t>s</w:t>
      </w:r>
      <w:r w:rsidRPr="00E317D6">
        <w:rPr>
          <w:sz w:val="16"/>
        </w:rPr>
        <w:t xml:space="preserve"> that most commentators thought insurmountable, in a policy area that had successfully resisted such pressures for decades. As two analysts have commented, "NCLB ... stands alongside the pioneering compensatory and special education laws enacted in 1965 and 1974.... The crucial aspect of all three pieces of legislation is not so much the money authorized as the policy framework imposed.... No, </w:t>
      </w:r>
      <w:r w:rsidRPr="00E317D6">
        <w:rPr>
          <w:rStyle w:val="TitleChar"/>
        </w:rPr>
        <w:t xml:space="preserve">it is not the federal dollar contribution but the direction given to all school </w:t>
      </w:r>
      <w:r w:rsidRPr="0063737A">
        <w:rPr>
          <w:rStyle w:val="TitleChar"/>
          <w:highlight w:val="cyan"/>
        </w:rPr>
        <w:t>spending-whether federal, state, or local-that is key</w:t>
      </w:r>
      <w:r w:rsidRPr="0063737A">
        <w:rPr>
          <w:sz w:val="16"/>
          <w:highlight w:val="cyan"/>
        </w:rPr>
        <w:t xml:space="preserve">."36 </w:t>
      </w:r>
      <w:r w:rsidRPr="0063737A">
        <w:rPr>
          <w:rStyle w:val="TitleChar"/>
          <w:highlight w:val="cyan"/>
        </w:rPr>
        <w:t>The measure has framed education policy as a debate over standards and accountability</w:t>
      </w:r>
      <w:r w:rsidRPr="00E317D6">
        <w:rPr>
          <w:sz w:val="16"/>
        </w:rPr>
        <w:t>, and this framework will continue to shape future developments in education over the next decade regardless of whether the act is strengthened or weakened in its reauthorization</w:t>
      </w:r>
      <w:r w:rsidRPr="0063737A">
        <w:rPr>
          <w:sz w:val="16"/>
          <w:highlight w:val="cyan"/>
        </w:rPr>
        <w:t xml:space="preserve">. </w:t>
      </w:r>
      <w:r w:rsidRPr="0063737A">
        <w:rPr>
          <w:rStyle w:val="TitleChar"/>
          <w:highlight w:val="cyan"/>
        </w:rPr>
        <w:t>NCLB has allowed the federal government to set the terms of debate and reform tor the next generation.</w:t>
      </w:r>
      <w:r w:rsidRPr="00E317D6">
        <w:rPr>
          <w:rStyle w:val="TitleChar"/>
        </w:rPr>
        <w:t xml:space="preserve"> While state and local governments </w:t>
      </w:r>
      <w:r>
        <w:rPr>
          <w:rStyle w:val="TitleChar"/>
        </w:rPr>
        <w:t>s</w:t>
      </w:r>
      <w:r w:rsidRPr="00E317D6">
        <w:rPr>
          <w:rStyle w:val="TitleChar"/>
        </w:rPr>
        <w:t>till control education policy, their major efforts are not concentrated upon testing and accountability</w:t>
      </w:r>
      <w:r w:rsidRPr="00E317D6">
        <w:rPr>
          <w:sz w:val="16"/>
        </w:rPr>
        <w:t xml:space="preserve">. </w:t>
      </w:r>
      <w:r w:rsidRPr="00E317D6">
        <w:rPr>
          <w:rStyle w:val="TitleChar"/>
        </w:rPr>
        <w:t>Their attention and new policy developments will stay focused on this area because of  NCLB.</w:t>
      </w:r>
      <w:r w:rsidRPr="00E317D6">
        <w:rPr>
          <w:sz w:val="16"/>
        </w:rPr>
        <w:t xml:space="preserve"> Indeed, it is now difficult to see how any other major reform efforts can be brought forward except in the context that they influence test scores. </w:t>
      </w:r>
      <w:r w:rsidRPr="0063737A">
        <w:rPr>
          <w:rStyle w:val="TitleChar"/>
          <w:highlight w:val="cyan"/>
        </w:rPr>
        <w:t>From the wider viewpoint of federalism, however, NCLB is not a serious policy revolution.</w:t>
      </w:r>
      <w:r w:rsidRPr="00E317D6">
        <w:rPr>
          <w:rStyle w:val="TitleChar"/>
        </w:rPr>
        <w:t xml:space="preserve"> Its initially substantial impact on federal spending</w:t>
      </w:r>
      <w:r w:rsidRPr="00E317D6">
        <w:rPr>
          <w:sz w:val="16"/>
        </w:rPr>
        <w:t xml:space="preserve"> for edu-cation </w:t>
      </w:r>
      <w:r w:rsidRPr="00E317D6">
        <w:rPr>
          <w:rStyle w:val="TitleChar"/>
        </w:rPr>
        <w:t>did not prove lasting</w:t>
      </w:r>
      <w:r w:rsidRPr="00E317D6">
        <w:rPr>
          <w:sz w:val="16"/>
        </w:rPr>
        <w:t>.</w:t>
      </w:r>
      <w:r>
        <w:rPr>
          <w:sz w:val="16"/>
        </w:rPr>
        <w:t xml:space="preserve"> </w:t>
      </w:r>
      <w:r w:rsidRPr="00E317D6">
        <w:rPr>
          <w:sz w:val="16"/>
        </w:rPr>
        <w:t xml:space="preserve">The use of conditions of federal assistance, setting prescriptions as a condition of receiving federal money, to enforce NCLB ha been a common tactic in education since the first pas age of ESEA in 1965, and it occurred again in the 1970 and 1980s with the education of the disabled. </w:t>
      </w:r>
      <w:r w:rsidRPr="0063737A">
        <w:rPr>
          <w:rStyle w:val="TitleChar"/>
          <w:highlight w:val="cyan"/>
        </w:rPr>
        <w:t>States protest at the systematic underfunding and heavy-handed implementation of the law</w:t>
      </w:r>
      <w:r w:rsidRPr="00E317D6">
        <w:rPr>
          <w:rStyle w:val="TitleChar"/>
        </w:rPr>
        <w:t>, and they continue to negotiate with the Department of Education, Congress, and President for leniency.</w:t>
      </w:r>
      <w:r w:rsidRPr="00E317D6">
        <w:rPr>
          <w:sz w:val="16"/>
        </w:rPr>
        <w:t xml:space="preserve"> This is nothing new in the field of education policy and more broadly in American federalism. Far from setting a new direction in federalism</w:t>
      </w:r>
      <w:r w:rsidRPr="0063737A">
        <w:rPr>
          <w:sz w:val="16"/>
          <w:highlight w:val="cyan"/>
        </w:rPr>
        <w:t xml:space="preserve">, </w:t>
      </w:r>
      <w:r w:rsidRPr="0063737A">
        <w:rPr>
          <w:rStyle w:val="TitleChar"/>
          <w:highlight w:val="cyan"/>
        </w:rPr>
        <w:t>NCLB represents another step</w:t>
      </w:r>
      <w:r w:rsidRPr="00E317D6">
        <w:rPr>
          <w:rStyle w:val="TitleChar"/>
        </w:rPr>
        <w:t xml:space="preserve"> in the attempt to centralize policy at the national level through the use of coercive policies to force state and local governments to do the federal government's bidding</w:t>
      </w:r>
      <w:r w:rsidRPr="00E317D6">
        <w:rPr>
          <w:sz w:val="16"/>
        </w:rPr>
        <w:t>.37 Even this centralization is not particularly sweeping if compared to other countries</w:t>
      </w:r>
      <w:r w:rsidRPr="0063737A">
        <w:rPr>
          <w:sz w:val="16"/>
          <w:highlight w:val="cyan"/>
        </w:rPr>
        <w:t xml:space="preserve">. </w:t>
      </w:r>
      <w:r w:rsidRPr="0063737A">
        <w:rPr>
          <w:rStyle w:val="TitleChar"/>
          <w:highlight w:val="cyan"/>
        </w:rPr>
        <w:t>Education continues to be funded and run at the state and local level</w:t>
      </w:r>
      <w:r w:rsidRPr="00E317D6">
        <w:rPr>
          <w:rStyle w:val="TitleChar"/>
        </w:rPr>
        <w:t xml:space="preserve">. </w:t>
      </w:r>
      <w:r w:rsidRPr="00E317D6">
        <w:rPr>
          <w:sz w:val="16"/>
        </w:rPr>
        <w:t>Indeed</w:t>
      </w:r>
      <w:r w:rsidRPr="00E317D6">
        <w:rPr>
          <w:rStyle w:val="TitleChar"/>
        </w:rPr>
        <w:t>, in many ways NCLB demonstrates the limits of federal intervention in an essentially decentralized policy area.</w:t>
      </w:r>
      <w:r>
        <w:rPr>
          <w:sz w:val="16"/>
        </w:rPr>
        <w:t xml:space="preserve"> </w:t>
      </w:r>
    </w:p>
    <w:p w14:paraId="734776FD" w14:textId="77777777" w:rsidR="009770F5" w:rsidRPr="008C2A56" w:rsidRDefault="009770F5" w:rsidP="009770F5">
      <w:pPr>
        <w:rPr>
          <w:rFonts w:asciiTheme="majorHAnsi" w:hAnsiTheme="majorHAnsi"/>
        </w:rPr>
      </w:pPr>
    </w:p>
    <w:p w14:paraId="5886294D" w14:textId="77777777" w:rsidR="009770F5" w:rsidRPr="008C2A56" w:rsidRDefault="009770F5" w:rsidP="009770F5">
      <w:pPr>
        <w:pStyle w:val="Heading3"/>
        <w:rPr>
          <w:rFonts w:asciiTheme="majorHAnsi" w:hAnsiTheme="majorHAnsi"/>
        </w:rPr>
      </w:pPr>
      <w:r w:rsidRPr="008C2A56">
        <w:rPr>
          <w:rFonts w:asciiTheme="majorHAnsi" w:hAnsiTheme="majorHAnsi"/>
        </w:rPr>
        <w:t>No Modelling</w:t>
      </w:r>
    </w:p>
    <w:p w14:paraId="2DEB53FA" w14:textId="77777777" w:rsidR="009770F5" w:rsidRPr="008C2A56" w:rsidRDefault="009770F5" w:rsidP="009770F5">
      <w:pPr>
        <w:rPr>
          <w:rFonts w:asciiTheme="majorHAnsi" w:hAnsiTheme="majorHAnsi"/>
        </w:rPr>
      </w:pPr>
    </w:p>
    <w:p w14:paraId="380171F7" w14:textId="77777777" w:rsidR="009770F5" w:rsidRPr="008C2A56" w:rsidRDefault="009770F5" w:rsidP="009770F5">
      <w:pPr>
        <w:pStyle w:val="Heading4"/>
        <w:rPr>
          <w:rFonts w:asciiTheme="majorHAnsi" w:hAnsiTheme="majorHAnsi"/>
        </w:rPr>
      </w:pPr>
      <w:r w:rsidRPr="008C2A56">
        <w:rPr>
          <w:rFonts w:asciiTheme="majorHAnsi" w:hAnsiTheme="majorHAnsi"/>
        </w:rPr>
        <w:t>Few countries model US federalism anymore</w:t>
      </w:r>
    </w:p>
    <w:p w14:paraId="2A7DE9E6"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Stumpf 13 </w:t>
      </w:r>
      <w:r w:rsidRPr="008C2A56">
        <w:rPr>
          <w:rFonts w:asciiTheme="majorHAnsi" w:hAnsiTheme="majorHAnsi"/>
        </w:rPr>
        <w:t>(István Stumpf, Hungarian politician, 5/29/13, “Model, Resource, or Outlier? What Effect Has the U.S. Constitution Had on the Recently Adopted Constitutions of Other Nations?,” http://www.heritage.org/the-constitution/report/model-resource-or-outlier-what-effect-has-the-us-constitution-had-the, Accessed 7/15/17 // MH)</w:t>
      </w:r>
    </w:p>
    <w:p w14:paraId="3B82D5E0"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Rights provisions are not the only constitutional elements that have lost favor with the rest of the world</w:t>
      </w:r>
      <w:r w:rsidRPr="008C2A56">
        <w:rPr>
          <w:rFonts w:asciiTheme="majorHAnsi" w:hAnsiTheme="majorHAnsi"/>
          <w:sz w:val="16"/>
        </w:rPr>
        <w:t xml:space="preserve">; </w:t>
      </w:r>
      <w:r w:rsidRPr="008C2A56">
        <w:rPr>
          <w:rStyle w:val="StyleUnderline"/>
          <w:rFonts w:asciiTheme="majorHAnsi" w:hAnsiTheme="majorHAnsi"/>
        </w:rPr>
        <w:t>structural provisions pioneered by American constitutionalism—such as federalism</w:t>
      </w:r>
      <w:r w:rsidRPr="008C2A56">
        <w:rPr>
          <w:rFonts w:asciiTheme="majorHAnsi" w:hAnsiTheme="majorHAnsi"/>
          <w:sz w:val="16"/>
        </w:rPr>
        <w:t>, presidentialism, and judicial review—</w:t>
      </w:r>
      <w:r w:rsidRPr="008C2A56">
        <w:rPr>
          <w:rStyle w:val="StyleUnderline"/>
          <w:rFonts w:asciiTheme="majorHAnsi" w:hAnsiTheme="majorHAnsi"/>
        </w:rPr>
        <w:t>have also been losing their global appeal</w:t>
      </w:r>
      <w:r w:rsidRPr="008C2A56">
        <w:rPr>
          <w:rFonts w:asciiTheme="majorHAnsi" w:hAnsiTheme="majorHAnsi"/>
          <w:sz w:val="16"/>
        </w:rPr>
        <w:t xml:space="preserve">. For instance, in the early 20th century, </w:t>
      </w:r>
      <w:r w:rsidRPr="008C2A56">
        <w:rPr>
          <w:rStyle w:val="StyleUnderline"/>
          <w:rFonts w:asciiTheme="majorHAnsi" w:hAnsiTheme="majorHAnsi"/>
        </w:rPr>
        <w:t>22 percent of constitutions provided for federalistic systems, while today, just 12 percent</w:t>
      </w:r>
      <w:r w:rsidRPr="008C2A56">
        <w:rPr>
          <w:rFonts w:asciiTheme="majorHAnsi" w:hAnsiTheme="majorHAnsi"/>
          <w:sz w:val="16"/>
        </w:rPr>
        <w:t xml:space="preserve"> do. A similar trend has occurred for presidentialism, another American innovation. </w:t>
      </w:r>
      <w:r w:rsidRPr="008C2A56">
        <w:rPr>
          <w:rStyle w:val="StyleUnderline"/>
          <w:rFonts w:asciiTheme="majorHAnsi" w:hAnsiTheme="majorHAnsi"/>
        </w:rPr>
        <w:t>Since the end of World War II, the percentage of countries employing purely presidential systems has declined, mainly in favor of mixed systems, which were a favorite of former Soviet bloc countries</w:t>
      </w:r>
      <w:r w:rsidRPr="008C2A56">
        <w:rPr>
          <w:rFonts w:asciiTheme="majorHAnsi" w:hAnsiTheme="majorHAnsi"/>
          <w:sz w:val="16"/>
        </w:rPr>
        <w:t xml:space="preserve">. Finally, </w:t>
      </w:r>
      <w:r w:rsidRPr="008C2A56">
        <w:rPr>
          <w:rStyle w:val="StyleUnderline"/>
          <w:rFonts w:asciiTheme="majorHAnsi" w:hAnsiTheme="majorHAnsi"/>
        </w:rPr>
        <w:t>though judicial review is not mentioned in the U.S. Constitution, it has proved the most popular American structural innovatio</w:t>
      </w:r>
      <w:r w:rsidRPr="008C2A56">
        <w:rPr>
          <w:rFonts w:asciiTheme="majorHAnsi" w:hAnsiTheme="majorHAnsi"/>
          <w:sz w:val="16"/>
        </w:rPr>
        <w:t xml:space="preserve">n.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over 80 percent of countries exercised American-style constitutional review; today, fewer than half do. </w:t>
      </w:r>
    </w:p>
    <w:p w14:paraId="2553CA7E" w14:textId="77777777" w:rsidR="009770F5" w:rsidRPr="008C2A56" w:rsidRDefault="009770F5" w:rsidP="009770F5">
      <w:pPr>
        <w:rPr>
          <w:rFonts w:asciiTheme="majorHAnsi" w:hAnsiTheme="majorHAnsi"/>
        </w:rPr>
      </w:pPr>
    </w:p>
    <w:p w14:paraId="1A8C0EA1" w14:textId="77777777" w:rsidR="009770F5" w:rsidRPr="008C2A56" w:rsidRDefault="009770F5" w:rsidP="009770F5">
      <w:pPr>
        <w:pStyle w:val="Heading4"/>
        <w:rPr>
          <w:rFonts w:asciiTheme="majorHAnsi" w:hAnsiTheme="majorHAnsi"/>
        </w:rPr>
      </w:pPr>
      <w:r w:rsidRPr="008C2A56">
        <w:rPr>
          <w:rFonts w:asciiTheme="majorHAnsi" w:hAnsiTheme="majorHAnsi"/>
        </w:rPr>
        <w:t>The influence of the U.S model for federalism is on the decline</w:t>
      </w:r>
    </w:p>
    <w:p w14:paraId="0A19FB93" w14:textId="77777777" w:rsidR="009770F5" w:rsidRPr="008C2A56" w:rsidRDefault="009770F5" w:rsidP="009770F5">
      <w:pPr>
        <w:rPr>
          <w:rStyle w:val="Style13ptBold"/>
          <w:rFonts w:asciiTheme="majorHAnsi" w:hAnsiTheme="majorHAnsi"/>
        </w:rPr>
      </w:pPr>
      <w:r w:rsidRPr="008C2A56">
        <w:rPr>
          <w:rFonts w:asciiTheme="majorHAnsi" w:hAnsiTheme="majorHAnsi"/>
        </w:rPr>
        <w:t>David S.</w:t>
      </w:r>
      <w:r w:rsidRPr="008C2A56">
        <w:rPr>
          <w:rStyle w:val="Style13ptBold"/>
          <w:rFonts w:asciiTheme="majorHAnsi" w:hAnsiTheme="majorHAnsi"/>
        </w:rPr>
        <w:t xml:space="preserve"> Law </w:t>
      </w:r>
      <w:r w:rsidRPr="008C2A56">
        <w:rPr>
          <w:rFonts w:asciiTheme="majorHAnsi" w:hAnsiTheme="majorHAnsi"/>
        </w:rPr>
        <w:t>&amp;</w:t>
      </w:r>
      <w:r w:rsidRPr="008C2A56">
        <w:rPr>
          <w:rStyle w:val="Style13ptBold"/>
          <w:rFonts w:asciiTheme="majorHAnsi" w:hAnsiTheme="majorHAnsi"/>
        </w:rPr>
        <w:t xml:space="preserve"> </w:t>
      </w:r>
      <w:r w:rsidRPr="008C2A56">
        <w:rPr>
          <w:rFonts w:asciiTheme="majorHAnsi" w:hAnsiTheme="majorHAnsi"/>
        </w:rPr>
        <w:t>Mila</w:t>
      </w:r>
      <w:r w:rsidRPr="008C2A56">
        <w:rPr>
          <w:rStyle w:val="Style13ptBold"/>
          <w:rFonts w:asciiTheme="majorHAnsi" w:hAnsiTheme="majorHAnsi"/>
        </w:rPr>
        <w:t xml:space="preserve"> Versteeg 12 </w:t>
      </w:r>
      <w:r w:rsidRPr="008C2A56">
        <w:rPr>
          <w:rFonts w:asciiTheme="majorHAnsi" w:hAnsiTheme="majorHAnsi"/>
        </w:rPr>
        <w:t>[Professor of Law and Professor of Political Science, Washington University in St. Louis. Associate Professor, University of Virginia School of Law. B.A., LL.M., Tilburg University; LL.M., Harvard Law School; “THE DECLINING INFLUENCE OF THE UNITED STATES CONSTITUTION” New York University Law Review, http://www.nyulawreview.org/sites/default/files/pdf/NYULawReview-87-3-Law-Versteeg_0.pdf, accessed 7-15-2017) jd</w:t>
      </w:r>
    </w:p>
    <w:p w14:paraId="21D4FC03"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Our analysis thus far offers strong evidence that the U.S. Constitution is losing popularity as a model for constitution makers</w:t>
      </w:r>
      <w:r w:rsidRPr="008C2A56">
        <w:rPr>
          <w:rFonts w:asciiTheme="majorHAnsi" w:hAnsiTheme="majorHAnsi"/>
        </w:rPr>
        <w:t xml:space="preserve">, at least as far as the enumeration of rights is concerned. But what of the structural and institutional innovations for which the U.S. Constitution is also renowned? There are three features of what has come to be known as the “structural constitution” that are closely associated with American constitutionalism: federalism, presidentialism, and judicial review. Is it merely the rights guarantee found in the U.S. Constitution that fail to inspire today’s constitution makers, or </w:t>
      </w:r>
      <w:r w:rsidRPr="008C2A56">
        <w:rPr>
          <w:rStyle w:val="StyleUnderline"/>
          <w:rFonts w:asciiTheme="majorHAnsi" w:hAnsiTheme="majorHAnsi"/>
        </w:rPr>
        <w:t>is the global popularity of the structural constitution also in decline? The answer appears to be that the most distinctive and celebrated structural features of the U.S. Constitution have also fallen out of vogue.</w:t>
      </w:r>
    </w:p>
    <w:p w14:paraId="02D4CF1E" w14:textId="77777777" w:rsidR="009770F5" w:rsidRPr="008C2A56" w:rsidRDefault="009770F5" w:rsidP="009770F5">
      <w:pPr>
        <w:rPr>
          <w:rFonts w:asciiTheme="majorHAnsi" w:hAnsiTheme="majorHAnsi"/>
        </w:rPr>
      </w:pPr>
      <w:r w:rsidRPr="008C2A56">
        <w:rPr>
          <w:rFonts w:asciiTheme="majorHAnsi" w:hAnsiTheme="majorHAnsi"/>
        </w:rPr>
        <w:t xml:space="preserve">Federalism held considerable appeal to constitution makers in the early nineteenth century, and nowhere more so than in Latin America, where it was embraced by Argentina, Brazil, Chile, Uruguay, Venezuela, and Mexico, among others. </w:t>
      </w:r>
      <w:r w:rsidRPr="008C2A56">
        <w:rPr>
          <w:rStyle w:val="StyleUnderline"/>
          <w:rFonts w:asciiTheme="majorHAnsi" w:hAnsiTheme="majorHAnsi"/>
        </w:rPr>
        <w:t>Even at the peak of its popularity in the early twentieth century, however, only 22% of the world’s nations employed some form of federalism</w:t>
      </w:r>
      <w:r w:rsidRPr="008C2A56">
        <w:rPr>
          <w:rFonts w:asciiTheme="majorHAnsi" w:hAnsiTheme="majorHAnsi"/>
        </w:rPr>
        <w:t xml:space="preserve">. Since that time, federalism has diminished in popularity. </w:t>
      </w:r>
      <w:r w:rsidRPr="008C2A56">
        <w:rPr>
          <w:rStyle w:val="StyleUnderline"/>
          <w:rFonts w:asciiTheme="majorHAnsi" w:hAnsiTheme="majorHAnsi"/>
        </w:rPr>
        <w:t xml:space="preserve">Following a significant decline in the inter-war period, the proportion of countries with a federal system recovered somewhat to about 18% in the immediate aftermath of World War II but has since stabilized at a mere 12%. </w:t>
      </w:r>
      <w:r w:rsidRPr="008C2A56">
        <w:rPr>
          <w:rFonts w:asciiTheme="majorHAnsi" w:hAnsiTheme="majorHAnsi"/>
        </w:rPr>
        <w:t>These developments are depicted in Figure 7, which graphs the proportion of countries with a federal system over the last two centuries.</w:t>
      </w:r>
    </w:p>
    <w:p w14:paraId="391A6513" w14:textId="77777777" w:rsidR="009770F5" w:rsidRPr="008C2A56" w:rsidRDefault="009770F5" w:rsidP="009770F5">
      <w:pPr>
        <w:rPr>
          <w:rFonts w:asciiTheme="majorHAnsi" w:hAnsiTheme="majorHAnsi"/>
        </w:rPr>
      </w:pPr>
    </w:p>
    <w:p w14:paraId="44A46611" w14:textId="77777777" w:rsidR="009770F5" w:rsidRPr="008C2A56" w:rsidRDefault="009770F5" w:rsidP="009770F5">
      <w:pPr>
        <w:pStyle w:val="Heading4"/>
        <w:rPr>
          <w:rFonts w:asciiTheme="majorHAnsi" w:hAnsiTheme="majorHAnsi"/>
        </w:rPr>
      </w:pPr>
      <w:r w:rsidRPr="008C2A56">
        <w:rPr>
          <w:rFonts w:asciiTheme="majorHAnsi" w:hAnsiTheme="majorHAnsi"/>
        </w:rPr>
        <w:t>Evidence on federalism’s impact on peace and unity abroad is particularly inconclusive. Be skeptical of their impacts.</w:t>
      </w:r>
    </w:p>
    <w:p w14:paraId="71EC74B0" w14:textId="77777777" w:rsidR="009770F5" w:rsidRPr="008C2A56" w:rsidRDefault="009770F5" w:rsidP="009770F5">
      <w:pPr>
        <w:rPr>
          <w:rFonts w:asciiTheme="majorHAnsi" w:hAnsiTheme="majorHAnsi"/>
        </w:rPr>
      </w:pPr>
      <w:r w:rsidRPr="008C2A56">
        <w:rPr>
          <w:rStyle w:val="Style13ptBold"/>
          <w:rFonts w:asciiTheme="majorHAnsi" w:hAnsiTheme="majorHAnsi"/>
        </w:rPr>
        <w:t>Zahar 13</w:t>
      </w:r>
      <w:r w:rsidRPr="008C2A56">
        <w:rPr>
          <w:rFonts w:asciiTheme="majorHAnsi" w:hAnsiTheme="majorHAnsi"/>
        </w:rPr>
        <w:t>, Marie-Joelle. The Global Promise of Federalism, pg.69. Kingston, Ontario: Institute of Intergovernmental Relations, Queen's University, 2013. Print.</w:t>
      </w:r>
    </w:p>
    <w:p w14:paraId="17456DF7" w14:textId="77777777" w:rsidR="009770F5" w:rsidRPr="008C2A56" w:rsidRDefault="009770F5" w:rsidP="009770F5">
      <w:pPr>
        <w:rPr>
          <w:rFonts w:asciiTheme="majorHAnsi" w:hAnsiTheme="majorHAnsi"/>
          <w:sz w:val="14"/>
        </w:rPr>
      </w:pPr>
      <w:r w:rsidRPr="008C2A56">
        <w:rPr>
          <w:rFonts w:asciiTheme="majorHAnsi" w:hAnsiTheme="majorHAnsi"/>
          <w:u w:val="single"/>
        </w:rPr>
        <w:t>Peace-building practitioners often argue that federalism is particularly well suited to achieve three important objectives: manage diversity, balance self- and shared-rule, and build trust</w:t>
      </w:r>
      <w:r w:rsidRPr="008C2A56">
        <w:rPr>
          <w:rFonts w:asciiTheme="majorHAnsi" w:hAnsiTheme="majorHAnsi"/>
          <w:sz w:val="14"/>
        </w:rPr>
        <w:t xml:space="preserve">. </w:t>
      </w:r>
      <w:r w:rsidRPr="008C2A56">
        <w:rPr>
          <w:rFonts w:asciiTheme="majorHAnsi" w:hAnsiTheme="majorHAnsi"/>
          <w:u w:val="single"/>
        </w:rPr>
        <w:t>The literature on federalism has extensively addressed the manner in which federalism provides for the management of diversity</w:t>
      </w:r>
      <w:r w:rsidRPr="008C2A56">
        <w:rPr>
          <w:rFonts w:asciiTheme="majorHAnsi" w:hAnsiTheme="majorHAnsi"/>
          <w:sz w:val="14"/>
        </w:rPr>
        <w:t xml:space="preserve"> (Gagnon and Tully 2001; Ghai 2000; Saunders 2003). </w:t>
      </w:r>
      <w:r w:rsidRPr="008C2A56">
        <w:rPr>
          <w:rFonts w:asciiTheme="majorHAnsi" w:hAnsiTheme="majorHAnsi"/>
          <w:u w:val="single"/>
        </w:rPr>
        <w:t>It has also spent much time and effort disentangling the mechanisms that provide for self- and shared-rule, and it has thought extensively about the difficulties and tensions associated with attempts to maintain a precarious equilibrium between attempts to enhance autonomy and efforts to maintain and consolidate unity</w:t>
      </w:r>
      <w:r w:rsidRPr="008C2A56">
        <w:rPr>
          <w:rFonts w:asciiTheme="majorHAnsi" w:hAnsiTheme="majorHAnsi"/>
          <w:sz w:val="14"/>
        </w:rPr>
        <w:t xml:space="preserve"> (Watts 1998; Henrard 2002; Ttllin 2007). </w:t>
      </w:r>
      <w:r w:rsidRPr="008C2A56">
        <w:rPr>
          <w:rFonts w:asciiTheme="majorHAnsi" w:hAnsiTheme="majorHAnsi"/>
          <w:u w:val="single"/>
        </w:rPr>
        <w:t>However, as federal solutions "go global</w:t>
      </w:r>
      <w:r w:rsidRPr="008C2A56">
        <w:rPr>
          <w:rFonts w:asciiTheme="majorHAnsi" w:hAnsiTheme="majorHAnsi"/>
          <w:sz w:val="14"/>
        </w:rPr>
        <w:t xml:space="preserve">" - that is, </w:t>
      </w:r>
      <w:r w:rsidRPr="008C2A56">
        <w:rPr>
          <w:rFonts w:asciiTheme="majorHAnsi" w:hAnsiTheme="majorHAnsi"/>
          <w:u w:val="single"/>
        </w:rPr>
        <w:t>as federal models and mechanisms are being touted as a solution for those countries</w:t>
      </w:r>
      <w:r w:rsidRPr="008C2A56">
        <w:rPr>
          <w:rFonts w:asciiTheme="majorHAnsi" w:hAnsiTheme="majorHAnsi"/>
          <w:sz w:val="14"/>
        </w:rPr>
        <w:t xml:space="preserve">, mostly, but not exclusively, in the global South </w:t>
      </w:r>
      <w:r w:rsidRPr="008C2A56">
        <w:rPr>
          <w:rFonts w:asciiTheme="majorHAnsi" w:hAnsiTheme="majorHAnsi"/>
          <w:u w:val="single"/>
        </w:rPr>
        <w:t xml:space="preserve">and attempting to transition from war to peace - the ability of federalism to generate trust appears particularly under-theorized </w:t>
      </w:r>
      <w:r w:rsidRPr="008C2A56">
        <w:rPr>
          <w:rFonts w:asciiTheme="majorHAnsi" w:hAnsiTheme="majorHAnsi"/>
          <w:sz w:val="14"/>
        </w:rPr>
        <w:t>(Bhatt and Murshed 2009; Grames 2010)</w:t>
      </w:r>
    </w:p>
    <w:p w14:paraId="5D98511B" w14:textId="77777777" w:rsidR="009770F5" w:rsidRPr="008C2A56" w:rsidRDefault="009770F5" w:rsidP="009770F5">
      <w:pPr>
        <w:rPr>
          <w:rFonts w:asciiTheme="majorHAnsi" w:hAnsiTheme="majorHAnsi"/>
        </w:rPr>
      </w:pPr>
    </w:p>
    <w:p w14:paraId="376C5160" w14:textId="77777777" w:rsidR="009770F5" w:rsidRPr="008C2A56" w:rsidRDefault="009770F5" w:rsidP="009770F5">
      <w:pPr>
        <w:pStyle w:val="Heading3"/>
        <w:rPr>
          <w:rFonts w:asciiTheme="majorHAnsi" w:hAnsiTheme="majorHAnsi"/>
        </w:rPr>
      </w:pPr>
      <w:r w:rsidRPr="008C2A56">
        <w:rPr>
          <w:rFonts w:asciiTheme="majorHAnsi" w:hAnsiTheme="majorHAnsi"/>
        </w:rPr>
        <w:t>No Model – Russia</w:t>
      </w:r>
    </w:p>
    <w:p w14:paraId="517A9E2D" w14:textId="77777777" w:rsidR="009770F5" w:rsidRPr="008C2A56" w:rsidRDefault="009770F5" w:rsidP="009770F5">
      <w:pPr>
        <w:pStyle w:val="Heading4"/>
        <w:rPr>
          <w:rFonts w:asciiTheme="majorHAnsi" w:hAnsiTheme="majorHAnsi"/>
        </w:rPr>
      </w:pPr>
      <w:r w:rsidRPr="008C2A56">
        <w:rPr>
          <w:rFonts w:asciiTheme="majorHAnsi" w:hAnsiTheme="majorHAnsi"/>
        </w:rPr>
        <w:t>Russia won’t model the US</w:t>
      </w:r>
    </w:p>
    <w:p w14:paraId="6812F711" w14:textId="77777777" w:rsidR="009770F5" w:rsidRPr="008C2A56" w:rsidRDefault="009770F5" w:rsidP="009770F5">
      <w:pPr>
        <w:rPr>
          <w:rFonts w:asciiTheme="majorHAnsi" w:hAnsiTheme="majorHAnsi"/>
        </w:rPr>
      </w:pPr>
      <w:r w:rsidRPr="008C2A56">
        <w:rPr>
          <w:rStyle w:val="Style13ptBold"/>
          <w:rFonts w:asciiTheme="majorHAnsi" w:hAnsiTheme="majorHAnsi"/>
        </w:rPr>
        <w:t>Pershin 03</w:t>
      </w:r>
      <w:r w:rsidRPr="008C2A56">
        <w:rPr>
          <w:rFonts w:asciiTheme="majorHAnsi" w:hAnsiTheme="majorHAnsi"/>
        </w:rPr>
        <w:t>, Evgueni, “Issues in the Improvement of Russian Federalism.” Evgueni Pershin is director of the department of state construction problems of Analytical department of the Federation Council Apparatus. Autumn of 2003. Kazan Center of Federalsim and Public Policy. http://www.kazanfed.ru/en/publications/kazanfederalist/n8/4/</w:t>
      </w:r>
      <w:r w:rsidRPr="008C2A56">
        <w:rPr>
          <w:rFonts w:asciiTheme="majorHAnsi" w:hAnsiTheme="majorHAnsi"/>
        </w:rPr>
        <w:tab/>
      </w:r>
      <w:r w:rsidRPr="008C2A56">
        <w:rPr>
          <w:rFonts w:asciiTheme="majorHAnsi" w:hAnsiTheme="majorHAnsi"/>
        </w:rPr>
        <w:tab/>
      </w:r>
      <w:r w:rsidRPr="008C2A56">
        <w:rPr>
          <w:rFonts w:asciiTheme="majorHAnsi" w:hAnsiTheme="majorHAnsi"/>
        </w:rPr>
        <w:tab/>
      </w:r>
    </w:p>
    <w:p w14:paraId="3A9D3565" w14:textId="77777777" w:rsidR="009770F5" w:rsidRPr="008C2A56" w:rsidRDefault="009770F5" w:rsidP="009770F5">
      <w:pPr>
        <w:rPr>
          <w:rFonts w:asciiTheme="majorHAnsi" w:hAnsiTheme="majorHAnsi"/>
        </w:rPr>
      </w:pPr>
      <w:r w:rsidRPr="008C2A56">
        <w:rPr>
          <w:rStyle w:val="StyleUnderline"/>
          <w:rFonts w:asciiTheme="majorHAnsi" w:hAnsiTheme="majorHAnsi"/>
        </w:rPr>
        <w:t>The current state of federal relations in Russia requires practical steps aimed at its fundamental modernization</w:t>
      </w:r>
      <w:r w:rsidRPr="008C2A56">
        <w:rPr>
          <w:rFonts w:asciiTheme="majorHAnsi" w:hAnsiTheme="majorHAnsi"/>
        </w:rPr>
        <w:t xml:space="preserve">. However, we should not forget that </w:t>
      </w:r>
      <w:r w:rsidRPr="008C2A56">
        <w:rPr>
          <w:rStyle w:val="StyleUnderline"/>
          <w:rFonts w:asciiTheme="majorHAnsi" w:hAnsiTheme="majorHAnsi"/>
        </w:rPr>
        <w:t>Russian federalism</w:t>
      </w:r>
      <w:r w:rsidRPr="008C2A56">
        <w:rPr>
          <w:rFonts w:asciiTheme="majorHAnsi" w:hAnsiTheme="majorHAnsi"/>
        </w:rPr>
        <w:t xml:space="preserve"> is a national product. It </w:t>
      </w:r>
      <w:r w:rsidRPr="008C2A56">
        <w:rPr>
          <w:rStyle w:val="StyleUnderline"/>
          <w:rFonts w:asciiTheme="majorHAnsi" w:hAnsiTheme="majorHAnsi"/>
        </w:rPr>
        <w:t>will no</w:t>
      </w:r>
      <w:r w:rsidRPr="008C2A56">
        <w:rPr>
          <w:rFonts w:asciiTheme="majorHAnsi" w:hAnsiTheme="majorHAnsi"/>
        </w:rPr>
        <w:t xml:space="preserve">t and should not </w:t>
      </w:r>
      <w:r w:rsidRPr="008C2A56">
        <w:rPr>
          <w:rStyle w:val="StyleUnderline"/>
          <w:rFonts w:asciiTheme="majorHAnsi" w:hAnsiTheme="majorHAnsi"/>
        </w:rPr>
        <w:t>look like the American or German models.</w:t>
      </w:r>
      <w:r w:rsidRPr="008C2A56">
        <w:rPr>
          <w:rFonts w:asciiTheme="majorHAnsi" w:hAnsiTheme="majorHAnsi"/>
        </w:rPr>
        <w:t xml:space="preserve"> Understanding of the foreign experience is important only to produce an essentially new model of federal relations at the next stage of self-development, which the researchers will later call “the Russian model of federalism.”</w:t>
      </w:r>
    </w:p>
    <w:p w14:paraId="3C1644F3" w14:textId="77777777" w:rsidR="009770F5" w:rsidRPr="008C2A56" w:rsidRDefault="009770F5" w:rsidP="009770F5">
      <w:pPr>
        <w:pStyle w:val="Heading3"/>
        <w:rPr>
          <w:rFonts w:asciiTheme="majorHAnsi" w:hAnsiTheme="majorHAnsi"/>
        </w:rPr>
      </w:pPr>
      <w:r w:rsidRPr="008C2A56">
        <w:rPr>
          <w:rFonts w:asciiTheme="majorHAnsi" w:hAnsiTheme="majorHAnsi"/>
        </w:rPr>
        <w:t>No Model – Germany</w:t>
      </w:r>
    </w:p>
    <w:p w14:paraId="3D5FEF46" w14:textId="77777777" w:rsidR="009770F5" w:rsidRPr="008C2A56" w:rsidRDefault="009770F5" w:rsidP="009770F5">
      <w:pPr>
        <w:pStyle w:val="Heading4"/>
        <w:rPr>
          <w:rFonts w:asciiTheme="majorHAnsi" w:hAnsiTheme="majorHAnsi"/>
        </w:rPr>
      </w:pPr>
      <w:r w:rsidRPr="008C2A56">
        <w:rPr>
          <w:rFonts w:asciiTheme="majorHAnsi" w:hAnsiTheme="majorHAnsi"/>
        </w:rPr>
        <w:t>Germany’s federal structure is different from the US’</w:t>
      </w:r>
    </w:p>
    <w:p w14:paraId="246B37D5" w14:textId="77777777" w:rsidR="009770F5" w:rsidRPr="008C2A56" w:rsidRDefault="009770F5" w:rsidP="009770F5">
      <w:pPr>
        <w:rPr>
          <w:rFonts w:asciiTheme="majorHAnsi" w:hAnsiTheme="majorHAnsi"/>
        </w:rPr>
      </w:pPr>
      <w:r w:rsidRPr="008C2A56">
        <w:rPr>
          <w:rStyle w:val="Style13ptBold"/>
          <w:rFonts w:asciiTheme="majorHAnsi" w:hAnsiTheme="majorHAnsi"/>
        </w:rPr>
        <w:t>The Economist 03</w:t>
      </w:r>
      <w:r w:rsidRPr="008C2A56">
        <w:rPr>
          <w:rFonts w:asciiTheme="majorHAnsi" w:hAnsiTheme="majorHAnsi"/>
        </w:rPr>
        <w:t>, “Untangling the system.” November 6, 2003. The Economist Newspaper Limited. http://www.economist.com/node/2193330</w:t>
      </w:r>
    </w:p>
    <w:p w14:paraId="4049B355" w14:textId="77777777" w:rsidR="009770F5" w:rsidRPr="008C2A56" w:rsidRDefault="009770F5" w:rsidP="009770F5">
      <w:pPr>
        <w:rPr>
          <w:rFonts w:asciiTheme="majorHAnsi" w:hAnsiTheme="majorHAnsi"/>
        </w:rPr>
      </w:pPr>
      <w:r w:rsidRPr="008C2A56">
        <w:rPr>
          <w:rStyle w:val="StyleUnderline"/>
          <w:rFonts w:asciiTheme="majorHAnsi" w:hAnsiTheme="majorHAnsi"/>
        </w:rPr>
        <w:t>This initial set-up has put Germany on a unique constitutional path, argues Gerhard Lehmbruch</w:t>
      </w:r>
      <w:r w:rsidRPr="008C2A56">
        <w:rPr>
          <w:rFonts w:asciiTheme="majorHAnsi" w:hAnsiTheme="majorHAnsi"/>
        </w:rPr>
        <w:t xml:space="preserve">, a political scientist. The Frankfurt convention came up with a concept now called executive federalism: </w:t>
      </w:r>
      <w:r w:rsidRPr="008C2A56">
        <w:rPr>
          <w:rStyle w:val="StyleUnderline"/>
          <w:rFonts w:asciiTheme="majorHAnsi" w:hAnsiTheme="majorHAnsi"/>
        </w:rPr>
        <w:t>the federal government makes most of the laws, but it leaves their implementation to the states</w:t>
      </w:r>
      <w:r w:rsidRPr="008C2A56">
        <w:rPr>
          <w:rFonts w:asciiTheme="majorHAnsi" w:hAnsiTheme="majorHAnsi"/>
        </w:rPr>
        <w:t>. In 1867 Bismarck established the Bundesrat, a powerful representative body for the states, one function of which was to serve as a negotiating forum.</w:t>
      </w:r>
    </w:p>
    <w:p w14:paraId="66718C42" w14:textId="77777777" w:rsidR="009770F5" w:rsidRPr="008C2A56" w:rsidRDefault="009770F5" w:rsidP="009770F5">
      <w:pPr>
        <w:rPr>
          <w:rFonts w:asciiTheme="majorHAnsi" w:hAnsiTheme="majorHAnsi"/>
        </w:rPr>
      </w:pPr>
    </w:p>
    <w:p w14:paraId="2D1EABA6" w14:textId="77777777" w:rsidR="009770F5" w:rsidRPr="008C2A56" w:rsidRDefault="009770F5" w:rsidP="009770F5">
      <w:pPr>
        <w:rPr>
          <w:rFonts w:asciiTheme="majorHAnsi" w:hAnsiTheme="majorHAnsi"/>
        </w:rPr>
      </w:pPr>
      <w:r w:rsidRPr="008C2A56">
        <w:rPr>
          <w:rStyle w:val="StyleUnderline"/>
          <w:rFonts w:asciiTheme="majorHAnsi" w:hAnsiTheme="majorHAnsi"/>
        </w:rPr>
        <w:t>A similar federal structure was reinstated after the second world war</w:t>
      </w:r>
      <w:r w:rsidRPr="008C2A56">
        <w:rPr>
          <w:rFonts w:asciiTheme="majorHAnsi" w:hAnsiTheme="majorHAnsi"/>
        </w:rPr>
        <w:t xml:space="preserve">, though this was largely thanks to the allies, who did not want a powerful central </w:t>
      </w:r>
      <w:r w:rsidRPr="008C2A56">
        <w:rPr>
          <w:rStyle w:val="StyleUnderline"/>
          <w:rFonts w:asciiTheme="majorHAnsi" w:hAnsiTheme="majorHAnsi"/>
        </w:rPr>
        <w:t>government. But they did not impose American-style federalism</w:t>
      </w:r>
      <w:r w:rsidRPr="008C2A56">
        <w:rPr>
          <w:rFonts w:asciiTheme="majorHAnsi" w:hAnsiTheme="majorHAnsi"/>
        </w:rPr>
        <w:t>, which would have meant a directly elected Senate instead of a Bundesrat, partly because the Länder had already re-established themselves.</w:t>
      </w:r>
    </w:p>
    <w:p w14:paraId="0CABD9D2" w14:textId="77777777" w:rsidR="009770F5" w:rsidRPr="008C2A56" w:rsidRDefault="009770F5" w:rsidP="009770F5">
      <w:pPr>
        <w:rPr>
          <w:rFonts w:asciiTheme="majorHAnsi" w:hAnsiTheme="majorHAnsi"/>
        </w:rPr>
      </w:pPr>
    </w:p>
    <w:p w14:paraId="442714F1" w14:textId="77777777" w:rsidR="009770F5" w:rsidRPr="008C2A56" w:rsidRDefault="009770F5" w:rsidP="009770F5">
      <w:pPr>
        <w:pStyle w:val="Heading3"/>
        <w:rPr>
          <w:rFonts w:asciiTheme="majorHAnsi" w:hAnsiTheme="majorHAnsi"/>
        </w:rPr>
      </w:pPr>
      <w:r w:rsidRPr="008C2A56">
        <w:rPr>
          <w:rFonts w:asciiTheme="majorHAnsi" w:hAnsiTheme="majorHAnsi"/>
        </w:rPr>
        <w:t>Federalism Bad – Racism</w:t>
      </w:r>
    </w:p>
    <w:p w14:paraId="2A5B3326" w14:textId="77777777" w:rsidR="009770F5" w:rsidRPr="008C2A56" w:rsidRDefault="009770F5" w:rsidP="009770F5">
      <w:pPr>
        <w:pStyle w:val="Heading4"/>
        <w:rPr>
          <w:rFonts w:asciiTheme="majorHAnsi" w:hAnsiTheme="majorHAnsi"/>
        </w:rPr>
      </w:pPr>
      <w:r w:rsidRPr="008C2A56">
        <w:rPr>
          <w:rFonts w:asciiTheme="majorHAnsi" w:hAnsiTheme="majorHAnsi"/>
        </w:rPr>
        <w:t>Federalism allows for racism and structural violence to be ignored, Flint proves</w:t>
      </w:r>
    </w:p>
    <w:p w14:paraId="07C60B3B" w14:textId="77777777" w:rsidR="009770F5" w:rsidRPr="008C2A56" w:rsidRDefault="009770F5" w:rsidP="009770F5">
      <w:pPr>
        <w:rPr>
          <w:rFonts w:asciiTheme="majorHAnsi" w:hAnsiTheme="majorHAnsi"/>
        </w:rPr>
      </w:pPr>
      <w:r w:rsidRPr="008C2A56">
        <w:rPr>
          <w:rFonts w:asciiTheme="majorHAnsi" w:hAnsiTheme="majorHAnsi"/>
        </w:rPr>
        <w:t xml:space="preserve">Dr. Tony G. </w:t>
      </w:r>
      <w:r w:rsidRPr="008C2A56">
        <w:rPr>
          <w:rStyle w:val="Style13ptBold"/>
          <w:rFonts w:asciiTheme="majorHAnsi" w:hAnsiTheme="majorHAnsi"/>
        </w:rPr>
        <w:t>Reames</w:t>
      </w:r>
      <w:r w:rsidRPr="008C2A56">
        <w:rPr>
          <w:rFonts w:asciiTheme="majorHAnsi" w:hAnsiTheme="majorHAnsi"/>
        </w:rPr>
        <w:t>, 1-19-</w:t>
      </w:r>
      <w:r w:rsidRPr="008C2A56">
        <w:rPr>
          <w:rStyle w:val="Style13ptBold"/>
          <w:rFonts w:asciiTheme="majorHAnsi" w:hAnsiTheme="majorHAnsi"/>
        </w:rPr>
        <w:t>2016</w:t>
      </w:r>
      <w:r w:rsidRPr="008C2A56">
        <w:rPr>
          <w:rFonts w:asciiTheme="majorHAnsi" w:hAnsiTheme="majorHAnsi"/>
        </w:rPr>
        <w:t>, "When federalism fails: EPA knew about Flint," https://thegreenscholar.com/2016/01/19/when-federalism-fails-epa-knew-about-flint/</w:t>
      </w:r>
    </w:p>
    <w:p w14:paraId="53A9826A" w14:textId="77777777" w:rsidR="009770F5" w:rsidRPr="008C2A56" w:rsidRDefault="009770F5" w:rsidP="009770F5">
      <w:pPr>
        <w:rPr>
          <w:rFonts w:asciiTheme="majorHAnsi" w:hAnsiTheme="majorHAnsi"/>
          <w:sz w:val="10"/>
        </w:rPr>
      </w:pPr>
      <w:r w:rsidRPr="008C2A56">
        <w:rPr>
          <w:rFonts w:asciiTheme="majorHAnsi" w:hAnsiTheme="majorHAnsi"/>
          <w:u w:val="single"/>
        </w:rPr>
        <w:t>The “EPA did it’s job…” these are the words of the Environmental Protection Agency (EPA) Administrator Gina McCarthy on the Flint</w:t>
      </w:r>
      <w:r w:rsidRPr="008C2A56">
        <w:rPr>
          <w:rFonts w:asciiTheme="majorHAnsi" w:hAnsiTheme="majorHAnsi"/>
          <w:sz w:val="10"/>
        </w:rPr>
        <w:t xml:space="preserve">, Michigan </w:t>
      </w:r>
      <w:r w:rsidRPr="008C2A56">
        <w:rPr>
          <w:rFonts w:asciiTheme="majorHAnsi" w:hAnsiTheme="majorHAnsi"/>
          <w:u w:val="single"/>
        </w:rPr>
        <w:t>lead-poisoned water crisis</w:t>
      </w:r>
      <w:r w:rsidRPr="008C2A56">
        <w:rPr>
          <w:rFonts w:asciiTheme="majorHAnsi" w:hAnsiTheme="majorHAnsi"/>
          <w:sz w:val="10"/>
        </w:rPr>
        <w:t xml:space="preserve">. </w:t>
      </w:r>
      <w:r w:rsidRPr="008C2A56">
        <w:rPr>
          <w:rFonts w:asciiTheme="majorHAnsi" w:hAnsiTheme="majorHAnsi"/>
          <w:u w:val="single"/>
        </w:rPr>
        <w:t>State and local officials are rightfully to blame for what has happened in this community of just under 100,000 residents, which has been steadily losing nearly 50% of it’s population since 1960</w:t>
      </w:r>
      <w:r w:rsidRPr="008C2A56">
        <w:rPr>
          <w:rFonts w:asciiTheme="majorHAnsi" w:hAnsiTheme="majorHAnsi"/>
          <w:sz w:val="10"/>
        </w:rPr>
        <w:t xml:space="preserve">. </w:t>
      </w:r>
      <w:r w:rsidRPr="008C2A56">
        <w:rPr>
          <w:rFonts w:asciiTheme="majorHAnsi" w:hAnsiTheme="majorHAnsi"/>
          <w:u w:val="single"/>
        </w:rPr>
        <w:t xml:space="preserve">The median household income in Flint is $24,834, nearly half Michigan’s $48,411 median household income. Furthermore, 41.5% of residents live below the poverty line in this majority African American city </w:t>
      </w:r>
      <w:r w:rsidRPr="008C2A56">
        <w:rPr>
          <w:rFonts w:asciiTheme="majorHAnsi" w:hAnsiTheme="majorHAnsi"/>
          <w:sz w:val="10"/>
        </w:rPr>
        <w:t xml:space="preserve">(56.6% Black, 35.7% White, 3.9% Hispanic). </w:t>
      </w:r>
      <w:r w:rsidRPr="008C2A56">
        <w:rPr>
          <w:rFonts w:asciiTheme="majorHAnsi" w:hAnsiTheme="majorHAnsi"/>
          <w:u w:val="single"/>
        </w:rPr>
        <w:t xml:space="preserve">Although the head of the Michigan Department of Environmental Quality (DEQ) has already resigned, calls for additional resignations and even criminal prosecution of government officials, including Governor Rick Snyder, are continuing. </w:t>
      </w:r>
      <w:r w:rsidRPr="008C2A56">
        <w:rPr>
          <w:rFonts w:asciiTheme="majorHAnsi" w:hAnsiTheme="majorHAnsi"/>
          <w:sz w:val="10"/>
        </w:rPr>
        <w:t xml:space="preserve">But </w:t>
      </w:r>
      <w:r w:rsidRPr="008C2A56">
        <w:rPr>
          <w:rFonts w:asciiTheme="majorHAnsi" w:hAnsiTheme="majorHAnsi"/>
          <w:u w:val="single"/>
        </w:rPr>
        <w:t>how far up the chain does the blame go? That’s a great question, and I’m glad you asked</w:t>
      </w:r>
      <w:r w:rsidRPr="008C2A56">
        <w:rPr>
          <w:rFonts w:asciiTheme="majorHAnsi" w:hAnsiTheme="majorHAnsi"/>
          <w:sz w:val="10"/>
        </w:rPr>
        <w:t xml:space="preserve">. Unfortunately the answer is not an easy one. </w:t>
      </w:r>
      <w:r w:rsidRPr="008C2A56">
        <w:rPr>
          <w:rStyle w:val="StyleUnderline"/>
          <w:rFonts w:asciiTheme="majorHAnsi" w:hAnsiTheme="majorHAnsi"/>
        </w:rPr>
        <w:t>Now here is where federalism rises to the occasion. Our system of federalism sets up a separation of government levels that becomes very convenient in cases like this</w:t>
      </w:r>
      <w:r w:rsidRPr="008C2A56">
        <w:rPr>
          <w:rFonts w:asciiTheme="majorHAnsi" w:hAnsiTheme="majorHAnsi"/>
          <w:sz w:val="10"/>
        </w:rPr>
        <w:t xml:space="preserve">. Susan Hedman, </w:t>
      </w:r>
      <w:r w:rsidRPr="008C2A56">
        <w:rPr>
          <w:rFonts w:asciiTheme="majorHAnsi" w:hAnsiTheme="majorHAnsi"/>
          <w:u w:val="single"/>
        </w:rPr>
        <w:t>the head of EPA’s Region 5 which covers Michigan, says her department was made aware in April 2015 that Flint water was not being treated with chemicals to prevent lead leaching and avoid water contamination</w:t>
      </w:r>
      <w:r w:rsidRPr="008C2A56">
        <w:rPr>
          <w:rFonts w:asciiTheme="majorHAnsi" w:hAnsiTheme="majorHAnsi"/>
          <w:sz w:val="10"/>
        </w:rPr>
        <w:t xml:space="preserve">. However, </w:t>
      </w:r>
      <w:r w:rsidRPr="008C2A56">
        <w:rPr>
          <w:rFonts w:asciiTheme="majorHAnsi" w:hAnsiTheme="majorHAnsi"/>
          <w:u w:val="single"/>
        </w:rPr>
        <w:t>the agency did not alert the public of this concern. Yet, they did follow “proper protocol” by repeatedly prompting Michigan’s DEQ to implement chemical treatment. According to Hedman, “it is important to understand the clear roles here, communication about lead in drinking water and the health impacts associated with that, that’s the role of DHHS</w:t>
      </w:r>
      <w:r w:rsidRPr="008C2A56">
        <w:rPr>
          <w:rFonts w:asciiTheme="majorHAnsi" w:hAnsiTheme="majorHAnsi"/>
          <w:sz w:val="10"/>
        </w:rPr>
        <w:t xml:space="preserve"> (Department of Health and Human Services), the county health department and the drinking water utility.” Often, </w:t>
      </w:r>
      <w:r w:rsidRPr="008C2A56">
        <w:rPr>
          <w:rFonts w:asciiTheme="majorHAnsi" w:hAnsiTheme="majorHAnsi"/>
          <w:u w:val="single"/>
        </w:rPr>
        <w:t>federalism allows the different levels of government to blame each other for inaction and oversight as they typically operate in silos rather than in concert with one another</w:t>
      </w:r>
      <w:r w:rsidRPr="008C2A56">
        <w:rPr>
          <w:rFonts w:asciiTheme="majorHAnsi" w:hAnsiTheme="majorHAnsi"/>
          <w:sz w:val="10"/>
        </w:rPr>
        <w:t xml:space="preserve">. At which level of government should the blame lie? In my opinion, all, for various reasons. </w:t>
      </w:r>
      <w:r w:rsidRPr="008C2A56">
        <w:rPr>
          <w:rFonts w:asciiTheme="majorHAnsi" w:hAnsiTheme="majorHAnsi"/>
          <w:u w:val="single"/>
        </w:rPr>
        <w:t>In this case, the state and federal governments must own their responsibility to uphold the standards embedded in their names, quality and protection. This sad saga continues</w:t>
      </w:r>
      <w:r w:rsidRPr="008C2A56">
        <w:rPr>
          <w:rFonts w:asciiTheme="majorHAnsi" w:hAnsiTheme="majorHAnsi"/>
          <w:sz w:val="10"/>
        </w:rPr>
        <w:t xml:space="preserve">. </w:t>
      </w:r>
    </w:p>
    <w:p w14:paraId="28FD0E40" w14:textId="77777777" w:rsidR="009770F5" w:rsidRPr="008C2A56" w:rsidRDefault="009770F5" w:rsidP="009770F5">
      <w:pPr>
        <w:rPr>
          <w:rFonts w:asciiTheme="majorHAnsi" w:hAnsiTheme="majorHAnsi"/>
        </w:rPr>
      </w:pPr>
    </w:p>
    <w:p w14:paraId="0F187CC1" w14:textId="77777777" w:rsidR="009770F5" w:rsidRPr="008C2A56" w:rsidRDefault="009770F5" w:rsidP="009770F5">
      <w:pPr>
        <w:pStyle w:val="Heading3"/>
        <w:rPr>
          <w:rFonts w:asciiTheme="majorHAnsi" w:hAnsiTheme="majorHAnsi"/>
        </w:rPr>
      </w:pPr>
      <w:r w:rsidRPr="008C2A56">
        <w:rPr>
          <w:rFonts w:asciiTheme="majorHAnsi" w:hAnsiTheme="majorHAnsi"/>
        </w:rPr>
        <w:t>Education Federalism Bad – inequality</w:t>
      </w:r>
    </w:p>
    <w:p w14:paraId="3976A0E0" w14:textId="77777777" w:rsidR="009770F5" w:rsidRPr="008C2A56" w:rsidRDefault="009770F5" w:rsidP="009770F5">
      <w:pPr>
        <w:rPr>
          <w:rFonts w:asciiTheme="majorHAnsi" w:hAnsiTheme="majorHAnsi"/>
        </w:rPr>
      </w:pPr>
    </w:p>
    <w:p w14:paraId="17068406" w14:textId="77777777" w:rsidR="009770F5" w:rsidRPr="008C2A56" w:rsidRDefault="009770F5" w:rsidP="009770F5">
      <w:pPr>
        <w:pStyle w:val="Heading4"/>
        <w:rPr>
          <w:rFonts w:asciiTheme="majorHAnsi" w:hAnsiTheme="majorHAnsi"/>
        </w:rPr>
      </w:pPr>
      <w:r w:rsidRPr="008C2A56">
        <w:rPr>
          <w:rFonts w:asciiTheme="majorHAnsi" w:hAnsiTheme="majorHAnsi"/>
        </w:rPr>
        <w:t>Federalism in education creates inequality</w:t>
      </w:r>
    </w:p>
    <w:p w14:paraId="70039B11" w14:textId="77777777" w:rsidR="009770F5" w:rsidRPr="008C2A56" w:rsidRDefault="009770F5" w:rsidP="009770F5">
      <w:pPr>
        <w:rPr>
          <w:rFonts w:asciiTheme="majorHAnsi" w:hAnsiTheme="majorHAnsi"/>
        </w:rPr>
      </w:pPr>
      <w:r w:rsidRPr="008C2A56">
        <w:rPr>
          <w:rStyle w:val="Style13ptBold"/>
          <w:rFonts w:asciiTheme="majorHAnsi" w:hAnsiTheme="majorHAnsi"/>
        </w:rPr>
        <w:t>Robinson 15</w:t>
      </w:r>
      <w:r w:rsidRPr="008C2A56">
        <w:rPr>
          <w:rFonts w:asciiTheme="majorHAnsi" w:hAnsiTheme="majorHAnsi"/>
        </w:rPr>
        <w:t>, Kimberly Jenkins, “Disrupting Educational Federalism.” Kimberly Jenkins Robinson is a professor of law at the University of Richmond. May 27, 2015. Washington University Law Review, Vol. 92, No. 4, 2015 p. 979</w:t>
      </w:r>
    </w:p>
    <w:p w14:paraId="5560C08E"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rsidRPr="008C2A56">
        <w:rPr>
          <w:rFonts w:asciiTheme="majorHAnsi" w:hAnsiTheme="majorHAnsi"/>
          <w:sz w:val="16"/>
        </w:rPr>
        <w:t xml:space="preserve">.121 Although some influential victories have occurred,1 22 </w:t>
      </w:r>
      <w:r w:rsidRPr="008C2A56">
        <w:rPr>
          <w:rStyle w:val="StyleUnderline"/>
          <w:rFonts w:asciiTheme="majorHAnsi" w:hAnsiTheme="majorHAnsi"/>
        </w:rPr>
        <w:t>school finance litigation has mostly failed to change the basic organizational structure of school finance systems and their reliance on property taxes to fund schools</w:t>
      </w:r>
      <w:r w:rsidRPr="008C2A56">
        <w:rPr>
          <w:rFonts w:asciiTheme="majorHAnsi" w:hAnsiTheme="majorHAnsi"/>
          <w:sz w:val="16"/>
        </w:rPr>
        <w:t xml:space="preserve">.1 23 Instead, </w:t>
      </w:r>
      <w:r w:rsidRPr="008C2A56">
        <w:rPr>
          <w:rStyle w:val="StyleUnderline"/>
          <w:rFonts w:asciiTheme="majorHAnsi" w:hAnsiTheme="majorHAnsi"/>
        </w:rPr>
        <w:t>this litigation at best has obtained limited increases in funding for property-poor districts while allowing property-rich districts to maintain the same funding level or to raise their funding rate at a slower pace</w:t>
      </w:r>
      <w:r w:rsidRPr="008C2A56">
        <w:rPr>
          <w:rFonts w:asciiTheme="majorHAnsi" w:hAnsiTheme="majorHAnsi"/>
          <w:sz w:val="16"/>
        </w:rPr>
        <w:t xml:space="preserve">.124 Recent evidence of the persistent inequalities in school funding can be found in two distinct 2013 reports. A report from the Council on Foreign Relations found that in </w:t>
      </w:r>
      <w:r w:rsidRPr="008C2A56">
        <w:rPr>
          <w:rStyle w:val="StyleUnderline"/>
          <w:rFonts w:asciiTheme="majorHAnsi" w:hAnsiTheme="majorHAnsi"/>
        </w:rPr>
        <w:t>the United States more is spent per pupil in high- income districts than in low-income districts</w:t>
      </w:r>
      <w:r w:rsidRPr="008C2A56">
        <w:rPr>
          <w:rFonts w:asciiTheme="majorHAnsi" w:hAnsiTheme="majorHAnsi"/>
          <w:sz w:val="16"/>
        </w:rPr>
        <w:t xml:space="preserve">.1 2 5 This stands in sharp contrast to most other developed nations where the reverse is true. 12 6 The Equity and Excellence Commission report also found that "[n]o other developed nation has inequities nearly as deep or systemic; no other developed nation has, despite some efforts to the contrary, so thoroughly stacked the odds against so many of its children." 27 These disparities are due in substantial part to the continued state reliance on property taxes to fund schools.1 28 As a result, </w:t>
      </w:r>
      <w:r w:rsidRPr="008C2A56">
        <w:rPr>
          <w:rStyle w:val="StyleUnderline"/>
          <w:rFonts w:asciiTheme="majorHAnsi" w:hAnsiTheme="majorHAnsi"/>
        </w:rPr>
        <w:t>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8C2A56">
        <w:rPr>
          <w:rFonts w:asciiTheme="majorHAnsi" w:hAnsiTheme="majorHAnsi"/>
          <w:sz w:val="16"/>
        </w:rPr>
        <w:t>.1 2 9 The harms from persistent and pervasive disparities in educational opportunity are not limited to schoolchildren, their families, and their communities</w:t>
      </w:r>
      <w:r w:rsidRPr="008C2A56">
        <w:rPr>
          <w:rStyle w:val="StyleUnderline"/>
          <w:rFonts w:asciiTheme="majorHAnsi" w:hAnsiTheme="majorHAnsi"/>
        </w:rPr>
        <w:t>. These disparities also harm nationwide interests in a strong economy and a just society.</w:t>
      </w:r>
      <w:r w:rsidRPr="008C2A56">
        <w:rPr>
          <w:rFonts w:asciiTheme="majorHAnsi" w:hAnsiTheme="majorHAnsi"/>
          <w:sz w:val="16"/>
        </w:rPr>
        <w:t xml:space="preserve"> The United States needs to maintain international academic competitiveness to attract businesses and prevent the loss of jobs to other more educated nations.1 3 0 Yet, international assessments reveal that the performance of U.S. students is often average or below average when compared to other countries,' 3 '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 32 The results showed that the average U.S. student who participated scored average in reading and science literacy and below average in math literacy when compared to other countries in the Organisation for Economic Co-operation and Development.1 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w:t>
      </w:r>
    </w:p>
    <w:p w14:paraId="7BC7D848" w14:textId="77777777" w:rsidR="009770F5" w:rsidRPr="008C2A56" w:rsidRDefault="009770F5" w:rsidP="009770F5">
      <w:pPr>
        <w:pStyle w:val="Heading4"/>
        <w:rPr>
          <w:rFonts w:asciiTheme="majorHAnsi" w:hAnsiTheme="majorHAnsi"/>
        </w:rPr>
      </w:pPr>
      <w:r w:rsidRPr="008C2A56">
        <w:rPr>
          <w:rFonts w:asciiTheme="majorHAnsi" w:hAnsiTheme="majorHAnsi"/>
        </w:rPr>
        <w:t>Federalism is an obstacle to reforms aimed at guaranteeing equal education for all</w:t>
      </w:r>
    </w:p>
    <w:p w14:paraId="3CC1340C"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Robinson 15, </w:t>
      </w:r>
      <w:r w:rsidRPr="008C2A56">
        <w:rPr>
          <w:rFonts w:asciiTheme="majorHAnsi" w:hAnsiTheme="majorHAnsi"/>
        </w:rPr>
        <w:t>Kimberly Jenkins, “Disrupting Educational Federalism.” Kimberly Jenkins Robinson is a professor of law at the University of Richmond. May 27, 2015. Washington University Law Review, Vol. 92, No. 4, 2015 p. 976</w:t>
      </w:r>
    </w:p>
    <w:p w14:paraId="5AF68DCB"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As explained in the Introduction, in a 2013 article I analyzed how a preference for local control and a </w:t>
      </w:r>
      <w:r w:rsidRPr="008C2A56">
        <w:rPr>
          <w:rStyle w:val="StyleUnderline"/>
          <w:rFonts w:asciiTheme="majorHAnsi" w:hAnsiTheme="majorHAnsi"/>
        </w:rPr>
        <w:t>limited federal role in education have functioned as one of several critical roadblocks to three of the primary reforms that promote equal educational opportunity: school desegregation, school finance litigation in federal court, and NCLB</w:t>
      </w:r>
      <w:r w:rsidRPr="008C2A56">
        <w:rPr>
          <w:rFonts w:asciiTheme="majorHAnsi" w:hAnsiTheme="majorHAnsi"/>
          <w:sz w:val="16"/>
        </w:rPr>
        <w:t>.</w:t>
      </w:r>
      <w:r w:rsidRPr="008C2A56">
        <w:rPr>
          <w:rStyle w:val="StyleUnderline"/>
          <w:rFonts w:asciiTheme="majorHAnsi" w:hAnsiTheme="majorHAnsi"/>
        </w:rPr>
        <w:t>' For instance</w:t>
      </w:r>
      <w:r w:rsidRPr="008C2A56">
        <w:rPr>
          <w:rFonts w:asciiTheme="majorHAnsi" w:hAnsiTheme="majorHAnsi"/>
          <w:sz w:val="16"/>
        </w:rPr>
        <w:t>, key Supreme Court decisions</w:t>
      </w:r>
      <w:r w:rsidRPr="008C2A56">
        <w:rPr>
          <w:rStyle w:val="StyleUnderline"/>
          <w:rFonts w:asciiTheme="majorHAnsi" w:hAnsiTheme="majorHAnsi"/>
        </w:rPr>
        <w:t>, from the 1974 decision in Milliken v. Bradley to the 1995 decision in Missouri v. Jenkins, relied on the structure of federalism and the American tradition of local control of education as one of the reasons for severely curtailing the authority of courts to ensure effective school desegregation.1 0 2 In so doing, these opinions clung to a form of dual federalism that required separate spheres for certain government functions, and thus insisted that education was solely a state and local function</w:t>
      </w:r>
      <w:r w:rsidRPr="008C2A56">
        <w:rPr>
          <w:rFonts w:asciiTheme="majorHAnsi" w:hAnsiTheme="majorHAnsi"/>
          <w:sz w:val="16"/>
        </w:rPr>
        <w:t xml:space="preserve">. 0 3 However, dual federalism had already been eschewed in prior Court decisions that prohibited segregated educational systems, and in federal legislation and enforcement that provided additional federal funding for low-income students and that required equal educational opportunity for girls, women, disabled students, and English language students.104 </w:t>
      </w:r>
      <w:r w:rsidRPr="008C2A56">
        <w:rPr>
          <w:rStyle w:val="StyleUnderline"/>
          <w:rFonts w:asciiTheme="majorHAnsi" w:hAnsiTheme="majorHAnsi"/>
        </w:rPr>
        <w:t>Similarly, the Supreme Court relied upon education federalism as one of several justifications for rejecting a federal right to education in San Antonio Independent SchoolDistrictv. Rodriguez.05 The Court noted that it lacked the expertise to interfere with state and local education judgments (an objection that did not stop the Court from deciding Brown) regarding the most effective education reforms and the connection between funding and educational quality</w:t>
      </w:r>
      <w:r w:rsidRPr="008C2A56">
        <w:rPr>
          <w:rFonts w:asciiTheme="majorHAnsi" w:hAnsiTheme="majorHAnsi"/>
          <w:sz w:val="16"/>
        </w:rPr>
        <w:t xml:space="preserve">.' 0 6 The Court's rationale also highlighted the importance of local control of schools and the values it brings, such as tailoring programs to students' needs and experimentation.' 07 The Court insisted that it did not want to disturb the existing balance of power between the federal and state governments by reaching a decision that essentially would result in striking down school finance systems throughout the United States.08 Thus, the Court's decision privileged federalism interests over the nation's interest in equal educational opportunity and insulated school finance disparities from federal judicial review.' 09 </w:t>
      </w:r>
      <w:r w:rsidRPr="008C2A56">
        <w:rPr>
          <w:rStyle w:val="StyleUnderline"/>
          <w:rFonts w:asciiTheme="majorHAnsi" w:hAnsiTheme="majorHAnsi"/>
        </w:rPr>
        <w:t>Even when Congress was adopting NCLB</w:t>
      </w:r>
      <w:r w:rsidRPr="008C2A56">
        <w:rPr>
          <w:rFonts w:asciiTheme="majorHAnsi" w:hAnsiTheme="majorHAnsi"/>
          <w:sz w:val="16"/>
        </w:rPr>
        <w:t xml:space="preserve">, which represents the most comprehensive education statute aimed at closing achievement and opportunity gaps, the nation's longstanding approach to education </w:t>
      </w:r>
      <w:r w:rsidRPr="008C2A56">
        <w:rPr>
          <w:rStyle w:val="StyleUnderline"/>
          <w:rFonts w:asciiTheme="majorHAnsi" w:hAnsiTheme="majorHAnsi"/>
        </w:rPr>
        <w:t>federalism insisted that states decide the standards for students and teachers."o This "congressional genuflect to education federalism" resulted in many states failing to adopt rigorous standards for either students or teachers."</w:t>
      </w:r>
      <w:r w:rsidRPr="008C2A56">
        <w:rPr>
          <w:rFonts w:asciiTheme="majorHAnsi" w:hAnsiTheme="majorHAnsi"/>
          <w:sz w:val="16"/>
        </w:rPr>
        <w:t xml:space="preserve">' Certainly, education federalism does not stand alone as an obstacle to these reforms. Numerous other obstacles, including state and local backlash against court-ordered desegregation,' 1 2 the challenges of court- mandated school reform," 3 and inadequate funding for NCLBll 4 also undermined the effectiveness of these reforms. Nevertheless, </w:t>
      </w:r>
      <w:r w:rsidRPr="008C2A56">
        <w:rPr>
          <w:rStyle w:val="StyleUnderline"/>
          <w:rFonts w:asciiTheme="majorHAnsi" w:hAnsiTheme="majorHAnsi"/>
        </w:rPr>
        <w:t>education federalism was one of the central obstacles to the effectiveness of these reforms.</w:t>
      </w:r>
    </w:p>
    <w:p w14:paraId="3FAA91FE" w14:textId="77777777" w:rsidR="009770F5" w:rsidRPr="008C2A56" w:rsidRDefault="009770F5" w:rsidP="009770F5">
      <w:pPr>
        <w:pStyle w:val="Heading4"/>
        <w:rPr>
          <w:rFonts w:asciiTheme="majorHAnsi" w:hAnsiTheme="majorHAnsi"/>
        </w:rPr>
      </w:pPr>
      <w:r w:rsidRPr="008C2A56">
        <w:rPr>
          <w:rFonts w:asciiTheme="majorHAnsi" w:hAnsiTheme="majorHAnsi"/>
        </w:rPr>
        <w:t>The states have not taken necessary action needed for an equal education</w:t>
      </w:r>
    </w:p>
    <w:p w14:paraId="0DAF90AC" w14:textId="77777777" w:rsidR="009770F5" w:rsidRPr="008C2A56" w:rsidRDefault="009770F5" w:rsidP="009770F5">
      <w:pPr>
        <w:rPr>
          <w:rFonts w:asciiTheme="majorHAnsi" w:hAnsiTheme="majorHAnsi"/>
        </w:rPr>
      </w:pPr>
      <w:r w:rsidRPr="008C2A56">
        <w:rPr>
          <w:rStyle w:val="Style13ptBold"/>
          <w:rFonts w:asciiTheme="majorHAnsi" w:hAnsiTheme="majorHAnsi"/>
        </w:rPr>
        <w:t>Robinson 15</w:t>
      </w:r>
      <w:r w:rsidRPr="008C2A56">
        <w:rPr>
          <w:rFonts w:asciiTheme="majorHAnsi" w:hAnsiTheme="majorHAnsi"/>
        </w:rPr>
        <w:t>, Kimberly Jenkins, “Disrupting Educational Federalism.” Kimberly Jenkins Robinson is a professor of law at the University of Richmond. May 27, 2015. Washington University Law Review, Vol. 92, No. 4, 2015 p. 978</w:t>
      </w:r>
    </w:p>
    <w:p w14:paraId="234DD055"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Throughout this nation's history-even acknowledging state reforms of education and school finance-the states have not taken sustained and comprehensive action to ensure that all students receive equal access to an excellent education</w:t>
      </w:r>
      <w:r w:rsidRPr="008C2A56">
        <w:rPr>
          <w:rFonts w:asciiTheme="majorHAnsi" w:hAnsiTheme="majorHAnsi"/>
          <w:sz w:val="16"/>
        </w:rPr>
        <w:t xml:space="preserve">."'5 Redistributive goals and equity concerns are simply not consistent state priorities for education.1 6 Indeed, the 2013 report from the Equity and Excellence Commission found that: [A]ny honest assessment must acknowledge that our efforts to date to confront the vast gaps in educational outcomes separating different groups of young Americans have yet to include a serious and sustained commitment to ending the appalling inequities-in school funding, in early education, in teacher quality, in resources for teachers and students and in governance-that contribute so mightily to these gaps.l1 Furthermore, intrastate reforms cannot address significant and harmful interstate disparities in funding." 8 The limited scope of many reforms also reveals that </w:t>
      </w:r>
      <w:r w:rsidRPr="008C2A56">
        <w:rPr>
          <w:rStyle w:val="StyleUnderline"/>
          <w:rFonts w:asciiTheme="majorHAnsi" w:hAnsiTheme="majorHAnsi"/>
        </w:rPr>
        <w:t>the United States has lacked the political will and investments in enforcement to adopt and implement the type of reforms that would make equal access to an excellent education a reality</w:t>
      </w:r>
      <w:r w:rsidRPr="008C2A56">
        <w:rPr>
          <w:rFonts w:asciiTheme="majorHAnsi" w:hAnsiTheme="majorHAnsi"/>
          <w:sz w:val="16"/>
        </w:rPr>
        <w:t xml:space="preserve">.'"9 Given this generally consistent failure to undertake comprehensive and sustained reform, </w:t>
      </w:r>
      <w:r w:rsidRPr="008C2A56">
        <w:rPr>
          <w:rStyle w:val="StyleUnderline"/>
          <w:rFonts w:asciiTheme="majorHAnsi" w:hAnsiTheme="majorHAnsi"/>
        </w:rPr>
        <w:t>the United States should not expect different results from a system that has failed to ensure equal educational opportunity for many generations of schoolchildren.120 Instead, an assessment of how education federalism could be restructured to support a comprehensive national effort to achieve this goal is long overdue.</w:t>
      </w:r>
      <w:r w:rsidRPr="008C2A56">
        <w:rPr>
          <w:rFonts w:asciiTheme="majorHAnsi" w:hAnsiTheme="majorHAnsi"/>
          <w:sz w:val="16"/>
        </w:rPr>
        <w:t>Part II.F will explain why further expansion of the role of the federal government as the guarantor of equal opportunity represents a more fruitful avenue for reform than state level reform.</w:t>
      </w:r>
    </w:p>
    <w:p w14:paraId="7B3E090B" w14:textId="77777777" w:rsidR="009770F5" w:rsidRPr="008C2A56" w:rsidRDefault="009770F5" w:rsidP="009770F5">
      <w:pPr>
        <w:pStyle w:val="Heading4"/>
        <w:rPr>
          <w:rFonts w:asciiTheme="majorHAnsi" w:hAnsiTheme="majorHAnsi"/>
        </w:rPr>
      </w:pPr>
      <w:r w:rsidRPr="008C2A56">
        <w:rPr>
          <w:rFonts w:asciiTheme="majorHAnsi" w:hAnsiTheme="majorHAnsi"/>
        </w:rPr>
        <w:t>Focus on federal approaches provides equal access to education</w:t>
      </w:r>
    </w:p>
    <w:p w14:paraId="15EDE5BB" w14:textId="77777777" w:rsidR="009770F5" w:rsidRPr="008C2A56" w:rsidRDefault="009770F5" w:rsidP="009770F5">
      <w:pPr>
        <w:rPr>
          <w:rFonts w:asciiTheme="majorHAnsi" w:hAnsiTheme="majorHAnsi"/>
        </w:rPr>
      </w:pPr>
      <w:r w:rsidRPr="008C2A56">
        <w:rPr>
          <w:rStyle w:val="Style13ptBold"/>
          <w:rFonts w:asciiTheme="majorHAnsi" w:hAnsiTheme="majorHAnsi"/>
        </w:rPr>
        <w:t>Robinson 15</w:t>
      </w:r>
      <w:r w:rsidRPr="008C2A56">
        <w:rPr>
          <w:rFonts w:asciiTheme="majorHAnsi" w:hAnsiTheme="majorHAnsi"/>
        </w:rPr>
        <w:t>, Kimberly Jenkins, “Disrupting Educational Federalism.” Kimberly Jenkins Robinson is a professor of law at the University of Richmond. May 27, 2015. Washington University Law Review, Vol. 92, No. 4, 2015 p. 994</w:t>
      </w:r>
    </w:p>
    <w:p w14:paraId="6292FECA" w14:textId="77777777" w:rsidR="009770F5" w:rsidRPr="008C2A56" w:rsidRDefault="009770F5" w:rsidP="009770F5">
      <w:pPr>
        <w:rPr>
          <w:rFonts w:asciiTheme="majorHAnsi" w:hAnsiTheme="majorHAnsi"/>
          <w:sz w:val="16"/>
        </w:rPr>
      </w:pPr>
      <w:r w:rsidRPr="008C2A56">
        <w:rPr>
          <w:rFonts w:asciiTheme="majorHAnsi" w:hAnsiTheme="majorHAnsi"/>
          <w:sz w:val="16"/>
        </w:rPr>
        <w:t>Additionally</w:t>
      </w:r>
      <w:r w:rsidRPr="008C2A56">
        <w:rPr>
          <w:rStyle w:val="StyleUnderline"/>
          <w:rFonts w:asciiTheme="majorHAnsi" w:hAnsiTheme="majorHAnsi"/>
        </w:rPr>
        <w:t>, federally supported research could help identify and disseminate research regarding the essential characteristics of high-quality educational offerings</w:t>
      </w:r>
      <w:r w:rsidRPr="008C2A56">
        <w:rPr>
          <w:rFonts w:asciiTheme="majorHAnsi" w:hAnsiTheme="majorHAnsi"/>
          <w:sz w:val="16"/>
        </w:rPr>
        <w:t>. For example, scientifically based research on such topics as the essential characteristics of a high-quality prekindergarten program should serve as the foundation for identifying how to close opportunity gaps in prekindergarten education.212 Harvard scholar Hirokazu Yoshikawa has found that these characteristics include involving children in planning activities and creating low student-teacher ratios. 2 13 In addition</w:t>
      </w:r>
      <w:r w:rsidRPr="008C2A56">
        <w:rPr>
          <w:rStyle w:val="StyleUnderline"/>
          <w:rFonts w:asciiTheme="majorHAnsi" w:hAnsiTheme="majorHAnsi"/>
        </w:rPr>
        <w:t>, the federal government should ensure that existing rigorous research on this topic is disseminated to states so that states can avoid costly duplication of research as they develop new programs.</w:t>
      </w:r>
      <w:r w:rsidRPr="008C2A56">
        <w:rPr>
          <w:rFonts w:asciiTheme="majorHAnsi" w:hAnsiTheme="majorHAnsi"/>
          <w:sz w:val="16"/>
        </w:rPr>
        <w:t xml:space="preserve"> </w:t>
      </w:r>
      <w:r w:rsidRPr="008C2A56">
        <w:rPr>
          <w:rStyle w:val="StyleUnderline"/>
          <w:rFonts w:asciiTheme="majorHAnsi" w:hAnsiTheme="majorHAnsi"/>
        </w:rPr>
        <w:t>A federal research agenda also should identify the primary impediments to ensuring equal access to an excellent education</w:t>
      </w:r>
      <w:r w:rsidRPr="008C2A56">
        <w:rPr>
          <w:rFonts w:asciiTheme="majorHAnsi" w:hAnsiTheme="majorHAnsi"/>
          <w:sz w:val="16"/>
        </w:rPr>
        <w:t xml:space="preserve">. For instance, research indicates that challenging work environments in urban schools discourage highly qualified teachers from teaching in such schools.214 Once common impediments are identified, research should examine the costs and benefits of potential reforms to address these impediments. </w:t>
      </w:r>
      <w:r w:rsidRPr="008C2A56">
        <w:rPr>
          <w:rStyle w:val="StyleUnderline"/>
          <w:rFonts w:asciiTheme="majorHAnsi" w:hAnsiTheme="majorHAnsi"/>
        </w:rPr>
        <w:t>The federal government could assist states and localities as they undertake and support research that responds to regional, state, and local conditions that present unique challenges</w:t>
      </w:r>
      <w:r w:rsidRPr="008C2A56">
        <w:rPr>
          <w:rFonts w:asciiTheme="majorHAnsi" w:hAnsiTheme="majorHAnsi"/>
          <w:sz w:val="16"/>
        </w:rPr>
        <w:t xml:space="preserve">.2 15 </w:t>
      </w:r>
      <w:r w:rsidRPr="008C2A56">
        <w:rPr>
          <w:rStyle w:val="StyleUnderline"/>
          <w:rFonts w:asciiTheme="majorHAnsi" w:hAnsiTheme="majorHAnsi"/>
        </w:rPr>
        <w:t>Establishing a federal research agenda to ensure equal access to an excellent education would capitalize on the federal government's substantial comparative advantage over states and localities in conducting and supporting research</w:t>
      </w:r>
      <w:r w:rsidRPr="008C2A56">
        <w:rPr>
          <w:rFonts w:asciiTheme="majorHAnsi" w:hAnsiTheme="majorHAnsi"/>
          <w:sz w:val="16"/>
        </w:rPr>
        <w:t xml:space="preserve">.216 </w:t>
      </w:r>
      <w:r w:rsidRPr="008C2A56">
        <w:rPr>
          <w:rStyle w:val="StyleUnderline"/>
          <w:rFonts w:asciiTheme="majorHAnsi" w:hAnsiTheme="majorHAnsi"/>
        </w:rPr>
        <w:t>It would eliminate the inefficiencies caused by each state conducting its own research. This research also would reduce the cost of state efforts to achieve this goal by offering research that supplies the possible reforms for achieving this goal</w:t>
      </w:r>
      <w:r w:rsidRPr="008C2A56">
        <w:rPr>
          <w:rFonts w:asciiTheme="majorHAnsi" w:hAnsiTheme="majorHAnsi"/>
          <w:sz w:val="16"/>
        </w:rPr>
        <w:t>.217 Once this research is disseminated, it would provide state and local governments sufficient models to consider as they develop state- and district-specific plans of action.</w:t>
      </w:r>
    </w:p>
    <w:p w14:paraId="3C456CA4" w14:textId="77777777" w:rsidR="009770F5" w:rsidRPr="008C2A56" w:rsidRDefault="009770F5" w:rsidP="009770F5">
      <w:pPr>
        <w:pStyle w:val="Heading3"/>
        <w:rPr>
          <w:rFonts w:asciiTheme="majorHAnsi" w:hAnsiTheme="majorHAnsi"/>
        </w:rPr>
      </w:pPr>
      <w:r w:rsidRPr="008C2A56">
        <w:rPr>
          <w:rFonts w:asciiTheme="majorHAnsi" w:hAnsiTheme="majorHAnsi"/>
        </w:rPr>
        <w:t>Education Federalism Bad – Segregation</w:t>
      </w:r>
    </w:p>
    <w:p w14:paraId="4E65A093" w14:textId="77777777" w:rsidR="009770F5" w:rsidRPr="008C2A56" w:rsidRDefault="009770F5" w:rsidP="009770F5">
      <w:pPr>
        <w:pStyle w:val="Heading4"/>
        <w:rPr>
          <w:rFonts w:asciiTheme="majorHAnsi" w:hAnsiTheme="majorHAnsi"/>
        </w:rPr>
      </w:pPr>
      <w:r w:rsidRPr="008C2A56">
        <w:rPr>
          <w:rFonts w:asciiTheme="majorHAnsi" w:hAnsiTheme="majorHAnsi"/>
        </w:rPr>
        <w:t>Federalism in education has justified segregation.</w:t>
      </w:r>
    </w:p>
    <w:p w14:paraId="2BCE0ECE"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Robinson 13 </w:t>
      </w:r>
      <w:r w:rsidRPr="008C2A56">
        <w:rPr>
          <w:rFonts w:asciiTheme="majorHAnsi" w:hAnsiTheme="majorHAnsi"/>
        </w:rPr>
        <w:t xml:space="preserve">(Kimberly J. Robinson, professor of law at University of Richmond and a national expert who about educational equity, equal educational opportunity, civil rights and the federal role in education, 5/2/13, “The High Cost of Education Federalism,” Wake Forest Law Review, MH) </w:t>
      </w:r>
    </w:p>
    <w:p w14:paraId="1B1AC1CA"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Court</w:t>
      </w:r>
      <w:r w:rsidRPr="008C2A56">
        <w:rPr>
          <w:rFonts w:asciiTheme="majorHAnsi" w:hAnsiTheme="majorHAnsi"/>
          <w:sz w:val="16"/>
        </w:rPr>
        <w:t xml:space="preserve">'s position also shifted shortly thereafter, and it </w:t>
      </w:r>
      <w:r w:rsidRPr="008C2A56">
        <w:rPr>
          <w:rStyle w:val="StyleUnderline"/>
          <w:rFonts w:asciiTheme="majorHAnsi" w:hAnsiTheme="majorHAnsi"/>
        </w:rPr>
        <w:t>began to privilege education federalism over the Court's prior goal of an effective desegregation plan that sought to ensure equal educational opportunity</w:t>
      </w:r>
      <w:r w:rsidRPr="008C2A56">
        <w:rPr>
          <w:rFonts w:asciiTheme="majorHAnsi" w:hAnsiTheme="majorHAnsi"/>
          <w:sz w:val="16"/>
        </w:rPr>
        <w:t xml:space="preserve">. In 1974, </w:t>
      </w:r>
      <w:r w:rsidRPr="008C2A56">
        <w:rPr>
          <w:rStyle w:val="StyleUnderline"/>
          <w:rFonts w:asciiTheme="majorHAnsi" w:hAnsiTheme="majorHAnsi"/>
        </w:rPr>
        <w:t>the Court's decision in Milliken v. Bradley (Milliken 1) erected what proved to be a virtually insurmountable barrier to effective desegregation in many northern districts</w:t>
      </w:r>
      <w:r w:rsidRPr="008C2A56">
        <w:rPr>
          <w:rFonts w:asciiTheme="majorHAnsi" w:hAnsiTheme="majorHAnsi"/>
          <w:sz w:val="16"/>
        </w:rPr>
        <w:t xml:space="preserve">.53 In Milliken I, the Court overturned a lower court desegregation plan for the Detroit public school system that included an interdistrict remedy.54 The lower courts found that the federal government, the school district, and the state of Michigan had intentionally created segregated schools; the courts responded by implementing a remedial interdistrict plan because an intradistrict plan would be ineffective and would effectively annul the decision in Brown.55 The Supreme Court rejected the plan and held that an interdistrict remedy could only be implemented if the neighboring districts or the state had committed acts that intentionally segregated students across districts and thereby committed an interdistrict constitutional violation.56 </w:t>
      </w:r>
      <w:r w:rsidRPr="008C2A56">
        <w:rPr>
          <w:rStyle w:val="StyleUnderline"/>
          <w:rFonts w:asciiTheme="majorHAnsi" w:hAnsiTheme="majorHAnsi"/>
        </w:rPr>
        <w:t>The Court's rejection of an effective desegregation plan emphasized two closely interrelated concerns that implicate education federalism</w:t>
      </w:r>
      <w:r w:rsidRPr="008C2A56">
        <w:rPr>
          <w:rFonts w:asciiTheme="majorHAnsi" w:hAnsiTheme="majorHAnsi"/>
          <w:sz w:val="16"/>
        </w:rPr>
        <w:t xml:space="preserve">. </w:t>
      </w:r>
      <w:r w:rsidRPr="008C2A56">
        <w:rPr>
          <w:rStyle w:val="StyleUnderline"/>
          <w:rFonts w:asciiTheme="majorHAnsi" w:hAnsiTheme="majorHAnsi"/>
        </w:rPr>
        <w:t>First, the Court heralded the importance of local control of education.</w:t>
      </w:r>
      <w:r w:rsidRPr="008C2A56">
        <w:rPr>
          <w:rFonts w:asciiTheme="majorHAnsi" w:hAnsiTheme="majorHAnsi"/>
          <w:sz w:val="16"/>
        </w:rPr>
        <w:t xml:space="preserve">57 </w:t>
      </w:r>
      <w:r w:rsidRPr="008C2A56">
        <w:rPr>
          <w:rStyle w:val="StyleUnderline"/>
          <w:rFonts w:asciiTheme="majorHAnsi" w:hAnsiTheme="majorHAnsi"/>
        </w:rPr>
        <w:t>The Court rejected the district court's willingness to treat district lines as creatures of administrative ease because the lower court's approach was "contrary to the history of public education in our country."</w:t>
      </w:r>
      <w:r w:rsidRPr="008C2A56">
        <w:rPr>
          <w:rFonts w:asciiTheme="majorHAnsi" w:hAnsiTheme="majorHAnsi"/>
          <w:sz w:val="16"/>
        </w:rPr>
        <w:t xml:space="preserve">58 Indeed, </w:t>
      </w:r>
      <w:r w:rsidRPr="008C2A56">
        <w:rPr>
          <w:rStyle w:val="StyleUnderline"/>
          <w:rFonts w:asciiTheme="majorHAnsi" w:hAnsiTheme="majorHAnsi"/>
        </w:rPr>
        <w:t>in the Court's view, "[n]o single tradition in public education is more deeply rooted than local control over the operation of schools; local autonomy has long been thought essential both to the maintenance of community concern and support for public schools and to [the] quality of the educational process."</w:t>
      </w:r>
      <w:r w:rsidRPr="008C2A56">
        <w:rPr>
          <w:rFonts w:asciiTheme="majorHAnsi" w:hAnsiTheme="majorHAnsi"/>
          <w:sz w:val="16"/>
        </w:rPr>
        <w:t xml:space="preserve">59 </w:t>
      </w:r>
      <w:r w:rsidRPr="008C2A56">
        <w:rPr>
          <w:rStyle w:val="StyleUnderline"/>
          <w:rFonts w:asciiTheme="majorHAnsi" w:hAnsiTheme="majorHAnsi"/>
        </w:rPr>
        <w:t>The Court characterized the education system in Michigan as one that provided extensive local control in a fashion similar to other states60—a characterization that Justice Marshall in dissent vociferously challenged61—and noted that the proposed remedy would disrupt the organization of school districts by consolidating fifty-four districts into one large school district</w:t>
      </w:r>
      <w:r w:rsidRPr="008C2A56">
        <w:rPr>
          <w:rFonts w:asciiTheme="majorHAnsi" w:hAnsiTheme="majorHAnsi"/>
          <w:sz w:val="16"/>
        </w:rPr>
        <w:t xml:space="preserve">.62 </w:t>
      </w:r>
    </w:p>
    <w:p w14:paraId="0C7B8A2E" w14:textId="77777777" w:rsidR="009770F5" w:rsidRPr="008C2A56" w:rsidRDefault="009770F5" w:rsidP="009770F5">
      <w:pPr>
        <w:rPr>
          <w:rFonts w:asciiTheme="majorHAnsi" w:hAnsiTheme="majorHAnsi"/>
        </w:rPr>
      </w:pPr>
    </w:p>
    <w:p w14:paraId="7A70D156" w14:textId="77777777" w:rsidR="009770F5" w:rsidRPr="008C2A56" w:rsidRDefault="009770F5" w:rsidP="009770F5">
      <w:pPr>
        <w:pStyle w:val="Heading3"/>
        <w:rPr>
          <w:rFonts w:asciiTheme="majorHAnsi" w:hAnsiTheme="majorHAnsi"/>
        </w:rPr>
      </w:pPr>
      <w:r w:rsidRPr="008C2A56">
        <w:rPr>
          <w:rFonts w:asciiTheme="majorHAnsi" w:hAnsiTheme="majorHAnsi"/>
        </w:rPr>
        <w:t>Education Federalism Fails – LGBTQ</w:t>
      </w:r>
    </w:p>
    <w:p w14:paraId="551BCD26" w14:textId="77777777" w:rsidR="009770F5" w:rsidRPr="008C2A56" w:rsidRDefault="009770F5" w:rsidP="009770F5">
      <w:pPr>
        <w:pStyle w:val="Heading4"/>
        <w:rPr>
          <w:rFonts w:asciiTheme="majorHAnsi" w:hAnsiTheme="majorHAnsi"/>
        </w:rPr>
      </w:pPr>
      <w:r w:rsidRPr="008C2A56">
        <w:rPr>
          <w:rFonts w:asciiTheme="majorHAnsi" w:hAnsiTheme="majorHAnsi"/>
        </w:rPr>
        <w:t>States’ rights arguments are particularly problematic in context of education. DeVos shows that it’s just a cover up to allow continued oppression –  LGBTQ+</w:t>
      </w:r>
    </w:p>
    <w:p w14:paraId="2699FCDA" w14:textId="77777777" w:rsidR="009770F5" w:rsidRPr="008C2A56" w:rsidRDefault="009770F5" w:rsidP="009770F5">
      <w:pPr>
        <w:rPr>
          <w:rFonts w:asciiTheme="majorHAnsi" w:hAnsiTheme="majorHAnsi"/>
        </w:rPr>
      </w:pPr>
      <w:r w:rsidRPr="008C2A56">
        <w:rPr>
          <w:rFonts w:asciiTheme="majorHAnsi" w:hAnsiTheme="majorHAnsi"/>
        </w:rPr>
        <w:t xml:space="preserve">Christina </w:t>
      </w:r>
      <w:r w:rsidRPr="008C2A56">
        <w:rPr>
          <w:rStyle w:val="Style13ptBold"/>
          <w:rFonts w:asciiTheme="majorHAnsi" w:hAnsiTheme="majorHAnsi"/>
        </w:rPr>
        <w:t>Cauterucci</w:t>
      </w:r>
      <w:r w:rsidRPr="008C2A56">
        <w:rPr>
          <w:rFonts w:asciiTheme="majorHAnsi" w:hAnsiTheme="majorHAnsi"/>
        </w:rPr>
        <w:t xml:space="preserve">, </w:t>
      </w:r>
      <w:r w:rsidRPr="008C2A56">
        <w:rPr>
          <w:rStyle w:val="Style13ptBold"/>
          <w:rFonts w:asciiTheme="majorHAnsi" w:hAnsiTheme="majorHAnsi"/>
        </w:rPr>
        <w:t>5-24</w:t>
      </w:r>
      <w:r w:rsidRPr="008C2A56">
        <w:rPr>
          <w:rFonts w:asciiTheme="majorHAnsi" w:hAnsiTheme="majorHAnsi"/>
        </w:rPr>
        <w:t>-2017, "Betsy DeVos All Smiles as She Endorses States’ Rights to Discriminate Against Children," Slate Magazine, http://www.slate.com/blogs/xx_factor/2017/05/24/betsy_devos_is_all_smiles_as_she_endorses_states_rights_to_discriminate.html FK</w:t>
      </w:r>
    </w:p>
    <w:p w14:paraId="7C860D0F" w14:textId="77777777" w:rsidR="009770F5" w:rsidRPr="008C2A56" w:rsidRDefault="009770F5" w:rsidP="009770F5">
      <w:pPr>
        <w:rPr>
          <w:rFonts w:asciiTheme="majorHAnsi" w:hAnsiTheme="majorHAnsi"/>
          <w:u w:val="single"/>
        </w:rPr>
      </w:pPr>
      <w:r w:rsidRPr="008C2A56">
        <w:rPr>
          <w:rFonts w:asciiTheme="majorHAnsi" w:hAnsiTheme="majorHAnsi"/>
          <w:sz w:val="14"/>
        </w:rPr>
        <w:t xml:space="preserve">Betsy </w:t>
      </w:r>
      <w:r w:rsidRPr="008C2A56">
        <w:rPr>
          <w:rStyle w:val="StyleUnderline"/>
          <w:rFonts w:asciiTheme="majorHAnsi" w:hAnsiTheme="majorHAnsi"/>
        </w:rPr>
        <w:t xml:space="preserve">DeVos is loving life right </w:t>
      </w:r>
      <w:r w:rsidRPr="008C2A56">
        <w:rPr>
          <w:rFonts w:asciiTheme="majorHAnsi" w:hAnsiTheme="majorHAnsi"/>
          <w:sz w:val="14"/>
        </w:rPr>
        <w:t xml:space="preserve">now. In a Wednesday hearing with the House Appropriations subcommittee, </w:t>
      </w:r>
      <w:r w:rsidRPr="008C2A56">
        <w:rPr>
          <w:rFonts w:asciiTheme="majorHAnsi" w:hAnsiTheme="majorHAnsi"/>
          <w:u w:val="single"/>
        </w:rPr>
        <w:t>the Secretary of Education gleefully defended her school-choice philosophy from Rep. Katherine Clark of Massachusetts, who asked DeVos whether charter schools that refuse to admit students of certain demographics would still get federal funding</w:t>
      </w:r>
      <w:r w:rsidRPr="008C2A56">
        <w:rPr>
          <w:rFonts w:asciiTheme="majorHAnsi" w:hAnsiTheme="majorHAnsi"/>
          <w:sz w:val="14"/>
        </w:rPr>
        <w:t xml:space="preserve">. </w:t>
      </w:r>
      <w:r w:rsidRPr="008C2A56">
        <w:rPr>
          <w:rFonts w:asciiTheme="majorHAnsi" w:hAnsiTheme="majorHAnsi"/>
          <w:u w:val="single"/>
        </w:rPr>
        <w:t>Clark used Bloomington, Indiana’s Lighthouse Christian Academy as an example. The school currently gets more than $665,000 in state funding through a school voucher program, Clark said. It also openly reserves the right to deny admittance to any student in a family where there is “homosexual or bisexual activity” or family members who practice “alternate gender identity.” If Indiana applies for federal funding for schools like these, Clark asked DeVos, would her Department of Education require them to stop discriminating against LGBTQ students and families? DeVos didn’t say yes or no. She just smiled and stuck to the generations-old cover for violent oppression in America. “The states set up the rules,” she said. “I believe states continue to have flexibility in putting together programs</w:t>
      </w:r>
      <w:r w:rsidRPr="008C2A56">
        <w:rPr>
          <w:rFonts w:asciiTheme="majorHAnsi" w:hAnsiTheme="majorHAnsi"/>
          <w:sz w:val="14"/>
        </w:rPr>
        <w:t>.” “You are the backstop for students and the right to access a quality education,” Clark continued. “Would you in this case say, ‘we are going to overrule, and you cannot discriminate—whether it be on sexual orientation, race, special needs in our voucher programs’?” She also asked DeVos whether a school that refused to accept African-American students, for instance, would be eligible for federal funding under the voucher system DeVos endorses. The U.S. Secretary of Education declined to provide even one example of any kind of discrimination that might preclude a school from receiving federal funding. “I think the Office of Civil Rights and our Title IX protections are broadly applicable across the board,” DeVos said, which is quite rich, considering that the Republican Party has made a major stink over what they consider OCR’s overreach in addressing sexual assault and discrimination in schools. “But when it comes to parents making choices on behalf of their students—” “This isn’t about parents making choices,” Clark interrupted. “This is about use of federal dollars.” In the final moments of the exchange, DeVos delivered what she must have imagined to be an inspiring call to arms on behalf of American children. “</w:t>
      </w:r>
      <w:r w:rsidRPr="008C2A56">
        <w:rPr>
          <w:rFonts w:asciiTheme="majorHAnsi" w:hAnsiTheme="majorHAnsi"/>
          <w:u w:val="single"/>
        </w:rPr>
        <w:t>I go back to the bottom line, is we believe that parents are the best equipped to make choices for their children’s schooling and education decisions and too many children today are trapped in schools that don’t work for them,” she said. “We have to do something different than continuing a top-down, one-size-fits-all approach. And that is the focus, and states and local communities are best equipped to make these decisions and framework on behalf of their students.” DeVos calls what she’s endorsing “state flexibility.” States, she’s saying, should have the flexibility to exclude marginalized demographics from federally funded public schools if they deem it appropriate for their students. No cookie-cutter integrated school solutions for DeVos, who once praised education under Jim Crow as a pioneering example of school choice! The Secretary of Education wants students to have all of the options, including federally funded options that allow them to avoid learning alongside queer students, students of color, students of faith, or students with disabilities, if their parents prefer it that way.</w:t>
      </w:r>
    </w:p>
    <w:p w14:paraId="3DAFFECC" w14:textId="77777777" w:rsidR="009770F5" w:rsidRPr="008C2A56" w:rsidRDefault="009770F5" w:rsidP="009770F5">
      <w:pPr>
        <w:rPr>
          <w:rFonts w:asciiTheme="majorHAnsi" w:hAnsiTheme="majorHAnsi"/>
        </w:rPr>
      </w:pPr>
    </w:p>
    <w:p w14:paraId="23CEA5D0" w14:textId="77777777" w:rsidR="009770F5" w:rsidRPr="008C2A56" w:rsidRDefault="009770F5" w:rsidP="009770F5">
      <w:pPr>
        <w:rPr>
          <w:rFonts w:asciiTheme="majorHAnsi" w:hAnsiTheme="majorHAnsi"/>
        </w:rPr>
      </w:pPr>
    </w:p>
    <w:p w14:paraId="49BBDDE6" w14:textId="77777777" w:rsidR="009770F5" w:rsidRPr="008C2A56" w:rsidRDefault="009770F5" w:rsidP="009770F5">
      <w:pPr>
        <w:pStyle w:val="Heading3"/>
        <w:rPr>
          <w:rFonts w:asciiTheme="majorHAnsi" w:hAnsiTheme="majorHAnsi"/>
        </w:rPr>
      </w:pPr>
      <w:r w:rsidRPr="008C2A56">
        <w:rPr>
          <w:rFonts w:asciiTheme="majorHAnsi" w:hAnsiTheme="majorHAnsi"/>
        </w:rPr>
        <w:t>Education Federalism Fails</w:t>
      </w:r>
    </w:p>
    <w:p w14:paraId="473CA961" w14:textId="77777777" w:rsidR="009770F5" w:rsidRPr="008C2A56" w:rsidRDefault="009770F5" w:rsidP="009770F5">
      <w:pPr>
        <w:pStyle w:val="Heading4"/>
        <w:rPr>
          <w:rFonts w:asciiTheme="majorHAnsi" w:hAnsiTheme="majorHAnsi"/>
        </w:rPr>
      </w:pPr>
      <w:r w:rsidRPr="008C2A56">
        <w:rPr>
          <w:rFonts w:asciiTheme="majorHAnsi" w:hAnsiTheme="majorHAnsi"/>
        </w:rPr>
        <w:t>Current education federalism hurts students and the nation—inequality of education among states</w:t>
      </w:r>
    </w:p>
    <w:p w14:paraId="7D3ACC7F" w14:textId="77777777" w:rsidR="009770F5" w:rsidRPr="008C2A56" w:rsidRDefault="009770F5" w:rsidP="009770F5">
      <w:pPr>
        <w:rPr>
          <w:rFonts w:asciiTheme="majorHAnsi" w:hAnsiTheme="majorHAnsi"/>
        </w:rPr>
      </w:pPr>
      <w:r w:rsidRPr="008C2A56">
        <w:rPr>
          <w:rStyle w:val="Style13ptBold"/>
          <w:rFonts w:asciiTheme="majorHAnsi" w:hAnsiTheme="majorHAnsi"/>
        </w:rPr>
        <w:t>Bowman 4/1</w:t>
      </w:r>
      <w:r w:rsidRPr="008C2A56">
        <w:rPr>
          <w:rFonts w:asciiTheme="majorHAnsi" w:hAnsiTheme="majorHAnsi"/>
        </w:rPr>
        <w:t xml:space="preserve"> (Kristi L. Bowman, Vice Dean for Academic Affairs and Professor of Law at Michigan State University, last revised on 4-1-2017, "The Failure Of Education Federalism," forthcoming, University Of Michigan Journal Of Law Reform, https://papers.ssrn.com/sol3/papers.cfm?abstract_id=2876889)</w:t>
      </w:r>
    </w:p>
    <w:p w14:paraId="53C4114E" w14:textId="77777777" w:rsidR="009770F5" w:rsidRPr="008C2A56" w:rsidRDefault="009770F5" w:rsidP="009770F5">
      <w:pPr>
        <w:rPr>
          <w:rFonts w:asciiTheme="majorHAnsi" w:hAnsiTheme="majorHAnsi"/>
          <w:sz w:val="14"/>
        </w:rPr>
      </w:pPr>
      <w:r w:rsidRPr="008C2A56">
        <w:rPr>
          <w:rStyle w:val="StyleUnderline"/>
          <w:rFonts w:asciiTheme="majorHAnsi" w:hAnsiTheme="majorHAnsi"/>
        </w:rPr>
        <w:t>The model of federalism employed in K-12 education, dual federalism, gives substantial deference to state-level legislative, executive, and judicial decisions—especially regarding educational quality and school funding. Under this approach, variation among states is not only expected but in fact is encouraged.</w:t>
      </w:r>
      <w:r w:rsidRPr="008C2A56">
        <w:rPr>
          <w:rFonts w:asciiTheme="majorHAnsi" w:hAnsiTheme="majorHAnsi"/>
          <w:sz w:val="14"/>
        </w:rPr>
        <w:t xml:space="preserve"> The underbelly of this deference and variation is that </w:t>
      </w:r>
      <w:r w:rsidRPr="008C2A56">
        <w:rPr>
          <w:rStyle w:val="StyleUnderline"/>
          <w:rFonts w:asciiTheme="majorHAnsi" w:hAnsiTheme="majorHAnsi"/>
        </w:rPr>
        <w:t>the proverbial floor of educational quality is uneven between states</w:t>
      </w:r>
      <w:r w:rsidRPr="008C2A56">
        <w:rPr>
          <w:rFonts w:asciiTheme="majorHAnsi" w:hAnsiTheme="majorHAnsi"/>
          <w:sz w:val="14"/>
        </w:rPr>
        <w:t xml:space="preserve">. Furthermore, </w:t>
      </w:r>
      <w:r w:rsidRPr="008C2A56">
        <w:rPr>
          <w:rStyle w:val="StyleUnderline"/>
          <w:rFonts w:asciiTheme="majorHAnsi" w:hAnsiTheme="majorHAnsi"/>
        </w:rPr>
        <w:t xml:space="preserve">we often seem to assume that although educational disparities exist among districts and states, the gaps have become smaller over time and in general the system of checks and balances at the state level is working as it should.51 </w:t>
      </w:r>
      <w:r w:rsidRPr="008C2A56">
        <w:rPr>
          <w:rFonts w:asciiTheme="majorHAnsi" w:hAnsiTheme="majorHAnsi"/>
          <w:sz w:val="14"/>
        </w:rPr>
        <w:t>Unfortunately</w:t>
      </w:r>
      <w:r w:rsidRPr="008C2A56">
        <w:rPr>
          <w:rStyle w:val="StyleUnderline"/>
          <w:rFonts w:asciiTheme="majorHAnsi" w:hAnsiTheme="majorHAnsi"/>
        </w:rPr>
        <w:t>, this is not the case—in some states, school finance reforms have not gained traction</w:t>
      </w:r>
      <w:r w:rsidRPr="008C2A56">
        <w:rPr>
          <w:rFonts w:asciiTheme="majorHAnsi" w:hAnsiTheme="majorHAnsi"/>
          <w:sz w:val="14"/>
        </w:rPr>
        <w:t xml:space="preserve"> in any branch of state government and in fact may be in retrograde. </w:t>
      </w:r>
      <w:r w:rsidRPr="008C2A56">
        <w:rPr>
          <w:rStyle w:val="StyleUnderline"/>
          <w:rFonts w:asciiTheme="majorHAnsi" w:hAnsiTheme="majorHAnsi"/>
        </w:rPr>
        <w:t>Layer on top of this the disconnect between educational liberty claims and educational equality claims, and it should be no surprise that the evenness and stability of the floor of educational quality across the country have been seriously overestimated</w:t>
      </w:r>
      <w:r w:rsidRPr="008C2A56">
        <w:rPr>
          <w:rFonts w:asciiTheme="majorHAnsi" w:hAnsiTheme="majorHAnsi"/>
          <w:sz w:val="14"/>
        </w:rPr>
        <w:t xml:space="preserve">. As law professor Kimberly Jenkins Robinson writes, </w:t>
      </w:r>
      <w:r w:rsidRPr="008C2A56">
        <w:rPr>
          <w:rStyle w:val="StyleUnderline"/>
          <w:rFonts w:asciiTheme="majorHAnsi" w:hAnsiTheme="majorHAnsi"/>
        </w:rPr>
        <w:t xml:space="preserve">the costs of a lack of quality are enormous not only to those individuals who are denied an adequate education but also to the broader society of which they are a part: Increasing the high school graduation rate could save the nation between $7.9 and $10.8 billion annually in food stamps, housing assistance and welfare assistance. The nation forfeits $156 billion in income and tax revenues during the life span of </w:t>
      </w:r>
      <w:r w:rsidRPr="008C2A56">
        <w:rPr>
          <w:rFonts w:asciiTheme="majorHAnsi" w:hAnsiTheme="majorHAnsi"/>
          <w:sz w:val="14"/>
        </w:rPr>
        <w:t xml:space="preserve">each annual cohort of </w:t>
      </w:r>
      <w:r w:rsidRPr="008C2A56">
        <w:rPr>
          <w:rStyle w:val="StyleUnderline"/>
          <w:rFonts w:asciiTheme="majorHAnsi" w:hAnsiTheme="majorHAnsi"/>
        </w:rPr>
        <w:t>students who do not graduate from high school</w:t>
      </w:r>
      <w:r w:rsidRPr="008C2A56">
        <w:rPr>
          <w:rFonts w:asciiTheme="majorHAnsi" w:hAnsiTheme="majorHAnsi"/>
          <w:sz w:val="14"/>
        </w:rPr>
        <w:t xml:space="preserve">. This cohort also costs the public $23 billion in health care costs and $110 billion in diminished health quality and longevity. </w:t>
      </w:r>
      <w:r w:rsidRPr="008C2A56">
        <w:rPr>
          <w:rStyle w:val="StyleUnderline"/>
          <w:rFonts w:asciiTheme="majorHAnsi" w:hAnsiTheme="majorHAnsi"/>
        </w:rPr>
        <w:t>By increasing the high school graduation rate by one percent for men aged twenty to sixty, the nation could save $1.4 billion each year from reduced criminal behavior</w:t>
      </w:r>
      <w:r w:rsidRPr="008C2A56">
        <w:rPr>
          <w:rFonts w:asciiTheme="majorHAnsi" w:hAnsiTheme="majorHAnsi"/>
          <w:sz w:val="14"/>
        </w:rPr>
        <w:t>. Given this research</w:t>
      </w:r>
      <w:r w:rsidRPr="008C2A56">
        <w:rPr>
          <w:rStyle w:val="StyleUnderline"/>
          <w:rFonts w:asciiTheme="majorHAnsi" w:hAnsiTheme="majorHAnsi"/>
        </w:rPr>
        <w:t>, ineffective schools inflict high costs upon the nation</w:t>
      </w:r>
      <w:r w:rsidRPr="008C2A56">
        <w:rPr>
          <w:rFonts w:asciiTheme="majorHAnsi" w:hAnsiTheme="majorHAnsi"/>
          <w:sz w:val="14"/>
        </w:rPr>
        <w:t>-- costs that it cannot afford as it wrestles with predicted long-term growth in the deficit and significant, yet declining, unemployment.52</w:t>
      </w:r>
    </w:p>
    <w:p w14:paraId="23D8D034" w14:textId="77777777" w:rsidR="009770F5" w:rsidRPr="008C2A56" w:rsidRDefault="009770F5" w:rsidP="009770F5">
      <w:pPr>
        <w:rPr>
          <w:rFonts w:asciiTheme="majorHAnsi" w:hAnsiTheme="majorHAnsi"/>
          <w:sz w:val="14"/>
        </w:rPr>
      </w:pPr>
    </w:p>
    <w:p w14:paraId="4FB81FD3"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Education federalism outdated—federal government needs more control </w:t>
      </w:r>
    </w:p>
    <w:p w14:paraId="65A9BFAF" w14:textId="77777777" w:rsidR="009770F5" w:rsidRPr="008C2A56" w:rsidRDefault="009770F5" w:rsidP="009770F5">
      <w:pPr>
        <w:rPr>
          <w:rFonts w:asciiTheme="majorHAnsi" w:hAnsiTheme="majorHAnsi"/>
        </w:rPr>
      </w:pPr>
      <w:r w:rsidRPr="008C2A56">
        <w:rPr>
          <w:rStyle w:val="Style13ptBold"/>
          <w:rFonts w:asciiTheme="majorHAnsi" w:hAnsiTheme="majorHAnsi"/>
        </w:rPr>
        <w:t>Bowman 4/1</w:t>
      </w:r>
      <w:r w:rsidRPr="008C2A56">
        <w:rPr>
          <w:rFonts w:asciiTheme="majorHAnsi" w:hAnsiTheme="majorHAnsi"/>
        </w:rPr>
        <w:t xml:space="preserve"> (Kristi L. Bowman, Vice Dean for Academic Affairs and Professor of Law at Michigan State University, last revised on 4-1-2017, "The Failure Of Education Federalism," forthcoming, University Of Michigan Journal Of Law Reform, https://papers.ssrn.com/sol3/papers.cfm?abstract_id=2876889)</w:t>
      </w:r>
    </w:p>
    <w:p w14:paraId="3C2B9B34"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There are many models of federalism,6 and law professor Kimberly Jenkins Robinson’s work deserves acclaim for focusing our attention on the specific model of federalism employed vis-à-vis public education. In various pieces, Robinson has analyzed both Supreme Court decisions and Congressional action to conclude that </w:t>
      </w:r>
      <w:r w:rsidRPr="008C2A56">
        <w:rPr>
          <w:rStyle w:val="StyleUnderline"/>
          <w:rFonts w:asciiTheme="majorHAnsi" w:hAnsiTheme="majorHAnsi"/>
        </w:rPr>
        <w:t>dual federalism is the approach the federal government takes regarding public education—specifically, the federal government’s role is quite limited, and state and local authority is much more powerful. A central disadvantage of this approach is the inequality that is allowed to exist both within and among states in the name of local control</w:t>
      </w:r>
      <w:r w:rsidRPr="008C2A56">
        <w:rPr>
          <w:rFonts w:asciiTheme="majorHAnsi" w:hAnsiTheme="majorHAnsi"/>
          <w:sz w:val="16"/>
        </w:rPr>
        <w:t>, so much so that one cannot help but conclude from Robinson’s work that</w:t>
      </w:r>
      <w:r w:rsidRPr="008C2A56">
        <w:rPr>
          <w:rStyle w:val="StyleUnderline"/>
          <w:rFonts w:asciiTheme="majorHAnsi" w:hAnsiTheme="majorHAnsi"/>
        </w:rPr>
        <w:t xml:space="preserve"> this inequality is a defining feature of the current model of education federalism</w:t>
      </w:r>
      <w:r w:rsidRPr="008C2A56">
        <w:rPr>
          <w:rFonts w:asciiTheme="majorHAnsi" w:hAnsiTheme="majorHAnsi"/>
          <w:sz w:val="16"/>
        </w:rPr>
        <w:t>.7 There are at least two ways in which the country has changed and education federalism has not kept pace, though: first</w:t>
      </w:r>
      <w:r w:rsidRPr="008C2A56">
        <w:rPr>
          <w:rStyle w:val="StyleUnderline"/>
          <w:rFonts w:asciiTheme="majorHAnsi" w:hAnsiTheme="majorHAnsi"/>
        </w:rPr>
        <w:t>, local school districts’ control over key matters has been steadily declining for at least 40 years</w:t>
      </w:r>
      <w:r w:rsidRPr="008C2A56">
        <w:rPr>
          <w:rFonts w:asciiTheme="majorHAnsi" w:hAnsiTheme="majorHAnsi"/>
          <w:sz w:val="16"/>
        </w:rPr>
        <w:t xml:space="preserve">,8 </w:t>
      </w:r>
      <w:r w:rsidRPr="008C2A56">
        <w:rPr>
          <w:rStyle w:val="StyleUnderline"/>
          <w:rFonts w:asciiTheme="majorHAnsi" w:hAnsiTheme="majorHAnsi"/>
        </w:rPr>
        <w:t>and</w:t>
      </w:r>
      <w:r w:rsidRPr="008C2A56">
        <w:rPr>
          <w:rFonts w:asciiTheme="majorHAnsi" w:hAnsiTheme="majorHAnsi"/>
          <w:sz w:val="16"/>
        </w:rPr>
        <w:t xml:space="preserve"> second, in Robinson’s words, “</w:t>
      </w:r>
      <w:r w:rsidRPr="008C2A56">
        <w:rPr>
          <w:rStyle w:val="StyleUnderline"/>
          <w:rFonts w:asciiTheme="majorHAnsi" w:hAnsiTheme="majorHAnsi"/>
        </w:rPr>
        <w:t xml:space="preserve">since the New Deal, the nation has moved to </w:t>
      </w:r>
      <w:r w:rsidRPr="008C2A56">
        <w:rPr>
          <w:rFonts w:asciiTheme="majorHAnsi" w:hAnsiTheme="majorHAnsi"/>
          <w:sz w:val="16"/>
        </w:rPr>
        <w:t>the increasing jurisdictional partnerships that are oftentimes labeled</w:t>
      </w:r>
      <w:r w:rsidRPr="008C2A56">
        <w:rPr>
          <w:rStyle w:val="StyleUnderline"/>
          <w:rFonts w:asciiTheme="majorHAnsi" w:hAnsiTheme="majorHAnsi"/>
        </w:rPr>
        <w:t xml:space="preserve"> cooperative federalism</w:t>
      </w:r>
      <w:r w:rsidRPr="008C2A56">
        <w:rPr>
          <w:rFonts w:asciiTheme="majorHAnsi" w:hAnsiTheme="majorHAnsi"/>
          <w:sz w:val="16"/>
        </w:rPr>
        <w:t xml:space="preserve">.”9 </w:t>
      </w:r>
      <w:r w:rsidRPr="008C2A56">
        <w:rPr>
          <w:rStyle w:val="StyleUnderline"/>
          <w:rFonts w:asciiTheme="majorHAnsi" w:hAnsiTheme="majorHAnsi"/>
        </w:rPr>
        <w:t xml:space="preserve">Cooperative federalism, </w:t>
      </w:r>
      <w:r w:rsidRPr="008C2A56">
        <w:rPr>
          <w:rFonts w:asciiTheme="majorHAnsi" w:hAnsiTheme="majorHAnsi"/>
          <w:sz w:val="16"/>
        </w:rPr>
        <w:t xml:space="preserve">in the words of scholars Erwin Chemerinsky and Sam Kamin and attorneys Jolene Forman and Allen Hopper, </w:t>
      </w:r>
      <w:r w:rsidRPr="008C2A56">
        <w:rPr>
          <w:rStyle w:val="StyleUnderline"/>
          <w:rFonts w:asciiTheme="majorHAnsi" w:hAnsiTheme="majorHAnsi"/>
        </w:rPr>
        <w:t>“allows federal and state laws to solve problems jointly rather than conflict with each other</w:t>
      </w:r>
      <w:r w:rsidRPr="008C2A56">
        <w:rPr>
          <w:rFonts w:asciiTheme="majorHAnsi" w:hAnsiTheme="majorHAnsi"/>
          <w:sz w:val="16"/>
        </w:rPr>
        <w:t xml:space="preserve">. In the interest of cooperation, certain federal statutes permit cooperative agreements between the federal government and the states to solve issues of mutual concern.”10 </w:t>
      </w:r>
      <w:r w:rsidRPr="008C2A56">
        <w:rPr>
          <w:rStyle w:val="StyleUnderline"/>
          <w:rFonts w:asciiTheme="majorHAnsi" w:hAnsiTheme="majorHAnsi"/>
        </w:rPr>
        <w:t>Federal power is not and need not be plenary</w:t>
      </w:r>
      <w:r w:rsidRPr="008C2A56">
        <w:rPr>
          <w:rFonts w:asciiTheme="majorHAnsi" w:hAnsiTheme="majorHAnsi"/>
          <w:sz w:val="16"/>
        </w:rPr>
        <w:t xml:space="preserve">.11 The authors identify the Clean Air Act,12 the Clean Water Act,13 and the Patient Protection and Affordable Care Act14 as all employing this approach of creating a federal substantive floor and permitting states to opt out of a federal plan if they adopt an approach that satisfies the regulations of the governing federal agency.15 This approach is not radically different in concept from the dual federalism approach currently in place with regard to the regulation of public education—it is merely a different point on the continuum—but moving to this point is important. Although some notable changes have reduced funding disparities and raised overall funding levels, then-law professor, now-California Supreme Court Justice Goodwin Liu and others have documented that </w:t>
      </w:r>
      <w:r w:rsidRPr="008C2A56">
        <w:rPr>
          <w:rStyle w:val="StyleUnderline"/>
          <w:rFonts w:asciiTheme="majorHAnsi" w:hAnsiTheme="majorHAnsi"/>
        </w:rPr>
        <w:t>funding disparities within and even more among states remain substantial despite decades of legislative and litigation reform efforts</w:t>
      </w:r>
      <w:r w:rsidRPr="008C2A56">
        <w:rPr>
          <w:rFonts w:asciiTheme="majorHAnsi" w:hAnsiTheme="majorHAnsi"/>
          <w:sz w:val="16"/>
        </w:rPr>
        <w:t>.16 Indeed, the U.S. remains an outlier among developed nations in this regard.17</w:t>
      </w:r>
    </w:p>
    <w:p w14:paraId="6FEDF2AE" w14:textId="77777777" w:rsidR="009770F5" w:rsidRPr="008C2A56" w:rsidRDefault="009770F5" w:rsidP="009770F5">
      <w:pPr>
        <w:pStyle w:val="Heading4"/>
        <w:rPr>
          <w:rFonts w:asciiTheme="majorHAnsi" w:hAnsiTheme="majorHAnsi"/>
        </w:rPr>
      </w:pPr>
      <w:r w:rsidRPr="008C2A56">
        <w:rPr>
          <w:rFonts w:asciiTheme="majorHAnsi" w:hAnsiTheme="majorHAnsi"/>
        </w:rPr>
        <w:t>Education federalism currently failing—federal involvement needed</w:t>
      </w:r>
    </w:p>
    <w:p w14:paraId="1683E06B" w14:textId="77777777" w:rsidR="009770F5" w:rsidRPr="008C2A56" w:rsidRDefault="009770F5" w:rsidP="009770F5">
      <w:pPr>
        <w:rPr>
          <w:rFonts w:asciiTheme="majorHAnsi" w:hAnsiTheme="majorHAnsi"/>
        </w:rPr>
      </w:pPr>
      <w:r w:rsidRPr="008C2A56">
        <w:rPr>
          <w:rStyle w:val="Style13ptBold"/>
          <w:rFonts w:asciiTheme="majorHAnsi" w:hAnsiTheme="majorHAnsi"/>
        </w:rPr>
        <w:t>Bowman 4/1</w:t>
      </w:r>
      <w:r w:rsidRPr="008C2A56">
        <w:rPr>
          <w:rFonts w:asciiTheme="majorHAnsi" w:hAnsiTheme="majorHAnsi"/>
        </w:rPr>
        <w:t xml:space="preserve"> (Kristi L. Bowman, Vice Dean for Academic Affairs and Professor of Law at Michigan State University, last revised on 4-1-2017, "The Failure Of Education Federalism," forthcoming, University Of Michigan Journal Of Law Reform, https://papers.ssrn.com/sol3/papers.cfm?abstract_id=2876889)</w:t>
      </w:r>
    </w:p>
    <w:p w14:paraId="5C452F3A" w14:textId="77777777" w:rsidR="009770F5" w:rsidRPr="008C2A56" w:rsidRDefault="009770F5" w:rsidP="009770F5">
      <w:pPr>
        <w:rPr>
          <w:rStyle w:val="StyleUnderline"/>
          <w:rFonts w:asciiTheme="majorHAnsi" w:hAnsiTheme="majorHAnsi"/>
        </w:rPr>
      </w:pPr>
      <w:r w:rsidRPr="008C2A56">
        <w:rPr>
          <w:rFonts w:asciiTheme="majorHAnsi" w:hAnsiTheme="majorHAnsi"/>
          <w:sz w:val="14"/>
        </w:rPr>
        <w:t>Unlike many countries around the world</w:t>
      </w:r>
      <w:r w:rsidRPr="008C2A56">
        <w:rPr>
          <w:rStyle w:val="StyleUnderline"/>
          <w:rFonts w:asciiTheme="majorHAnsi" w:hAnsiTheme="majorHAnsi"/>
        </w:rPr>
        <w:t>, in the United States there is no positive right to education in federal law</w:t>
      </w:r>
      <w:r w:rsidRPr="008C2A56">
        <w:rPr>
          <w:rFonts w:asciiTheme="majorHAnsi" w:hAnsiTheme="majorHAnsi"/>
          <w:sz w:val="14"/>
        </w:rPr>
        <w:t xml:space="preserve">.233 </w:t>
      </w:r>
      <w:r w:rsidRPr="008C2A56">
        <w:rPr>
          <w:rStyle w:val="StyleUnderline"/>
          <w:rFonts w:asciiTheme="majorHAnsi" w:hAnsiTheme="majorHAnsi"/>
        </w:rPr>
        <w:t>Such a right exists only at the state level and it varies from one state to another. Part of this variation occurs because similar language in state constitutions has been interpreted as creating moderate to robust education rights in one state and weak to nonexistent education rights in another</w:t>
      </w:r>
      <w:r w:rsidRPr="008C2A56">
        <w:rPr>
          <w:rFonts w:asciiTheme="majorHAnsi" w:hAnsiTheme="majorHAnsi"/>
          <w:sz w:val="14"/>
        </w:rPr>
        <w:t>.234 The blame is not entirely at the feet of state courts though—</w:t>
      </w:r>
      <w:r w:rsidRPr="008C2A56">
        <w:rPr>
          <w:rStyle w:val="StyleUnderline"/>
          <w:rFonts w:asciiTheme="majorHAnsi" w:hAnsiTheme="majorHAnsi"/>
        </w:rPr>
        <w:t>in a state with a failing level of educational quality, all three branches of government are complicit</w:t>
      </w:r>
      <w:r w:rsidRPr="008C2A56">
        <w:rPr>
          <w:rFonts w:asciiTheme="majorHAnsi" w:hAnsiTheme="majorHAnsi"/>
          <w:sz w:val="14"/>
        </w:rPr>
        <w:t xml:space="preserve">. Michigan shows us precisely what it looks like when the proverbial floor rots and children fall through: in one small district, a native English speaker without a learning disability matriculates to seventh grade while reading only at first grade level and sometimes misspelling his or her own name, and in a neighboring major district, the percentage of eighth graders proficient in reading is in the single digits.235 </w:t>
      </w:r>
      <w:r w:rsidRPr="008C2A56">
        <w:rPr>
          <w:rStyle w:val="StyleUnderline"/>
          <w:rFonts w:asciiTheme="majorHAnsi" w:hAnsiTheme="majorHAnsi"/>
        </w:rPr>
        <w:t xml:space="preserve">Under the current model of education federalism, these </w:t>
      </w:r>
      <w:r w:rsidRPr="008C2A56">
        <w:rPr>
          <w:rFonts w:asciiTheme="majorHAnsi" w:hAnsiTheme="majorHAnsi"/>
          <w:sz w:val="14"/>
        </w:rPr>
        <w:t>glaring</w:t>
      </w:r>
      <w:r w:rsidRPr="008C2A56">
        <w:rPr>
          <w:rStyle w:val="StyleUnderline"/>
          <w:rFonts w:asciiTheme="majorHAnsi" w:hAnsiTheme="majorHAnsi"/>
        </w:rPr>
        <w:t xml:space="preserve"> gaps in educational quality are not the federal government’s problem, and </w:t>
      </w:r>
      <w:r w:rsidRPr="008C2A56">
        <w:rPr>
          <w:rFonts w:asciiTheme="majorHAnsi" w:hAnsiTheme="majorHAnsi"/>
          <w:sz w:val="14"/>
        </w:rPr>
        <w:t>in some ways</w:t>
      </w:r>
      <w:r w:rsidRPr="008C2A56">
        <w:rPr>
          <w:rStyle w:val="StyleUnderline"/>
          <w:rFonts w:asciiTheme="majorHAnsi" w:hAnsiTheme="majorHAnsi"/>
        </w:rPr>
        <w:t xml:space="preserve"> the federal government’s hands are tied when it comes to being part of the solution. This must change. The current model of dual federalism does not reflect the </w:t>
      </w:r>
      <w:r w:rsidRPr="008C2A56">
        <w:rPr>
          <w:rFonts w:asciiTheme="majorHAnsi" w:hAnsiTheme="majorHAnsi"/>
          <w:sz w:val="14"/>
        </w:rPr>
        <w:t>current</w:t>
      </w:r>
      <w:r w:rsidRPr="008C2A56">
        <w:rPr>
          <w:rStyle w:val="StyleUnderline"/>
          <w:rFonts w:asciiTheme="majorHAnsi" w:hAnsiTheme="majorHAnsi"/>
        </w:rPr>
        <w:t xml:space="preserve"> reality of many federal-state-local relationships, and it is sorely outdated in the context of public education. The interest of having a population across the country with at least a minimal level of education</w:t>
      </w:r>
      <w:r w:rsidRPr="008C2A56">
        <w:rPr>
          <w:rFonts w:asciiTheme="majorHAnsi" w:hAnsiTheme="majorHAnsi"/>
          <w:sz w:val="14"/>
        </w:rPr>
        <w:t xml:space="preserve">—indeed, </w:t>
      </w:r>
      <w:r w:rsidRPr="008C2A56">
        <w:rPr>
          <w:rStyle w:val="StyleUnderline"/>
          <w:rFonts w:asciiTheme="majorHAnsi" w:hAnsiTheme="majorHAnsi"/>
        </w:rPr>
        <w:t>the interest in avoiding creating an permanent underclass through our own public schools—is an interest all citizens and all levels of government share. It is grounded in both liberty and equality</w:t>
      </w:r>
      <w:r w:rsidRPr="008C2A56">
        <w:rPr>
          <w:rFonts w:asciiTheme="majorHAnsi" w:hAnsiTheme="majorHAnsi"/>
          <w:sz w:val="14"/>
        </w:rPr>
        <w:t xml:space="preserve">, and especially since the Great Recession it is threatened. </w:t>
      </w:r>
      <w:r w:rsidRPr="008C2A56">
        <w:rPr>
          <w:rStyle w:val="StyleUnderline"/>
          <w:rFonts w:asciiTheme="majorHAnsi" w:hAnsiTheme="majorHAnsi"/>
        </w:rPr>
        <w:t xml:space="preserve">The </w:t>
      </w:r>
      <w:r w:rsidRPr="008C2A56">
        <w:rPr>
          <w:rFonts w:asciiTheme="majorHAnsi" w:hAnsiTheme="majorHAnsi"/>
          <w:sz w:val="14"/>
        </w:rPr>
        <w:t>present</w:t>
      </w:r>
      <w:r w:rsidRPr="008C2A56">
        <w:rPr>
          <w:rStyle w:val="StyleUnderline"/>
          <w:rFonts w:asciiTheme="majorHAnsi" w:hAnsiTheme="majorHAnsi"/>
        </w:rPr>
        <w:t xml:space="preserve"> reality of public education in Michigan shows us what is likely to occur in a growing number of states unless at least one branch of the federal government intervenes. Adopting a model of cooperative federalism in education would enable us to avoid a dystopic future by establishing a federal floor of minimal educational quality. The children of this country deserve no less.</w:t>
      </w:r>
    </w:p>
    <w:p w14:paraId="6531B369" w14:textId="77777777" w:rsidR="009770F5" w:rsidRPr="008C2A56" w:rsidRDefault="009770F5" w:rsidP="009770F5">
      <w:pPr>
        <w:rPr>
          <w:rFonts w:asciiTheme="majorHAnsi" w:hAnsiTheme="majorHAnsi"/>
          <w:sz w:val="14"/>
        </w:rPr>
      </w:pPr>
    </w:p>
    <w:p w14:paraId="3EBCC033" w14:textId="77777777" w:rsidR="009770F5" w:rsidRPr="008C2A56" w:rsidRDefault="009770F5" w:rsidP="009770F5">
      <w:pPr>
        <w:rPr>
          <w:rFonts w:asciiTheme="majorHAnsi" w:hAnsiTheme="majorHAnsi"/>
        </w:rPr>
      </w:pPr>
    </w:p>
    <w:p w14:paraId="6A26446F" w14:textId="77777777" w:rsidR="009770F5" w:rsidRPr="008C2A56" w:rsidRDefault="009770F5" w:rsidP="009770F5">
      <w:pPr>
        <w:pStyle w:val="Heading4"/>
        <w:rPr>
          <w:rFonts w:asciiTheme="majorHAnsi" w:hAnsiTheme="majorHAnsi"/>
        </w:rPr>
      </w:pPr>
      <w:r w:rsidRPr="008C2A56">
        <w:rPr>
          <w:rFonts w:asciiTheme="majorHAnsi" w:hAnsiTheme="majorHAnsi"/>
        </w:rPr>
        <w:t>State control of the education system is plagued with a plethora of problems.</w:t>
      </w:r>
    </w:p>
    <w:p w14:paraId="591C4358"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Berman 03 </w:t>
      </w:r>
      <w:r w:rsidRPr="008C2A56">
        <w:rPr>
          <w:rFonts w:asciiTheme="majorHAnsi" w:hAnsiTheme="majorHAnsi"/>
        </w:rPr>
        <w:t>(Local Government and the States Autonomy, Politics, and Policy), M.E Sharpe, Inc, pg 108-109, jd)</w:t>
      </w:r>
    </w:p>
    <w:p w14:paraId="2C506BD3"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Throughout the country, </w:t>
      </w:r>
      <w:r w:rsidRPr="008C2A56">
        <w:rPr>
          <w:rStyle w:val="StyleUnderline"/>
          <w:rFonts w:asciiTheme="majorHAnsi" w:hAnsiTheme="majorHAnsi"/>
        </w:rPr>
        <w:t>shifting education funding to the states has been an effective means of addressing the problems of overall support and equity. It has, however, also created other difficulties.</w:t>
      </w:r>
      <w:r w:rsidRPr="008C2A56">
        <w:rPr>
          <w:rFonts w:asciiTheme="majorHAnsi" w:hAnsiTheme="majorHAnsi"/>
          <w:sz w:val="16"/>
        </w:rPr>
        <w:t xml:space="preserve"> For one, </w:t>
      </w:r>
      <w:r w:rsidRPr="008C2A56">
        <w:rPr>
          <w:rStyle w:val="StyleUnderline"/>
          <w:rFonts w:asciiTheme="majorHAnsi" w:hAnsiTheme="majorHAnsi"/>
        </w:rPr>
        <w:t>it makes financial support of education less stable by tying it to the ups and downs of the fiscal health of the state and, often, to revenue sources that are less dependable than the property tax, especially in a recessionary period. Pinning education finance to the sales tax makes support for education particularly volatile.</w:t>
      </w:r>
      <w:r w:rsidRPr="008C2A56">
        <w:rPr>
          <w:rFonts w:asciiTheme="majorHAnsi" w:hAnsiTheme="majorHAnsi"/>
          <w:sz w:val="16"/>
        </w:rPr>
        <w:t xml:space="preserve"> Even in good times, moreover, </w:t>
      </w:r>
      <w:r w:rsidRPr="008C2A56">
        <w:rPr>
          <w:rStyle w:val="StyleUnderline"/>
          <w:rFonts w:asciiTheme="majorHAnsi" w:hAnsiTheme="majorHAnsi"/>
        </w:rPr>
        <w:t>there is considerable uncertainty as to the level of support because education has to compete with a host of other demands on state funds.</w:t>
      </w:r>
      <w:r w:rsidRPr="008C2A56">
        <w:rPr>
          <w:rFonts w:asciiTheme="majorHAnsi" w:hAnsiTheme="majorHAnsi"/>
          <w:sz w:val="16"/>
        </w:rPr>
        <w:t xml:space="preserve"> For educators. </w:t>
      </w:r>
      <w:r w:rsidRPr="008C2A56">
        <w:rPr>
          <w:rStyle w:val="StyleUnderline"/>
          <w:rFonts w:asciiTheme="majorHAnsi" w:hAnsiTheme="majorHAnsi"/>
        </w:rPr>
        <w:t xml:space="preserve">the growth of state financial aid has had the added downside of being accompanied by caps </w:t>
      </w:r>
      <w:r w:rsidRPr="008C2A56">
        <w:rPr>
          <w:rFonts w:asciiTheme="majorHAnsi" w:hAnsiTheme="majorHAnsi"/>
          <w:sz w:val="16"/>
          <w:szCs w:val="21"/>
        </w:rPr>
        <w:t xml:space="preserve">in </w:t>
      </w:r>
      <w:r w:rsidRPr="008C2A56">
        <w:rPr>
          <w:rStyle w:val="StyleUnderline"/>
          <w:rFonts w:asciiTheme="majorHAnsi" w:hAnsiTheme="majorHAnsi"/>
        </w:rPr>
        <w:t>local educational expenditures and increases in state regulations.</w:t>
      </w:r>
      <w:r w:rsidRPr="008C2A56">
        <w:rPr>
          <w:rFonts w:asciiTheme="majorHAnsi" w:hAnsiTheme="majorHAnsi"/>
          <w:sz w:val="16"/>
        </w:rPr>
        <w:t xml:space="preserve"> States also have stepped up their involvement in the provision of educational services. As one state legislator put it</w:t>
      </w:r>
      <w:r w:rsidRPr="008C2A56">
        <w:rPr>
          <w:rFonts w:asciiTheme="majorHAnsi" w:hAnsiTheme="majorHAnsi" w:cs="Arial"/>
          <w:sz w:val="16"/>
          <w:szCs w:val="21"/>
        </w:rPr>
        <w:t xml:space="preserve"> </w:t>
      </w:r>
      <w:r w:rsidRPr="008C2A56">
        <w:rPr>
          <w:rFonts w:asciiTheme="majorHAnsi" w:hAnsiTheme="majorHAnsi"/>
          <w:sz w:val="16"/>
        </w:rPr>
        <w:t xml:space="preserve">"When we control the money, it's hard to get out of the details." </w:t>
      </w:r>
      <w:r w:rsidRPr="008C2A56">
        <w:rPr>
          <w:rStyle w:val="StyleUnderline"/>
          <w:rFonts w:asciiTheme="majorHAnsi" w:hAnsiTheme="majorHAnsi"/>
        </w:rPr>
        <w:t>They have shown an increased concern with curricula, class size, Special education, and in the interest of accountability, statewide academic standards and mandated tests.</w:t>
      </w:r>
      <w:r w:rsidRPr="008C2A56">
        <w:rPr>
          <w:rFonts w:asciiTheme="majorHAnsi" w:hAnsiTheme="majorHAnsi"/>
          <w:sz w:val="16"/>
        </w:rPr>
        <w:t xml:space="preserve"> Legislators commonly evaluate the performance of public schools in their states by national education standards and have instituted a variety of programs to improve the quality of education, ranging from vouchers and charter schools to the direct takeover of school districts. With increased state funding, governors, legislators, and state administrators feel perfectly justified in demanding a greater "bang for the buck," that is, a better educational product. Meanwhile. </w:t>
      </w:r>
      <w:r w:rsidRPr="008C2A56">
        <w:rPr>
          <w:rStyle w:val="StyleUnderline"/>
          <w:rFonts w:asciiTheme="majorHAnsi" w:hAnsiTheme="majorHAnsi"/>
        </w:rPr>
        <w:t>the push toward greater equity in spending among districts has also provoked its share of conflict between rich and poor communities, with residents from rich communities condemning "Robin Hood" plans benefiting the poor at the expense of affluent communities, and state legislators representing rich districts opposing forced reductions on the amount of money that their constituents can spend on education.</w:t>
      </w:r>
    </w:p>
    <w:p w14:paraId="244543DD" w14:textId="77777777" w:rsidR="009770F5" w:rsidRPr="008C2A56" w:rsidRDefault="009770F5" w:rsidP="009770F5">
      <w:pPr>
        <w:rPr>
          <w:rFonts w:asciiTheme="majorHAnsi" w:hAnsiTheme="majorHAnsi"/>
        </w:rPr>
      </w:pPr>
    </w:p>
    <w:p w14:paraId="10493055" w14:textId="77777777" w:rsidR="009770F5" w:rsidRPr="008C2A56" w:rsidRDefault="009770F5" w:rsidP="009770F5">
      <w:pPr>
        <w:rPr>
          <w:rFonts w:asciiTheme="majorHAnsi" w:hAnsiTheme="majorHAnsi"/>
        </w:rPr>
      </w:pPr>
    </w:p>
    <w:p w14:paraId="62CFE573" w14:textId="77777777" w:rsidR="009770F5" w:rsidRPr="008C2A56" w:rsidRDefault="009770F5" w:rsidP="009770F5">
      <w:pPr>
        <w:pStyle w:val="Heading4"/>
        <w:rPr>
          <w:rFonts w:asciiTheme="majorHAnsi" w:hAnsiTheme="majorHAnsi"/>
        </w:rPr>
      </w:pPr>
      <w:r w:rsidRPr="008C2A56">
        <w:rPr>
          <w:rFonts w:asciiTheme="majorHAnsi" w:hAnsiTheme="majorHAnsi"/>
        </w:rPr>
        <w:t>Education federalism is inefficient.</w:t>
      </w:r>
    </w:p>
    <w:p w14:paraId="5CA24BEF" w14:textId="77777777" w:rsidR="009770F5" w:rsidRPr="008C2A56" w:rsidRDefault="009770F5" w:rsidP="009770F5">
      <w:pPr>
        <w:rPr>
          <w:rFonts w:asciiTheme="majorHAnsi" w:hAnsiTheme="majorHAnsi"/>
        </w:rPr>
      </w:pPr>
      <w:r w:rsidRPr="008C2A56">
        <w:rPr>
          <w:rStyle w:val="Style13ptBold"/>
          <w:rFonts w:asciiTheme="majorHAnsi" w:hAnsiTheme="majorHAnsi"/>
        </w:rPr>
        <w:t>Robinson 15</w:t>
      </w:r>
      <w:r w:rsidRPr="008C2A56">
        <w:rPr>
          <w:rFonts w:asciiTheme="majorHAnsi" w:hAnsiTheme="majorHAnsi"/>
        </w:rPr>
        <w:t xml:space="preserve"> Kimberly J. Robinson, Professor of Law at University of Richmond, Disrupting Education Federalism, 92 Wash. U. L. Rev. 959 (2015)</w:t>
      </w:r>
    </w:p>
    <w:p w14:paraId="594803E3"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Education federalism also is supposed to yield an efficient and effective education system. However, the education system regularly falls short of achieving these goals</w:t>
      </w:r>
      <w:r w:rsidRPr="008C2A56">
        <w:rPr>
          <w:rFonts w:asciiTheme="majorHAnsi" w:hAnsiTheme="majorHAnsi"/>
          <w:sz w:val="16"/>
        </w:rPr>
        <w:t xml:space="preserve">.so </w:t>
      </w:r>
      <w:r w:rsidRPr="008C2A56">
        <w:rPr>
          <w:rStyle w:val="StyleUnderline"/>
          <w:rFonts w:asciiTheme="majorHAnsi" w:hAnsiTheme="majorHAnsi"/>
        </w:rPr>
        <w:t xml:space="preserve">The substantial percentage of poorly educated students inflicts substantial costs upon the United States, resulting in numerous inefficiencies. </w:t>
      </w:r>
      <w:r w:rsidRPr="008C2A56">
        <w:rPr>
          <w:rFonts w:asciiTheme="majorHAnsi" w:hAnsiTheme="majorHAnsi"/>
          <w:sz w:val="16"/>
        </w:rPr>
        <w:t>8 For example, as I have noted in 82 prior scholarship, increasing the high school graduation rate could save the nation between $7.9 and $10.8 billion annually in food stamps, housing assistance and welfare assistance</w:t>
      </w:r>
      <w:r w:rsidRPr="008C2A56">
        <w:rPr>
          <w:rStyle w:val="StyleUnderline"/>
          <w:rFonts w:asciiTheme="majorHAnsi" w:hAnsiTheme="majorHAnsi"/>
        </w:rPr>
        <w:t>. The nation forfeits $156 billion in income and tax revenues during the life span of each annual cohort of students who do not graduate from high school.</w:t>
      </w:r>
      <w:r w:rsidRPr="008C2A56">
        <w:rPr>
          <w:rFonts w:asciiTheme="majorHAnsi" w:hAnsiTheme="majorHAnsi"/>
          <w:sz w:val="16"/>
        </w:rPr>
        <w:t xml:space="preserve">84 This cohort also costs the public $23 billion in health care costs and $110 billion in diminished health quality and longevity.85 By increasing the high school graduation rate by one percent for men aged twenty to sixty, the nation could save $1.4 billion each year from reduced criminal behavior.8 6 Given this research, </w:t>
      </w:r>
      <w:r w:rsidRPr="008C2A56">
        <w:rPr>
          <w:rStyle w:val="StyleUnderline"/>
          <w:rFonts w:asciiTheme="majorHAnsi" w:hAnsiTheme="majorHAnsi"/>
        </w:rPr>
        <w:t>ineffective schools inflict high costs upon the nation-costs that it cannot afford as it wrestles with predicted long-term growth in the deficit and significant, yet declining, unemployment</w:t>
      </w:r>
      <w:r w:rsidRPr="008C2A56">
        <w:rPr>
          <w:rFonts w:asciiTheme="majorHAnsi" w:hAnsiTheme="majorHAnsi"/>
          <w:sz w:val="16"/>
        </w:rPr>
        <w:t>. 8</w:t>
      </w:r>
    </w:p>
    <w:p w14:paraId="3ACA032B" w14:textId="77777777" w:rsidR="009770F5" w:rsidRPr="008C2A56" w:rsidRDefault="009770F5" w:rsidP="009770F5">
      <w:pPr>
        <w:rPr>
          <w:rFonts w:asciiTheme="majorHAnsi" w:hAnsiTheme="majorHAnsi"/>
        </w:rPr>
      </w:pPr>
    </w:p>
    <w:p w14:paraId="72E84B14" w14:textId="77777777" w:rsidR="009770F5" w:rsidRPr="008C2A56" w:rsidRDefault="009770F5" w:rsidP="009770F5">
      <w:pPr>
        <w:pStyle w:val="Heading4"/>
        <w:rPr>
          <w:rFonts w:asciiTheme="majorHAnsi" w:hAnsiTheme="majorHAnsi"/>
        </w:rPr>
      </w:pPr>
      <w:r w:rsidRPr="008C2A56">
        <w:rPr>
          <w:rFonts w:asciiTheme="majorHAnsi" w:hAnsiTheme="majorHAnsi"/>
        </w:rPr>
        <w:t>Federal intervention necessary for fixing financial inequities that states often ignore when given the chance</w:t>
      </w:r>
    </w:p>
    <w:p w14:paraId="549542E3"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Robinson 15 </w:t>
      </w:r>
      <w:r w:rsidRPr="008C2A56">
        <w:rPr>
          <w:rFonts w:asciiTheme="majorHAnsi" w:hAnsiTheme="majorHAnsi"/>
        </w:rPr>
        <w:t>Kimberly J. Robinson, Professor of Law at University of Richmond, Disrupting Education Federalism, 92 Wash. U. L. Rev. 959 (2015)</w:t>
      </w:r>
    </w:p>
    <w:p w14:paraId="7D33EBC8"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Given these benefits, why should the nation reexamine the structure of education federalism and consider increasing federal authority over education as part of a national plan to ensure equal access to an excellent education? This reexamination is needed for at least five reasons. 1</w:t>
      </w:r>
      <w:r w:rsidRPr="008C2A56">
        <w:rPr>
          <w:rStyle w:val="StyleUnderline"/>
          <w:rFonts w:asciiTheme="majorHAnsi" w:hAnsiTheme="majorHAnsi"/>
        </w:rPr>
        <w:t>. Education Federalism Does Not Consistently Reap Some of the Benefits It Is Designed to Achieve</w:t>
      </w:r>
      <w:r w:rsidRPr="008C2A56">
        <w:rPr>
          <w:rFonts w:asciiTheme="majorHAnsi" w:hAnsiTheme="majorHAnsi"/>
          <w:sz w:val="16"/>
        </w:rPr>
        <w:t xml:space="preserve">. Although education federalism undoubtedly reaps some of the benefits that it is designed to accomplish,72 </w:t>
      </w:r>
      <w:r w:rsidRPr="008C2A56">
        <w:rPr>
          <w:rStyle w:val="StyleUnderline"/>
          <w:rFonts w:asciiTheme="majorHAnsi" w:hAnsiTheme="majorHAnsi"/>
        </w:rPr>
        <w:t>the current approach does not consistently yield the benefits that it is supposed to secure.</w:t>
      </w:r>
      <w:r w:rsidRPr="008C2A56">
        <w:rPr>
          <w:rFonts w:asciiTheme="majorHAnsi" w:hAnsiTheme="majorHAnsi"/>
          <w:sz w:val="16"/>
        </w:rPr>
        <w:t xml:space="preserve"> For instance, education federalism has been praised for its ability to allow the state and local governments to serve as "laboratories" of reform. However, </w:t>
      </w:r>
      <w:r w:rsidRPr="008C2A56">
        <w:rPr>
          <w:rStyle w:val="StyleUnderline"/>
          <w:rFonts w:asciiTheme="majorHAnsi" w:hAnsiTheme="majorHAnsi"/>
        </w:rPr>
        <w:t>research reveals that in the area of school finance reform, most of the changes have been fairly limited in scope</w:t>
      </w:r>
      <w:r w:rsidRPr="008C2A56">
        <w:rPr>
          <w:rFonts w:asciiTheme="majorHAnsi" w:hAnsiTheme="majorHAnsi"/>
          <w:sz w:val="16"/>
        </w:rPr>
        <w:t xml:space="preserve">, and that the reliance on property taxes to fund schools remains the prevailing method for local funding of schools. This method has continued despite the Supreme Court's 1973 call for school finance reform in San Antonio Independent School District v. Rodriguez: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opportunity.74 </w:t>
      </w:r>
      <w:r w:rsidRPr="008C2A56">
        <w:rPr>
          <w:rStyle w:val="StyleUnderline"/>
          <w:rFonts w:asciiTheme="majorHAnsi" w:hAnsiTheme="majorHAnsi"/>
        </w:rPr>
        <w:t>Even when plaintiffs have prevailed in litigation that sought to reform school finance systems, most states typically have maintained the same fundamental and unequal structure for school finance.</w:t>
      </w:r>
      <w:r w:rsidRPr="008C2A56">
        <w:rPr>
          <w:rFonts w:asciiTheme="majorHAnsi" w:hAnsiTheme="majorHAnsi"/>
          <w:sz w:val="16"/>
        </w:rPr>
        <w:t>75 Additionally</w:t>
      </w:r>
      <w:r w:rsidRPr="008C2A56">
        <w:rPr>
          <w:rStyle w:val="StyleUnderline"/>
          <w:rFonts w:asciiTheme="majorHAnsi" w:hAnsiTheme="majorHAnsi"/>
        </w:rPr>
        <w:t>, in a substantial majority of the states, funding inequities between wealthy and poor districts and schools persist</w:t>
      </w:r>
      <w:r w:rsidRPr="008C2A56">
        <w:rPr>
          <w:rFonts w:asciiTheme="majorHAnsi" w:hAnsiTheme="majorHAnsi"/>
          <w:sz w:val="16"/>
        </w:rPr>
        <w:t xml:space="preserve">.76 Only fourteen states provide more funding to districts with high concentrations of poverty than those with low concentrations of poverty,77 </w:t>
      </w:r>
      <w:r w:rsidRPr="008C2A56">
        <w:rPr>
          <w:rStyle w:val="StyleUnderline"/>
          <w:rFonts w:asciiTheme="majorHAnsi" w:hAnsiTheme="majorHAnsi"/>
        </w:rPr>
        <w:t>despite consistent research that low-income students require more resources for a successful education than their more affluent peers.</w:t>
      </w:r>
      <w:r w:rsidRPr="008C2A56">
        <w:rPr>
          <w:rFonts w:asciiTheme="majorHAnsi" w:hAnsiTheme="majorHAnsi"/>
          <w:sz w:val="16"/>
        </w:rPr>
        <w:t>78 The 2013 Equity and Excellence Commission report confirms this lack of additional funding to students who live in high poverty concentrations and notes that substantial reform is needed because, apart from a few exceptions</w:t>
      </w:r>
      <w:r w:rsidRPr="008C2A56">
        <w:rPr>
          <w:rStyle w:val="StyleUnderline"/>
          <w:rFonts w:asciiTheme="majorHAnsi" w:hAnsiTheme="majorHAnsi"/>
        </w:rPr>
        <w:t>, states fail to link their school finance systems to the costs that they would need to invest to educate all children in compliance with state standards.</w:t>
      </w:r>
      <w:r w:rsidRPr="008C2A56">
        <w:rPr>
          <w:rFonts w:asciiTheme="majorHAnsi" w:hAnsiTheme="majorHAnsi"/>
          <w:sz w:val="16"/>
        </w:rPr>
        <w:t xml:space="preserve">79 Given decades of reforms that have not made consistent and substantial inroads on these challenges, </w:t>
      </w:r>
      <w:r w:rsidRPr="008C2A56">
        <w:rPr>
          <w:rStyle w:val="StyleUnderline"/>
          <w:rFonts w:asciiTheme="majorHAnsi" w:hAnsiTheme="majorHAnsi"/>
        </w:rPr>
        <w:t>the states are not serving as effective "laboratories" for school finance reform.</w:t>
      </w:r>
    </w:p>
    <w:p w14:paraId="4BE95862" w14:textId="77777777" w:rsidR="009770F5" w:rsidRPr="008C2A56" w:rsidRDefault="009770F5" w:rsidP="009770F5">
      <w:pPr>
        <w:rPr>
          <w:rStyle w:val="StyleUnderline"/>
          <w:rFonts w:asciiTheme="majorHAnsi" w:hAnsiTheme="majorHAnsi"/>
        </w:rPr>
      </w:pPr>
    </w:p>
    <w:p w14:paraId="51F083D6" w14:textId="77777777" w:rsidR="009770F5" w:rsidRPr="008C2A56" w:rsidRDefault="009770F5" w:rsidP="009770F5">
      <w:pPr>
        <w:rPr>
          <w:rFonts w:asciiTheme="majorHAnsi" w:hAnsiTheme="majorHAnsi"/>
        </w:rPr>
      </w:pPr>
    </w:p>
    <w:p w14:paraId="12FE9996" w14:textId="77777777" w:rsidR="009770F5" w:rsidRPr="008C2A56" w:rsidRDefault="009770F5" w:rsidP="009770F5">
      <w:pPr>
        <w:pStyle w:val="Heading3"/>
        <w:rPr>
          <w:rFonts w:asciiTheme="majorHAnsi" w:hAnsiTheme="majorHAnsi"/>
        </w:rPr>
      </w:pPr>
      <w:r w:rsidRPr="008C2A56">
        <w:rPr>
          <w:rFonts w:asciiTheme="majorHAnsi" w:hAnsiTheme="majorHAnsi"/>
        </w:rPr>
        <w:t>Education Federalism Fails- Funding</w:t>
      </w:r>
    </w:p>
    <w:p w14:paraId="4C56D819" w14:textId="77777777" w:rsidR="009770F5" w:rsidRPr="008C2A56" w:rsidRDefault="009770F5" w:rsidP="009770F5">
      <w:pPr>
        <w:pStyle w:val="Heading4"/>
        <w:rPr>
          <w:rFonts w:asciiTheme="majorHAnsi" w:hAnsiTheme="majorHAnsi"/>
        </w:rPr>
      </w:pPr>
      <w:r w:rsidRPr="008C2A56">
        <w:rPr>
          <w:rFonts w:asciiTheme="majorHAnsi" w:hAnsiTheme="majorHAnsi"/>
        </w:rPr>
        <w:t>State school funding systems have multiple shortcomings that make them inadequate.</w:t>
      </w:r>
    </w:p>
    <w:p w14:paraId="3AAD114C" w14:textId="77777777" w:rsidR="009770F5" w:rsidRPr="008C2A56" w:rsidRDefault="009770F5" w:rsidP="009770F5">
      <w:pPr>
        <w:rPr>
          <w:rFonts w:asciiTheme="majorHAnsi" w:hAnsiTheme="majorHAnsi"/>
          <w:b/>
          <w:bCs/>
          <w:sz w:val="26"/>
        </w:rPr>
      </w:pPr>
      <w:r w:rsidRPr="008C2A56">
        <w:rPr>
          <w:rStyle w:val="Style13ptBold"/>
          <w:rFonts w:asciiTheme="majorHAnsi" w:hAnsiTheme="majorHAnsi"/>
        </w:rPr>
        <w:t xml:space="preserve">Robinson 16, </w:t>
      </w:r>
      <w:r w:rsidRPr="008C2A56">
        <w:rPr>
          <w:rFonts w:asciiTheme="majorHAnsi" w:hAnsiTheme="majorHAnsi"/>
        </w:rPr>
        <w:t>[ Professor, University of Richmond School of Law. (No Quick Fix for Equity and Excellence: The Virtues of Incremental Shifts in Education Federalism) Stanford Law and Policy Review (JD)]</w:t>
      </w:r>
    </w:p>
    <w:p w14:paraId="1C7D5EC3"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In this Part, </w:t>
      </w:r>
      <w:r w:rsidRPr="008C2A56">
        <w:rPr>
          <w:rFonts w:asciiTheme="majorHAnsi" w:hAnsiTheme="majorHAnsi"/>
          <w:u w:val="single"/>
        </w:rPr>
        <w:t>I identify the shortcomings of state school funding systems by examining the nature and causes of disparities within them</w:t>
      </w:r>
      <w:r w:rsidRPr="008C2A56">
        <w:rPr>
          <w:rFonts w:asciiTheme="majorHAnsi" w:hAnsiTheme="majorHAnsi"/>
          <w:sz w:val="16"/>
        </w:rPr>
        <w:t>. I draw upon research of these systems as well as state court challenges to them</w:t>
      </w:r>
      <w:r w:rsidRPr="008C2A56">
        <w:rPr>
          <w:rFonts w:asciiTheme="majorHAnsi" w:hAnsiTheme="majorHAnsi"/>
          <w:u w:val="single"/>
        </w:rPr>
        <w:t>. I analyze four primary shortcomings: (1) lower funding to districts serving students with greater needs, (2) insufficient linkage of funding systems to desired educational outcomes, (3) low funding levels, and (4) inadequate oversight of state funding systems. These are some of the common shortcomings identified in research that result in inadequate and inequitable school funding systems across the United States.</w:t>
      </w:r>
      <w:r w:rsidRPr="008C2A56">
        <w:rPr>
          <w:rFonts w:asciiTheme="majorHAnsi" w:hAnsiTheme="majorHAnsi"/>
          <w:sz w:val="16"/>
        </w:rPr>
        <w:t xml:space="preserve"> It is these shortcomings that must be addressed by the incremental strategy I recommend.</w:t>
      </w:r>
    </w:p>
    <w:p w14:paraId="43C88139" w14:textId="77777777" w:rsidR="009770F5" w:rsidRPr="008C2A56" w:rsidRDefault="009770F5" w:rsidP="009770F5">
      <w:pPr>
        <w:pStyle w:val="Heading3"/>
        <w:rPr>
          <w:rFonts w:asciiTheme="majorHAnsi" w:hAnsiTheme="majorHAnsi"/>
        </w:rPr>
      </w:pPr>
      <w:r w:rsidRPr="008C2A56">
        <w:rPr>
          <w:rFonts w:asciiTheme="majorHAnsi" w:hAnsiTheme="majorHAnsi"/>
        </w:rPr>
        <w:t>Syria – Federalism Bad - Conflict</w:t>
      </w:r>
    </w:p>
    <w:p w14:paraId="7E124836" w14:textId="77777777" w:rsidR="009770F5" w:rsidRPr="008C2A56" w:rsidRDefault="009770F5" w:rsidP="009770F5">
      <w:pPr>
        <w:rPr>
          <w:rFonts w:asciiTheme="majorHAnsi" w:hAnsiTheme="majorHAnsi"/>
        </w:rPr>
      </w:pPr>
    </w:p>
    <w:p w14:paraId="1E693E06" w14:textId="77777777" w:rsidR="009770F5" w:rsidRPr="008C2A56" w:rsidRDefault="009770F5" w:rsidP="009770F5">
      <w:pPr>
        <w:pStyle w:val="Heading4"/>
        <w:rPr>
          <w:rFonts w:asciiTheme="majorHAnsi" w:hAnsiTheme="majorHAnsi"/>
        </w:rPr>
      </w:pPr>
      <w:r w:rsidRPr="008C2A56">
        <w:rPr>
          <w:rFonts w:asciiTheme="majorHAnsi" w:hAnsiTheme="majorHAnsi"/>
        </w:rPr>
        <w:t>Federalism in Syria exacerbates conflict.</w:t>
      </w:r>
    </w:p>
    <w:p w14:paraId="467D3024" w14:textId="77777777" w:rsidR="009770F5" w:rsidRPr="008C2A56" w:rsidRDefault="009770F5" w:rsidP="009770F5">
      <w:pPr>
        <w:rPr>
          <w:rFonts w:asciiTheme="majorHAnsi" w:hAnsiTheme="majorHAnsi"/>
        </w:rPr>
      </w:pPr>
      <w:r w:rsidRPr="008C2A56">
        <w:rPr>
          <w:rFonts w:asciiTheme="majorHAnsi" w:hAnsiTheme="majorHAnsi"/>
        </w:rPr>
        <w:t xml:space="preserve">Brandon </w:t>
      </w:r>
      <w:r w:rsidRPr="008C2A56">
        <w:rPr>
          <w:rStyle w:val="Style13ptBold"/>
          <w:rFonts w:asciiTheme="majorHAnsi" w:hAnsiTheme="majorHAnsi"/>
        </w:rPr>
        <w:t>Turbeville 7/12/17</w:t>
      </w:r>
      <w:r w:rsidRPr="008C2A56">
        <w:rPr>
          <w:rFonts w:asciiTheme="majorHAnsi" w:hAnsiTheme="majorHAnsi"/>
        </w:rPr>
        <w:t>, 7-12-2017, "U.S. Bases Strategically Placed To Prevent Syrian Military From Advancing; Outlining Borders Of Kurdistan," No Publication, http://tapnewswire.com/2017/07/u-s-bases-strategically-placed-to-prevent-syrian-military-from-advancing-outlining-borders-of-kurdistan/</w:t>
      </w:r>
    </w:p>
    <w:p w14:paraId="4BACA540"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While it is difficult and often unwise to make any predictions when it comes to geopolitics and decisions taken by a government and establishment system gone rogue, </w:t>
      </w:r>
      <w:r w:rsidRPr="008C2A56">
        <w:rPr>
          <w:rStyle w:val="StyleUnderline"/>
          <w:rFonts w:asciiTheme="majorHAnsi" w:hAnsiTheme="majorHAnsi"/>
        </w:rPr>
        <w:t xml:space="preserve">we can attempt to analyze what we believe the evidence is showing us. In the case of the recent moves made by both the United States and Russia, it appears that the </w:t>
      </w:r>
      <w:r w:rsidRPr="008C2A56">
        <w:rPr>
          <w:rStyle w:val="Emphasis"/>
          <w:rFonts w:asciiTheme="majorHAnsi" w:hAnsiTheme="majorHAnsi"/>
        </w:rPr>
        <w:t>federalization of Syria is taking form</w:t>
      </w:r>
      <w:r w:rsidRPr="008C2A56">
        <w:rPr>
          <w:rStyle w:val="StyleUnderline"/>
          <w:rFonts w:asciiTheme="majorHAnsi" w:hAnsiTheme="majorHAnsi"/>
        </w:rPr>
        <w:t xml:space="preserve"> before our eyes</w:t>
      </w:r>
      <w:r w:rsidRPr="008C2A56">
        <w:rPr>
          <w:rFonts w:asciiTheme="majorHAnsi" w:hAnsiTheme="majorHAnsi"/>
          <w:sz w:val="16"/>
        </w:rPr>
        <w:t xml:space="preserve">. While Russia has acted as the savior of the Syrian government since its entrance into the war, </w:t>
      </w:r>
      <w:r w:rsidRPr="008C2A56">
        <w:rPr>
          <w:rStyle w:val="StyleUnderline"/>
          <w:rFonts w:asciiTheme="majorHAnsi" w:hAnsiTheme="majorHAnsi"/>
        </w:rPr>
        <w:t xml:space="preserve">Russia does not seem willing to truly engage the United States in direct military combat over Syrian borders. </w:t>
      </w:r>
      <w:r w:rsidRPr="008C2A56">
        <w:rPr>
          <w:rFonts w:asciiTheme="majorHAnsi" w:hAnsiTheme="majorHAnsi"/>
          <w:sz w:val="16"/>
        </w:rPr>
        <w:t xml:space="preserve">This approach, while undoubtedly bemoaned by many, is understandable and completely reasonable from the point of view of Russia. After all, the first responsibility of a national leader is to the people of his nation, a concept seemingly forgotten by the people of Western Europe and North America. Still, </w:t>
      </w:r>
      <w:r w:rsidRPr="008C2A56">
        <w:rPr>
          <w:rStyle w:val="StyleUnderline"/>
          <w:rFonts w:asciiTheme="majorHAnsi" w:hAnsiTheme="majorHAnsi"/>
        </w:rPr>
        <w:t>it seems that the United States is insisting upon at least fractionalizing Syria so that the Syrian government is drastically weakened</w:t>
      </w:r>
      <w:r w:rsidRPr="008C2A56">
        <w:rPr>
          <w:rFonts w:asciiTheme="majorHAnsi" w:hAnsiTheme="majorHAnsi"/>
          <w:sz w:val="16"/>
        </w:rPr>
        <w:t xml:space="preserve">. </w:t>
      </w:r>
      <w:r w:rsidRPr="008C2A56">
        <w:rPr>
          <w:rStyle w:val="StyleUnderline"/>
          <w:rFonts w:asciiTheme="majorHAnsi" w:hAnsiTheme="majorHAnsi"/>
        </w:rPr>
        <w:t xml:space="preserve">A Kurdish state would have both strategic and economic reverberations for Syria as well as for Hezbollah and Iran </w:t>
      </w:r>
      <w:r w:rsidRPr="008C2A56">
        <w:rPr>
          <w:rFonts w:asciiTheme="majorHAnsi" w:hAnsiTheme="majorHAnsi"/>
          <w:sz w:val="16"/>
        </w:rPr>
        <w:t>whose land supply lines would be effectively cut</w:t>
      </w:r>
      <w:r w:rsidRPr="008C2A56">
        <w:rPr>
          <w:rStyle w:val="StyleUnderline"/>
          <w:rFonts w:asciiTheme="majorHAnsi" w:hAnsiTheme="majorHAnsi"/>
        </w:rPr>
        <w:t>. A Kurdish state would also serve to inhibit an Iranian pipeline. The wild card, however, is whether Syrians will be able to live with the creation of such a large cutout</w:t>
      </w:r>
      <w:r w:rsidRPr="008C2A56">
        <w:rPr>
          <w:rFonts w:asciiTheme="majorHAnsi" w:hAnsiTheme="majorHAnsi"/>
          <w:sz w:val="16"/>
        </w:rPr>
        <w:t xml:space="preserve"> rump </w:t>
      </w:r>
      <w:r w:rsidRPr="008C2A56">
        <w:rPr>
          <w:rStyle w:val="StyleUnderline"/>
          <w:rFonts w:asciiTheme="majorHAnsi" w:hAnsiTheme="majorHAnsi"/>
        </w:rPr>
        <w:t>state carved out of their own territory. Only time will tell as to how the situation will develop. Considering the fact that two nuclear powers are on opposing sides in this battle, it is safe to say the outcome concerns us all.</w:t>
      </w:r>
    </w:p>
    <w:p w14:paraId="394C6FBA" w14:textId="77777777" w:rsidR="009770F5" w:rsidRPr="008C2A56" w:rsidRDefault="009770F5" w:rsidP="009770F5">
      <w:pPr>
        <w:rPr>
          <w:rFonts w:asciiTheme="majorHAnsi" w:hAnsiTheme="majorHAnsi"/>
        </w:rPr>
      </w:pPr>
    </w:p>
    <w:p w14:paraId="4467067D" w14:textId="77777777" w:rsidR="009770F5" w:rsidRPr="008C2A56" w:rsidRDefault="009770F5" w:rsidP="009770F5">
      <w:pPr>
        <w:rPr>
          <w:rFonts w:asciiTheme="majorHAnsi" w:hAnsiTheme="majorHAnsi"/>
        </w:rPr>
      </w:pPr>
    </w:p>
    <w:p w14:paraId="3F70D409" w14:textId="77777777" w:rsidR="009770F5" w:rsidRPr="008C2A56" w:rsidRDefault="009770F5" w:rsidP="009770F5">
      <w:pPr>
        <w:pStyle w:val="Heading3"/>
        <w:rPr>
          <w:rFonts w:asciiTheme="majorHAnsi" w:hAnsiTheme="majorHAnsi"/>
        </w:rPr>
      </w:pPr>
      <w:r w:rsidRPr="008C2A56">
        <w:rPr>
          <w:rFonts w:asciiTheme="majorHAnsi" w:hAnsiTheme="majorHAnsi"/>
        </w:rPr>
        <w:t>Federalism Fail - Kurds</w:t>
      </w:r>
    </w:p>
    <w:p w14:paraId="668322F3" w14:textId="77777777" w:rsidR="009770F5" w:rsidRPr="008C2A56" w:rsidRDefault="009770F5" w:rsidP="009770F5">
      <w:pPr>
        <w:pStyle w:val="Heading4"/>
        <w:tabs>
          <w:tab w:val="left" w:pos="3429"/>
        </w:tabs>
        <w:rPr>
          <w:rFonts w:asciiTheme="majorHAnsi" w:hAnsiTheme="majorHAnsi"/>
        </w:rPr>
      </w:pPr>
      <w:r w:rsidRPr="008C2A56">
        <w:rPr>
          <w:rFonts w:asciiTheme="majorHAnsi" w:hAnsiTheme="majorHAnsi"/>
        </w:rPr>
        <w:t>Federalism fails to solve minority rights for the Kurds.</w:t>
      </w:r>
    </w:p>
    <w:p w14:paraId="4FE0C1A2"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Romano and Gurses 14, </w:t>
      </w:r>
      <w:bookmarkStart w:id="102" w:name="_Hlk487703410"/>
      <w:r w:rsidRPr="008C2A56">
        <w:rPr>
          <w:rFonts w:asciiTheme="majorHAnsi" w:hAnsiTheme="majorHAnsi"/>
        </w:rPr>
        <w:t>[ (Conflict, Democratization, and the Kurds in the Middle East) Palgrave Macmillan US pg 102-103 (JD)]</w:t>
      </w:r>
    </w:p>
    <w:bookmarkEnd w:id="102"/>
    <w:p w14:paraId="7C713944" w14:textId="77777777" w:rsidR="009770F5" w:rsidRPr="008C2A56" w:rsidRDefault="009770F5" w:rsidP="009770F5">
      <w:pPr>
        <w:rPr>
          <w:rFonts w:asciiTheme="majorHAnsi" w:hAnsiTheme="majorHAnsi"/>
          <w:sz w:val="14"/>
        </w:rPr>
      </w:pPr>
      <w:r w:rsidRPr="008C2A56">
        <w:rPr>
          <w:rFonts w:asciiTheme="majorHAnsi" w:hAnsiTheme="majorHAnsi"/>
          <w:sz w:val="14"/>
        </w:rPr>
        <w:t xml:space="preserve">However, federalism does not necessarily mean participation or representation and federal systems can be as undemocratic as central ones. </w:t>
      </w:r>
      <w:r w:rsidRPr="008C2A56">
        <w:rPr>
          <w:rFonts w:asciiTheme="majorHAnsi" w:hAnsiTheme="majorHAnsi"/>
          <w:u w:val="single"/>
        </w:rPr>
        <w:t>If federalism solely means that power is shifted from an authoritarian president in the center to authoritarian governors in the provinces, nothing is won</w:t>
      </w:r>
      <w:r w:rsidRPr="008C2A56">
        <w:rPr>
          <w:rFonts w:asciiTheme="majorHAnsi" w:hAnsiTheme="majorHAnsi"/>
          <w:sz w:val="14"/>
        </w:rPr>
        <w:t xml:space="preserve">. At the same time, also in many nonfederal states a certain measure of self-administration is or can be granted to provinces and municipalities, for example through a decentralized administration and the designation of specific areas with final decision-making authority. Thus regional or municipal authorities can, for example, have a certain measure of autonomy in questions of city and regional planning, economic investments, and in the area of education. In addition, they can be granted authority to supervise security personnel (police, intelligence service, border personnel) at the municipal or regional level. In light of this, it would be necessary to develop a concept of administrative decentralization and self-government, including electoral procedures, that could be established in the Kurdish region but-and this is important-also in all other Syrian provinces. Such a concept needs, above all, to be based on two principals: a) political decisions of all kinds should be taken on the lowest administrative level possible and b) institutions should be structured from the bottom-up, which means for example replacing nomination from above by election from below. </w:t>
      </w:r>
      <w:r w:rsidRPr="008C2A56">
        <w:rPr>
          <w:rFonts w:asciiTheme="majorHAnsi" w:hAnsiTheme="majorHAnsi"/>
          <w:u w:val="single"/>
        </w:rPr>
        <w:t xml:space="preserve">If the Kurdish parries were willing and capable of developing-together with the Syrian opposition such concepts for all of Syria, they might gain meaningful decision making competences for the provinces and regions where Kurds are the majority without risking being labeled as separatist. </w:t>
      </w:r>
      <w:r w:rsidRPr="008C2A56">
        <w:rPr>
          <w:rFonts w:asciiTheme="majorHAnsi" w:hAnsiTheme="majorHAnsi"/>
          <w:sz w:val="14"/>
        </w:rPr>
        <w:t xml:space="preserve">Parallel co such advancements they could develop a concept of self-administration or self-government within the Syrian stare in order to also enjoy certain rights not covered by a general decentralization-e. g. language rights.c'2 </w:t>
      </w:r>
      <w:r w:rsidRPr="008C2A56">
        <w:rPr>
          <w:rFonts w:asciiTheme="majorHAnsi" w:hAnsiTheme="majorHAnsi"/>
          <w:u w:val="single"/>
        </w:rPr>
        <w:t>Such initiatives would not stop the PYD's/PKK's authoritarian approach-an approach that may well be ultimately asking for a military answer.</w:t>
      </w:r>
      <w:r w:rsidRPr="008C2A56">
        <w:rPr>
          <w:rFonts w:asciiTheme="majorHAnsi" w:hAnsiTheme="majorHAnsi"/>
          <w:sz w:val="14"/>
        </w:rPr>
        <w:t xml:space="preserve"> However, they would actively support a meaningful democratization of Syria, and thus a development the Kurdish population would also benefit from. Moreover, the Syrian Kurds would finally be more than puppets of the KDP and PUK, or victims of the PYD/PKK respectively. </w:t>
      </w:r>
      <w:r w:rsidRPr="008C2A56">
        <w:rPr>
          <w:rFonts w:asciiTheme="majorHAnsi" w:hAnsiTheme="majorHAnsi"/>
          <w:u w:val="single"/>
        </w:rPr>
        <w:t xml:space="preserve">To hope, on the other hand, that the Kurds could play a leading role in securing minority rights in Syria and, starring from this point, support the development of a more democratic regime, is misleading-nor only due to the circumstances on the ground, but also for theoretical considerations. </w:t>
      </w:r>
      <w:r w:rsidRPr="008C2A56">
        <w:rPr>
          <w:rFonts w:asciiTheme="majorHAnsi" w:hAnsiTheme="majorHAnsi"/>
          <w:sz w:val="14"/>
        </w:rPr>
        <w:t xml:space="preserve">Minority rights are usually granted if a state has already achieved a certain democratic standard-which is obviously not the case in Syria. Moreover, neither the Kurds in Syria nor those in Turkey or I rag define themselves as minorities, but rather as second staatsvofk. However, and as this chapter has shown, </w:t>
      </w:r>
      <w:r w:rsidRPr="008C2A56">
        <w:rPr>
          <w:rFonts w:asciiTheme="majorHAnsi" w:hAnsiTheme="majorHAnsi"/>
          <w:u w:val="single"/>
        </w:rPr>
        <w:t>it is currently unrealistic to think chat the Kurds will play any meaningful role in democratizing Syria-or even their own society</w:t>
      </w:r>
      <w:r w:rsidRPr="008C2A56">
        <w:rPr>
          <w:rFonts w:asciiTheme="majorHAnsi" w:hAnsiTheme="majorHAnsi"/>
          <w:sz w:val="14"/>
        </w:rPr>
        <w:t>.</w:t>
      </w:r>
    </w:p>
    <w:p w14:paraId="1EAEE89B" w14:textId="77777777" w:rsidR="009770F5" w:rsidRPr="008C2A56" w:rsidRDefault="009770F5" w:rsidP="009770F5">
      <w:pPr>
        <w:rPr>
          <w:rFonts w:asciiTheme="majorHAnsi" w:hAnsiTheme="majorHAnsi"/>
          <w:sz w:val="14"/>
        </w:rPr>
      </w:pPr>
    </w:p>
    <w:p w14:paraId="371E4260" w14:textId="77777777" w:rsidR="009770F5" w:rsidRPr="008C2A56" w:rsidRDefault="009770F5" w:rsidP="009770F5">
      <w:pPr>
        <w:pStyle w:val="Heading3"/>
        <w:rPr>
          <w:rFonts w:asciiTheme="majorHAnsi" w:hAnsiTheme="majorHAnsi"/>
        </w:rPr>
      </w:pPr>
      <w:r w:rsidRPr="008C2A56">
        <w:rPr>
          <w:rFonts w:asciiTheme="majorHAnsi" w:hAnsiTheme="majorHAnsi"/>
        </w:rPr>
        <w:t>Federalism Bad – Philippines</w:t>
      </w:r>
    </w:p>
    <w:p w14:paraId="1EE51BF8" w14:textId="77777777" w:rsidR="009770F5" w:rsidRPr="008C2A56" w:rsidRDefault="009770F5" w:rsidP="009770F5">
      <w:pPr>
        <w:pStyle w:val="Heading4"/>
        <w:rPr>
          <w:rFonts w:asciiTheme="majorHAnsi" w:hAnsiTheme="majorHAnsi"/>
        </w:rPr>
      </w:pPr>
      <w:r w:rsidRPr="008C2A56">
        <w:rPr>
          <w:rFonts w:asciiTheme="majorHAnsi" w:hAnsiTheme="majorHAnsi"/>
        </w:rPr>
        <w:t>Adopting federalism in the Philippines may create divisions and rivalries and conflict.</w:t>
      </w:r>
    </w:p>
    <w:p w14:paraId="566EAA52" w14:textId="77777777" w:rsidR="009770F5" w:rsidRPr="008C2A56" w:rsidRDefault="009770F5" w:rsidP="009770F5">
      <w:pPr>
        <w:rPr>
          <w:rFonts w:asciiTheme="majorHAnsi" w:hAnsiTheme="majorHAnsi"/>
        </w:rPr>
      </w:pPr>
      <w:r w:rsidRPr="008C2A56">
        <w:rPr>
          <w:rStyle w:val="Style13ptBold"/>
          <w:rFonts w:asciiTheme="majorHAnsi" w:hAnsiTheme="majorHAnsi"/>
        </w:rPr>
        <w:t>Laurel 16</w:t>
      </w:r>
      <w:r w:rsidRPr="008C2A56">
        <w:rPr>
          <w:rFonts w:asciiTheme="majorHAnsi" w:hAnsiTheme="majorHAnsi"/>
        </w:rPr>
        <w:t>, Ramona, “5 biggest dangers of Duterte’s federalism.” Ramona Laurel is a writer at Kami. Updated one year ago. Kami Philippine news. https://kami.com.ph/18638-5-biggest-dangers-dutertes-federalism.html</w:t>
      </w:r>
    </w:p>
    <w:p w14:paraId="6E88F297"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 federal government will divide the Philippines into states with the national government focused on nationwide issues such as foreign policy and national defense. The autonomous regions or states will then be divided further</w:t>
      </w:r>
      <w:r w:rsidRPr="008C2A56">
        <w:rPr>
          <w:rFonts w:asciiTheme="majorHAnsi" w:hAnsiTheme="majorHAnsi"/>
          <w:sz w:val="16"/>
        </w:rPr>
        <w:t xml:space="preserve"> into local government units that will have primary accountability for their respective territory’s safety, security, transportation, education, healthcare, culture, recreation and industry. However, </w:t>
      </w:r>
      <w:r w:rsidRPr="008C2A56">
        <w:rPr>
          <w:rStyle w:val="StyleUnderline"/>
          <w:rFonts w:asciiTheme="majorHAnsi" w:hAnsiTheme="majorHAnsi"/>
        </w:rPr>
        <w:t>critics say that there are possible disadvantages if the country adopts a federal form of government. Here are some of the biggest dangers of federalism in the Philippines. 1. It might create further division and rivalries</w:t>
      </w:r>
      <w:r w:rsidRPr="008C2A56">
        <w:rPr>
          <w:rFonts w:asciiTheme="majorHAnsi" w:hAnsiTheme="majorHAnsi"/>
          <w:sz w:val="16"/>
        </w:rPr>
        <w:t xml:space="preserve"> Federalism could create a healthy competition among states but </w:t>
      </w:r>
      <w:r w:rsidRPr="008C2A56">
        <w:rPr>
          <w:rStyle w:val="StyleUnderline"/>
          <w:rFonts w:asciiTheme="majorHAnsi" w:hAnsiTheme="majorHAnsi"/>
        </w:rPr>
        <w:t>it could also lead to more rivalries and worse disunity among the Filipino people. Hostilities among ethnic groups could also increase due to federalism, according to critics</w:t>
      </w:r>
      <w:r w:rsidRPr="008C2A56">
        <w:rPr>
          <w:rFonts w:asciiTheme="majorHAnsi" w:hAnsiTheme="majorHAnsi"/>
          <w:sz w:val="16"/>
        </w:rPr>
        <w:t xml:space="preserve">. </w:t>
      </w:r>
      <w:r w:rsidRPr="008C2A56">
        <w:rPr>
          <w:rStyle w:val="StyleUnderline"/>
          <w:rFonts w:asciiTheme="majorHAnsi" w:hAnsiTheme="majorHAnsi"/>
        </w:rPr>
        <w:t>2. Some states might lag behind In the Philippines,</w:t>
      </w:r>
      <w:r w:rsidRPr="008C2A56">
        <w:rPr>
          <w:rFonts w:asciiTheme="majorHAnsi" w:hAnsiTheme="majorHAnsi"/>
          <w:sz w:val="16"/>
        </w:rPr>
        <w:t xml:space="preserve"> there are some states that are probably not as ready to be autonomous compared to other states. The states that would perform poorly – probably those that lack natural resources and skilled laborers – under a federal government would be in worse condition than before because the national government would not be there to balance the situation and help out with their predicaments. </w:t>
      </w:r>
      <w:r w:rsidRPr="008C2A56">
        <w:rPr>
          <w:rStyle w:val="StyleUnderline"/>
          <w:rFonts w:asciiTheme="majorHAnsi" w:hAnsiTheme="majorHAnsi"/>
        </w:rPr>
        <w:t>3. Jurisdiction issue</w:t>
      </w:r>
      <w:r w:rsidRPr="008C2A56">
        <w:rPr>
          <w:rFonts w:asciiTheme="majorHAnsi" w:hAnsiTheme="majorHAnsi"/>
          <w:sz w:val="16"/>
        </w:rPr>
        <w:t xml:space="preserve">s </w:t>
      </w:r>
      <w:r w:rsidRPr="008C2A56">
        <w:rPr>
          <w:rStyle w:val="StyleUnderline"/>
          <w:rFonts w:asciiTheme="majorHAnsi" w:hAnsiTheme="majorHAnsi"/>
        </w:rPr>
        <w:t>A federal form of government might create a lot of confusion for both the citizens and the governments</w:t>
      </w:r>
      <w:r w:rsidRPr="008C2A56">
        <w:rPr>
          <w:rFonts w:asciiTheme="majorHAnsi" w:hAnsiTheme="majorHAnsi"/>
          <w:sz w:val="16"/>
        </w:rPr>
        <w:t xml:space="preserve">. The amended constitution has to specify clearly the duties and obligations of the local governments and the national government in order to prevent chaos and confusion in running the country. </w:t>
      </w:r>
      <w:r w:rsidRPr="008C2A56">
        <w:rPr>
          <w:rStyle w:val="StyleUnderline"/>
          <w:rFonts w:asciiTheme="majorHAnsi" w:hAnsiTheme="majorHAnsi"/>
        </w:rPr>
        <w:t xml:space="preserve">4. Big costs Transforming the government into federalism is going to be expensive. </w:t>
      </w:r>
      <w:r w:rsidRPr="008C2A56">
        <w:rPr>
          <w:rFonts w:asciiTheme="majorHAnsi" w:hAnsiTheme="majorHAnsi"/>
          <w:sz w:val="16"/>
        </w:rPr>
        <w:t xml:space="preserve">The government would have to spend billions of pesos in setting up federal states and delivering their services. The autonomous states will also have to spend a lot of money just to set up and conduct elections for their new officials. 5. </w:t>
      </w:r>
      <w:r w:rsidRPr="008C2A56">
        <w:rPr>
          <w:rStyle w:val="StyleUnderline"/>
          <w:rFonts w:asciiTheme="majorHAnsi" w:hAnsiTheme="majorHAnsi"/>
        </w:rPr>
        <w:t>The Islamic separatists might continue to wreak havoc</w:t>
      </w:r>
      <w:r w:rsidRPr="008C2A56">
        <w:rPr>
          <w:rFonts w:asciiTheme="majorHAnsi" w:hAnsiTheme="majorHAnsi"/>
          <w:sz w:val="16"/>
        </w:rPr>
        <w:t xml:space="preserve"> </w:t>
      </w:r>
      <w:r w:rsidRPr="008C2A56">
        <w:rPr>
          <w:rStyle w:val="StyleUnderline"/>
          <w:rFonts w:asciiTheme="majorHAnsi" w:hAnsiTheme="majorHAnsi"/>
        </w:rPr>
        <w:t>Some of the radical Islamic separatists want to have their own country and not just a state. As a matter of fact, the formation of the Autonomous Region in Muslim Mindanao (ARMM) did not stop some of the terror groups from causing chaos and death in the country</w:t>
      </w:r>
      <w:r w:rsidRPr="008C2A56">
        <w:rPr>
          <w:rFonts w:asciiTheme="majorHAnsi" w:hAnsiTheme="majorHAnsi"/>
          <w:sz w:val="16"/>
        </w:rPr>
        <w:t xml:space="preserve">. </w:t>
      </w:r>
    </w:p>
    <w:p w14:paraId="16CF6CCA" w14:textId="77777777" w:rsidR="009770F5" w:rsidRPr="008C2A56" w:rsidRDefault="009770F5" w:rsidP="009770F5">
      <w:pPr>
        <w:rPr>
          <w:rFonts w:asciiTheme="majorHAnsi" w:hAnsiTheme="majorHAnsi"/>
        </w:rPr>
      </w:pPr>
    </w:p>
    <w:p w14:paraId="2E8D4472" w14:textId="77777777" w:rsidR="009770F5" w:rsidRPr="008C2A56" w:rsidRDefault="009770F5" w:rsidP="009770F5">
      <w:pPr>
        <w:rPr>
          <w:rFonts w:asciiTheme="majorHAnsi" w:hAnsiTheme="majorHAnsi"/>
        </w:rPr>
      </w:pPr>
    </w:p>
    <w:p w14:paraId="7C8792B1" w14:textId="77777777" w:rsidR="009770F5" w:rsidRPr="008C2A56" w:rsidRDefault="009770F5" w:rsidP="009770F5">
      <w:pPr>
        <w:rPr>
          <w:rFonts w:asciiTheme="majorHAnsi" w:hAnsiTheme="majorHAnsi"/>
          <w:sz w:val="14"/>
        </w:rPr>
      </w:pPr>
    </w:p>
    <w:p w14:paraId="781382DD" w14:textId="77777777" w:rsidR="009770F5" w:rsidRPr="008C2A56" w:rsidRDefault="009770F5" w:rsidP="009770F5">
      <w:pPr>
        <w:rPr>
          <w:rFonts w:asciiTheme="majorHAnsi" w:hAnsiTheme="majorHAnsi"/>
          <w:sz w:val="14"/>
        </w:rPr>
      </w:pPr>
    </w:p>
    <w:p w14:paraId="1F904E26" w14:textId="77777777" w:rsidR="009770F5" w:rsidRPr="008C2A56" w:rsidRDefault="009770F5" w:rsidP="009770F5">
      <w:pPr>
        <w:rPr>
          <w:rFonts w:asciiTheme="majorHAnsi" w:hAnsiTheme="majorHAnsi"/>
          <w:sz w:val="14"/>
        </w:rPr>
      </w:pPr>
    </w:p>
    <w:p w14:paraId="7E12D700" w14:textId="77777777" w:rsidR="009770F5" w:rsidRPr="008C2A56" w:rsidRDefault="009770F5" w:rsidP="009770F5">
      <w:pPr>
        <w:pStyle w:val="Heading3"/>
        <w:rPr>
          <w:rFonts w:asciiTheme="majorHAnsi" w:hAnsiTheme="majorHAnsi"/>
        </w:rPr>
      </w:pPr>
      <w:r w:rsidRPr="008C2A56">
        <w:rPr>
          <w:rFonts w:asciiTheme="majorHAnsi" w:hAnsiTheme="majorHAnsi"/>
        </w:rPr>
        <w:t>Federalism Bad – Nigeria</w:t>
      </w:r>
    </w:p>
    <w:p w14:paraId="33CF1AFB" w14:textId="77777777" w:rsidR="009770F5" w:rsidRPr="008C2A56" w:rsidRDefault="009770F5" w:rsidP="009770F5">
      <w:pPr>
        <w:pStyle w:val="Heading4"/>
        <w:rPr>
          <w:rFonts w:asciiTheme="majorHAnsi" w:hAnsiTheme="majorHAnsi"/>
        </w:rPr>
      </w:pPr>
      <w:r w:rsidRPr="008C2A56">
        <w:rPr>
          <w:rFonts w:asciiTheme="majorHAnsi" w:hAnsiTheme="majorHAnsi"/>
        </w:rPr>
        <w:t>Several domestic issues prevent Nigerian federalism including lack of cohesion.</w:t>
      </w:r>
    </w:p>
    <w:p w14:paraId="2B4ACBF4"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Adekoya 16 </w:t>
      </w:r>
      <w:r w:rsidRPr="008C2A56">
        <w:rPr>
          <w:rFonts w:asciiTheme="majorHAnsi" w:hAnsiTheme="majorHAnsi"/>
        </w:rPr>
        <w:t>Adetola Adekoya, 6-30-2016, "Problems and prospects of Federalism in Nigeria," Information Guide in Nigeria, https://infoguidenigeria.com/problems-and-prospects-of-federalism-in-nigeria/</w:t>
      </w:r>
    </w:p>
    <w:p w14:paraId="6F7F0F07"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Problems of federalism in Nigeria 1. Inter-ethnic rivalry</w:t>
      </w:r>
      <w:r w:rsidRPr="008C2A56">
        <w:rPr>
          <w:rFonts w:asciiTheme="majorHAnsi" w:hAnsiTheme="majorHAnsi"/>
          <w:sz w:val="16"/>
        </w:rPr>
        <w:t xml:space="preserve">: </w:t>
      </w:r>
      <w:r w:rsidRPr="008C2A56">
        <w:rPr>
          <w:rStyle w:val="StyleUnderline"/>
          <w:rFonts w:asciiTheme="majorHAnsi" w:hAnsiTheme="majorHAnsi"/>
        </w:rPr>
        <w:t>Nigeria</w:t>
      </w:r>
      <w:r w:rsidRPr="008C2A56">
        <w:rPr>
          <w:rFonts w:asciiTheme="majorHAnsi" w:hAnsiTheme="majorHAnsi"/>
          <w:sz w:val="16"/>
        </w:rPr>
        <w:t xml:space="preserve">, we all </w:t>
      </w:r>
      <w:r w:rsidRPr="008C2A56">
        <w:rPr>
          <w:rStyle w:val="StyleUnderline"/>
          <w:rFonts w:asciiTheme="majorHAnsi" w:hAnsiTheme="majorHAnsi"/>
        </w:rPr>
        <w:t>know is made up of diverse group of people with different ethnic groups, and the rivalry</w:t>
      </w:r>
      <w:r w:rsidRPr="008C2A56">
        <w:rPr>
          <w:rFonts w:asciiTheme="majorHAnsi" w:hAnsiTheme="majorHAnsi"/>
          <w:sz w:val="16"/>
        </w:rPr>
        <w:t xml:space="preserve"> among hausa/Fulani, Yoruba and igbo </w:t>
      </w:r>
      <w:r w:rsidRPr="008C2A56">
        <w:rPr>
          <w:rStyle w:val="StyleUnderline"/>
          <w:rFonts w:asciiTheme="majorHAnsi" w:hAnsiTheme="majorHAnsi"/>
        </w:rPr>
        <w:t>has become a serious issue overtime.</w:t>
      </w:r>
      <w:r w:rsidRPr="008C2A56">
        <w:rPr>
          <w:rFonts w:asciiTheme="majorHAnsi" w:hAnsiTheme="majorHAnsi"/>
          <w:sz w:val="16"/>
        </w:rPr>
        <w:t xml:space="preserve"> In Nigeria, We see different set of people from different geo-political regions agitating for power which sometimes lead to disagreements and ethnic conflicts among the parties involved. The major reason for ethnic rivalry in Nigeria is lack of cohesion and the inability of the parties involved to concede the defeat in order to promote national peace and unity. A good example of a leader and a patriotic Nigerian was former president Goodluck Ebele Jonathan who conceded defeat by congratulating the president elect Mohammadu Buhari via a phone call after election results were announced. This I believe he did in order to promote unity, harmony, and peaceful co-existence among Nigerians.</w:t>
      </w:r>
      <w:r w:rsidRPr="008C2A56">
        <w:rPr>
          <w:rStyle w:val="StyleUnderline"/>
          <w:rFonts w:asciiTheme="majorHAnsi" w:hAnsiTheme="majorHAnsi"/>
        </w:rPr>
        <w:t xml:space="preserve"> 2. </w:t>
      </w:r>
      <w:r w:rsidRPr="008C2A56">
        <w:rPr>
          <w:rFonts w:asciiTheme="majorHAnsi" w:hAnsiTheme="majorHAnsi"/>
          <w:sz w:val="16"/>
        </w:rPr>
        <w:t xml:space="preserve">Power sharing formula: </w:t>
      </w:r>
      <w:r w:rsidRPr="008C2A56">
        <w:rPr>
          <w:rStyle w:val="StyleUnderline"/>
          <w:rFonts w:asciiTheme="majorHAnsi" w:hAnsiTheme="majorHAnsi"/>
        </w:rPr>
        <w:t>Power sharing has been one of the major issue militating against federalism in Nigeria.</w:t>
      </w:r>
      <w:r w:rsidRPr="008C2A56">
        <w:rPr>
          <w:rFonts w:asciiTheme="majorHAnsi" w:hAnsiTheme="majorHAnsi"/>
          <w:sz w:val="16"/>
        </w:rPr>
        <w:t xml:space="preserve"> This basically ensure that certain elective offices such as the office of the president, governors, and chairman are rotated among several geo-political divisions in the country. </w:t>
      </w:r>
      <w:r w:rsidRPr="008C2A56">
        <w:rPr>
          <w:rStyle w:val="StyleUnderline"/>
          <w:rFonts w:asciiTheme="majorHAnsi" w:hAnsiTheme="majorHAnsi"/>
        </w:rPr>
        <w:t xml:space="preserve">3. </w:t>
      </w:r>
      <w:r w:rsidRPr="008C2A56">
        <w:rPr>
          <w:rFonts w:asciiTheme="majorHAnsi" w:hAnsiTheme="majorHAnsi"/>
          <w:sz w:val="16"/>
        </w:rPr>
        <w:t xml:space="preserve">Revenue allocation: </w:t>
      </w:r>
      <w:r w:rsidRPr="008C2A56">
        <w:rPr>
          <w:rStyle w:val="StyleUnderline"/>
          <w:rFonts w:asciiTheme="majorHAnsi" w:hAnsiTheme="majorHAnsi"/>
        </w:rPr>
        <w:t>The issue of revenue allocation is another issue confronting federalism in Nigeria</w:t>
      </w:r>
      <w:r w:rsidRPr="008C2A56">
        <w:rPr>
          <w:rFonts w:asciiTheme="majorHAnsi" w:hAnsiTheme="majorHAnsi"/>
          <w:sz w:val="16"/>
        </w:rPr>
        <w:t xml:space="preserve">. Revenue allocation refers to the sharing formula of the country’s financial resources among the different tiers of government in the country, with the main objective of enhancing economic growth and development, reducing inter-governmental tensions and promoting national unity. </w:t>
      </w:r>
      <w:r w:rsidRPr="008C2A56">
        <w:rPr>
          <w:rStyle w:val="StyleUnderline"/>
          <w:rFonts w:asciiTheme="majorHAnsi" w:hAnsiTheme="majorHAnsi"/>
        </w:rPr>
        <w:t>Some of the elites</w:t>
      </w:r>
      <w:r w:rsidRPr="008C2A56">
        <w:rPr>
          <w:rFonts w:asciiTheme="majorHAnsi" w:hAnsiTheme="majorHAnsi"/>
          <w:sz w:val="16"/>
        </w:rPr>
        <w:t xml:space="preserve"> at the helms of affairs, especially at the federal level </w:t>
      </w:r>
      <w:r w:rsidRPr="008C2A56">
        <w:rPr>
          <w:rStyle w:val="StyleUnderline"/>
          <w:rFonts w:asciiTheme="majorHAnsi" w:hAnsiTheme="majorHAnsi"/>
        </w:rPr>
        <w:t>has seen revenue allocation as a tool to satisfy their un-quenching taste for money. 4</w:t>
      </w:r>
      <w:r w:rsidRPr="008C2A56">
        <w:rPr>
          <w:rFonts w:asciiTheme="majorHAnsi" w:hAnsiTheme="majorHAnsi"/>
          <w:sz w:val="16"/>
        </w:rPr>
        <w:t xml:space="preserve">. </w:t>
      </w:r>
      <w:r w:rsidRPr="008C2A56">
        <w:rPr>
          <w:rStyle w:val="StyleUnderline"/>
          <w:rFonts w:asciiTheme="majorHAnsi" w:hAnsiTheme="majorHAnsi"/>
        </w:rPr>
        <w:t>Minority issue and the creation of states:</w:t>
      </w:r>
      <w:r w:rsidRPr="008C2A56">
        <w:rPr>
          <w:rFonts w:asciiTheme="majorHAnsi" w:hAnsiTheme="majorHAnsi"/>
          <w:sz w:val="16"/>
        </w:rPr>
        <w:t xml:space="preserve"> As a result of the nature of the multi-ethnicity of Nigeria, it has brought about the issue of minorities which has constituted to one of the major problems militating against the development of the nation. </w:t>
      </w:r>
      <w:r w:rsidRPr="008C2A56">
        <w:rPr>
          <w:rStyle w:val="StyleUnderline"/>
          <w:rFonts w:asciiTheme="majorHAnsi" w:hAnsiTheme="majorHAnsi"/>
        </w:rPr>
        <w:t>5. The issue of secession</w:t>
      </w:r>
      <w:r w:rsidRPr="008C2A56">
        <w:rPr>
          <w:rFonts w:asciiTheme="majorHAnsi" w:hAnsiTheme="majorHAnsi"/>
          <w:sz w:val="16"/>
        </w:rPr>
        <w:t xml:space="preserve">: </w:t>
      </w:r>
      <w:r w:rsidRPr="008C2A56">
        <w:rPr>
          <w:rStyle w:val="StyleUnderline"/>
          <w:rFonts w:asciiTheme="majorHAnsi" w:hAnsiTheme="majorHAnsi"/>
        </w:rPr>
        <w:t>The inter-ethnic rivalry in Nigeria has constantly disrupt development in the country.</w:t>
      </w:r>
      <w:r w:rsidRPr="008C2A56">
        <w:rPr>
          <w:rFonts w:asciiTheme="majorHAnsi" w:hAnsiTheme="majorHAnsi"/>
          <w:sz w:val="16"/>
        </w:rPr>
        <w:t xml:space="preserve"> The issue of secession </w:t>
      </w:r>
      <w:r w:rsidRPr="008C2A56">
        <w:rPr>
          <w:rStyle w:val="StyleUnderline"/>
          <w:rFonts w:asciiTheme="majorHAnsi" w:hAnsiTheme="majorHAnsi"/>
        </w:rPr>
        <w:t>[and] is a major factor disrupting the federalism in Nigeria</w:t>
      </w:r>
      <w:r w:rsidRPr="008C2A56">
        <w:rPr>
          <w:rFonts w:asciiTheme="majorHAnsi" w:hAnsiTheme="majorHAnsi"/>
          <w:sz w:val="16"/>
        </w:rPr>
        <w:t>, and it also have a way of affecting the growth and development of the country. A good example of this is the current issue of the NDA (Niger-delta avengers) who are clamouring to secede from Nigeria and form their own republic. And as a result of this they resolve in using violent measures which includes the bombing of pipelines and vandalising government properties just to prove a point. Way forward…… After highlighting some of the major problems of federalism in Nigeria, it is important to proffer solutions that will address these issues. 6.</w:t>
      </w:r>
      <w:r w:rsidRPr="008C2A56">
        <w:rPr>
          <w:rStyle w:val="StyleUnderline"/>
          <w:rFonts w:asciiTheme="majorHAnsi" w:hAnsiTheme="majorHAnsi"/>
        </w:rPr>
        <w:t xml:space="preserve"> </w:t>
      </w:r>
      <w:r w:rsidRPr="008C2A56">
        <w:rPr>
          <w:rFonts w:asciiTheme="majorHAnsi" w:hAnsiTheme="majorHAnsi"/>
          <w:sz w:val="16"/>
        </w:rPr>
        <w:t>Promotion of national integration and stability: The federal government should ensure that there’s cohesion among the people; which will in turn foster stability and unity among her citizens. Integration is very important in nation building, as it examines the problem of diversity and inter-ethnic rivalry and bring about peace and unity among the people</w:t>
      </w:r>
      <w:r w:rsidRPr="008C2A56">
        <w:rPr>
          <w:rStyle w:val="StyleUnderline"/>
          <w:rFonts w:asciiTheme="majorHAnsi" w:hAnsiTheme="majorHAnsi"/>
        </w:rPr>
        <w:t>. 7. Fairness among ethnic groups: Government should apply less stringent measures among ethnic groups and embrace fairness in order to eliminate the issue of favoritism in Nigeria</w:t>
      </w:r>
      <w:r w:rsidRPr="008C2A56">
        <w:rPr>
          <w:rFonts w:asciiTheme="majorHAnsi" w:hAnsiTheme="majorHAnsi"/>
          <w:sz w:val="16"/>
        </w:rPr>
        <w:t xml:space="preserve">. A good example of this is the government of the late president Umaru Musa Yar’adua, who was able to solve the problem of killings and pipeline vandalism by proposing amnesty programmes for militants in the Niger-delta. What this has to teach us day is that; government should not always result to the use of violence to settle conflicts, instead they should embrace dialogue. 8. Removal of indigene and non-indigene dichotomy: In 2012, Governor Aliyu Babangida of Niger state called for the removal of indigene and non-indigene dichotomy from the constitution in order to foster unity and national integration. He however stated that ‘’ the indigene and non-indigene dichotomy has cause the nation more problem than what it was initially planned to achieve’’. </w:t>
      </w:r>
      <w:r w:rsidRPr="008C2A56">
        <w:rPr>
          <w:rStyle w:val="StyleUnderline"/>
          <w:rFonts w:asciiTheme="majorHAnsi" w:hAnsiTheme="majorHAnsi"/>
        </w:rPr>
        <w:t xml:space="preserve">The federal government should remove the indigene and non-indigene dichotomy from the Nigerian constitution in order to foster peace and unity. </w:t>
      </w:r>
    </w:p>
    <w:p w14:paraId="78707301"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Nigerian federalism fails due to the threat of ethno-religious crises. No model </w:t>
      </w:r>
    </w:p>
    <w:p w14:paraId="0CF8EA1F" w14:textId="77777777" w:rsidR="009770F5" w:rsidRPr="008C2A56" w:rsidRDefault="009770F5" w:rsidP="009770F5">
      <w:pPr>
        <w:rPr>
          <w:rFonts w:asciiTheme="majorHAnsi" w:hAnsiTheme="majorHAnsi"/>
        </w:rPr>
      </w:pPr>
      <w:r w:rsidRPr="008C2A56">
        <w:rPr>
          <w:rStyle w:val="Style13ptBold"/>
          <w:rFonts w:asciiTheme="majorHAnsi" w:hAnsiTheme="majorHAnsi"/>
        </w:rPr>
        <w:t>Aleyomi, M. B. (2012).</w:t>
      </w:r>
      <w:r w:rsidRPr="008C2A56">
        <w:rPr>
          <w:rFonts w:asciiTheme="majorHAnsi" w:hAnsiTheme="majorHAnsi"/>
        </w:rPr>
        <w:t xml:space="preserve"> Michael B. Aleyomi ,Department of Political Science and International Relations, (2012) Ethno-religious crisis as a threat to the stability of Nigeria’s federalism. Journal of Sustainable Development in Africa, 14(3), 127-140.</w:t>
      </w:r>
    </w:p>
    <w:p w14:paraId="443A6B5F"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Federalism is a formidable mechanism for managing plural societies</w:t>
      </w:r>
      <w:r w:rsidRPr="008C2A56">
        <w:rPr>
          <w:rFonts w:asciiTheme="majorHAnsi" w:hAnsiTheme="majorHAnsi"/>
          <w:sz w:val="16"/>
        </w:rPr>
        <w:t xml:space="preserve">. However, </w:t>
      </w:r>
      <w:r w:rsidRPr="008C2A56">
        <w:rPr>
          <w:rStyle w:val="StyleUnderline"/>
          <w:rFonts w:asciiTheme="majorHAnsi" w:hAnsiTheme="majorHAnsi"/>
        </w:rPr>
        <w:t>ethno-religious conflicts have tended to impact the effectiveness of the federalist logic in Nigeria.</w:t>
      </w:r>
      <w:r w:rsidRPr="008C2A56">
        <w:rPr>
          <w:rFonts w:asciiTheme="majorHAnsi" w:hAnsiTheme="majorHAnsi"/>
          <w:sz w:val="16"/>
        </w:rPr>
        <w:t xml:space="preserve"> With different development plans by the government towards sustaining the nation</w:t>
      </w:r>
      <w:r w:rsidRPr="008C2A56">
        <w:rPr>
          <w:rStyle w:val="StyleUnderline"/>
          <w:rFonts w:asciiTheme="majorHAnsi" w:hAnsiTheme="majorHAnsi"/>
        </w:rPr>
        <w:t>, little or no results seem to be forthcoming because Nigeria is continuously weighed-down by ethnoreligious burdens.</w:t>
      </w:r>
      <w:r w:rsidRPr="008C2A56">
        <w:rPr>
          <w:rFonts w:asciiTheme="majorHAnsi" w:hAnsiTheme="majorHAnsi"/>
          <w:sz w:val="16"/>
        </w:rPr>
        <w:t xml:space="preserve"> This paper explores the impact of ethno-religious conflicts on Nigeria’s federalism and sustainability, with greater emphasis on the </w:t>
      </w:r>
      <w:r w:rsidRPr="008C2A56">
        <w:rPr>
          <w:rStyle w:val="StyleUnderline"/>
          <w:rFonts w:asciiTheme="majorHAnsi" w:hAnsiTheme="majorHAnsi"/>
        </w:rPr>
        <w:t>increasing saga of the Boko Haram</w:t>
      </w:r>
      <w:r w:rsidRPr="008C2A56">
        <w:rPr>
          <w:rFonts w:asciiTheme="majorHAnsi" w:hAnsiTheme="majorHAnsi"/>
          <w:sz w:val="16"/>
        </w:rPr>
        <w:t xml:space="preserve">. The paper argues that </w:t>
      </w:r>
      <w:r w:rsidRPr="008C2A56">
        <w:rPr>
          <w:rStyle w:val="StyleUnderline"/>
          <w:rFonts w:asciiTheme="majorHAnsi" w:hAnsiTheme="majorHAnsi"/>
        </w:rPr>
        <w:t xml:space="preserve">ethno-religious crisis </w:t>
      </w:r>
      <w:r w:rsidRPr="008C2A56">
        <w:rPr>
          <w:rFonts w:asciiTheme="majorHAnsi" w:hAnsiTheme="majorHAnsi"/>
          <w:sz w:val="16"/>
        </w:rPr>
        <w:t xml:space="preserve">not only </w:t>
      </w:r>
      <w:r w:rsidRPr="008C2A56">
        <w:rPr>
          <w:rStyle w:val="StyleUnderline"/>
          <w:rFonts w:asciiTheme="majorHAnsi" w:hAnsiTheme="majorHAnsi"/>
        </w:rPr>
        <w:t>undermines the effectiveness of federalism to foster national unity and security</w:t>
      </w:r>
      <w:r w:rsidRPr="008C2A56">
        <w:rPr>
          <w:rFonts w:asciiTheme="majorHAnsi" w:hAnsiTheme="majorHAnsi"/>
          <w:sz w:val="16"/>
        </w:rPr>
        <w:t xml:space="preserve">, </w:t>
      </w:r>
      <w:r w:rsidRPr="008C2A56">
        <w:rPr>
          <w:rStyle w:val="StyleUnderline"/>
          <w:rFonts w:asciiTheme="majorHAnsi" w:hAnsiTheme="majorHAnsi"/>
        </w:rPr>
        <w:t>but also threatens the stability of the federation and sustainable development.</w:t>
      </w:r>
      <w:r w:rsidRPr="008C2A56">
        <w:rPr>
          <w:rFonts w:asciiTheme="majorHAnsi" w:hAnsiTheme="majorHAnsi"/>
          <w:sz w:val="16"/>
        </w:rPr>
        <w:t xml:space="preserve"> This is connected with inherent contradictions in the dispositions and effort of ethnic and religious leaders of the country. To arrest degeneration, ethno-religious anomalies must be strategically managed in order to sustain peace and development in Nigeria and the country’s democratic federalism.</w:t>
      </w:r>
    </w:p>
    <w:p w14:paraId="1035F9A0" w14:textId="77777777" w:rsidR="009770F5" w:rsidRPr="008C2A56" w:rsidRDefault="009770F5" w:rsidP="009770F5">
      <w:pPr>
        <w:rPr>
          <w:rFonts w:asciiTheme="majorHAnsi" w:hAnsiTheme="majorHAnsi"/>
        </w:rPr>
      </w:pPr>
    </w:p>
    <w:p w14:paraId="01B62800" w14:textId="77777777" w:rsidR="009770F5" w:rsidRPr="008C2A56" w:rsidRDefault="009770F5" w:rsidP="009770F5">
      <w:pPr>
        <w:pStyle w:val="Heading3"/>
        <w:rPr>
          <w:rFonts w:asciiTheme="majorHAnsi" w:hAnsiTheme="majorHAnsi"/>
        </w:rPr>
      </w:pPr>
      <w:r w:rsidRPr="008C2A56">
        <w:rPr>
          <w:rFonts w:asciiTheme="majorHAnsi" w:hAnsiTheme="majorHAnsi"/>
        </w:rPr>
        <w:t>Federalism Bad – India</w:t>
      </w:r>
    </w:p>
    <w:p w14:paraId="4429364E" w14:textId="77777777" w:rsidR="009770F5" w:rsidRPr="008C2A56" w:rsidRDefault="009770F5" w:rsidP="009770F5">
      <w:pPr>
        <w:pStyle w:val="Heading4"/>
        <w:tabs>
          <w:tab w:val="left" w:pos="6276"/>
        </w:tabs>
        <w:rPr>
          <w:rFonts w:asciiTheme="majorHAnsi" w:hAnsiTheme="majorHAnsi"/>
        </w:rPr>
      </w:pPr>
      <w:r w:rsidRPr="008C2A56">
        <w:rPr>
          <w:rFonts w:asciiTheme="majorHAnsi" w:hAnsiTheme="majorHAnsi"/>
        </w:rPr>
        <w:t>Indian federalism counterproductive, it’s the reason they are behind the world powers</w:t>
      </w:r>
    </w:p>
    <w:p w14:paraId="7C1531EA" w14:textId="77777777" w:rsidR="009770F5" w:rsidRPr="008C2A56" w:rsidRDefault="009770F5" w:rsidP="009770F5">
      <w:pPr>
        <w:rPr>
          <w:rFonts w:asciiTheme="majorHAnsi" w:hAnsiTheme="majorHAnsi"/>
        </w:rPr>
      </w:pPr>
      <w:r w:rsidRPr="008C2A56">
        <w:rPr>
          <w:rStyle w:val="Style13ptBold"/>
          <w:rFonts w:asciiTheme="majorHAnsi" w:hAnsiTheme="majorHAnsi"/>
        </w:rPr>
        <w:t>Jagannathanjan</w:t>
      </w:r>
      <w:r w:rsidRPr="008C2A56">
        <w:rPr>
          <w:rFonts w:asciiTheme="majorHAnsi" w:hAnsiTheme="majorHAnsi"/>
        </w:rPr>
        <w:t>, 1-4-</w:t>
      </w:r>
      <w:r w:rsidRPr="008C2A56">
        <w:rPr>
          <w:rStyle w:val="Style13ptBold"/>
          <w:rFonts w:asciiTheme="majorHAnsi" w:hAnsiTheme="majorHAnsi"/>
        </w:rPr>
        <w:t>2013</w:t>
      </w:r>
      <w:r w:rsidRPr="008C2A56">
        <w:rPr>
          <w:rFonts w:asciiTheme="majorHAnsi" w:hAnsiTheme="majorHAnsi"/>
        </w:rPr>
        <w:t>, "Jan, 04 2013," Firstpost, http://www.firstpost.com/politics/indias-creeping-federalism-isnt-good-for-centre-or-states-577996.html</w:t>
      </w:r>
    </w:p>
    <w:p w14:paraId="5428DE36" w14:textId="77777777" w:rsidR="009770F5" w:rsidRPr="008C2A56" w:rsidRDefault="009770F5" w:rsidP="009770F5">
      <w:pPr>
        <w:rPr>
          <w:rFonts w:asciiTheme="majorHAnsi" w:hAnsiTheme="majorHAnsi"/>
          <w:sz w:val="16"/>
        </w:rPr>
      </w:pPr>
      <w:r w:rsidRPr="008C2A56">
        <w:rPr>
          <w:rFonts w:asciiTheme="majorHAnsi" w:hAnsiTheme="majorHAnsi"/>
          <w:u w:val="single"/>
        </w:rPr>
        <w:t>Someone once said that in India decisions don’t get taken. They just happen</w:t>
      </w:r>
      <w:r w:rsidRPr="008C2A56">
        <w:rPr>
          <w:rFonts w:asciiTheme="majorHAnsi" w:hAnsiTheme="majorHAnsi"/>
          <w:sz w:val="16"/>
        </w:rPr>
        <w:t xml:space="preserve">. </w:t>
      </w:r>
      <w:r w:rsidRPr="008C2A56">
        <w:rPr>
          <w:rFonts w:asciiTheme="majorHAnsi" w:hAnsiTheme="majorHAnsi"/>
          <w:u w:val="single"/>
        </w:rPr>
        <w:t>Creeping federalism is a case in point. And it seems to be creeping into all the wrong places</w:t>
      </w:r>
      <w:r w:rsidRPr="008C2A56">
        <w:rPr>
          <w:rFonts w:asciiTheme="majorHAnsi" w:hAnsiTheme="majorHAnsi"/>
          <w:sz w:val="16"/>
        </w:rPr>
        <w:t xml:space="preserve">. Creeping centralisation is also a reality, often in the wrong areas. </w:t>
      </w:r>
      <w:r w:rsidRPr="008C2A56">
        <w:rPr>
          <w:rFonts w:asciiTheme="majorHAnsi" w:hAnsiTheme="majorHAnsi"/>
          <w:u w:val="single"/>
        </w:rPr>
        <w:t>Federalism has crept into places where it shouldn’t</w:t>
      </w:r>
      <w:r w:rsidRPr="008C2A56">
        <w:rPr>
          <w:rFonts w:asciiTheme="majorHAnsi" w:hAnsiTheme="majorHAnsi"/>
          <w:sz w:val="16"/>
        </w:rPr>
        <w:t xml:space="preserve">, and centralisation too. And it's not good for either centre or states. Consider: </w:t>
      </w:r>
      <w:r w:rsidRPr="008C2A56">
        <w:rPr>
          <w:rFonts w:asciiTheme="majorHAnsi" w:hAnsiTheme="majorHAnsi"/>
          <w:u w:val="single"/>
        </w:rPr>
        <w:t>Foreign policy is now no longer a pure central prerogative when state-level politicians are so powerful</w:t>
      </w:r>
      <w:r w:rsidRPr="008C2A56">
        <w:rPr>
          <w:rFonts w:asciiTheme="majorHAnsi" w:hAnsiTheme="majorHAnsi"/>
          <w:sz w:val="16"/>
        </w:rPr>
        <w:t xml:space="preserve">. Thus a policy on Teesta waters needs Mamata Banerjee’s okay, a Sri Lanka Tamils policy needs the nod of Tamil Nadu politicians, and a deal with Pakistan on Sir Creek needs Narendra Modi’s concurrence. Not that India’s “soft-soft” Pakistan policy was in any way a national policy: it has been dictated by Manmohan Singh’s belief as a Sikh that peace with Pakistan is crucial to Punjab – a key frontline state. This could be one reason why he is prepared to do deals that may not necessarily benefit India on Siachen or Sir Creek. </w:t>
      </w:r>
      <w:r w:rsidRPr="008C2A56">
        <w:rPr>
          <w:rFonts w:asciiTheme="majorHAnsi" w:hAnsiTheme="majorHAnsi"/>
          <w:u w:val="single"/>
        </w:rPr>
        <w:t>Article 356 – which gives the centre the power to dismiss state governments that are not being run in conformity with constitutional requirements – is now as good as abolished.</w:t>
      </w:r>
      <w:r w:rsidRPr="008C2A56">
        <w:rPr>
          <w:rFonts w:asciiTheme="majorHAnsi" w:hAnsiTheme="majorHAnsi"/>
          <w:sz w:val="16"/>
        </w:rPr>
        <w:t xml:space="preserve"> Barring another instance like the Babri demolition, it is unlikely to ever be invoked in a major state in India. The states have effectively abolished article 356 as regional parties are steadfastly opposed to it. </w:t>
      </w:r>
      <w:r w:rsidRPr="008C2A56">
        <w:rPr>
          <w:rStyle w:val="StyleUnderline"/>
          <w:rFonts w:asciiTheme="majorHAnsi" w:hAnsiTheme="majorHAnsi"/>
        </w:rPr>
        <w:t xml:space="preserve">The centre instead uses the power to appoint governors to harass states – as HR Bhardwaj and Kamla Beniwal have been successfully doing to the BJP governments in Karnataka and Gujarat. </w:t>
      </w:r>
      <w:r w:rsidRPr="008C2A56">
        <w:rPr>
          <w:rFonts w:asciiTheme="majorHAnsi" w:hAnsiTheme="majorHAnsi"/>
          <w:u w:val="single"/>
        </w:rPr>
        <w:t xml:space="preserve">If there is a real constitutional breakdown in a state, the centre may not be able to step in. Nor are there any constitutional remedies to the misuse of gubernatorial powers in opposition-ruled states. </w:t>
      </w:r>
      <w:r w:rsidRPr="008C2A56">
        <w:rPr>
          <w:rFonts w:asciiTheme="majorHAnsi" w:hAnsiTheme="majorHAnsi"/>
          <w:sz w:val="16"/>
        </w:rPr>
        <w:t xml:space="preserve">Another exhibit is the death penalty. Political pressure from the states has become a crucial factor in whether a death row convict gets to hang or not. The political calculus in Punjab, Tamil Nadu and Kashmir now decides whether the killers of Rajiv Gandhi, Beant Singh (former Punjab CM who was assassinated by Khalistani terrorists) and Afzal Guru (convicted for his role in the Parliament attacks of 2001) will finally end up being hanged or not. </w:t>
      </w:r>
      <w:r w:rsidRPr="008C2A56">
        <w:rPr>
          <w:rFonts w:asciiTheme="majorHAnsi" w:hAnsiTheme="majorHAnsi"/>
          <w:u w:val="single"/>
        </w:rPr>
        <w:t>Ajmal Kasab, the 26/11 terrorist, gets hanged all of a sudden because this decision plays well to the Maharashtra political gallery</w:t>
      </w:r>
      <w:r w:rsidRPr="008C2A56">
        <w:rPr>
          <w:rFonts w:asciiTheme="majorHAnsi" w:hAnsiTheme="majorHAnsi"/>
          <w:sz w:val="16"/>
        </w:rPr>
        <w:t xml:space="preserve">. </w:t>
      </w:r>
      <w:r w:rsidRPr="008C2A56">
        <w:rPr>
          <w:rFonts w:asciiTheme="majorHAnsi" w:hAnsiTheme="majorHAnsi"/>
          <w:u w:val="single"/>
        </w:rPr>
        <w:t>India is supposed to be a parliamentary democracy, but all parties have now turned presidential</w:t>
      </w:r>
      <w:r w:rsidRPr="008C2A56">
        <w:rPr>
          <w:rFonts w:asciiTheme="majorHAnsi" w:hAnsiTheme="majorHAnsi"/>
          <w:sz w:val="16"/>
        </w:rPr>
        <w:t xml:space="preserve"> – barring the CPM and the Congress. The former follows an outdated leadership cabal system, and the latter an even more feudal dynasty model. But almost every other party is led by one leader – who is the only one who counts. The BJP is still resisting this model, but once Narendra Modi becomes the main face of the party, the BJP too will become presidential. </w:t>
      </w:r>
      <w:r w:rsidRPr="008C2A56">
        <w:rPr>
          <w:rFonts w:asciiTheme="majorHAnsi" w:hAnsiTheme="majorHAnsi"/>
          <w:u w:val="single"/>
        </w:rPr>
        <w:t>The presidential system in India is creeping up from below – from states to centre – even though the constitution deems otherwise</w:t>
      </w:r>
      <w:r w:rsidRPr="008C2A56">
        <w:rPr>
          <w:rFonts w:asciiTheme="majorHAnsi" w:hAnsiTheme="majorHAnsi"/>
          <w:sz w:val="16"/>
        </w:rPr>
        <w:t xml:space="preserve">. India follows the first-past-the-post system of electoral democracy. This should make for stable majorities, but we have actually seen the opposite happening: we have achieved a form of proportional representation system for castes and communities by a system of caste- and community-based coalitions, not only at the centre but even in the states. Till the seventies and even eighties, we had national parties and regional parties achieving solo majorities in states. Now most states are themselves fragmenting, thanks to this caste calculus. Barring some states in the Hindi belt and Gujarat, every other major state is effectively run by a coalition, or was run till recently by one, or will soon be looking for coalitions. </w:t>
      </w:r>
      <w:r w:rsidRPr="008C2A56">
        <w:rPr>
          <w:rFonts w:asciiTheme="majorHAnsi" w:hAnsiTheme="majorHAnsi"/>
          <w:u w:val="single"/>
        </w:rPr>
        <w:t>Federalism is creeping not only in terms of centre-state relations, but also within states. NDA rule saw the creation of three new</w:t>
      </w:r>
      <w:r w:rsidRPr="008C2A56">
        <w:rPr>
          <w:rFonts w:asciiTheme="majorHAnsi" w:hAnsiTheme="majorHAnsi"/>
          <w:sz w:val="16"/>
        </w:rPr>
        <w:t xml:space="preserve"> </w:t>
      </w:r>
      <w:r w:rsidRPr="008C2A56">
        <w:rPr>
          <w:rFonts w:asciiTheme="majorHAnsi" w:hAnsiTheme="majorHAnsi"/>
          <w:u w:val="single"/>
        </w:rPr>
        <w:t>states</w:t>
      </w:r>
      <w:r w:rsidRPr="008C2A56">
        <w:rPr>
          <w:rFonts w:asciiTheme="majorHAnsi" w:hAnsiTheme="majorHAnsi"/>
          <w:sz w:val="16"/>
        </w:rPr>
        <w:t xml:space="preserve"> – Uttarakhand, Chhattisgarh and Jharkhand; UPA may still preside over the creation of Telangana. More splintering lies ahead. However, less noted is the creeping centralisation of economic power even while politically the trend is towards devolution. </w:t>
      </w:r>
      <w:r w:rsidRPr="008C2A56">
        <w:rPr>
          <w:rFonts w:asciiTheme="majorHAnsi" w:hAnsiTheme="majorHAnsi"/>
          <w:u w:val="single"/>
        </w:rPr>
        <w:t xml:space="preserve">This trend is the direct fallout of the concentration of major financial powers with the centre, and the pressure from business to create a seamless common market in India. </w:t>
      </w:r>
      <w:r w:rsidRPr="008C2A56">
        <w:rPr>
          <w:rFonts w:asciiTheme="majorHAnsi" w:hAnsiTheme="majorHAnsi"/>
          <w:sz w:val="16"/>
        </w:rPr>
        <w:t xml:space="preserve">Even though the constitutional scheme uses Finance Commissions (the 14th Finance Commission has just been announced with YV Reddy as head) to allocate a share of tax resources to the states, states have effectively been losing out on autonomous taxation powers since business wants seamless, simpler taxation. For example, once the goods and services tax (GST) is legislated, no state will be able to have its own level of state taxes. States that lose out may get some form of compensation, but the autonomy is shrinking. Similarly, pressure from business and the imperative of efficiency mean that taxes like octroi will ultimately be abolished – but this puts large metros and cities at the mercy of the state government for revenues. Economic efficiency is forcing a greater centralisation of taxation powers even within states. </w:t>
      </w:r>
      <w:r w:rsidRPr="008C2A56">
        <w:rPr>
          <w:rFonts w:asciiTheme="majorHAnsi" w:hAnsiTheme="majorHAnsi"/>
          <w:u w:val="single"/>
        </w:rPr>
        <w:t>Foreign direct investment and environmental issues are other centralising forces</w:t>
      </w:r>
      <w:r w:rsidRPr="008C2A56">
        <w:rPr>
          <w:rFonts w:asciiTheme="majorHAnsi" w:hAnsiTheme="majorHAnsi"/>
          <w:sz w:val="16"/>
        </w:rPr>
        <w:t xml:space="preserve">. </w:t>
      </w:r>
      <w:r w:rsidRPr="008C2A56">
        <w:rPr>
          <w:rFonts w:asciiTheme="majorHAnsi" w:hAnsiTheme="majorHAnsi"/>
          <w:u w:val="single"/>
        </w:rPr>
        <w:t>Mining gets banned in states as the Supreme Court decides what is or is not acceptable in protecting the environment.</w:t>
      </w:r>
      <w:r w:rsidRPr="008C2A56">
        <w:rPr>
          <w:rFonts w:asciiTheme="majorHAnsi" w:hAnsiTheme="majorHAnsi"/>
          <w:sz w:val="16"/>
        </w:rPr>
        <w:t xml:space="preserve"> FDI in retail is a central issue, but states have been given the right to not allow the Wal-Marts to enter. But if the issue goes to the WTO, Wal-Mart can claim unfair treatment and India will be forced to direct the states to fall in line. Nothing better illustrates the financial power of the centre as the proliferation of centrally-sponsored schemes – now around 150, and which include so-called flagship schemes such as NREGA or the Sarva Shiksha Abhiyan. The Food Security Bill would be another CSS. As a “Union of States”, India is really administered internally by the states. It makes no sense for the Centre to run central schemes for states when it should merely be handing over the money for specific purposes to them. But central schemes are used as vote-buying machines by the Gandhi family, not to speak of other parties when they are in power. </w:t>
      </w:r>
      <w:r w:rsidRPr="008C2A56">
        <w:rPr>
          <w:rFonts w:asciiTheme="majorHAnsi" w:hAnsiTheme="majorHAnsi"/>
          <w:u w:val="single"/>
        </w:rPr>
        <w:t>The broader point is this: when major power-shifts happen instead of actually being discussed and legislated, we have federalism where we don’t need it (in foreign policy), and we have centralisation where it is manifestly inefficient</w:t>
      </w:r>
      <w:r w:rsidRPr="008C2A56">
        <w:rPr>
          <w:rFonts w:asciiTheme="majorHAnsi" w:hAnsiTheme="majorHAnsi"/>
          <w:sz w:val="16"/>
        </w:rPr>
        <w:t xml:space="preserve"> (as in NREGA and Food Security). </w:t>
      </w:r>
      <w:r w:rsidRPr="008C2A56">
        <w:rPr>
          <w:rFonts w:asciiTheme="majorHAnsi" w:hAnsiTheme="majorHAnsi"/>
          <w:u w:val="single"/>
        </w:rPr>
        <w:t>This can't be good for either centre of states</w:t>
      </w:r>
      <w:r w:rsidRPr="008C2A56">
        <w:rPr>
          <w:rFonts w:asciiTheme="majorHAnsi" w:hAnsiTheme="majorHAnsi"/>
          <w:sz w:val="16"/>
        </w:rPr>
        <w:t>. Isn’t it time our central and state politicians rearranged our federalism along neater lines through well-thought-out constitutional amendments? Do we want federalism or centralisation by stealth rather than by design?</w:t>
      </w:r>
    </w:p>
    <w:p w14:paraId="3EE18F5D" w14:textId="77777777" w:rsidR="009770F5" w:rsidRPr="008C2A56" w:rsidRDefault="009770F5" w:rsidP="009770F5">
      <w:pPr>
        <w:rPr>
          <w:rFonts w:asciiTheme="majorHAnsi" w:hAnsiTheme="majorHAnsi"/>
        </w:rPr>
      </w:pPr>
    </w:p>
    <w:p w14:paraId="6E45C324" w14:textId="77777777" w:rsidR="009770F5" w:rsidRPr="008C2A56" w:rsidRDefault="009770F5" w:rsidP="009770F5">
      <w:pPr>
        <w:pStyle w:val="Heading3"/>
        <w:rPr>
          <w:rFonts w:asciiTheme="majorHAnsi" w:hAnsiTheme="majorHAnsi"/>
        </w:rPr>
      </w:pPr>
      <w:r w:rsidRPr="008C2A56">
        <w:rPr>
          <w:rFonts w:asciiTheme="majorHAnsi" w:hAnsiTheme="majorHAnsi"/>
        </w:rPr>
        <w:t>Federalism Bad – Libya</w:t>
      </w:r>
    </w:p>
    <w:p w14:paraId="055C2C8D" w14:textId="77777777" w:rsidR="009770F5" w:rsidRPr="008C2A56" w:rsidRDefault="009770F5" w:rsidP="009770F5">
      <w:pPr>
        <w:pStyle w:val="Heading4"/>
        <w:rPr>
          <w:rFonts w:asciiTheme="majorHAnsi" w:hAnsiTheme="majorHAnsi"/>
        </w:rPr>
      </w:pPr>
      <w:r w:rsidRPr="008C2A56">
        <w:rPr>
          <w:rFonts w:asciiTheme="majorHAnsi" w:hAnsiTheme="majorHAnsi"/>
        </w:rPr>
        <w:t>Federalism doesn’t work in Libya, they need a centralized government.</w:t>
      </w:r>
    </w:p>
    <w:p w14:paraId="3C25C310" w14:textId="77777777" w:rsidR="009770F5" w:rsidRPr="008C2A56" w:rsidRDefault="009770F5" w:rsidP="009770F5">
      <w:pPr>
        <w:rPr>
          <w:rFonts w:asciiTheme="majorHAnsi" w:hAnsiTheme="majorHAnsi"/>
        </w:rPr>
      </w:pPr>
      <w:r w:rsidRPr="008C2A56">
        <w:rPr>
          <w:rFonts w:asciiTheme="majorHAnsi" w:hAnsiTheme="majorHAnsi"/>
        </w:rPr>
        <w:t xml:space="preserve">Jason </w:t>
      </w:r>
      <w:r w:rsidRPr="008C2A56">
        <w:rPr>
          <w:rStyle w:val="Style13ptBold"/>
          <w:rFonts w:asciiTheme="majorHAnsi" w:hAnsiTheme="majorHAnsi"/>
        </w:rPr>
        <w:t>Pack</w:t>
      </w:r>
      <w:r w:rsidRPr="008C2A56">
        <w:rPr>
          <w:rFonts w:asciiTheme="majorHAnsi" w:hAnsiTheme="majorHAnsi"/>
        </w:rPr>
        <w:t>, 4-1-</w:t>
      </w:r>
      <w:r w:rsidRPr="008C2A56">
        <w:rPr>
          <w:rStyle w:val="Style13ptBold"/>
          <w:rFonts w:asciiTheme="majorHAnsi" w:hAnsiTheme="majorHAnsi"/>
        </w:rPr>
        <w:t>2012</w:t>
      </w:r>
      <w:r w:rsidRPr="008C2A56">
        <w:rPr>
          <w:rFonts w:asciiTheme="majorHAnsi" w:hAnsiTheme="majorHAnsi"/>
        </w:rPr>
        <w:t>, "Federalism in Libya: Tried and failed," Al Jazeera, http://www.aljazeera.com/indepth/opinion/2012/04/201241871355584880.html - Jason Pack is a PhD student of Libyan history at Cambridge University. He is president of Libya-Analysis.com and the author of In War's Wake: The Struggle for Post-Qadhafi Libya. FK</w:t>
      </w:r>
    </w:p>
    <w:p w14:paraId="549806E0" w14:textId="73B298AD" w:rsidR="009770F5" w:rsidRPr="008C2A56" w:rsidRDefault="009770F5" w:rsidP="009770F5">
      <w:pPr>
        <w:rPr>
          <w:rFonts w:asciiTheme="majorHAnsi" w:hAnsiTheme="majorHAnsi"/>
          <w:u w:val="single"/>
        </w:rPr>
      </w:pPr>
      <w:r w:rsidRPr="008C2A56">
        <w:rPr>
          <w:rFonts w:asciiTheme="majorHAnsi" w:hAnsiTheme="majorHAnsi"/>
          <w:u w:val="single"/>
        </w:rPr>
        <w:t>In today's Libya, local is king</w:t>
      </w:r>
      <w:r w:rsidRPr="008C2A56">
        <w:rPr>
          <w:rFonts w:asciiTheme="majorHAnsi" w:hAnsiTheme="majorHAnsi"/>
          <w:sz w:val="14"/>
        </w:rPr>
        <w:t xml:space="preserve">. Yet, </w:t>
      </w:r>
      <w:r w:rsidRPr="008C2A56">
        <w:rPr>
          <w:rFonts w:asciiTheme="majorHAnsi" w:hAnsiTheme="majorHAnsi"/>
          <w:u w:val="single"/>
        </w:rPr>
        <w:t xml:space="preserve">if Libya is to become a functioning state that derives its legitimacy and stability from resource extraction, wealth distribution, and empowering its citizens, the interim government of the National Transitional Council (NTC) must become king. </w:t>
      </w:r>
      <w:r w:rsidRPr="008C2A56">
        <w:rPr>
          <w:rFonts w:asciiTheme="majorHAnsi" w:hAnsiTheme="majorHAnsi"/>
          <w:sz w:val="14"/>
        </w:rPr>
        <w:t xml:space="preserve">In the run-up to the June elections many militias and civil society organisations are lambasting the interim government's mission to centralise authority rather than its lacklustre results at achieving that task. On March 5, notables in Benghazi - Libya's second city and capital of the Eastern region of Cyrenaica - proposed to compensate for the ineffectiveness of the central NTC authorities by asking them to relinquish certain powers to sub-state bodies such as an autonomous Cyrenaican provincial government. On April 17, they met again to demand that NTC authorities change the election law and stake their claim to Libya's resource rich Sirte basin. At the start of April, clashes in Libya's main southern cities of Sebha and Kufra led to similar calls for special regional autonomy arrangements, dubbed “federalism” in the Libyan political discourse. These calls for the delegation of overlapping, autonomous, and ill-defined powers to localities and regions bear only the vaguest resemblance to types of federalism that exist in the United States, Germany, or India. Worse than being ill-named, such proposals are ill-timed as it is manifestly impossible to act upon them until the constitutional convention is convened following the elections. </w:t>
      </w:r>
      <w:r w:rsidRPr="008C2A56">
        <w:rPr>
          <w:rStyle w:val="StyleUnderline"/>
          <w:rFonts w:asciiTheme="majorHAnsi" w:hAnsiTheme="majorHAnsi"/>
        </w:rPr>
        <w:t xml:space="preserve">The militias remain powerful </w:t>
      </w:r>
      <w:r w:rsidRPr="008C2A56">
        <w:rPr>
          <w:rFonts w:asciiTheme="majorHAnsi" w:hAnsiTheme="majorHAnsi"/>
          <w:sz w:val="14"/>
        </w:rPr>
        <w:t xml:space="preserve">There are many valid reasons why Libyans would trust local actors over central ones. The local militias courageously vanquished Gaddafi and in many areas have provided a modicum of security and social welfare functions in his wake. In fact, in the absence of functioning NTC institutions throughout most of Tripolitania - Libya's Western region - </w:t>
      </w:r>
      <w:r w:rsidRPr="008C2A56">
        <w:rPr>
          <w:rStyle w:val="StyleUnderline"/>
          <w:rFonts w:asciiTheme="majorHAnsi" w:hAnsiTheme="majorHAnsi"/>
        </w:rPr>
        <w:t>the militias have become judge, jury, prison guard, and executioner.</w:t>
      </w:r>
      <w:r w:rsidRPr="008C2A56">
        <w:rPr>
          <w:rFonts w:asciiTheme="majorHAnsi" w:hAnsiTheme="majorHAnsi"/>
          <w:sz w:val="14"/>
        </w:rPr>
        <w:t xml:space="preserve"> </w:t>
      </w:r>
      <w:r w:rsidRPr="008C2A56">
        <w:rPr>
          <w:rStyle w:val="StyleUnderline"/>
          <w:rFonts w:asciiTheme="majorHAnsi" w:hAnsiTheme="majorHAnsi"/>
        </w:rPr>
        <w:t xml:space="preserve">Rather than focusing on rebuilding infrastructure or creating a functioning bureaucracy, the militias tend to concern themselves with the populist issues of purging the Libyan state of those who served under Gaddafi and attending to the needs of their home communities. These issues are highly popular with wide swathes of the Libyan population. </w:t>
      </w:r>
      <w:r w:rsidRPr="008C2A56">
        <w:rPr>
          <w:rFonts w:asciiTheme="majorHAnsi" w:hAnsiTheme="majorHAnsi"/>
          <w:sz w:val="14"/>
        </w:rPr>
        <w:t xml:space="preserve">Nevertheless </w:t>
      </w:r>
      <w:r w:rsidRPr="008C2A56">
        <w:rPr>
          <w:rFonts w:asciiTheme="majorHAnsi" w:hAnsiTheme="majorHAnsi"/>
          <w:u w:val="single"/>
        </w:rPr>
        <w:t>the</w:t>
      </w:r>
      <w:r w:rsidRPr="008C2A56">
        <w:rPr>
          <w:rFonts w:asciiTheme="majorHAnsi" w:hAnsiTheme="majorHAnsi"/>
          <w:sz w:val="14"/>
        </w:rPr>
        <w:t xml:space="preserve"> </w:t>
      </w:r>
      <w:r w:rsidRPr="008C2A56">
        <w:rPr>
          <w:rStyle w:val="StyleUnderline"/>
          <w:rFonts w:asciiTheme="majorHAnsi" w:hAnsiTheme="majorHAnsi"/>
        </w:rPr>
        <w:t>time has come where militias and local activist groups constitute the primary barrier to stability, reconstruction, and a democratic transition</w:t>
      </w:r>
      <w:r w:rsidRPr="008C2A56">
        <w:rPr>
          <w:rFonts w:asciiTheme="majorHAnsi" w:hAnsiTheme="majorHAnsi"/>
          <w:sz w:val="14"/>
        </w:rPr>
        <w:t xml:space="preserve">. Paradoxically, the aloof technocrats of the NTC are Libya's only real hope. Tragically, these technocrats appear more hapless every day. The primary pillar of the NTC campaign to curb the militias has been offering a one-time demobilisation payment to revolutionary fighters in exchange for registration with the Warrior's Affairs Committee. Rather than successful causing fighters to either join the national army or return to civilian employment - the ostensible aims of the programme - after awarding $1.4bn, the NTC has determined that much of the money was fraudulently awarded and has actually reinforced militia solidarity. After this announcement on April 10, fighters protested against the NTC in Tripoli and raised new traffic checkpoints. </w:t>
      </w:r>
      <w:r w:rsidRPr="008C2A56">
        <w:rPr>
          <w:rFonts w:asciiTheme="majorHAnsi" w:hAnsiTheme="majorHAnsi"/>
          <w:u w:val="single"/>
        </w:rPr>
        <w:t>Even well-thought out NTC demobilisation programmes will not succeed if the conditions that nourish the militias remain</w:t>
      </w:r>
      <w:r w:rsidRPr="008C2A56">
        <w:rPr>
          <w:rFonts w:asciiTheme="majorHAnsi" w:hAnsiTheme="majorHAnsi"/>
          <w:sz w:val="14"/>
        </w:rPr>
        <w:t>. Just recently necessity gave rise to a new militia in the Arab town of Rugdalein - an area that remained loyal to Muammar Gaddafi until his very last days. Men from Rugdalein knew they needed to prepare to stand their ground, as they watched Libyans from other localities known for supporting Gaddafi, such as Tuwarga, being forcibly evicted from their homes. On April 2, the predominately Berber militias from Zwara attacked men, women, and children in Rugdalein and scores were killed in an example of traditional Libyan feud settling. In the eyes of the inhabitants of Rugdalein, the central government was powerless to protect them and only their militiamen defended their community. History of Federalism Amid</w:t>
      </w:r>
      <w:r w:rsidRPr="008C2A56">
        <w:rPr>
          <w:rFonts w:asciiTheme="majorHAnsi" w:hAnsiTheme="majorHAnsi"/>
          <w:u w:val="single"/>
        </w:rPr>
        <w:t xml:space="preserve"> the ongoing tumult, over-eager commentators warn that Libya is poised to fracture along regional, tribal, and provincial line</w:t>
      </w:r>
      <w:r w:rsidRPr="008C2A56">
        <w:rPr>
          <w:rFonts w:asciiTheme="majorHAnsi" w:hAnsiTheme="majorHAnsi"/>
          <w:sz w:val="14"/>
        </w:rPr>
        <w:t xml:space="preserve">s. Ambassador Akbar Ahmed, Chair of Islamic Studies at American University in Washington, has written in an Al Jazeera English Opinion piece that </w:t>
      </w:r>
      <w:r w:rsidRPr="008C2A56">
        <w:rPr>
          <w:rFonts w:asciiTheme="majorHAnsi" w:hAnsiTheme="majorHAnsi"/>
          <w:u w:val="single"/>
        </w:rPr>
        <w:t>federalism is the only solution which would be in fitting with Libyan history. The reverse is true. Federalism was tried in the Kingdom of Libya</w:t>
      </w:r>
      <w:r w:rsidRPr="008C2A56">
        <w:rPr>
          <w:rFonts w:asciiTheme="majorHAnsi" w:hAnsiTheme="majorHAnsi"/>
          <w:sz w:val="14"/>
        </w:rPr>
        <w:t xml:space="preserve"> between 1951 and 1963. </w:t>
      </w:r>
      <w:r w:rsidRPr="008C2A56">
        <w:rPr>
          <w:rFonts w:asciiTheme="majorHAnsi" w:hAnsiTheme="majorHAnsi"/>
          <w:u w:val="single"/>
        </w:rPr>
        <w:t>It facilitated dysfunctional governance, widespread corruption, and redundant government offices at the national and provincial levels simultaneously enacting conflicting policies.</w:t>
      </w:r>
      <w:r w:rsidRPr="008C2A56">
        <w:rPr>
          <w:rFonts w:asciiTheme="majorHAnsi" w:hAnsiTheme="majorHAnsi"/>
          <w:sz w:val="14"/>
        </w:rPr>
        <w:t xml:space="preserve"> </w:t>
      </w:r>
      <w:r w:rsidRPr="008C2A56">
        <w:rPr>
          <w:rFonts w:asciiTheme="majorHAnsi" w:hAnsiTheme="majorHAnsi"/>
          <w:u w:val="single"/>
        </w:rPr>
        <w:t>Provincial legislators</w:t>
      </w:r>
      <w:r w:rsidRPr="008C2A56">
        <w:rPr>
          <w:rFonts w:asciiTheme="majorHAnsi" w:hAnsiTheme="majorHAnsi"/>
          <w:sz w:val="14"/>
        </w:rPr>
        <w:t xml:space="preserve"> and bureaucrats </w:t>
      </w:r>
      <w:r w:rsidRPr="008C2A56">
        <w:rPr>
          <w:rFonts w:asciiTheme="majorHAnsi" w:hAnsiTheme="majorHAnsi"/>
          <w:u w:val="single"/>
        </w:rPr>
        <w:t>were local notables protecting their fiefdoms</w:t>
      </w:r>
      <w:r w:rsidRPr="008C2A56">
        <w:rPr>
          <w:rFonts w:asciiTheme="majorHAnsi" w:hAnsiTheme="majorHAnsi"/>
          <w:sz w:val="14"/>
        </w:rPr>
        <w:t xml:space="preserve"> - </w:t>
      </w:r>
      <w:r w:rsidRPr="008C2A56">
        <w:rPr>
          <w:rFonts w:asciiTheme="majorHAnsi" w:hAnsiTheme="majorHAnsi"/>
          <w:u w:val="single"/>
        </w:rPr>
        <w:t xml:space="preserve">similar to the militias </w:t>
      </w:r>
      <w:r w:rsidRPr="008C2A56">
        <w:rPr>
          <w:rFonts w:asciiTheme="majorHAnsi" w:hAnsiTheme="majorHAnsi"/>
          <w:sz w:val="14"/>
        </w:rPr>
        <w:t xml:space="preserve">and regional strongmen of today. Taxation policy was subject to a provincial veto rendering wide-scale planning unwieldy. When </w:t>
      </w:r>
      <w:r w:rsidRPr="008C2A56">
        <w:rPr>
          <w:rFonts w:asciiTheme="majorHAnsi" w:hAnsiTheme="majorHAnsi"/>
          <w:u w:val="single"/>
        </w:rPr>
        <w:t xml:space="preserve">Libya was a poor desert economy </w:t>
      </w:r>
      <w:r w:rsidRPr="008C2A56">
        <w:rPr>
          <w:rFonts w:asciiTheme="majorHAnsi" w:hAnsiTheme="majorHAnsi"/>
          <w:sz w:val="14"/>
        </w:rPr>
        <w:t xml:space="preserve">prior to 1961, </w:t>
      </w:r>
      <w:r w:rsidRPr="008C2A56">
        <w:rPr>
          <w:rFonts w:asciiTheme="majorHAnsi" w:hAnsiTheme="majorHAnsi"/>
          <w:u w:val="single"/>
        </w:rPr>
        <w:t>central planning and streamlined infrastructural budgets were not yet necessary</w:t>
      </w:r>
      <w:r w:rsidRPr="008C2A56">
        <w:rPr>
          <w:rFonts w:asciiTheme="majorHAnsi" w:hAnsiTheme="majorHAnsi"/>
          <w:sz w:val="14"/>
        </w:rPr>
        <w:t xml:space="preserve">. However, with the influx of oil wealth post-1961, federalism needed to be abandoned when the inefficiencies it fostered impeded the rapid development of Libya that would otherwise have been possible. Protracted battles in 1963 over which authorities had the right to tax foreign companies operating in Libya were its final death knell. Federalism is divisive </w:t>
      </w:r>
      <w:r w:rsidRPr="008C2A56">
        <w:rPr>
          <w:rFonts w:asciiTheme="majorHAnsi" w:hAnsiTheme="majorHAnsi"/>
          <w:u w:val="single"/>
        </w:rPr>
        <w:t>Today's Libya requires the rapid creation of nation-wide institutions and human capital that Libyan history shows is incompatible with federalism</w:t>
      </w:r>
      <w:r w:rsidRPr="008C2A56">
        <w:rPr>
          <w:rFonts w:asciiTheme="majorHAnsi" w:hAnsiTheme="majorHAnsi"/>
          <w:sz w:val="14"/>
        </w:rPr>
        <w:t xml:space="preserve">. Yet, the proponents of federalism wish to decide taxes and budgets at the provincial level - a sure recipe for gridlock. Furthermore, one of the few positive legacies of Gaddafi's rule is his construction of extensive water and oil pipelines that link the provinces together. For example, much of Libya's oil is extracted in Cyrenaica and brought via pipelines to the Sirte Basin, while the majority of Libya's groundwater comes from aquifers in southern Cyrenaica but is consumed in the populous areas of Western Tripolitania. </w:t>
      </w:r>
      <w:r w:rsidRPr="008C2A56">
        <w:rPr>
          <w:rFonts w:asciiTheme="majorHAnsi" w:hAnsiTheme="majorHAnsi"/>
          <w:u w:val="single"/>
        </w:rPr>
        <w:t xml:space="preserve">A return to a "federal" governmental model would inevitably endanger these gains unleashing a competition over strategic resources - especially those in the Sirte Basin where Cyrenaica and Tripolitania meet. </w:t>
      </w:r>
      <w:r w:rsidRPr="008C2A56">
        <w:rPr>
          <w:rFonts w:asciiTheme="majorHAnsi" w:hAnsiTheme="majorHAnsi"/>
          <w:sz w:val="14"/>
        </w:rPr>
        <w:t xml:space="preserve">Creating a functional chain of command </w:t>
      </w:r>
      <w:r w:rsidRPr="008C2A56">
        <w:rPr>
          <w:rFonts w:asciiTheme="majorHAnsi" w:hAnsiTheme="majorHAnsi"/>
          <w:u w:val="single"/>
        </w:rPr>
        <w:t>The NTC's current failings point in another direction - careful delegation of local powers to the spontaneous organisations that arose in each town and region during the uprisings, creating a chain of com­mand that links these organisations to the central government</w:t>
      </w:r>
      <w:r w:rsidRPr="008C2A56">
        <w:rPr>
          <w:rFonts w:asciiTheme="majorHAnsi" w:hAnsiTheme="majorHAnsi"/>
          <w:sz w:val="14"/>
        </w:rPr>
        <w:t xml:space="preserve">. Misratans should run their town's affairs through their new democratically-elected local council and Benghazi transparency activists must be involved in their local governance - but only as representatives of the central government and not as their own fiefdoms. </w:t>
      </w:r>
      <w:r w:rsidRPr="008C2A56">
        <w:rPr>
          <w:rFonts w:asciiTheme="majorHAnsi" w:hAnsiTheme="majorHAnsi"/>
          <w:u w:val="single"/>
        </w:rPr>
        <w:t>In post-Gaddafi Libya, peripheral actors will continuously rebel if they do not feel they have a say in their own governance</w:t>
      </w:r>
      <w:r w:rsidRPr="008C2A56">
        <w:rPr>
          <w:rFonts w:asciiTheme="majorHAnsi" w:hAnsiTheme="majorHAnsi"/>
          <w:sz w:val="14"/>
        </w:rPr>
        <w:t xml:space="preserve">. </w:t>
      </w:r>
      <w:r w:rsidRPr="008C2A56">
        <w:rPr>
          <w:rFonts w:asciiTheme="majorHAnsi" w:hAnsiTheme="majorHAnsi"/>
          <w:u w:val="single"/>
        </w:rPr>
        <w:t>Federalism is not the only way to give them that say</w:t>
      </w:r>
      <w:r w:rsidRPr="008C2A56">
        <w:rPr>
          <w:rFonts w:asciiTheme="majorHAnsi" w:hAnsiTheme="majorHAnsi"/>
          <w:sz w:val="14"/>
        </w:rPr>
        <w:t xml:space="preserve">. In fact, the discourse surrounding federalism has proved so toxic that the Benghazi declaration of March 5th unleashed scores of anti-federalism protests, leading to NTC officials stating that they would use force to prevent an Eastern federal region from coming into being. Further backlash was occasioned by the April 17 meeting of the pro-federalism "Congress of the People of Cyrenaica". Like Afghanistan and Yemen, </w:t>
      </w:r>
      <w:r w:rsidRPr="008C2A56">
        <w:rPr>
          <w:rStyle w:val="StyleUnderline"/>
          <w:rFonts w:asciiTheme="majorHAnsi" w:hAnsiTheme="majorHAnsi"/>
        </w:rPr>
        <w:t>Libya may be yet another country in which the culture and history of peripheral actors does not allow them to easily accept a subordinate position, even to a central authority they accept as legitimate</w:t>
      </w:r>
      <w:r w:rsidRPr="008C2A56">
        <w:rPr>
          <w:rFonts w:asciiTheme="majorHAnsi" w:hAnsiTheme="majorHAnsi"/>
          <w:sz w:val="14"/>
        </w:rPr>
        <w:t xml:space="preserve">. However, </w:t>
      </w:r>
      <w:r w:rsidRPr="008C2A56">
        <w:rPr>
          <w:rStyle w:val="StyleUnderline"/>
          <w:rFonts w:asciiTheme="majorHAnsi" w:hAnsiTheme="majorHAnsi"/>
        </w:rPr>
        <w:t>Libya is certainly the only example of an oil-rich Arab country where the periphery remains dominant; usually the economic requirements of the extractive industries necessitate nationwide infrastructure and coherent chains of command</w:t>
      </w:r>
      <w:r w:rsidRPr="008C2A56">
        <w:rPr>
          <w:rFonts w:asciiTheme="majorHAnsi" w:hAnsiTheme="majorHAnsi"/>
          <w:sz w:val="14"/>
        </w:rPr>
        <w:t xml:space="preserve">. Given Libya's history and shared infrastructure, appeasement of local actors via promises of regional autonomy is a recipe for confusion and inefficiency. In the long term, </w:t>
      </w:r>
      <w:r w:rsidRPr="008C2A56">
        <w:rPr>
          <w:rFonts w:asciiTheme="majorHAnsi" w:hAnsiTheme="majorHAnsi"/>
          <w:u w:val="single"/>
        </w:rPr>
        <w:t>enshrining a federal system would almost certainly doom the implementation of any coherent, countrywide development plan.</w:t>
      </w:r>
    </w:p>
    <w:p w14:paraId="4A50B03F" w14:textId="77777777" w:rsidR="00480673" w:rsidRPr="008C2A56" w:rsidRDefault="00480673" w:rsidP="00480673">
      <w:pPr>
        <w:pStyle w:val="Heading2"/>
        <w:rPr>
          <w:rFonts w:asciiTheme="majorHAnsi" w:hAnsiTheme="majorHAnsi"/>
        </w:rPr>
      </w:pPr>
      <w:r w:rsidRPr="008C2A56">
        <w:rPr>
          <w:rFonts w:asciiTheme="majorHAnsi" w:hAnsiTheme="majorHAnsi"/>
        </w:rPr>
        <w:t>Spending</w:t>
      </w:r>
    </w:p>
    <w:p w14:paraId="686101B4" w14:textId="77777777" w:rsidR="009770F5" w:rsidRPr="008C2A56" w:rsidRDefault="009770F5" w:rsidP="009770F5">
      <w:pPr>
        <w:pStyle w:val="Heading3"/>
        <w:rPr>
          <w:rFonts w:asciiTheme="majorHAnsi" w:hAnsiTheme="majorHAnsi"/>
        </w:rPr>
      </w:pPr>
      <w:r w:rsidRPr="008C2A56">
        <w:rPr>
          <w:rFonts w:asciiTheme="majorHAnsi" w:hAnsiTheme="majorHAnsi"/>
        </w:rPr>
        <w:t>2AC N/UQ—Econ Low</w:t>
      </w:r>
    </w:p>
    <w:p w14:paraId="6C8B4EF3" w14:textId="77777777" w:rsidR="009770F5" w:rsidRPr="008C2A56" w:rsidRDefault="009770F5" w:rsidP="009770F5">
      <w:pPr>
        <w:rPr>
          <w:rFonts w:asciiTheme="majorHAnsi" w:hAnsiTheme="majorHAnsi"/>
        </w:rPr>
      </w:pPr>
    </w:p>
    <w:p w14:paraId="4A9B09E4" w14:textId="77777777" w:rsidR="00225929" w:rsidRPr="004E46C5" w:rsidRDefault="00225929" w:rsidP="00225929">
      <w:pPr>
        <w:pStyle w:val="Heading4"/>
      </w:pPr>
      <w:r>
        <w:t>U.S.</w:t>
      </w:r>
      <w:r w:rsidRPr="004E46C5">
        <w:t xml:space="preserve"> </w:t>
      </w:r>
      <w:r>
        <w:t>s</w:t>
      </w:r>
      <w:r w:rsidRPr="004E46C5">
        <w:t xml:space="preserve">tands on the brink of recession despite </w:t>
      </w:r>
      <w:r>
        <w:t>current indicators</w:t>
      </w:r>
    </w:p>
    <w:p w14:paraId="38D73CEE" w14:textId="77777777" w:rsidR="00225929" w:rsidRPr="004E46C5" w:rsidRDefault="00225929" w:rsidP="00225929">
      <w:r w:rsidRPr="004E46C5">
        <w:t xml:space="preserve">Greg </w:t>
      </w:r>
      <w:r w:rsidRPr="004E46C5">
        <w:rPr>
          <w:rStyle w:val="Style13ptBold"/>
        </w:rPr>
        <w:t>Ip 17</w:t>
      </w:r>
      <w:r w:rsidRPr="004E46C5">
        <w:t xml:space="preserve"> — July 5, 2017 (Greg Ip is the Chief Economics Commentator, The Wall Street Journal. “Why Soaring Assets and Low Unemployment Mean It’s Time to Start Worrying,” WSJ, 7-5-2017, https://www.wsj.com/articles/why-soaring-assets-and-low-unemployment-mean-its-time-to-start-worrying-1499247003, Accessed 7-11-2017, AB)</w:t>
      </w:r>
    </w:p>
    <w:p w14:paraId="34494CC8" w14:textId="77777777" w:rsidR="00225929" w:rsidRPr="004E46C5" w:rsidRDefault="00225929" w:rsidP="00225929"/>
    <w:p w14:paraId="7B1351B8" w14:textId="77777777" w:rsidR="00225929" w:rsidRDefault="00225929" w:rsidP="00225929">
      <w:pPr>
        <w:rPr>
          <w:sz w:val="16"/>
        </w:rPr>
      </w:pPr>
      <w:r w:rsidRPr="004E46C5">
        <w:rPr>
          <w:rStyle w:val="TitleChar"/>
        </w:rPr>
        <w:t xml:space="preserve">If you drew up a </w:t>
      </w:r>
      <w:r w:rsidRPr="0063737A">
        <w:rPr>
          <w:rStyle w:val="TitleChar"/>
          <w:highlight w:val="cyan"/>
        </w:rPr>
        <w:t>list of</w:t>
      </w:r>
      <w:r w:rsidRPr="004E46C5">
        <w:rPr>
          <w:rStyle w:val="TitleChar"/>
        </w:rPr>
        <w:t xml:space="preserve"> preconditions for </w:t>
      </w:r>
      <w:r w:rsidRPr="0063737A">
        <w:rPr>
          <w:rStyle w:val="TitleChar"/>
          <w:highlight w:val="cyan"/>
        </w:rPr>
        <w:t>recession</w:t>
      </w:r>
      <w:r w:rsidRPr="004E46C5">
        <w:rPr>
          <w:rStyle w:val="TitleChar"/>
        </w:rPr>
        <w:t xml:space="preserve">, it would include the following: </w:t>
      </w:r>
      <w:r w:rsidRPr="0063737A">
        <w:rPr>
          <w:rStyle w:val="TitleChar"/>
          <w:highlight w:val="cyan"/>
        </w:rPr>
        <w:t>a labor market</w:t>
      </w:r>
      <w:r w:rsidRPr="004E46C5">
        <w:rPr>
          <w:rStyle w:val="TitleChar"/>
        </w:rPr>
        <w:t xml:space="preserve"> at full strength, frothy </w:t>
      </w:r>
      <w:r w:rsidRPr="0063737A">
        <w:rPr>
          <w:rStyle w:val="TitleChar"/>
          <w:highlight w:val="cyan"/>
        </w:rPr>
        <w:t>asset prices</w:t>
      </w:r>
      <w:r w:rsidRPr="004E46C5">
        <w:rPr>
          <w:rStyle w:val="TitleChar"/>
        </w:rPr>
        <w:t xml:space="preserve">, tightening </w:t>
      </w:r>
      <w:r w:rsidRPr="0063737A">
        <w:rPr>
          <w:rStyle w:val="TitleChar"/>
          <w:highlight w:val="cyan"/>
        </w:rPr>
        <w:t>central banks</w:t>
      </w:r>
      <w:r w:rsidRPr="004E46C5">
        <w:rPr>
          <w:rStyle w:val="TitleChar"/>
        </w:rPr>
        <w:t xml:space="preserve">, and a pervasive sense of calm. In other words, it would look a lot like the present. </w:t>
      </w:r>
      <w:r w:rsidRPr="004E46C5">
        <w:rPr>
          <w:sz w:val="16"/>
        </w:rPr>
        <w:t>Those of us who have lived through economic mayhem before feel our muscle memory twitch at times like this. Consider the worrisome absence of worry. "Implied volatility" measures the cost of hedging against big market moves via options. When fear is pervasive, options are expensive so implied volatility is high</w:t>
      </w:r>
      <w:r w:rsidRPr="004E46C5">
        <w:rPr>
          <w:rStyle w:val="TitleChar"/>
        </w:rPr>
        <w:t xml:space="preserve">. At present, implied volatility in </w:t>
      </w:r>
      <w:r w:rsidRPr="0063737A">
        <w:rPr>
          <w:rStyle w:val="TitleChar"/>
          <w:highlight w:val="cyan"/>
        </w:rPr>
        <w:t>bonds, stocks, currencies and gold sits</w:t>
      </w:r>
      <w:r w:rsidRPr="004E46C5">
        <w:rPr>
          <w:rStyle w:val="TitleChar"/>
        </w:rPr>
        <w:t xml:space="preserve"> near its </w:t>
      </w:r>
      <w:r w:rsidRPr="0063737A">
        <w:rPr>
          <w:rStyle w:val="TitleChar"/>
          <w:highlight w:val="cyan"/>
        </w:rPr>
        <w:t>lowest since mid-2007</w:t>
      </w:r>
      <w:r w:rsidRPr="004E46C5">
        <w:rPr>
          <w:rStyle w:val="TitleChar"/>
        </w:rPr>
        <w:t xml:space="preserve">, the eve of the </w:t>
      </w:r>
      <w:r w:rsidRPr="0063737A">
        <w:rPr>
          <w:rStyle w:val="TitleChar"/>
          <w:highlight w:val="cyan"/>
        </w:rPr>
        <w:t>financial crisis</w:t>
      </w:r>
      <w:r w:rsidRPr="004E46C5">
        <w:rPr>
          <w:rStyle w:val="TitleChar"/>
        </w:rPr>
        <w:t>, according to a composite measure maintained by Variant Perception, a London-based investment advisory</w:t>
      </w:r>
      <w:r w:rsidRPr="004E46C5">
        <w:rPr>
          <w:sz w:val="16"/>
        </w:rPr>
        <w:t>. The economic expansion is now entering its ninth year and in two years will be the longest on record. The unemployment rate sits at 4.3%, the lowest in 16 years, suggesting the economy has reached, or nearly reached, full capacity. Expansions don't die of old age, economists like to say. On the other hand, should we really assume this one will be a record breaker? From a level this low, unemployment has more room to go up than down. Another ominous sign: Central banks are tightening monetary policy, which has preceded every recession. The Fed has raised rates three times since December and last week central banks in Britain, the eurozone and Canada all hinted that years of easy money were coming to an end. Still, the presence of recession preconditions isn't enough to say one is imminent. To understand implied volatility, think of hurricane insurance. Right after a storm, homeowners are more anxious to have coverage, even as insurers withdraw, which of course means premiums spike. As years go by without another hurricane, homeowners let their coverage lapse, insurers return and premiums drop. Similarly, i</w:t>
      </w:r>
      <w:r w:rsidRPr="004E46C5">
        <w:rPr>
          <w:rStyle w:val="TitleChar"/>
        </w:rPr>
        <w:t xml:space="preserve">mplied </w:t>
      </w:r>
      <w:r w:rsidRPr="0063737A">
        <w:rPr>
          <w:rStyle w:val="TitleChar"/>
          <w:highlight w:val="cyan"/>
        </w:rPr>
        <w:t>volatility is low</w:t>
      </w:r>
      <w:r w:rsidRPr="004E46C5">
        <w:rPr>
          <w:rStyle w:val="TitleChar"/>
        </w:rPr>
        <w:t xml:space="preserve"> today because years without a financial calamity have sapped demand for hedging while enticing sellers </w:t>
      </w:r>
      <w:r w:rsidRPr="0063737A">
        <w:rPr>
          <w:rStyle w:val="TitleChar"/>
          <w:highlight w:val="cyan"/>
        </w:rPr>
        <w:t>with the prospect</w:t>
      </w:r>
      <w:r w:rsidRPr="004E46C5">
        <w:rPr>
          <w:rStyle w:val="TitleChar"/>
        </w:rPr>
        <w:t xml:space="preserve"> of steady income in exchange </w:t>
      </w:r>
      <w:r w:rsidRPr="0063737A">
        <w:rPr>
          <w:rStyle w:val="TitleChar"/>
          <w:highlight w:val="cyan"/>
        </w:rPr>
        <w:t>for</w:t>
      </w:r>
      <w:r w:rsidRPr="004E46C5">
        <w:rPr>
          <w:rStyle w:val="TitleChar"/>
        </w:rPr>
        <w:t xml:space="preserve"> potentially </w:t>
      </w:r>
      <w:r w:rsidRPr="0063737A">
        <w:rPr>
          <w:rStyle w:val="TitleChar"/>
          <w:highlight w:val="cyan"/>
        </w:rPr>
        <w:t>huge losses</w:t>
      </w:r>
      <w:r w:rsidRPr="004E46C5">
        <w:rPr>
          <w:rStyle w:val="TitleChar"/>
        </w:rPr>
        <w:t>.</w:t>
      </w:r>
      <w:r w:rsidRPr="004E46C5">
        <w:rPr>
          <w:sz w:val="16"/>
        </w:rPr>
        <w:t xml:space="preserve"> But just as hurricane premiums don't predict the next hurricane, low implied volatility tells us nothing about whether or when a downdraft will actually come. Similarly, when unemployment got nearly this low in 1989 and again in 2006, a recession was about a year away; but in 1998, it was three years away, and in 1965, four years. A narrowing spread between short-term interest rates and long-term rates comparable to the present has happened 12 times since 1962, and only five times did recession follow within two years. </w:t>
      </w:r>
      <w:r w:rsidRPr="004E46C5">
        <w:rPr>
          <w:rStyle w:val="TitleChar"/>
        </w:rPr>
        <w:t xml:space="preserve">But if today's conditions don't dictate a recession or a market meltdown, </w:t>
      </w:r>
      <w:r w:rsidRPr="0063737A">
        <w:rPr>
          <w:rStyle w:val="TitleChar"/>
          <w:highlight w:val="cyan"/>
        </w:rPr>
        <w:t>they expose vulnerabilities</w:t>
      </w:r>
      <w:r w:rsidRPr="004E46C5">
        <w:rPr>
          <w:rStyle w:val="TitleChar"/>
        </w:rPr>
        <w:t xml:space="preserve"> that make either more likely in the face of some catalyzing event</w:t>
      </w:r>
      <w:r w:rsidRPr="004E46C5">
        <w:rPr>
          <w:sz w:val="16"/>
        </w:rPr>
        <w:t xml:space="preserve">. When growth is steady and interest rates are low for years, investors and businesses behave as if those conditions will last forever. That's why even with muted economic growth, stocks are trading at a historically high 22 times the past year's earnings. It's also why home prices have returned to their pre-crisis peaks in major American cities. Real estate has scaled even greater heights in Australia, Canada and parts of China, which exhibit some of the same lax lending and wishful thinking that underlay the U.S. housing bubble a decade ago. </w:t>
      </w:r>
      <w:r w:rsidRPr="0063737A">
        <w:rPr>
          <w:rStyle w:val="TitleChar"/>
          <w:highlight w:val="cyan"/>
        </w:rPr>
        <w:t>Companies</w:t>
      </w:r>
      <w:r w:rsidRPr="004E46C5">
        <w:rPr>
          <w:rStyle w:val="TitleChar"/>
        </w:rPr>
        <w:t xml:space="preserve"> meanwhile have responded to slow, stable growth and low rates by borrowing heavily, often to </w:t>
      </w:r>
      <w:r w:rsidRPr="0063737A">
        <w:rPr>
          <w:rStyle w:val="TitleChar"/>
          <w:highlight w:val="cyan"/>
        </w:rPr>
        <w:t>buy back stock</w:t>
      </w:r>
      <w:r w:rsidRPr="004E46C5">
        <w:rPr>
          <w:rStyle w:val="TitleChar"/>
        </w:rPr>
        <w:t xml:space="preserve"> or pay dividends. </w:t>
      </w:r>
      <w:r w:rsidRPr="0063737A">
        <w:rPr>
          <w:rStyle w:val="TitleChar"/>
          <w:highlight w:val="cyan"/>
        </w:rPr>
        <w:t>Corporate debt</w:t>
      </w:r>
      <w:r w:rsidRPr="004E46C5">
        <w:rPr>
          <w:rStyle w:val="TitleChar"/>
        </w:rPr>
        <w:t xml:space="preserve"> as a share of economic output is at </w:t>
      </w:r>
      <w:r w:rsidRPr="0063737A">
        <w:rPr>
          <w:rStyle w:val="TitleChar"/>
          <w:highlight w:val="cyan"/>
        </w:rPr>
        <w:t xml:space="preserve">levels last seen </w:t>
      </w:r>
      <w:r w:rsidRPr="001747F0">
        <w:rPr>
          <w:rStyle w:val="TitleChar"/>
        </w:rPr>
        <w:t>just</w:t>
      </w:r>
      <w:r w:rsidRPr="0063737A">
        <w:rPr>
          <w:rStyle w:val="TitleChar"/>
          <w:highlight w:val="cyan"/>
        </w:rPr>
        <w:t xml:space="preserve"> before the past </w:t>
      </w:r>
      <w:r w:rsidRPr="001747F0">
        <w:rPr>
          <w:rStyle w:val="TitleChar"/>
        </w:rPr>
        <w:t>two</w:t>
      </w:r>
      <w:r w:rsidRPr="0063737A">
        <w:rPr>
          <w:rStyle w:val="TitleChar"/>
          <w:highlight w:val="cyan"/>
        </w:rPr>
        <w:t xml:space="preserve"> recessions</w:t>
      </w:r>
      <w:r w:rsidRPr="004E46C5">
        <w:rPr>
          <w:rStyle w:val="TitleChar"/>
        </w:rPr>
        <w:t xml:space="preserve">. </w:t>
      </w:r>
      <w:r w:rsidRPr="0063737A">
        <w:rPr>
          <w:rStyle w:val="TitleChar"/>
          <w:highlight w:val="cyan"/>
        </w:rPr>
        <w:t>When everyone acts</w:t>
      </w:r>
      <w:r w:rsidRPr="004E46C5">
        <w:rPr>
          <w:rStyle w:val="TitleChar"/>
        </w:rPr>
        <w:t xml:space="preserve"> as if </w:t>
      </w:r>
      <w:r w:rsidRPr="0063737A">
        <w:rPr>
          <w:rStyle w:val="TitleChar"/>
          <w:highlight w:val="cyan"/>
        </w:rPr>
        <w:t>steady growth</w:t>
      </w:r>
      <w:r w:rsidRPr="004E46C5">
        <w:rPr>
          <w:rStyle w:val="TitleChar"/>
        </w:rPr>
        <w:t xml:space="preserve"> and low volatility </w:t>
      </w:r>
      <w:r w:rsidRPr="0063737A">
        <w:rPr>
          <w:rStyle w:val="TitleChar"/>
          <w:highlight w:val="cyan"/>
        </w:rPr>
        <w:t>will last forever, it guarantees they won't</w:t>
      </w:r>
      <w:r w:rsidRPr="004E46C5">
        <w:rPr>
          <w:rStyle w:val="TitleChar"/>
        </w:rPr>
        <w:t>. Once asset prices fall, the flow of credit that sustained them dries up, aggravating the correction. Corporate leverage is at levels that in the past led to weakening corporate bond prices and greater equity volatility</w:t>
      </w:r>
      <w:r w:rsidRPr="00E84776">
        <w:rPr>
          <w:sz w:val="16"/>
          <w:szCs w:val="16"/>
        </w:rPr>
        <w:t xml:space="preserve">, </w:t>
      </w:r>
      <w:r w:rsidRPr="004E46C5">
        <w:rPr>
          <w:sz w:val="16"/>
        </w:rPr>
        <w:t xml:space="preserve">says Jonathan Tepper, founder of Valiant. "A high proportion of companies won't be able to pay back debt." A selloff in corporate bonds and stocks could become self-reinforcing as those who insured against such a move sell into it to limit their own losses. Of course, some things are different this time. The postcrisis regulatory crackdown means if asset prices fall, they probably won't take banks down with them. Last week Janet Yellen, the Fed chairwoman, said she thought there wouldn't be another financial crisis "in our lifetimes." Fair enough: crises as catastrophic as the last happen twice a century. But small crises are inevitable as risk migrates to financial players who haven't drawn the attention of regulators. "Elevated asset valuation pressures today may be indicative of rising vulnerabilities tomorrow," Fed vice chairman Stanley Fischer warned last week. </w:t>
      </w:r>
      <w:r w:rsidRPr="0063737A">
        <w:rPr>
          <w:rStyle w:val="TitleChar"/>
          <w:highlight w:val="cyan"/>
        </w:rPr>
        <w:t xml:space="preserve">Inflation is </w:t>
      </w:r>
      <w:r w:rsidRPr="0063737A">
        <w:rPr>
          <w:rStyle w:val="Emphasis"/>
          <w:highlight w:val="cyan"/>
        </w:rPr>
        <w:t>uncomfortably low</w:t>
      </w:r>
      <w:r w:rsidRPr="004E46C5">
        <w:rPr>
          <w:rStyle w:val="TitleChar"/>
        </w:rPr>
        <w:t xml:space="preserve"> rather than too high as in previous cycles</w:t>
      </w:r>
      <w:r w:rsidRPr="004E46C5">
        <w:rPr>
          <w:sz w:val="16"/>
        </w:rPr>
        <w:t>, which makes it less likely central banks will have to raise interest rates sharply or rapidly. But in a world with permanently lower inflation and growth, businesses will struggle to earn their way out of debt, and interest rates will bite at lower levels than before</w:t>
      </w:r>
      <w:r w:rsidRPr="00E84776">
        <w:rPr>
          <w:sz w:val="16"/>
          <w:szCs w:val="16"/>
        </w:rPr>
        <w:t xml:space="preserve">. </w:t>
      </w:r>
      <w:r w:rsidRPr="0063737A">
        <w:rPr>
          <w:rStyle w:val="TitleChar"/>
          <w:highlight w:val="cyan"/>
        </w:rPr>
        <w:t>This confronts the Fed with a dilemma</w:t>
      </w:r>
      <w:r w:rsidRPr="004E46C5">
        <w:rPr>
          <w:sz w:val="16"/>
        </w:rPr>
        <w:t xml:space="preserve">. If bond yields remain around 2% to 2.5%, </w:t>
      </w:r>
      <w:r w:rsidRPr="0063737A">
        <w:rPr>
          <w:rStyle w:val="TitleChar"/>
          <w:highlight w:val="cyan"/>
        </w:rPr>
        <w:t xml:space="preserve">the Fed may be </w:t>
      </w:r>
      <w:r w:rsidRPr="0063737A">
        <w:rPr>
          <w:rStyle w:val="Emphasis"/>
          <w:highlight w:val="cyan"/>
        </w:rPr>
        <w:t>playing with fire</w:t>
      </w:r>
      <w:r w:rsidRPr="0063737A">
        <w:rPr>
          <w:rStyle w:val="TitleChar"/>
          <w:highlight w:val="cyan"/>
        </w:rPr>
        <w:t xml:space="preserve"> by pushing rates</w:t>
      </w:r>
      <w:r w:rsidRPr="004E46C5">
        <w:rPr>
          <w:sz w:val="16"/>
        </w:rPr>
        <w:t xml:space="preserve"> to 3%, as planned. If it backs off those plans, it could egg on excesses that make any reversal more violent. Ms. Yellen and Mr. Fischer, both veterans of past mayhem, need to be on guard for a repeat. So should everyone else</w:t>
      </w:r>
    </w:p>
    <w:p w14:paraId="48841757" w14:textId="77777777" w:rsidR="009770F5" w:rsidRPr="008C2A56" w:rsidRDefault="009770F5" w:rsidP="009770F5">
      <w:pPr>
        <w:rPr>
          <w:rFonts w:asciiTheme="majorHAnsi" w:hAnsiTheme="majorHAnsi"/>
        </w:rPr>
      </w:pPr>
    </w:p>
    <w:p w14:paraId="0E804D35" w14:textId="77777777" w:rsidR="009770F5" w:rsidRPr="008C2A56" w:rsidRDefault="009770F5" w:rsidP="009770F5">
      <w:pPr>
        <w:rPr>
          <w:rFonts w:asciiTheme="majorHAnsi" w:hAnsiTheme="majorHAnsi"/>
        </w:rPr>
      </w:pPr>
    </w:p>
    <w:p w14:paraId="6B1EB39B" w14:textId="77777777" w:rsidR="009770F5" w:rsidRPr="008C2A56" w:rsidRDefault="009770F5" w:rsidP="009770F5">
      <w:pPr>
        <w:pStyle w:val="Heading3"/>
        <w:rPr>
          <w:rFonts w:asciiTheme="majorHAnsi" w:hAnsiTheme="majorHAnsi"/>
        </w:rPr>
      </w:pPr>
      <w:r w:rsidRPr="008C2A56">
        <w:rPr>
          <w:rFonts w:asciiTheme="majorHAnsi" w:hAnsiTheme="majorHAnsi"/>
        </w:rPr>
        <w:t>2AC N/UQ—Econ Low (Trump)</w:t>
      </w:r>
    </w:p>
    <w:p w14:paraId="09CFD15E" w14:textId="77777777" w:rsidR="00225929" w:rsidRDefault="00225929" w:rsidP="00225929">
      <w:pPr>
        <w:pStyle w:val="Heading4"/>
      </w:pPr>
      <w:r>
        <w:t xml:space="preserve">Trump destroys the economy </w:t>
      </w:r>
    </w:p>
    <w:p w14:paraId="049FAB9D" w14:textId="77777777" w:rsidR="00225929" w:rsidRDefault="00225929" w:rsidP="00225929">
      <w:r>
        <w:rPr>
          <w:b/>
        </w:rPr>
        <w:t>Rattner 11/11 [</w:t>
      </w:r>
      <w:r>
        <w:t xml:space="preserve">Steven Rattner is a Wall Street executive and a contributing opinion writer. NY Times Op-Ed, Nov. 11 2016 Trump’s Economic Prescription. First: Do Harm] </w:t>
      </w:r>
    </w:p>
    <w:p w14:paraId="7C875CCE" w14:textId="77777777" w:rsidR="00225929" w:rsidRDefault="00225929" w:rsidP="00225929">
      <w:pPr>
        <w:rPr>
          <w:sz w:val="14"/>
        </w:rPr>
      </w:pPr>
      <w:r w:rsidRPr="001522D4">
        <w:rPr>
          <w:sz w:val="14"/>
        </w:rPr>
        <w:t xml:space="preserve">Donald J. </w:t>
      </w:r>
      <w:r w:rsidRPr="0063737A">
        <w:rPr>
          <w:highlight w:val="cyan"/>
          <w:u w:val="single"/>
        </w:rPr>
        <w:t>Trump is positioned to achieve the most radical reshaping of economic policy</w:t>
      </w:r>
      <w:r w:rsidRPr="001522D4">
        <w:rPr>
          <w:u w:val="single"/>
        </w:rPr>
        <w:t xml:space="preserve"> since</w:t>
      </w:r>
      <w:r w:rsidRPr="001522D4">
        <w:rPr>
          <w:sz w:val="14"/>
        </w:rPr>
        <w:t xml:space="preserve"> Ronald </w:t>
      </w:r>
      <w:r w:rsidRPr="001522D4">
        <w:rPr>
          <w:u w:val="single"/>
        </w:rPr>
        <w:t>Reagan. Even under Reagan, Republicans never controlled both houses of Congress</w:t>
      </w:r>
      <w:r w:rsidRPr="001522D4">
        <w:rPr>
          <w:sz w:val="14"/>
        </w:rPr>
        <w:t>.</w:t>
      </w:r>
      <w:r>
        <w:rPr>
          <w:sz w:val="14"/>
        </w:rPr>
        <w:t xml:space="preserve"> </w:t>
      </w:r>
      <w:r w:rsidRPr="001522D4">
        <w:rPr>
          <w:sz w:val="14"/>
        </w:rPr>
        <w:t>Since Mr. Trump has yet to provide many specifics, I can’t thoroughly assess the overall impact of his plan. But at the least, if he follows through on his ideas</w:t>
      </w:r>
      <w:r w:rsidRPr="0063737A">
        <w:rPr>
          <w:sz w:val="14"/>
          <w:highlight w:val="cyan"/>
        </w:rPr>
        <w:t xml:space="preserve">, </w:t>
      </w:r>
      <w:r w:rsidRPr="0063737A">
        <w:rPr>
          <w:b/>
          <w:highlight w:val="cyan"/>
          <w:u w:val="single"/>
        </w:rPr>
        <w:t>we could face higher prices on imported goods, rising interest rates, substantial inflation and a further shift of wealth to the upper classe</w:t>
      </w:r>
      <w:r w:rsidRPr="001522D4">
        <w:rPr>
          <w:b/>
          <w:u w:val="single"/>
        </w:rPr>
        <w:t>s</w:t>
      </w:r>
      <w:r w:rsidRPr="001522D4">
        <w:rPr>
          <w:sz w:val="14"/>
        </w:rPr>
        <w:t>.</w:t>
      </w:r>
      <w:r>
        <w:rPr>
          <w:sz w:val="14"/>
        </w:rPr>
        <w:t xml:space="preserve"> </w:t>
      </w:r>
      <w:r w:rsidRPr="00F4474A">
        <w:rPr>
          <w:sz w:val="14"/>
        </w:rPr>
        <w:t xml:space="preserve">For starters, Mr. </w:t>
      </w:r>
      <w:r w:rsidRPr="0063737A">
        <w:rPr>
          <w:b/>
          <w:highlight w:val="cyan"/>
          <w:u w:val="single"/>
        </w:rPr>
        <w:t>Trump has promised an immediate attack on trade</w:t>
      </w:r>
      <w:r w:rsidRPr="00F4474A">
        <w:rPr>
          <w:b/>
          <w:u w:val="single"/>
        </w:rPr>
        <w:t xml:space="preserve"> deals</w:t>
      </w:r>
      <w:r w:rsidRPr="00F4474A">
        <w:rPr>
          <w:sz w:val="14"/>
        </w:rPr>
        <w:t xml:space="preserve">, at least with countries he views as manipulators. </w:t>
      </w:r>
      <w:r w:rsidRPr="00F4474A">
        <w:rPr>
          <w:u w:val="single"/>
        </w:rPr>
        <w:t>Presidents have significant authority to act unilaterally</w:t>
      </w:r>
      <w:r w:rsidRPr="00F4474A">
        <w:rPr>
          <w:sz w:val="14"/>
        </w:rPr>
        <w:t xml:space="preserve"> in this area, and Mr. </w:t>
      </w:r>
      <w:r w:rsidRPr="00F4474A">
        <w:rPr>
          <w:u w:val="single"/>
        </w:rPr>
        <w:t>Trump has insisted he would put 35 percent tariffs on imports from Mexico and 45 percent on those from China</w:t>
      </w:r>
      <w:r w:rsidRPr="00F4474A">
        <w:rPr>
          <w:sz w:val="14"/>
        </w:rPr>
        <w:t>.</w:t>
      </w:r>
      <w:r>
        <w:rPr>
          <w:sz w:val="14"/>
        </w:rPr>
        <w:t xml:space="preserve"> </w:t>
      </w:r>
      <w:r w:rsidRPr="00F4474A">
        <w:rPr>
          <w:u w:val="single"/>
        </w:rPr>
        <w:t>Trade, which has been proved to stimulate economic growth</w:t>
      </w:r>
      <w:r w:rsidRPr="00F4474A">
        <w:rPr>
          <w:sz w:val="14"/>
        </w:rPr>
        <w:t xml:space="preserve"> both here and abroad, </w:t>
      </w:r>
      <w:r w:rsidRPr="00F4474A">
        <w:rPr>
          <w:b/>
          <w:u w:val="single"/>
        </w:rPr>
        <w:t>has already been slowing</w:t>
      </w:r>
      <w:r w:rsidRPr="00F4474A">
        <w:rPr>
          <w:sz w:val="14"/>
        </w:rPr>
        <w:t xml:space="preserve">, and Mr. </w:t>
      </w:r>
      <w:r w:rsidRPr="00F4474A">
        <w:rPr>
          <w:b/>
          <w:u w:val="single"/>
        </w:rPr>
        <w:t>Trump is determined to slow it further</w:t>
      </w:r>
      <w:r w:rsidRPr="00F4474A">
        <w:rPr>
          <w:sz w:val="14"/>
        </w:rPr>
        <w:t xml:space="preserve"> in an effort to protect blue-collar manufacturing workers, many of them his supporters.</w:t>
      </w:r>
      <w:r>
        <w:rPr>
          <w:sz w:val="14"/>
        </w:rPr>
        <w:t xml:space="preserve"> </w:t>
      </w:r>
      <w:r w:rsidRPr="00F4474A">
        <w:rPr>
          <w:sz w:val="14"/>
        </w:rPr>
        <w:t>Mr</w:t>
      </w:r>
      <w:r w:rsidRPr="0063737A">
        <w:rPr>
          <w:sz w:val="14"/>
          <w:highlight w:val="cyan"/>
        </w:rPr>
        <w:t xml:space="preserve">. </w:t>
      </w:r>
      <w:r w:rsidRPr="0063737A">
        <w:rPr>
          <w:b/>
          <w:highlight w:val="cyan"/>
          <w:u w:val="single"/>
        </w:rPr>
        <w:t>Trump’s tariffs would raise the prices of imported goods sharply, cutting the purchasing power of every American</w:t>
      </w:r>
      <w:r w:rsidRPr="00F4474A">
        <w:rPr>
          <w:u w:val="single"/>
        </w:rPr>
        <w:t>. Lower-income Americans</w:t>
      </w:r>
      <w:r w:rsidRPr="00F4474A">
        <w:rPr>
          <w:sz w:val="14"/>
        </w:rPr>
        <w:t xml:space="preserve"> — including Mr. Trump’s core supporters — </w:t>
      </w:r>
      <w:r w:rsidRPr="00F4474A">
        <w:rPr>
          <w:u w:val="single"/>
        </w:rPr>
        <w:t>would be hurt the most</w:t>
      </w:r>
      <w:r w:rsidRPr="00F4474A">
        <w:rPr>
          <w:sz w:val="14"/>
        </w:rPr>
        <w:t xml:space="preserve"> because they disproportionately buy less expensive imported items. </w:t>
      </w:r>
      <w:r w:rsidRPr="00F4474A">
        <w:rPr>
          <w:u w:val="single"/>
        </w:rPr>
        <w:t>For China, and</w:t>
      </w:r>
      <w:r w:rsidRPr="00F4474A">
        <w:rPr>
          <w:sz w:val="14"/>
        </w:rPr>
        <w:t xml:space="preserve"> particularly </w:t>
      </w:r>
      <w:r w:rsidRPr="00F4474A">
        <w:rPr>
          <w:u w:val="single"/>
        </w:rPr>
        <w:t xml:space="preserve">Mexico, the </w:t>
      </w:r>
      <w:r w:rsidRPr="00F4474A">
        <w:rPr>
          <w:b/>
          <w:u w:val="single"/>
        </w:rPr>
        <w:t>economic costs would be significant</w:t>
      </w:r>
      <w:r w:rsidRPr="00F4474A">
        <w:rPr>
          <w:sz w:val="14"/>
        </w:rPr>
        <w:t xml:space="preserve">, which is why at one point on Wednesday </w:t>
      </w:r>
      <w:r w:rsidRPr="00F4474A">
        <w:rPr>
          <w:b/>
          <w:u w:val="single"/>
        </w:rPr>
        <w:t>the Mexican peso had plunged by more than 13 percent</w:t>
      </w:r>
      <w:r w:rsidRPr="00F4474A">
        <w:rPr>
          <w:sz w:val="14"/>
        </w:rPr>
        <w:t>.</w:t>
      </w:r>
      <w:r>
        <w:rPr>
          <w:sz w:val="14"/>
        </w:rPr>
        <w:t xml:space="preserve"> </w:t>
      </w:r>
      <w:r w:rsidRPr="00F4474A">
        <w:rPr>
          <w:u w:val="single"/>
        </w:rPr>
        <w:t xml:space="preserve">While some manufacturing jobs might come back as a result of the tariffs, </w:t>
      </w:r>
      <w:r w:rsidRPr="00F4474A">
        <w:rPr>
          <w:b/>
          <w:u w:val="single"/>
        </w:rPr>
        <w:t>a greater number of domestic jobs would most likely be lost because Americans would have less spending power</w:t>
      </w:r>
      <w:r w:rsidRPr="00F4474A">
        <w:rPr>
          <w:sz w:val="14"/>
        </w:rPr>
        <w:t>. A recent study by the nonpartisan Peterson Institute for International Economics estimated that, rather than bringing jobs back to the United States, Mr</w:t>
      </w:r>
      <w:r w:rsidRPr="0063737A">
        <w:rPr>
          <w:sz w:val="14"/>
          <w:highlight w:val="cyan"/>
        </w:rPr>
        <w:t xml:space="preserve">. </w:t>
      </w:r>
      <w:r w:rsidRPr="0063737A">
        <w:rPr>
          <w:b/>
          <w:highlight w:val="cyan"/>
          <w:u w:val="single"/>
        </w:rPr>
        <w:t>Trump’s tariffs could result in a trade war that would cost our economy five million jobs and possibly lead to a recession</w:t>
      </w:r>
      <w:r w:rsidRPr="00F4474A">
        <w:rPr>
          <w:sz w:val="14"/>
        </w:rPr>
        <w:t>.</w:t>
      </w:r>
      <w:r>
        <w:rPr>
          <w:sz w:val="14"/>
        </w:rPr>
        <w:t xml:space="preserve"> </w:t>
      </w:r>
      <w:r w:rsidRPr="00F4474A">
        <w:rPr>
          <w:sz w:val="14"/>
          <w:szCs w:val="14"/>
        </w:rPr>
        <w:t>The centerpiece of Mr. Trump’s plan is a huge $5.8 trillion tax cut unaccompanied by specificity around what expenses would be cut to pay for it. (Indeed, the president-elect has proposed more spending on defense and infrastructure.)</w:t>
      </w:r>
      <w:r>
        <w:rPr>
          <w:sz w:val="14"/>
          <w:szCs w:val="14"/>
        </w:rPr>
        <w:t xml:space="preserve"> </w:t>
      </w:r>
      <w:r w:rsidRPr="00F4474A">
        <w:rPr>
          <w:sz w:val="14"/>
        </w:rPr>
        <w:t xml:space="preserve">As soon as Mr. Trump’s ascendancy became clear on Tuesday night, </w:t>
      </w:r>
      <w:r w:rsidRPr="00F4474A">
        <w:rPr>
          <w:b/>
          <w:u w:val="single"/>
        </w:rPr>
        <w:t>interest rates on Treasuries began to rise</w:t>
      </w:r>
      <w:r w:rsidRPr="00F4474A">
        <w:rPr>
          <w:u w:val="single"/>
        </w:rPr>
        <w:t xml:space="preserve">. Usually, an unexpected event causes a flight to the safety of government debt, pushing yields down. That the opposite occurred reflects </w:t>
      </w:r>
      <w:r w:rsidRPr="00F4474A">
        <w:rPr>
          <w:b/>
          <w:u w:val="single"/>
        </w:rPr>
        <w:t>fears that the deficit might balloon out of control</w:t>
      </w:r>
      <w:r w:rsidRPr="00F4474A">
        <w:rPr>
          <w:sz w:val="14"/>
        </w:rPr>
        <w:t>.</w:t>
      </w:r>
      <w:r>
        <w:rPr>
          <w:sz w:val="14"/>
        </w:rPr>
        <w:t xml:space="preserve"> </w:t>
      </w:r>
      <w:r w:rsidRPr="00F4474A">
        <w:rPr>
          <w:sz w:val="14"/>
        </w:rPr>
        <w:t xml:space="preserve">Mr. Trump has promised to keep Medicare and Social Security benefits unchanged, a commitment at odds with Speaker Paul D. Ryan’s own economic proposals. </w:t>
      </w:r>
      <w:r w:rsidRPr="00F4474A">
        <w:rPr>
          <w:u w:val="single"/>
        </w:rPr>
        <w:t xml:space="preserve">As a fiscal conservative, Mr. Ryan is unlikely to accept large tax cuts unaccompanied by major spending reductions. </w:t>
      </w:r>
      <w:r w:rsidRPr="00F4474A">
        <w:rPr>
          <w:b/>
          <w:u w:val="single"/>
        </w:rPr>
        <w:t>That could lead to the evisceration of many of the discretionary federal programs</w:t>
      </w:r>
      <w:r w:rsidRPr="00F4474A">
        <w:rPr>
          <w:sz w:val="14"/>
        </w:rPr>
        <w:t xml:space="preserve"> — think education or research and development — </w:t>
      </w:r>
      <w:r w:rsidRPr="0063737A">
        <w:rPr>
          <w:b/>
          <w:highlight w:val="cyan"/>
          <w:u w:val="single"/>
        </w:rPr>
        <w:t>critical to putting our economy on a stronger footing</w:t>
      </w:r>
      <w:r w:rsidRPr="00F4474A">
        <w:rPr>
          <w:sz w:val="14"/>
        </w:rPr>
        <w:t>.</w:t>
      </w:r>
      <w:r>
        <w:rPr>
          <w:sz w:val="14"/>
        </w:rPr>
        <w:t xml:space="preserve"> </w:t>
      </w:r>
      <w:r w:rsidRPr="00F4474A">
        <w:rPr>
          <w:sz w:val="14"/>
        </w:rPr>
        <w:t xml:space="preserve">To be sure, </w:t>
      </w:r>
      <w:r w:rsidRPr="00F4474A">
        <w:rPr>
          <w:u w:val="single"/>
        </w:rPr>
        <w:t>a tax cut on its own would give Americans more cash to spend. But</w:t>
      </w:r>
      <w:r w:rsidRPr="00F4474A">
        <w:rPr>
          <w:sz w:val="14"/>
        </w:rPr>
        <w:t xml:space="preserve"> according to the Tax Policy Center, by 2025, 51 percent of Mr. </w:t>
      </w:r>
      <w:r w:rsidRPr="00F4474A">
        <w:rPr>
          <w:u w:val="single"/>
        </w:rPr>
        <w:t>Trump’s reductions would go to the top 1 percent, who both least need it and would be least likely to spend it.</w:t>
      </w:r>
      <w:r>
        <w:rPr>
          <w:sz w:val="14"/>
        </w:rPr>
        <w:t xml:space="preserve"> </w:t>
      </w:r>
      <w:r w:rsidRPr="00F4474A">
        <w:rPr>
          <w:sz w:val="14"/>
          <w:szCs w:val="14"/>
        </w:rPr>
        <w:t>Then there’s the regulatory arena, where Mr. Trump also has a free hand to act unilaterally. And act he has promised to do, starting with a moratorium on new rules not required by Congress and a reversal of many executive orders.</w:t>
      </w:r>
      <w:r>
        <w:rPr>
          <w:sz w:val="14"/>
          <w:szCs w:val="14"/>
        </w:rPr>
        <w:t xml:space="preserve"> </w:t>
      </w:r>
      <w:r w:rsidRPr="00F4474A">
        <w:rPr>
          <w:sz w:val="14"/>
          <w:szCs w:val="14"/>
        </w:rPr>
        <w:t>If Mr. Trump sticks to his pledge, it will be open season on regulations, as businesses go after their most disliked provisions and agencies. Industrial companies will take aim at the Environmental Protection Agency. Financial institutions, including the big banks, will push to repeal Dodd-Frank. That’s just for starters.</w:t>
      </w:r>
      <w:r>
        <w:rPr>
          <w:sz w:val="14"/>
          <w:szCs w:val="14"/>
        </w:rPr>
        <w:t xml:space="preserve"> </w:t>
      </w:r>
      <w:r w:rsidRPr="00F4474A">
        <w:rPr>
          <w:sz w:val="14"/>
        </w:rPr>
        <w:t xml:space="preserve">Both Mr. </w:t>
      </w:r>
      <w:r w:rsidRPr="00F4474A">
        <w:rPr>
          <w:u w:val="single"/>
        </w:rPr>
        <w:t>Trump and</w:t>
      </w:r>
      <w:r w:rsidRPr="00F4474A">
        <w:rPr>
          <w:sz w:val="14"/>
        </w:rPr>
        <w:t xml:space="preserve"> Mr. </w:t>
      </w:r>
      <w:r w:rsidRPr="00F4474A">
        <w:rPr>
          <w:u w:val="single"/>
        </w:rPr>
        <w:t xml:space="preserve">Ryan are united in </w:t>
      </w:r>
      <w:r w:rsidRPr="00F4474A">
        <w:rPr>
          <w:b/>
          <w:u w:val="single"/>
        </w:rPr>
        <w:t>opposition to the Affordable Care Act</w:t>
      </w:r>
      <w:r w:rsidRPr="00F4474A">
        <w:rPr>
          <w:sz w:val="14"/>
        </w:rPr>
        <w:t xml:space="preserve">, potentially </w:t>
      </w:r>
      <w:r w:rsidRPr="00F4474A">
        <w:rPr>
          <w:u w:val="single"/>
        </w:rPr>
        <w:t xml:space="preserve">ending the free or subsidized coverage that 20 million Americans are now receiving. Those Americans would be facing </w:t>
      </w:r>
      <w:r w:rsidRPr="00F4474A">
        <w:rPr>
          <w:b/>
          <w:u w:val="single"/>
        </w:rPr>
        <w:t>higher costs or loss of coverage</w:t>
      </w:r>
      <w:r w:rsidRPr="00F4474A">
        <w:rPr>
          <w:sz w:val="14"/>
        </w:rPr>
        <w:t>.</w:t>
      </w:r>
      <w:r>
        <w:rPr>
          <w:sz w:val="14"/>
        </w:rPr>
        <w:t xml:space="preserve"> </w:t>
      </w:r>
      <w:r w:rsidRPr="00F4474A">
        <w:rPr>
          <w:sz w:val="14"/>
          <w:szCs w:val="14"/>
        </w:rPr>
        <w:t>Some of the efforts at dismantling government may face hurdles in the Senate, where 60 votes are required to break filibusters, more than the Republicans will have. But under a process known as “reconciliation,” matters relating to taxes and spending — and potentially the repeal of Obamacare — can be passed by a simple majority of 51.</w:t>
      </w:r>
      <w:r>
        <w:rPr>
          <w:sz w:val="14"/>
          <w:szCs w:val="14"/>
        </w:rPr>
        <w:t xml:space="preserve"> </w:t>
      </w:r>
      <w:r w:rsidRPr="00F4474A">
        <w:rPr>
          <w:sz w:val="14"/>
        </w:rPr>
        <w:t xml:space="preserve">Last, Mr. </w:t>
      </w:r>
      <w:r w:rsidRPr="00F4474A">
        <w:rPr>
          <w:u w:val="single"/>
        </w:rPr>
        <w:t>Trump’s signal issue was immigration, where he promised stricter standards, deportation of undocumented workers, a potential moratorium on the entry of new Muslim immigrants and a wall along the Mexican border</w:t>
      </w:r>
      <w:r w:rsidRPr="00F4474A">
        <w:rPr>
          <w:sz w:val="14"/>
        </w:rPr>
        <w:t>.</w:t>
      </w:r>
      <w:r>
        <w:rPr>
          <w:sz w:val="14"/>
        </w:rPr>
        <w:t xml:space="preserve"> </w:t>
      </w:r>
      <w:r w:rsidRPr="00F4474A">
        <w:rPr>
          <w:b/>
          <w:u w:val="single"/>
        </w:rPr>
        <w:t>Immigrants</w:t>
      </w:r>
      <w:r w:rsidRPr="00F4474A">
        <w:rPr>
          <w:sz w:val="14"/>
        </w:rPr>
        <w:t xml:space="preserve">, including undocumented workers, </w:t>
      </w:r>
      <w:r w:rsidRPr="00F4474A">
        <w:rPr>
          <w:b/>
          <w:u w:val="single"/>
        </w:rPr>
        <w:t>play an important role in our economy</w:t>
      </w:r>
      <w:r w:rsidRPr="00F4474A">
        <w:rPr>
          <w:u w:val="single"/>
        </w:rPr>
        <w:t xml:space="preserve">, doing jobs that many native-born Americans won’t and paying taxes. The conservative American Action Forum calculated that his deportation plan would cost $400 billion to $600 billion and, because there are not enough citizens and legal residents to fill the demand, the plan would </w:t>
      </w:r>
      <w:r w:rsidRPr="0063737A">
        <w:rPr>
          <w:b/>
          <w:highlight w:val="cyan"/>
          <w:u w:val="single"/>
        </w:rPr>
        <w:t>shrink the labor force and reduce gross domestic product by $1.6 trillion</w:t>
      </w:r>
      <w:r w:rsidRPr="00F4474A">
        <w:rPr>
          <w:sz w:val="14"/>
        </w:rPr>
        <w:t>.</w:t>
      </w:r>
      <w:r>
        <w:rPr>
          <w:sz w:val="14"/>
        </w:rPr>
        <w:t xml:space="preserve"> </w:t>
      </w:r>
      <w:r w:rsidRPr="00F4474A">
        <w:rPr>
          <w:sz w:val="14"/>
        </w:rPr>
        <w:t xml:space="preserve">It’s hard to know whether the conflicting forces unleashed by Mr. Trump will create a recession. For the moment, at least, the stock market is betting no. But </w:t>
      </w:r>
      <w:r w:rsidRPr="00F4474A">
        <w:rPr>
          <w:u w:val="single"/>
        </w:rPr>
        <w:t xml:space="preserve">in addition to higher interest rates, </w:t>
      </w:r>
      <w:r w:rsidRPr="0063737A">
        <w:rPr>
          <w:b/>
          <w:highlight w:val="cyan"/>
          <w:u w:val="single"/>
        </w:rPr>
        <w:t>financial markets are signaling higher inflation rates</w:t>
      </w:r>
      <w:r w:rsidRPr="00F4474A">
        <w:rPr>
          <w:sz w:val="14"/>
        </w:rPr>
        <w:t>.</w:t>
      </w:r>
      <w:r>
        <w:rPr>
          <w:sz w:val="14"/>
        </w:rPr>
        <w:t xml:space="preserve"> </w:t>
      </w:r>
      <w:r w:rsidRPr="00F4474A">
        <w:rPr>
          <w:sz w:val="14"/>
        </w:rPr>
        <w:t xml:space="preserve">This much is certain: Mr. Trump’s proposals would confer vast monetary gains on wealthy Americans while leaving </w:t>
      </w:r>
      <w:r w:rsidRPr="00F4474A">
        <w:rPr>
          <w:u w:val="single"/>
        </w:rPr>
        <w:t>middle- and working-class Americans</w:t>
      </w:r>
      <w:r w:rsidRPr="00F4474A">
        <w:rPr>
          <w:sz w:val="14"/>
        </w:rPr>
        <w:t xml:space="preserve"> — his electoral base — further behind. For his supporters, the irony of a Trump victory is that </w:t>
      </w:r>
      <w:r w:rsidRPr="0063737A">
        <w:rPr>
          <w:sz w:val="14"/>
          <w:highlight w:val="cyan"/>
        </w:rPr>
        <w:t xml:space="preserve">they </w:t>
      </w:r>
      <w:r w:rsidRPr="0063737A">
        <w:rPr>
          <w:b/>
          <w:highlight w:val="cyan"/>
          <w:u w:val="single"/>
        </w:rPr>
        <w:t>may end up even less well off</w:t>
      </w:r>
      <w:r w:rsidRPr="00F4474A">
        <w:rPr>
          <w:sz w:val="14"/>
        </w:rPr>
        <w:t>.</w:t>
      </w:r>
      <w:r>
        <w:rPr>
          <w:sz w:val="14"/>
        </w:rPr>
        <w:t xml:space="preserve"> </w:t>
      </w:r>
    </w:p>
    <w:p w14:paraId="335FE8D3" w14:textId="77777777" w:rsidR="009770F5" w:rsidRPr="008C2A56" w:rsidRDefault="009770F5" w:rsidP="009770F5">
      <w:pPr>
        <w:rPr>
          <w:rFonts w:asciiTheme="majorHAnsi" w:hAnsiTheme="majorHAnsi"/>
        </w:rPr>
      </w:pPr>
    </w:p>
    <w:p w14:paraId="0173B315" w14:textId="77777777" w:rsidR="009770F5" w:rsidRPr="008C2A56" w:rsidRDefault="009770F5" w:rsidP="009770F5">
      <w:pPr>
        <w:pStyle w:val="Heading3"/>
        <w:rPr>
          <w:rFonts w:asciiTheme="majorHAnsi" w:hAnsiTheme="majorHAnsi"/>
        </w:rPr>
      </w:pPr>
      <w:r w:rsidRPr="008C2A56">
        <w:rPr>
          <w:rFonts w:asciiTheme="majorHAnsi" w:hAnsiTheme="majorHAnsi"/>
        </w:rPr>
        <w:t>1AR N/UQ—Econ Low</w:t>
      </w:r>
    </w:p>
    <w:p w14:paraId="4EA9EA98" w14:textId="77777777" w:rsidR="009770F5" w:rsidRPr="008C2A56" w:rsidRDefault="009770F5" w:rsidP="009770F5">
      <w:pPr>
        <w:pStyle w:val="Heading4"/>
        <w:rPr>
          <w:rStyle w:val="Style13ptBold"/>
          <w:rFonts w:asciiTheme="majorHAnsi" w:hAnsiTheme="majorHAnsi"/>
          <w:b/>
        </w:rPr>
      </w:pPr>
      <w:r w:rsidRPr="008C2A56">
        <w:rPr>
          <w:rStyle w:val="Style13ptBold"/>
          <w:rFonts w:asciiTheme="majorHAnsi" w:hAnsiTheme="majorHAnsi"/>
          <w:b/>
        </w:rPr>
        <w:t>IMF indicates weak economic conditions</w:t>
      </w:r>
    </w:p>
    <w:p w14:paraId="6799AB60" w14:textId="77777777" w:rsidR="009770F5" w:rsidRPr="008C2A56" w:rsidRDefault="009770F5" w:rsidP="009770F5">
      <w:pPr>
        <w:rPr>
          <w:rFonts w:asciiTheme="majorHAnsi" w:hAnsiTheme="majorHAnsi"/>
          <w:szCs w:val="22"/>
        </w:rPr>
      </w:pPr>
      <w:r w:rsidRPr="008C2A56">
        <w:rPr>
          <w:rStyle w:val="Style13ptBold"/>
          <w:rFonts w:asciiTheme="majorHAnsi" w:hAnsiTheme="majorHAnsi"/>
        </w:rPr>
        <w:t>Ians 17</w:t>
      </w:r>
      <w:r w:rsidRPr="008C2A56">
        <w:rPr>
          <w:rFonts w:asciiTheme="majorHAnsi" w:hAnsiTheme="majorHAnsi"/>
          <w:szCs w:val="22"/>
        </w:rPr>
        <w:t xml:space="preserve"> — 2017 (“IMF cuts 2017 economic growth forecast for US,” Economic Times, 6-28-2017, http://economictimes.indiatimes.com/news/international/business/imf-cuts-2017-economic-growth-forecast-for-us/articleshow/59346342.cms, Accessed 7-11-2017, AB) </w:t>
      </w:r>
    </w:p>
    <w:p w14:paraId="0D50653C" w14:textId="77777777" w:rsidR="009770F5" w:rsidRPr="008C2A56" w:rsidRDefault="009770F5" w:rsidP="009770F5">
      <w:pPr>
        <w:rPr>
          <w:rFonts w:asciiTheme="majorHAnsi" w:hAnsiTheme="majorHAnsi"/>
          <w:szCs w:val="22"/>
        </w:rPr>
      </w:pPr>
    </w:p>
    <w:p w14:paraId="60485CBA" w14:textId="77777777" w:rsidR="009770F5" w:rsidRPr="008C2A56" w:rsidRDefault="009770F5" w:rsidP="009770F5">
      <w:pPr>
        <w:rPr>
          <w:rStyle w:val="Style13ptBold"/>
          <w:rFonts w:asciiTheme="majorHAnsi" w:hAnsiTheme="majorHAnsi"/>
          <w:b w:val="0"/>
          <w:sz w:val="16"/>
          <w:szCs w:val="22"/>
        </w:rPr>
      </w:pPr>
      <w:r w:rsidRPr="008C2A56">
        <w:rPr>
          <w:rFonts w:asciiTheme="majorHAnsi" w:hAnsiTheme="majorHAnsi"/>
          <w:sz w:val="16"/>
          <w:szCs w:val="22"/>
        </w:rPr>
        <w:t xml:space="preserve">WASHINGTON: </w:t>
      </w:r>
      <w:r w:rsidRPr="008C2A56">
        <w:rPr>
          <w:rStyle w:val="StyleUnderline"/>
          <w:rFonts w:asciiTheme="majorHAnsi" w:hAnsiTheme="majorHAnsi"/>
        </w:rPr>
        <w:t>The I</w:t>
      </w:r>
      <w:r w:rsidRPr="008C2A56">
        <w:rPr>
          <w:rFonts w:asciiTheme="majorHAnsi" w:hAnsiTheme="majorHAnsi"/>
          <w:sz w:val="16"/>
          <w:szCs w:val="16"/>
        </w:rPr>
        <w:t xml:space="preserve">nternational </w:t>
      </w:r>
      <w:r w:rsidRPr="008C2A56">
        <w:rPr>
          <w:rStyle w:val="StyleUnderline"/>
          <w:rFonts w:asciiTheme="majorHAnsi" w:hAnsiTheme="majorHAnsi"/>
        </w:rPr>
        <w:t>M</w:t>
      </w:r>
      <w:r w:rsidRPr="008C2A56">
        <w:rPr>
          <w:rFonts w:asciiTheme="majorHAnsi" w:hAnsiTheme="majorHAnsi"/>
          <w:sz w:val="16"/>
          <w:szCs w:val="16"/>
        </w:rPr>
        <w:t xml:space="preserve">onetary </w:t>
      </w:r>
      <w:r w:rsidRPr="008C2A56">
        <w:rPr>
          <w:rStyle w:val="StyleUnderline"/>
          <w:rFonts w:asciiTheme="majorHAnsi" w:hAnsiTheme="majorHAnsi"/>
        </w:rPr>
        <w:t>F</w:t>
      </w:r>
      <w:r w:rsidRPr="008C2A56">
        <w:rPr>
          <w:rFonts w:asciiTheme="majorHAnsi" w:hAnsiTheme="majorHAnsi"/>
          <w:sz w:val="16"/>
          <w:szCs w:val="16"/>
        </w:rPr>
        <w:t xml:space="preserve">und </w:t>
      </w:r>
      <w:r w:rsidRPr="008C2A56">
        <w:rPr>
          <w:rStyle w:val="StyleUnderline"/>
          <w:rFonts w:asciiTheme="majorHAnsi" w:hAnsiTheme="majorHAnsi"/>
        </w:rPr>
        <w:t>revised its 2017</w:t>
      </w:r>
      <w:r w:rsidRPr="008C2A56">
        <w:rPr>
          <w:rFonts w:asciiTheme="majorHAnsi" w:hAnsiTheme="majorHAnsi"/>
          <w:sz w:val="16"/>
          <w:szCs w:val="16"/>
        </w:rPr>
        <w:t xml:space="preserve"> gross domestic product (</w:t>
      </w:r>
      <w:r w:rsidRPr="008C2A56">
        <w:rPr>
          <w:rStyle w:val="StyleUnderline"/>
          <w:rFonts w:asciiTheme="majorHAnsi" w:hAnsiTheme="majorHAnsi"/>
        </w:rPr>
        <w:t>GDP</w:t>
      </w:r>
      <w:r w:rsidRPr="008C2A56">
        <w:rPr>
          <w:rFonts w:asciiTheme="majorHAnsi" w:hAnsiTheme="majorHAnsi"/>
          <w:sz w:val="16"/>
          <w:szCs w:val="16"/>
        </w:rPr>
        <w:t xml:space="preserve">) </w:t>
      </w:r>
      <w:r w:rsidRPr="008C2A56">
        <w:rPr>
          <w:rStyle w:val="StyleUnderline"/>
          <w:rFonts w:asciiTheme="majorHAnsi" w:hAnsiTheme="majorHAnsi"/>
        </w:rPr>
        <w:t>growth forecast for the US downward from 2.3 per cent to 2.1 per cent, citing the Trump administration's inability to implement its economic policies. The IMF on Tuesday also cut its forecast for 2018 US GDP</w:t>
      </w:r>
      <w:r w:rsidRPr="008C2A56">
        <w:rPr>
          <w:rFonts w:asciiTheme="majorHAnsi" w:hAnsiTheme="majorHAnsi"/>
          <w:sz w:val="16"/>
          <w:szCs w:val="22"/>
        </w:rPr>
        <w:t xml:space="preserve"> growth to 2.1 per cent from 2.5 per cent. </w:t>
      </w:r>
      <w:r w:rsidRPr="008C2A56">
        <w:rPr>
          <w:rStyle w:val="StyleUnderline"/>
          <w:rFonts w:asciiTheme="majorHAnsi" w:hAnsiTheme="majorHAnsi"/>
        </w:rPr>
        <w:t>The</w:t>
      </w:r>
      <w:r w:rsidRPr="008C2A56">
        <w:rPr>
          <w:rFonts w:asciiTheme="majorHAnsi" w:hAnsiTheme="majorHAnsi"/>
          <w:sz w:val="16"/>
          <w:szCs w:val="16"/>
        </w:rPr>
        <w:t xml:space="preserve"> Washington-based international </w:t>
      </w:r>
      <w:r w:rsidRPr="008C2A56">
        <w:rPr>
          <w:rStyle w:val="StyleUnderline"/>
          <w:rFonts w:asciiTheme="majorHAnsi" w:hAnsiTheme="majorHAnsi"/>
        </w:rPr>
        <w:t>financial institution said the Trump administration "intends a wide-ranging overhaul of policies, although a fully articulated policy plan has yet to emerge". The IMF warned of "significant uncertainties" regarding fiscal consolidation, infrastructure investment, renegotiation of trade treaties and immigration policy as some of the factors in the more cautious forecast for the US economy</w:t>
      </w:r>
      <w:r w:rsidRPr="008C2A56">
        <w:rPr>
          <w:rFonts w:asciiTheme="majorHAnsi" w:hAnsiTheme="majorHAnsi"/>
          <w:sz w:val="16"/>
          <w:szCs w:val="16"/>
        </w:rPr>
        <w:t xml:space="preserve">. </w:t>
      </w:r>
      <w:r w:rsidRPr="008C2A56">
        <w:rPr>
          <w:rFonts w:asciiTheme="majorHAnsi" w:hAnsiTheme="majorHAnsi"/>
          <w:sz w:val="16"/>
          <w:szCs w:val="22"/>
        </w:rPr>
        <w:t xml:space="preserve">The international financial institution also said that calls for protectionism and economic nationalism by US authorities cast medium-term shadows on the economy and "a broader retreat from cross-border integration would represent a downside risk to trade. After being sworn in on January 20, President Donald Trump promised to jump-start the US economy and generate annual GDP growth of 3 per cent during his term in the White House. Regarding Washington's monetary policy, the IMF, which is led by Managing Director Christine Lagarde, said the US economy was approaching full employment with a stable inflation rate and the Federal Reserve should continue gradually raising short-term interest rates, currently between 1 per cent and 1.25 per cent. The US dollar, according to the IMF, is "moderately overvalued" between 10 per cent and 20 per cent. </w:t>
      </w:r>
    </w:p>
    <w:p w14:paraId="531A32AC" w14:textId="77777777" w:rsidR="009770F5" w:rsidRPr="008C2A56" w:rsidRDefault="009770F5" w:rsidP="009770F5">
      <w:pPr>
        <w:pStyle w:val="Heading4"/>
        <w:rPr>
          <w:rFonts w:asciiTheme="majorHAnsi" w:hAnsiTheme="majorHAnsi"/>
        </w:rPr>
      </w:pPr>
      <w:r w:rsidRPr="008C2A56">
        <w:rPr>
          <w:rFonts w:asciiTheme="majorHAnsi" w:hAnsiTheme="majorHAnsi"/>
        </w:rPr>
        <w:t>Low productivity and labor force weaken the economy</w:t>
      </w:r>
    </w:p>
    <w:p w14:paraId="2F16C7ED" w14:textId="77777777" w:rsidR="009770F5" w:rsidRPr="008C2A56" w:rsidRDefault="009770F5" w:rsidP="009770F5">
      <w:pPr>
        <w:rPr>
          <w:rFonts w:asciiTheme="majorHAnsi" w:hAnsiTheme="majorHAnsi"/>
        </w:rPr>
      </w:pPr>
      <w:r w:rsidRPr="008C2A56">
        <w:rPr>
          <w:rFonts w:asciiTheme="majorHAnsi" w:hAnsiTheme="majorHAnsi"/>
        </w:rPr>
        <w:t xml:space="preserve">Noah </w:t>
      </w:r>
      <w:r w:rsidRPr="008C2A56">
        <w:rPr>
          <w:rStyle w:val="Style13ptBold"/>
          <w:rFonts w:asciiTheme="majorHAnsi" w:hAnsiTheme="majorHAnsi"/>
        </w:rPr>
        <w:t>Smith 17</w:t>
      </w:r>
      <w:r w:rsidRPr="008C2A56">
        <w:rPr>
          <w:rFonts w:asciiTheme="majorHAnsi" w:hAnsiTheme="majorHAnsi"/>
        </w:rPr>
        <w:t xml:space="preserve"> — July 7, 2017 (Noah Smith is a Bloomberg View columnist. He was an assistant professor of finance at Stony Brook University, and he blogs at Noahpinio  “America Is Struggling With Economic Rot,” Bloomberg, 7-7-2017, https://www.bloomberg.com/view/articles/2017-07-07/america-is-struggling-with-economic-rot, Accessed 7-11-2017, AB)</w:t>
      </w:r>
    </w:p>
    <w:p w14:paraId="1800A7F7" w14:textId="77777777" w:rsidR="009770F5" w:rsidRPr="008C2A56" w:rsidRDefault="009770F5" w:rsidP="009770F5">
      <w:pPr>
        <w:rPr>
          <w:rFonts w:asciiTheme="majorHAnsi" w:hAnsiTheme="majorHAnsi"/>
        </w:rPr>
      </w:pPr>
    </w:p>
    <w:p w14:paraId="6C38728A"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The Great Recession, and the financial crisis that preceded it, were such enormous and terrible events that they occupied most of our economic thinking for a decade. But now that the smoke has cleared and the economy has returned to a semblance of normality, we’re starting to think more about long-term trends. And </w:t>
      </w:r>
      <w:r w:rsidRPr="008C2A56">
        <w:rPr>
          <w:rStyle w:val="StyleUnderline"/>
          <w:rFonts w:asciiTheme="majorHAnsi" w:hAnsiTheme="majorHAnsi"/>
        </w:rPr>
        <w:t>evidence is mounting that the Great Recession may have drawn attention away from a slow rot that has been eating the U.S. economy</w:t>
      </w:r>
      <w:r w:rsidRPr="008C2A56">
        <w:rPr>
          <w:rFonts w:asciiTheme="majorHAnsi" w:hAnsiTheme="majorHAnsi"/>
          <w:sz w:val="16"/>
          <w:szCs w:val="16"/>
        </w:rPr>
        <w:t xml:space="preserve"> since the turn of the century. </w:t>
      </w:r>
      <w:r w:rsidRPr="008C2A56">
        <w:rPr>
          <w:rFonts w:asciiTheme="majorHAnsi" w:hAnsiTheme="majorHAnsi"/>
          <w:sz w:val="16"/>
        </w:rPr>
        <w:t xml:space="preserve">Some of the top macroeconomists in the business have a new paper that reaches this conclusion. In “The Disappointing Recovery of Output after 2009,” John G. Fernald, Robert E. Hall, James H. Stock and Mark W. Watson break down the declines in growth and employment into a structural, long-term component and a short-term part related to the crash. That’s an inherently hard thing to do, since there’s no universally accepted theory of how recessions work. But Fernald et al. use two accounting methods, and find basically the same thing -- although </w:t>
      </w:r>
      <w:r w:rsidRPr="008C2A56">
        <w:rPr>
          <w:rStyle w:val="StyleUnderline"/>
          <w:rFonts w:asciiTheme="majorHAnsi" w:hAnsiTheme="majorHAnsi"/>
        </w:rPr>
        <w:t>the recession</w:t>
      </w:r>
      <w:r w:rsidRPr="008C2A56">
        <w:rPr>
          <w:rFonts w:asciiTheme="majorHAnsi" w:hAnsiTheme="majorHAnsi"/>
          <w:sz w:val="16"/>
        </w:rPr>
        <w:t xml:space="preserve"> hurt the economy a lot, it </w:t>
      </w:r>
      <w:r w:rsidRPr="008C2A56">
        <w:rPr>
          <w:rStyle w:val="StyleUnderline"/>
          <w:rFonts w:asciiTheme="majorHAnsi" w:hAnsiTheme="majorHAnsi"/>
        </w:rPr>
        <w:t>happened to coincide with two trends that were slowly eroding the U.S.’s fundamentals. Those two trends are slowing productivity and reduced labor-force participation</w:t>
      </w:r>
      <w:r w:rsidRPr="008C2A56">
        <w:rPr>
          <w:rFonts w:asciiTheme="majorHAnsi" w:hAnsiTheme="majorHAnsi"/>
          <w:sz w:val="16"/>
        </w:rPr>
        <w:t xml:space="preserve">. Slow productivity growth is hardly news -- Bloomberg View recently ran a whole series of articles about the phenomenon. This unhappy trend appears to have begun three years before the financial crisis: As for labor-force participation, this has been falling since the turn of the century, though </w:t>
      </w:r>
      <w:r w:rsidRPr="008C2A56">
        <w:rPr>
          <w:rStyle w:val="StyleUnderline"/>
          <w:rFonts w:asciiTheme="majorHAnsi" w:hAnsiTheme="majorHAnsi"/>
        </w:rPr>
        <w:t>the last two years have seen a small uptick:</w:t>
      </w:r>
      <w:r w:rsidRPr="008C2A56">
        <w:rPr>
          <w:rFonts w:asciiTheme="majorHAnsi" w:hAnsiTheme="majorHAnsi"/>
          <w:sz w:val="16"/>
        </w:rPr>
        <w:t xml:space="preserve"> </w:t>
      </w:r>
      <w:r w:rsidRPr="008C2A56">
        <w:rPr>
          <w:rStyle w:val="StyleUnderline"/>
          <w:rFonts w:asciiTheme="majorHAnsi" w:hAnsiTheme="majorHAnsi"/>
        </w:rPr>
        <w:t>Both of these trends might have been exacerbated by the Great Recession</w:t>
      </w:r>
      <w:r w:rsidRPr="008C2A56">
        <w:rPr>
          <w:rFonts w:asciiTheme="majorHAnsi" w:hAnsiTheme="majorHAnsi"/>
          <w:sz w:val="16"/>
        </w:rPr>
        <w:t>. That economic disaster caused businesses to stop investing, which may have deprived them of the technology needed to increase productivity. Workers thrown out of employment by the recession might have seen their skills, connections and work ethic degrade, preventing them from going back to work even after the economy recovered. But neither of these effects explains the 2000s, when these negative trends were getting started despite a healthy economy. The years before the recession also saw other disturbing developments. For example, the rate of high-growth startup formation fell during that period. As economists Ryan Decker, John Haltiwanger, Ron Jarmin and Javier Miranda point out: The evidence suggests that in High Tech, high-growth young firms play an especially critical role in job creation and productivity growth...However, since 2000 the High Tech sector and publicly traded firms have exhibited a decline in dynamism. The number of IPOs has fallen in the post-2000 period, and those that have entered have not exhibited the same rapid growth as earlier cohorts. The bursting of the tech bubble in 2000 undoubtedly had a lot to do with this. But the worry is that the tech sector, which boomed in the 1990s and drove strong productivity gains through the middle of the 2000s, is now on the same path of falling dynamism displayed by U.S. industry in general: The U.S. manufacturing sector also slowed markedly after 2000. Industrial production in manufacturing grew robustly in the 1980s and 1990s, despite competition from the likes of Japan, Germany and Southeast Asia. But since the turn of the century, the sector’s growth has been almost nil: Manufacturing has tended to be the driver of U.S. productivity growth, so its stagnation could also be a sign of something wrong with the economy. Taken together</w:t>
      </w:r>
      <w:r w:rsidRPr="008C2A56">
        <w:rPr>
          <w:rFonts w:asciiTheme="majorHAnsi" w:hAnsiTheme="majorHAnsi"/>
          <w:sz w:val="16"/>
          <w:szCs w:val="16"/>
        </w:rPr>
        <w:t xml:space="preserve">, </w:t>
      </w:r>
      <w:r w:rsidRPr="008C2A56">
        <w:rPr>
          <w:rStyle w:val="StyleUnderline"/>
          <w:rFonts w:asciiTheme="majorHAnsi" w:hAnsiTheme="majorHAnsi"/>
        </w:rPr>
        <w:t>this evidence hints that some sort of long-term rot is afflicting the U.S. economy</w:t>
      </w:r>
      <w:r w:rsidRPr="008C2A56">
        <w:rPr>
          <w:rFonts w:asciiTheme="majorHAnsi" w:hAnsiTheme="majorHAnsi"/>
          <w:sz w:val="16"/>
          <w:szCs w:val="16"/>
        </w:rPr>
        <w:t xml:space="preserve">. </w:t>
      </w:r>
      <w:r w:rsidRPr="008C2A56">
        <w:rPr>
          <w:rFonts w:asciiTheme="majorHAnsi" w:hAnsiTheme="majorHAnsi"/>
          <w:sz w:val="16"/>
        </w:rPr>
        <w:t xml:space="preserve">What could it be? One candidate is the increase in industrial concentration -- </w:t>
      </w:r>
      <w:r w:rsidRPr="008C2A56">
        <w:rPr>
          <w:rStyle w:val="StyleUnderline"/>
          <w:rFonts w:asciiTheme="majorHAnsi" w:hAnsiTheme="majorHAnsi"/>
        </w:rPr>
        <w:t>greater monopoly power might be holding back productivity and reducing employment</w:t>
      </w:r>
      <w:r w:rsidRPr="008C2A56">
        <w:rPr>
          <w:rFonts w:asciiTheme="majorHAnsi" w:hAnsiTheme="majorHAnsi"/>
          <w:sz w:val="16"/>
        </w:rPr>
        <w:t xml:space="preserve">. Other hypotheses abound -- creeping regulation, a slowdown in scientific progress, Chinese competition, or the ephemeral nature of the internet economy. Some have even blamed video games for luring young men out of the labor force. Clear thinking from leading voices in business, economics, politics, foreign affairs, culture, and more. But </w:t>
      </w:r>
      <w:r w:rsidRPr="008C2A56">
        <w:rPr>
          <w:rStyle w:val="StyleUnderline"/>
          <w:rFonts w:asciiTheme="majorHAnsi" w:hAnsiTheme="majorHAnsi"/>
        </w:rPr>
        <w:t>whatever the cause, the implication is clear -- the U.S. needs to put the Great Recession behind it</w:t>
      </w:r>
      <w:r w:rsidRPr="008C2A56">
        <w:rPr>
          <w:rFonts w:asciiTheme="majorHAnsi" w:hAnsiTheme="majorHAnsi"/>
          <w:sz w:val="16"/>
        </w:rPr>
        <w:t>. During the downturn, it made a certain amount of sense to ignore those who called for structural reform of the U.S. economy -- after all, there were more pressing, immediate issues to deal with. But now that the recession is long over and slow growth seems to be here to stay, economists and policy makers should put much greater focus on raising productivity growth and getting more Americans into the workforce. Rooting out Amerisclerosis won’t be easy, but it has to be done.</w:t>
      </w:r>
    </w:p>
    <w:p w14:paraId="4C8F00BB" w14:textId="77777777" w:rsidR="009770F5" w:rsidRPr="008C2A56" w:rsidRDefault="009770F5" w:rsidP="009770F5">
      <w:pPr>
        <w:rPr>
          <w:rFonts w:asciiTheme="majorHAnsi" w:hAnsiTheme="majorHAnsi"/>
        </w:rPr>
      </w:pPr>
    </w:p>
    <w:p w14:paraId="251BF5A7" w14:textId="77777777" w:rsidR="009770F5" w:rsidRPr="008C2A56" w:rsidRDefault="009770F5" w:rsidP="009770F5">
      <w:pPr>
        <w:pStyle w:val="Heading4"/>
        <w:rPr>
          <w:rStyle w:val="Style13ptBold"/>
          <w:rFonts w:asciiTheme="majorHAnsi" w:hAnsiTheme="majorHAnsi"/>
          <w:b/>
        </w:rPr>
      </w:pPr>
      <w:r w:rsidRPr="008C2A56">
        <w:rPr>
          <w:rStyle w:val="Style13ptBold"/>
          <w:rFonts w:asciiTheme="majorHAnsi" w:hAnsiTheme="majorHAnsi"/>
          <w:b/>
        </w:rPr>
        <w:t>Economy weak despite recent growth</w:t>
      </w:r>
    </w:p>
    <w:p w14:paraId="3CABDAD7" w14:textId="77777777" w:rsidR="009770F5" w:rsidRPr="008C2A56" w:rsidRDefault="009770F5" w:rsidP="009770F5">
      <w:pPr>
        <w:rPr>
          <w:rFonts w:asciiTheme="majorHAnsi" w:hAnsiTheme="majorHAnsi"/>
        </w:rPr>
      </w:pPr>
      <w:r w:rsidRPr="008C2A56">
        <w:rPr>
          <w:rFonts w:asciiTheme="majorHAnsi" w:hAnsiTheme="majorHAnsi"/>
        </w:rPr>
        <w:t xml:space="preserve">Binyamin </w:t>
      </w:r>
      <w:r w:rsidRPr="008C2A56">
        <w:rPr>
          <w:rStyle w:val="Style13ptBold"/>
          <w:rFonts w:asciiTheme="majorHAnsi" w:hAnsiTheme="majorHAnsi"/>
        </w:rPr>
        <w:t>Appelbaum 17</w:t>
      </w:r>
      <w:r w:rsidRPr="008C2A56">
        <w:rPr>
          <w:rFonts w:asciiTheme="majorHAnsi" w:hAnsiTheme="majorHAnsi"/>
        </w:rPr>
        <w:t xml:space="preserve"> — July 7, 2017 (Binyamin Appelbaum is a Washington correspondent for The New York Times, covering the Federal Reserve and other aspects of economic policy He has previously worked for The Florida Times-Union, The Charlotte Observer, The Boston Globe and The Washington Post, “Federal Reserve Sees U.S. Economic Growth as Steady but Slow,” New York Times, 7-7-2017, https://www.nytimes.com/2017/07/07/us/politics/federal-reserve-economy-us-growth.html, Accessed 7-11-2017, AB)</w:t>
      </w:r>
    </w:p>
    <w:p w14:paraId="27F73569" w14:textId="77777777" w:rsidR="009770F5" w:rsidRPr="008C2A56" w:rsidRDefault="009770F5" w:rsidP="009770F5">
      <w:pPr>
        <w:rPr>
          <w:rFonts w:asciiTheme="majorHAnsi" w:hAnsiTheme="majorHAnsi"/>
        </w:rPr>
      </w:pPr>
    </w:p>
    <w:p w14:paraId="51C8C5AD" w14:textId="77777777" w:rsidR="009770F5" w:rsidRPr="008C2A56" w:rsidRDefault="009770F5" w:rsidP="009770F5">
      <w:pPr>
        <w:rPr>
          <w:rStyle w:val="Style13ptBold"/>
          <w:rFonts w:asciiTheme="majorHAnsi" w:hAnsiTheme="majorHAnsi"/>
          <w:b w:val="0"/>
          <w:sz w:val="16"/>
          <w:szCs w:val="22"/>
        </w:rPr>
      </w:pPr>
      <w:r w:rsidRPr="008C2A56">
        <w:rPr>
          <w:rStyle w:val="Style13ptBold"/>
          <w:rFonts w:asciiTheme="majorHAnsi" w:hAnsiTheme="majorHAnsi"/>
          <w:b w:val="0"/>
          <w:sz w:val="16"/>
          <w:szCs w:val="22"/>
        </w:rPr>
        <w:t xml:space="preserve">WASHINGTON — </w:t>
      </w:r>
      <w:r w:rsidRPr="008C2A56">
        <w:rPr>
          <w:rStyle w:val="StyleUnderline"/>
          <w:rFonts w:asciiTheme="majorHAnsi" w:hAnsiTheme="majorHAnsi"/>
        </w:rPr>
        <w:t>The Federal Reserve’s view of the American economy</w:t>
      </w:r>
      <w:r w:rsidRPr="008C2A56">
        <w:rPr>
          <w:rFonts w:asciiTheme="majorHAnsi" w:hAnsiTheme="majorHAnsi"/>
          <w:sz w:val="16"/>
          <w:szCs w:val="16"/>
        </w:rPr>
        <w:t xml:space="preserve">, which it updated Friday in a semiannual report to Congress </w:t>
      </w:r>
      <w:r w:rsidRPr="008C2A56">
        <w:rPr>
          <w:rStyle w:val="StyleUnderline"/>
          <w:rFonts w:asciiTheme="majorHAnsi" w:hAnsiTheme="majorHAnsi"/>
        </w:rPr>
        <w:t>is out</w:t>
      </w:r>
      <w:r w:rsidRPr="008C2A56">
        <w:rPr>
          <w:rFonts w:asciiTheme="majorHAnsi" w:hAnsiTheme="majorHAnsi"/>
          <w:sz w:val="16"/>
          <w:szCs w:val="16"/>
        </w:rPr>
        <w:t xml:space="preserve">: steady </w:t>
      </w:r>
      <w:r w:rsidRPr="008C2A56">
        <w:rPr>
          <w:rStyle w:val="StyleUnderline"/>
          <w:rFonts w:asciiTheme="majorHAnsi" w:hAnsiTheme="majorHAnsi"/>
        </w:rPr>
        <w:t>growth still impeded by a range of problems</w:t>
      </w:r>
      <w:r w:rsidRPr="008C2A56">
        <w:rPr>
          <w:rFonts w:asciiTheme="majorHAnsi" w:hAnsiTheme="majorHAnsi"/>
          <w:sz w:val="16"/>
          <w:szCs w:val="16"/>
        </w:rPr>
        <w:t>. The report gives the reasons for confidence, describing the steady growth of consumer spending on the foundation of a solid economic expansion</w:t>
      </w:r>
      <w:r w:rsidRPr="008C2A56">
        <w:rPr>
          <w:rStyle w:val="Style13ptBold"/>
          <w:rFonts w:asciiTheme="majorHAnsi" w:hAnsiTheme="majorHAnsi"/>
          <w:b w:val="0"/>
          <w:sz w:val="16"/>
          <w:szCs w:val="22"/>
        </w:rPr>
        <w:t xml:space="preserve">. However, it also </w:t>
      </w:r>
      <w:r w:rsidRPr="008C2A56">
        <w:rPr>
          <w:rFonts w:asciiTheme="majorHAnsi" w:hAnsiTheme="majorHAnsi"/>
          <w:sz w:val="16"/>
        </w:rPr>
        <w:t>highlighted a number of reasons that growth has remained relatively slow by historical standards. The Fed raised its benchmark interest rate in June for the third consecutive quarter, a sign of confidence in the strength of the economy</w:t>
      </w:r>
      <w:r w:rsidRPr="008C2A56">
        <w:rPr>
          <w:rStyle w:val="Style13ptBold"/>
          <w:rFonts w:asciiTheme="majorHAnsi" w:hAnsiTheme="majorHAnsi"/>
          <w:b w:val="0"/>
          <w:sz w:val="16"/>
          <w:szCs w:val="22"/>
        </w:rPr>
        <w:t xml:space="preserve">. It also announced that it planned to start reducing its securities holdings by the end of the year. The Fed pointed to evidence that </w:t>
      </w:r>
      <w:r w:rsidRPr="008C2A56">
        <w:rPr>
          <w:rFonts w:asciiTheme="majorHAnsi" w:hAnsiTheme="majorHAnsi"/>
          <w:sz w:val="16"/>
        </w:rPr>
        <w:t>lenders are seeking opportunities to take larger risks</w:t>
      </w:r>
      <w:r w:rsidRPr="008C2A56">
        <w:rPr>
          <w:rStyle w:val="Style13ptBold"/>
          <w:rFonts w:asciiTheme="majorHAnsi" w:hAnsiTheme="majorHAnsi"/>
          <w:b w:val="0"/>
          <w:sz w:val="16"/>
          <w:szCs w:val="22"/>
        </w:rPr>
        <w:t xml:space="preserve">. It noted, for example, that companies with poor credit ratings are able to borrow at interest rates that are unusually close to the rates for companies with good credit ratings. The differences “now stand near the bottom of their historical ranges,” the Fed said. Yet </w:t>
      </w:r>
      <w:r w:rsidRPr="008C2A56">
        <w:rPr>
          <w:rStyle w:val="StyleUnderline"/>
          <w:rFonts w:asciiTheme="majorHAnsi" w:hAnsiTheme="majorHAnsi"/>
        </w:rPr>
        <w:t>demand for loans remains weak</w:t>
      </w:r>
      <w:r w:rsidRPr="008C2A56">
        <w:rPr>
          <w:rStyle w:val="Style13ptBold"/>
          <w:rFonts w:asciiTheme="majorHAnsi" w:hAnsiTheme="majorHAnsi"/>
          <w:b w:val="0"/>
          <w:sz w:val="16"/>
          <w:szCs w:val="22"/>
        </w:rPr>
        <w:t xml:space="preserve">. “Apparent high risk appetite in asset markets has not led to increased borrowing in the nonfinancial sector,” the report said. In a similar vein, the Fed said banks reported a broad decline in loan demand during the first quarter of 2017, “even as lending standards on such loans were reported to be basically unchanged.” The Fed publishes the assessment, called the Monetary Policy Report, twice a year, in the winter and the summer. Janet L. Yellen, the Fed’s chairwoman, will appear before House and Senate committees on Wednesday and Thursday to present the report. Stanley Fischer, </w:t>
      </w:r>
      <w:r w:rsidRPr="008C2A56">
        <w:rPr>
          <w:rStyle w:val="StyleUnderline"/>
          <w:rFonts w:asciiTheme="majorHAnsi" w:hAnsiTheme="majorHAnsi"/>
        </w:rPr>
        <w:t>the Fed’s vice chairman, said</w:t>
      </w:r>
      <w:r w:rsidRPr="008C2A56">
        <w:rPr>
          <w:rFonts w:asciiTheme="majorHAnsi" w:hAnsiTheme="majorHAnsi"/>
          <w:sz w:val="16"/>
          <w:szCs w:val="16"/>
        </w:rPr>
        <w:t xml:space="preserve"> Thursday </w:t>
      </w:r>
      <w:r w:rsidRPr="008C2A56">
        <w:rPr>
          <w:rStyle w:val="StyleUnderline"/>
          <w:rFonts w:asciiTheme="majorHAnsi" w:hAnsiTheme="majorHAnsi"/>
        </w:rPr>
        <w:t>that uncertainty about federal fiscal policy may be weighing on the economy once again</w:t>
      </w:r>
      <w:r w:rsidRPr="008C2A56">
        <w:rPr>
          <w:rFonts w:asciiTheme="majorHAnsi" w:hAnsiTheme="majorHAnsi"/>
          <w:sz w:val="16"/>
          <w:szCs w:val="16"/>
        </w:rPr>
        <w:t xml:space="preserve">. </w:t>
      </w:r>
      <w:r w:rsidRPr="008C2A56">
        <w:rPr>
          <w:rFonts w:asciiTheme="majorHAnsi" w:hAnsiTheme="majorHAnsi"/>
          <w:sz w:val="16"/>
        </w:rPr>
        <w:t xml:space="preserve">Businesses reported a burst of optimism after President Trump’s election, in part because of hope that the new administration would enact fiscal policies like tax cuts. </w:t>
      </w:r>
      <w:r w:rsidRPr="008C2A56">
        <w:rPr>
          <w:rStyle w:val="Style13ptBold"/>
          <w:rFonts w:asciiTheme="majorHAnsi" w:hAnsiTheme="majorHAnsi"/>
          <w:b w:val="0"/>
          <w:sz w:val="16"/>
          <w:szCs w:val="22"/>
        </w:rPr>
        <w:t xml:space="preserve">But that </w:t>
      </w:r>
      <w:r w:rsidRPr="008C2A56">
        <w:rPr>
          <w:rStyle w:val="StyleUnderline"/>
          <w:rFonts w:asciiTheme="majorHAnsi" w:hAnsiTheme="majorHAnsi"/>
        </w:rPr>
        <w:t>optimism is flagging</w:t>
      </w:r>
      <w:r w:rsidRPr="008C2A56">
        <w:rPr>
          <w:rFonts w:asciiTheme="majorHAnsi" w:hAnsiTheme="majorHAnsi"/>
          <w:sz w:val="16"/>
          <w:szCs w:val="16"/>
        </w:rPr>
        <w:t>.</w:t>
      </w:r>
      <w:r w:rsidRPr="008C2A56">
        <w:rPr>
          <w:rStyle w:val="Style13ptBold"/>
          <w:rFonts w:asciiTheme="majorHAnsi" w:hAnsiTheme="majorHAnsi"/>
          <w:b w:val="0"/>
          <w:sz w:val="16"/>
          <w:szCs w:val="22"/>
        </w:rPr>
        <w:t xml:space="preserve"> “This cautious approach to investment may in part reflect uncertainty about the policy environment,” Mr. Fischer told an audience in Vineyard Haven, Mass. “Providing more clarity on the future direction of government policy is highly desirable.” The report noted, however, that </w:t>
      </w:r>
      <w:r w:rsidRPr="008C2A56">
        <w:rPr>
          <w:rFonts w:asciiTheme="majorHAnsi" w:hAnsiTheme="majorHAnsi"/>
          <w:sz w:val="16"/>
        </w:rPr>
        <w:t>business investment “rose robustly” in the first quarter, thanks to increased spending on drilling and mining equipment, which could indicate a shift.</w:t>
      </w:r>
      <w:r w:rsidRPr="008C2A56">
        <w:rPr>
          <w:rStyle w:val="Style13ptBold"/>
          <w:rFonts w:asciiTheme="majorHAnsi" w:hAnsiTheme="majorHAnsi"/>
          <w:b w:val="0"/>
          <w:sz w:val="16"/>
          <w:szCs w:val="22"/>
        </w:rPr>
        <w:t xml:space="preserve"> The low level of investment may be one reason for the slow pace of productivity growth, an average annual pace of just 1 percent, about half the pace during the period from 1990 to 2004. </w:t>
      </w:r>
      <w:r w:rsidRPr="008C2A56">
        <w:rPr>
          <w:rFonts w:asciiTheme="majorHAnsi" w:hAnsiTheme="majorHAnsi"/>
          <w:sz w:val="16"/>
        </w:rPr>
        <w:t xml:space="preserve">Productivity growth in the United States remains a little bit faster than in other developed countries. </w:t>
      </w:r>
      <w:r w:rsidRPr="008C2A56">
        <w:rPr>
          <w:rStyle w:val="Style13ptBold"/>
          <w:rFonts w:asciiTheme="majorHAnsi" w:hAnsiTheme="majorHAnsi"/>
          <w:b w:val="0"/>
          <w:sz w:val="16"/>
          <w:szCs w:val="22"/>
        </w:rPr>
        <w:t xml:space="preserve">The slow pace of productivity growth is an important reason that </w:t>
      </w:r>
      <w:r w:rsidRPr="008C2A56">
        <w:rPr>
          <w:rFonts w:asciiTheme="majorHAnsi" w:hAnsiTheme="majorHAnsi"/>
          <w:sz w:val="16"/>
        </w:rPr>
        <w:t>employee compensation is rising slowly</w:t>
      </w:r>
      <w:r w:rsidRPr="008C2A56">
        <w:rPr>
          <w:rStyle w:val="Style13ptBold"/>
          <w:rFonts w:asciiTheme="majorHAnsi" w:hAnsiTheme="majorHAnsi"/>
          <w:b w:val="0"/>
          <w:sz w:val="16"/>
          <w:szCs w:val="22"/>
        </w:rPr>
        <w:t xml:space="preserve">. A measure of hourly compensation that includes wages, salaries and benefits rose at an annual pace of 2.25 percent over the last four quarters, the Fed said. Measures of wage growth, excluding benefits, are in the same ballpark. </w:t>
      </w:r>
      <w:r w:rsidRPr="008C2A56">
        <w:rPr>
          <w:rFonts w:asciiTheme="majorHAnsi" w:hAnsiTheme="majorHAnsi"/>
          <w:sz w:val="16"/>
        </w:rPr>
        <w:t>There is some evidence of a modest upward trend as the labor market has tightened</w:t>
      </w:r>
      <w:r w:rsidRPr="008C2A56">
        <w:rPr>
          <w:rFonts w:asciiTheme="majorHAnsi" w:hAnsiTheme="majorHAnsi"/>
          <w:sz w:val="16"/>
          <w:szCs w:val="16"/>
        </w:rPr>
        <w:t>,</w:t>
      </w:r>
      <w:r w:rsidRPr="008C2A56">
        <w:rPr>
          <w:rStyle w:val="Style13ptBold"/>
          <w:rFonts w:asciiTheme="majorHAnsi" w:hAnsiTheme="majorHAnsi"/>
          <w:b w:val="0"/>
          <w:sz w:val="16"/>
          <w:szCs w:val="22"/>
        </w:rPr>
        <w:t xml:space="preserve"> but </w:t>
      </w:r>
      <w:r w:rsidRPr="008C2A56">
        <w:rPr>
          <w:rStyle w:val="StyleUnderline"/>
          <w:rFonts w:asciiTheme="majorHAnsi" w:hAnsiTheme="majorHAnsi"/>
        </w:rPr>
        <w:t xml:space="preserve">the growth remains </w:t>
      </w:r>
      <w:r w:rsidRPr="008C2A56">
        <w:rPr>
          <w:rStyle w:val="Emphasis"/>
          <w:rFonts w:asciiTheme="majorHAnsi" w:hAnsiTheme="majorHAnsi"/>
        </w:rPr>
        <w:t>very weak</w:t>
      </w:r>
      <w:r w:rsidRPr="008C2A56">
        <w:rPr>
          <w:rStyle w:val="StyleUnderline"/>
          <w:rFonts w:asciiTheme="majorHAnsi" w:hAnsiTheme="majorHAnsi"/>
        </w:rPr>
        <w:t xml:space="preserve"> by historical standards.</w:t>
      </w:r>
      <w:r w:rsidRPr="008C2A56">
        <w:rPr>
          <w:rStyle w:val="Style13ptBold"/>
          <w:rFonts w:asciiTheme="majorHAnsi" w:hAnsiTheme="majorHAnsi"/>
          <w:b w:val="0"/>
          <w:sz w:val="16"/>
          <w:szCs w:val="22"/>
        </w:rPr>
        <w:t xml:space="preserve"> The eagerness of investors is driving up a wide range of asset prices, a trend the Fed said had continued since its last report in mid-February. It noted that “valuation pressures have increased further” for Treasury securities, equities, corporate bonds and commercial real estate. </w:t>
      </w:r>
      <w:r w:rsidRPr="008C2A56">
        <w:rPr>
          <w:rFonts w:asciiTheme="majorHAnsi" w:hAnsiTheme="majorHAnsi"/>
          <w:sz w:val="16"/>
          <w:szCs w:val="16"/>
        </w:rPr>
        <w:t>But the Fed is not sounding alarms. “Vulnerabilities in the U.S. financial system remain moderate on balance,” it said. It also dismissed persistent concerns about the liquidity of financial markets, particularly the market for corporate securities</w:t>
      </w:r>
      <w:r w:rsidRPr="008C2A56">
        <w:rPr>
          <w:rStyle w:val="Style13ptBold"/>
          <w:rFonts w:asciiTheme="majorHAnsi" w:hAnsiTheme="majorHAnsi"/>
          <w:b w:val="0"/>
          <w:sz w:val="16"/>
          <w:szCs w:val="22"/>
        </w:rPr>
        <w:t>. “Available evidence suggests that financial markets have performed well in recent years, with minimal impairment in liquidity, either in the market for corporate bonds or in the market for other assets.”</w:t>
      </w:r>
    </w:p>
    <w:p w14:paraId="1E545118" w14:textId="77777777" w:rsidR="009770F5" w:rsidRPr="008C2A56" w:rsidRDefault="009770F5" w:rsidP="009770F5">
      <w:pPr>
        <w:rPr>
          <w:rFonts w:asciiTheme="majorHAnsi" w:hAnsiTheme="majorHAnsi"/>
        </w:rPr>
      </w:pPr>
    </w:p>
    <w:p w14:paraId="23B7D7FE" w14:textId="77777777" w:rsidR="009770F5" w:rsidRPr="008C2A56" w:rsidRDefault="009770F5" w:rsidP="009770F5">
      <w:pPr>
        <w:pStyle w:val="Heading3"/>
        <w:rPr>
          <w:rFonts w:asciiTheme="majorHAnsi" w:hAnsiTheme="majorHAnsi"/>
        </w:rPr>
      </w:pPr>
      <w:r w:rsidRPr="008C2A56">
        <w:rPr>
          <w:rFonts w:asciiTheme="majorHAnsi" w:hAnsiTheme="majorHAnsi"/>
        </w:rPr>
        <w:t>1AR Alt Causes—Econ</w:t>
      </w:r>
    </w:p>
    <w:p w14:paraId="5EE5EFAE" w14:textId="77777777" w:rsidR="009770F5" w:rsidRPr="008C2A56" w:rsidRDefault="009770F5" w:rsidP="009770F5">
      <w:pPr>
        <w:pStyle w:val="Heading4"/>
        <w:rPr>
          <w:rFonts w:asciiTheme="majorHAnsi" w:hAnsiTheme="majorHAnsi"/>
        </w:rPr>
      </w:pPr>
      <w:r w:rsidRPr="008C2A56">
        <w:rPr>
          <w:rFonts w:asciiTheme="majorHAnsi" w:hAnsiTheme="majorHAnsi"/>
        </w:rPr>
        <w:t>Alt causes to decline—EU conflicts, Mid East war, and China</w:t>
      </w:r>
    </w:p>
    <w:p w14:paraId="3628E032"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Mason 12/21 </w:t>
      </w:r>
      <w:r w:rsidRPr="008C2A56">
        <w:rPr>
          <w:rFonts w:asciiTheme="majorHAnsi" w:hAnsiTheme="majorHAnsi"/>
        </w:rPr>
        <w:t>[John Mason was an economist at the Federal Reserve System an a special assistant to the Secretary of Housing an Urban Development in the Nixon Administration. He was also a professor of finance at the University of Pennsylvania, “Why the Dollar Will Remain Strong in 2017”, The Street, December 21, 2016, https://www.thestreet.com/story/13933072/2/why-the-dollar-will-remain-strong-in-2017.html] Accessed 7-14-17, Tamara W</w:t>
      </w:r>
    </w:p>
    <w:p w14:paraId="592DACEA" w14:textId="77777777" w:rsidR="009770F5" w:rsidRPr="008C2A56" w:rsidRDefault="009770F5" w:rsidP="009770F5">
      <w:pPr>
        <w:rPr>
          <w:rFonts w:asciiTheme="majorHAnsi" w:hAnsiTheme="majorHAnsi"/>
        </w:rPr>
      </w:pPr>
    </w:p>
    <w:p w14:paraId="484F632D"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Although the United States economy is not that strong, it has been stronger than most other major economies. Consequently, the monetary authorities in the United States have been debating whether or not they should raise the central bank's policy rate of interest, while the monetary authorities in other parts of the world are keeping monetary policy loose and considering whether or not they should seek lower interest rates.</w:t>
      </w:r>
    </w:p>
    <w:p w14:paraId="289C8AD8" w14:textId="77777777" w:rsidR="009770F5" w:rsidRPr="008C2A56" w:rsidRDefault="009770F5" w:rsidP="009770F5">
      <w:pPr>
        <w:rPr>
          <w:rFonts w:asciiTheme="majorHAnsi" w:hAnsiTheme="majorHAnsi"/>
          <w:sz w:val="16"/>
        </w:rPr>
      </w:pPr>
      <w:r w:rsidRPr="008C2A56">
        <w:rPr>
          <w:rFonts w:asciiTheme="majorHAnsi" w:hAnsiTheme="majorHAnsi"/>
          <w:sz w:val="16"/>
        </w:rPr>
        <w:t>This situation will not end soon.</w:t>
      </w:r>
    </w:p>
    <w:p w14:paraId="18873D9D" w14:textId="77777777" w:rsidR="009770F5" w:rsidRPr="008C2A56" w:rsidRDefault="009770F5" w:rsidP="009770F5">
      <w:pPr>
        <w:rPr>
          <w:rFonts w:asciiTheme="majorHAnsi" w:hAnsiTheme="majorHAnsi"/>
          <w:sz w:val="16"/>
        </w:rPr>
      </w:pPr>
      <w:r w:rsidRPr="008C2A56">
        <w:rPr>
          <w:rFonts w:asciiTheme="majorHAnsi" w:hAnsiTheme="majorHAnsi"/>
          <w:sz w:val="16"/>
        </w:rPr>
        <w:t>It now takes less than $1.04 to acquire one Euro. In early 2014, one Euro cost close to $1.40. The value of the dollar has risen by almost 35%.</w:t>
      </w:r>
    </w:p>
    <w:p w14:paraId="17536BE8" w14:textId="77777777" w:rsidR="009770F5" w:rsidRPr="008C2A56" w:rsidRDefault="009770F5" w:rsidP="009770F5">
      <w:pPr>
        <w:rPr>
          <w:rFonts w:asciiTheme="majorHAnsi" w:hAnsiTheme="majorHAnsi"/>
          <w:sz w:val="16"/>
        </w:rPr>
      </w:pPr>
      <w:r w:rsidRPr="008C2A56">
        <w:rPr>
          <w:rFonts w:asciiTheme="majorHAnsi" w:hAnsiTheme="majorHAnsi"/>
          <w:sz w:val="16"/>
        </w:rPr>
        <w:t>The Fed's trade weighted U.S. Dollar Index against major currencies stood around 76 in early 2014. Now the index is over 96. The value of the dollar has risen by 26%.</w:t>
      </w:r>
    </w:p>
    <w:p w14:paraId="765F5BC6"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The value of the U.S. dollar will continue to strengthen in 2017. That's primarily because the United States dollar will continue to serve as a safe haven for world monies.</w:t>
      </w:r>
    </w:p>
    <w:p w14:paraId="4350B97C" w14:textId="77777777" w:rsidR="009770F5" w:rsidRPr="008C2A56" w:rsidRDefault="009770F5" w:rsidP="009770F5">
      <w:pPr>
        <w:rPr>
          <w:rFonts w:asciiTheme="majorHAnsi" w:hAnsiTheme="majorHAnsi"/>
          <w:sz w:val="16"/>
        </w:rPr>
      </w:pPr>
      <w:r w:rsidRPr="008C2A56">
        <w:rPr>
          <w:rFonts w:asciiTheme="majorHAnsi" w:hAnsiTheme="majorHAnsi"/>
          <w:sz w:val="16"/>
        </w:rPr>
        <w:t>This comes amidst uncertain global conditions.</w:t>
      </w:r>
    </w:p>
    <w:p w14:paraId="0AE89BF2"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In the European Union, </w:t>
      </w:r>
      <w:r w:rsidRPr="008C2A56">
        <w:rPr>
          <w:rStyle w:val="StyleUnderline"/>
          <w:rFonts w:asciiTheme="majorHAnsi" w:hAnsiTheme="majorHAnsi"/>
        </w:rPr>
        <w:t>Greece is on the edge of another financial crisis</w:t>
      </w:r>
      <w:r w:rsidRPr="008C2A56">
        <w:rPr>
          <w:rFonts w:asciiTheme="majorHAnsi" w:hAnsiTheme="majorHAnsi"/>
          <w:sz w:val="16"/>
        </w:rPr>
        <w:t xml:space="preserve">; </w:t>
      </w:r>
      <w:r w:rsidRPr="008C2A56">
        <w:rPr>
          <w:rStyle w:val="StyleUnderline"/>
          <w:rFonts w:asciiTheme="majorHAnsi" w:hAnsiTheme="majorHAnsi"/>
        </w:rPr>
        <w:t>Italy is facing a political storm and struggling economy</w:t>
      </w:r>
      <w:r w:rsidRPr="008C2A56">
        <w:rPr>
          <w:rFonts w:asciiTheme="majorHAnsi" w:hAnsiTheme="majorHAnsi"/>
          <w:sz w:val="16"/>
        </w:rPr>
        <w:t xml:space="preserve">; France is having an election in the Spring, and there are many pundits arguing that Marine Le Pen and the right wing National Front may stage a Donald Trump-style win; </w:t>
      </w:r>
      <w:r w:rsidRPr="008C2A56">
        <w:rPr>
          <w:rStyle w:val="StyleUnderline"/>
          <w:rFonts w:asciiTheme="majorHAnsi" w:hAnsiTheme="majorHAnsi"/>
        </w:rPr>
        <w:t>and even the German elections, which take place later in the year, are uncertain.</w:t>
      </w:r>
    </w:p>
    <w:p w14:paraId="18B35AD9"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In addition, the European Union still must struggle with the after affects of Brexit. </w:t>
      </w:r>
    </w:p>
    <w:p w14:paraId="33B0F8B2" w14:textId="77777777" w:rsidR="009770F5" w:rsidRPr="008C2A56" w:rsidRDefault="009770F5" w:rsidP="009770F5">
      <w:pPr>
        <w:rPr>
          <w:rFonts w:asciiTheme="majorHAnsi" w:hAnsiTheme="majorHAnsi"/>
        </w:rPr>
      </w:pPr>
      <w:r w:rsidRPr="008C2A56">
        <w:rPr>
          <w:rStyle w:val="StyleUnderline"/>
          <w:rFonts w:asciiTheme="majorHAnsi" w:hAnsiTheme="majorHAnsi"/>
        </w:rPr>
        <w:t>There's ongoing turmoil in the Middle East, a volatile situation between the Ukraine and Russia, uncertainty in China and restlessness in many emerging markets</w:t>
      </w:r>
      <w:r w:rsidRPr="008C2A56">
        <w:rPr>
          <w:rFonts w:asciiTheme="majorHAnsi" w:hAnsiTheme="majorHAnsi"/>
        </w:rPr>
        <w:t xml:space="preserve">. </w:t>
      </w:r>
    </w:p>
    <w:p w14:paraId="2741918B" w14:textId="77777777" w:rsidR="009770F5" w:rsidRPr="008C2A56" w:rsidRDefault="009770F5" w:rsidP="009770F5">
      <w:pPr>
        <w:rPr>
          <w:rFonts w:asciiTheme="majorHAnsi" w:hAnsiTheme="majorHAnsi"/>
          <w:sz w:val="16"/>
        </w:rPr>
      </w:pPr>
      <w:r w:rsidRPr="008C2A56">
        <w:rPr>
          <w:rFonts w:asciiTheme="majorHAnsi" w:hAnsiTheme="majorHAnsi"/>
          <w:sz w:val="16"/>
        </w:rPr>
        <w:t>If anything, financial analysts are saying that market volatility will not only remain in 2017, but in all likelihood, will increase. Safe havens are good.</w:t>
      </w:r>
    </w:p>
    <w:p w14:paraId="197942E9"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The dollar will continue to strengthen in no small part because the United States will continue to outpace much of the rest of the world in economic growth in 2017, regardless of what the new Trump administration attempts to do in the early part of the year. The policy efforts of the new administration will generate some optimism, even if they take time to impact the economy.</w:t>
      </w:r>
    </w:p>
    <w:p w14:paraId="5C08AE13" w14:textId="77777777" w:rsidR="009770F5" w:rsidRPr="008C2A56" w:rsidRDefault="009770F5" w:rsidP="009770F5">
      <w:pPr>
        <w:rPr>
          <w:rFonts w:asciiTheme="majorHAnsi" w:hAnsiTheme="majorHAnsi"/>
          <w:sz w:val="16"/>
        </w:rPr>
      </w:pPr>
      <w:r w:rsidRPr="008C2A56">
        <w:rPr>
          <w:rFonts w:asciiTheme="majorHAnsi" w:hAnsiTheme="majorHAnsi"/>
          <w:sz w:val="16"/>
        </w:rPr>
        <w:t>Furthermore, the Federal Reserve has given us "new" forward guidance: It is expecting to raise it's policy rate three times in 2017, by 25 basis points each time. For some reason, this "guidance" seems more credible now than it did one year ago. Anyhow, barring the unforeseen, there should be two rate increases in 2017.</w:t>
      </w:r>
    </w:p>
    <w:p w14:paraId="540AE90A" w14:textId="77777777" w:rsidR="009770F5" w:rsidRPr="008C2A56" w:rsidRDefault="009770F5" w:rsidP="009770F5">
      <w:pPr>
        <w:rPr>
          <w:rFonts w:asciiTheme="majorHAnsi" w:hAnsiTheme="majorHAnsi"/>
          <w:sz w:val="16"/>
        </w:rPr>
      </w:pPr>
      <w:r w:rsidRPr="008C2A56">
        <w:rPr>
          <w:rFonts w:asciiTheme="majorHAnsi" w:hAnsiTheme="majorHAnsi"/>
          <w:sz w:val="16"/>
        </w:rPr>
        <w:t>The difficult thing about this scenario is a possible conflict between the imagined economic policies of the Trump administration and the pressures that the Federal Reserve will face.</w:t>
      </w:r>
    </w:p>
    <w:p w14:paraId="419B122E" w14:textId="77777777" w:rsidR="009770F5" w:rsidRPr="008C2A56" w:rsidRDefault="009770F5" w:rsidP="009770F5">
      <w:pPr>
        <w:rPr>
          <w:rFonts w:asciiTheme="majorHAnsi" w:hAnsiTheme="majorHAnsi"/>
          <w:sz w:val="16"/>
        </w:rPr>
      </w:pPr>
      <w:r w:rsidRPr="008C2A56">
        <w:rPr>
          <w:rFonts w:asciiTheme="majorHAnsi" w:hAnsiTheme="majorHAnsi"/>
          <w:sz w:val="16"/>
        </w:rPr>
        <w:t>The Trump administration wants to protect American industries and keep businesses in the United States. It is threatening trade barriers and other such factors that will shelter U.S. corporations. This will work to reduce imports.</w:t>
      </w:r>
    </w:p>
    <w:p w14:paraId="7515379D"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But </w:t>
      </w:r>
      <w:r w:rsidRPr="008C2A56">
        <w:rPr>
          <w:rStyle w:val="StyleUnderline"/>
          <w:rFonts w:asciiTheme="majorHAnsi" w:hAnsiTheme="majorHAnsi"/>
        </w:rPr>
        <w:t>the strong U.S. dollar will hurt American exports, slowing economic growth and limiting markets for U.S. corporations.</w:t>
      </w:r>
    </w:p>
    <w:p w14:paraId="4A03781F" w14:textId="77777777" w:rsidR="009770F5" w:rsidRPr="008C2A56" w:rsidRDefault="009770F5" w:rsidP="009770F5">
      <w:pPr>
        <w:rPr>
          <w:rFonts w:asciiTheme="majorHAnsi" w:hAnsiTheme="majorHAnsi"/>
          <w:sz w:val="16"/>
        </w:rPr>
      </w:pPr>
      <w:r w:rsidRPr="008C2A56">
        <w:rPr>
          <w:rFonts w:asciiTheme="majorHAnsi" w:hAnsiTheme="majorHAnsi"/>
          <w:sz w:val="16"/>
        </w:rPr>
        <w:t>How this conflict will be handled will be important for the future of the United States. If policymakers look at these issues as a concern about aggregate demand, we will all lose.</w:t>
      </w:r>
    </w:p>
    <w:p w14:paraId="0224214C"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If policymakers consider these issues as a call for economic restructuring, to make transportation more efficient, to allow for the further spread of information, to raise labor productivity and to use capital more effectively, then the U.S. will become more competitive -- capable of maintaining the world's strongest currency, including strong exports.</w:t>
      </w:r>
    </w:p>
    <w:p w14:paraId="3F1E0087"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The value of the dollar in world markets will become a greater issue in 2017 because the United States dollar will continue to increase in value. The dollar will break the "unity" barrier with the Euro, and the cost of one Euro will approach $0.95 during the year.</w:t>
      </w:r>
    </w:p>
    <w:p w14:paraId="7D07236B"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Expect also the Fed's Trade Weighted U.S. Dollar index against major currencies to break through 100 and even pose some threat to 105.</w:t>
      </w:r>
    </w:p>
    <w:p w14:paraId="15E6B1B1"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If Europe breaks apart, or, there is outright war in the Middle East, or further conflict occurs with Russia, or China becomes more aggressive, the dollar could become even stronger.</w:t>
      </w:r>
    </w:p>
    <w:p w14:paraId="4E3B837B" w14:textId="77777777" w:rsidR="009770F5" w:rsidRPr="008C2A56" w:rsidRDefault="009770F5" w:rsidP="009770F5">
      <w:pPr>
        <w:rPr>
          <w:rFonts w:asciiTheme="majorHAnsi" w:hAnsiTheme="majorHAnsi"/>
        </w:rPr>
      </w:pPr>
    </w:p>
    <w:p w14:paraId="5C2FD7A7" w14:textId="77777777" w:rsidR="009770F5" w:rsidRPr="008C2A56" w:rsidRDefault="009770F5" w:rsidP="009770F5">
      <w:pPr>
        <w:rPr>
          <w:rFonts w:asciiTheme="majorHAnsi" w:hAnsiTheme="majorHAnsi"/>
        </w:rPr>
      </w:pPr>
    </w:p>
    <w:p w14:paraId="327116EF" w14:textId="77777777" w:rsidR="009770F5" w:rsidRPr="008C2A56" w:rsidRDefault="009770F5" w:rsidP="009770F5">
      <w:pPr>
        <w:pStyle w:val="Heading3"/>
        <w:rPr>
          <w:rFonts w:asciiTheme="majorHAnsi" w:hAnsiTheme="majorHAnsi"/>
        </w:rPr>
      </w:pPr>
      <w:r w:rsidRPr="008C2A56">
        <w:rPr>
          <w:rFonts w:asciiTheme="majorHAnsi" w:hAnsiTheme="majorHAnsi"/>
        </w:rPr>
        <w:t>AT: Biz Con</w:t>
      </w:r>
    </w:p>
    <w:p w14:paraId="37898C91" w14:textId="77777777" w:rsidR="009770F5" w:rsidRPr="008C2A56" w:rsidRDefault="009770F5" w:rsidP="009770F5">
      <w:pPr>
        <w:pStyle w:val="Heading4"/>
        <w:rPr>
          <w:rFonts w:asciiTheme="majorHAnsi" w:hAnsiTheme="majorHAnsi"/>
        </w:rPr>
      </w:pPr>
      <w:r w:rsidRPr="008C2A56">
        <w:rPr>
          <w:rFonts w:asciiTheme="majorHAnsi" w:hAnsiTheme="majorHAnsi"/>
        </w:rPr>
        <w:t>Trump is a net negative for business confidence</w:t>
      </w:r>
    </w:p>
    <w:p w14:paraId="32E263EE" w14:textId="77777777" w:rsidR="009770F5" w:rsidRPr="008C2A56" w:rsidRDefault="009770F5" w:rsidP="009770F5">
      <w:pPr>
        <w:rPr>
          <w:rFonts w:asciiTheme="majorHAnsi" w:hAnsiTheme="majorHAnsi"/>
        </w:rPr>
      </w:pPr>
      <w:r w:rsidRPr="008C2A56">
        <w:rPr>
          <w:rFonts w:asciiTheme="majorHAnsi" w:hAnsiTheme="majorHAnsi"/>
        </w:rPr>
        <w:t xml:space="preserve">David </w:t>
      </w:r>
      <w:r w:rsidRPr="008C2A56">
        <w:rPr>
          <w:rStyle w:val="Heading4Char"/>
          <w:rFonts w:asciiTheme="majorHAnsi" w:hAnsiTheme="majorHAnsi"/>
        </w:rPr>
        <w:t>SPIEGEL 3/14</w:t>
      </w:r>
      <w:r w:rsidRPr="008C2A56">
        <w:rPr>
          <w:rFonts w:asciiTheme="majorHAnsi" w:hAnsiTheme="majorHAnsi"/>
        </w:rPr>
        <w:t xml:space="preserve">, Senior Editorial Manager; and Anthony Volastro, Producer [“Trump on the brink of triggering a major trade war: CFO survey,” </w:t>
      </w:r>
      <w:r w:rsidRPr="008C2A56">
        <w:rPr>
          <w:rFonts w:asciiTheme="majorHAnsi" w:hAnsiTheme="majorHAnsi"/>
          <w:i/>
        </w:rPr>
        <w:t>CNBC</w:t>
      </w:r>
      <w:r w:rsidRPr="008C2A56">
        <w:rPr>
          <w:rFonts w:asciiTheme="majorHAnsi" w:hAnsiTheme="majorHAnsi"/>
        </w:rPr>
        <w:t>, March 14, 2017, http://www.cnbc.com/2017/03/14/trump-on-the-brink-of-triggering-a-major-trade-war-cfo-survey.html]</w:t>
      </w:r>
    </w:p>
    <w:p w14:paraId="32205F5A" w14:textId="77777777" w:rsidR="009770F5" w:rsidRPr="008C2A56" w:rsidRDefault="009770F5" w:rsidP="009770F5">
      <w:pPr>
        <w:rPr>
          <w:rFonts w:asciiTheme="majorHAnsi" w:hAnsiTheme="majorHAnsi"/>
        </w:rPr>
      </w:pPr>
    </w:p>
    <w:p w14:paraId="1EF6DAE3"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 xml:space="preserve">American business leaders are having a </w:t>
      </w:r>
      <w:r w:rsidRPr="008C2A56">
        <w:rPr>
          <w:rStyle w:val="Emphasis"/>
          <w:rFonts w:asciiTheme="majorHAnsi" w:hAnsiTheme="majorHAnsi"/>
        </w:rPr>
        <w:t>reality check</w:t>
      </w:r>
      <w:r w:rsidRPr="008C2A56">
        <w:rPr>
          <w:rFonts w:asciiTheme="majorHAnsi" w:hAnsiTheme="majorHAnsi"/>
          <w:sz w:val="16"/>
        </w:rPr>
        <w:t xml:space="preserve"> in the Trump era, </w:t>
      </w:r>
      <w:r w:rsidRPr="008C2A56">
        <w:rPr>
          <w:rStyle w:val="StyleUnderline"/>
          <w:rFonts w:asciiTheme="majorHAnsi" w:hAnsiTheme="majorHAnsi"/>
        </w:rPr>
        <w:t>skeptical that the president's</w:t>
      </w:r>
      <w:r w:rsidRPr="008C2A56">
        <w:rPr>
          <w:rFonts w:asciiTheme="majorHAnsi" w:hAnsiTheme="majorHAnsi"/>
          <w:sz w:val="16"/>
        </w:rPr>
        <w:t xml:space="preserve"> campaign </w:t>
      </w:r>
      <w:r w:rsidRPr="008C2A56">
        <w:rPr>
          <w:rStyle w:val="StyleUnderline"/>
          <w:rFonts w:asciiTheme="majorHAnsi" w:hAnsiTheme="majorHAnsi"/>
        </w:rPr>
        <w:t>promises and</w:t>
      </w:r>
      <w:r w:rsidRPr="008C2A56">
        <w:rPr>
          <w:rFonts w:asciiTheme="majorHAnsi" w:hAnsiTheme="majorHAnsi"/>
          <w:sz w:val="16"/>
        </w:rPr>
        <w:t xml:space="preserve"> Republican </w:t>
      </w:r>
      <w:r w:rsidRPr="008C2A56">
        <w:rPr>
          <w:rStyle w:val="StyleUnderline"/>
          <w:rFonts w:asciiTheme="majorHAnsi" w:hAnsiTheme="majorHAnsi"/>
        </w:rPr>
        <w:t>legislative priorities are likely to come to fruition</w:t>
      </w:r>
      <w:r w:rsidRPr="008C2A56">
        <w:rPr>
          <w:rFonts w:asciiTheme="majorHAnsi" w:hAnsiTheme="majorHAnsi"/>
          <w:sz w:val="16"/>
        </w:rPr>
        <w:t xml:space="preserve"> in the near future. </w:t>
      </w:r>
      <w:r w:rsidRPr="008C2A56">
        <w:rPr>
          <w:rStyle w:val="StyleUnderline"/>
          <w:rFonts w:asciiTheme="majorHAnsi" w:hAnsiTheme="majorHAnsi"/>
        </w:rPr>
        <w:t>Their biggest concern</w:t>
      </w:r>
      <w:r w:rsidRPr="008C2A56">
        <w:rPr>
          <w:rFonts w:asciiTheme="majorHAnsi" w:hAnsiTheme="majorHAnsi"/>
          <w:sz w:val="16"/>
        </w:rPr>
        <w:t xml:space="preserve">: the outlook for </w:t>
      </w:r>
      <w:r w:rsidRPr="008C2A56">
        <w:rPr>
          <w:rStyle w:val="StyleUnderline"/>
          <w:rFonts w:asciiTheme="majorHAnsi" w:hAnsiTheme="majorHAnsi"/>
        </w:rPr>
        <w:t>trade</w:t>
      </w:r>
      <w:r w:rsidRPr="008C2A56">
        <w:rPr>
          <w:rFonts w:asciiTheme="majorHAnsi" w:hAnsiTheme="majorHAnsi"/>
          <w:sz w:val="16"/>
        </w:rPr>
        <w:t>.</w:t>
      </w:r>
    </w:p>
    <w:p w14:paraId="7F37EC1C"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According to the latest</w:t>
      </w:r>
      <w:r w:rsidRPr="008C2A56">
        <w:rPr>
          <w:rFonts w:asciiTheme="majorHAnsi" w:hAnsiTheme="majorHAnsi"/>
          <w:sz w:val="16"/>
        </w:rPr>
        <w:t xml:space="preserve"> CNBC </w:t>
      </w:r>
      <w:r w:rsidRPr="008C2A56">
        <w:rPr>
          <w:rStyle w:val="StyleUnderline"/>
          <w:rFonts w:asciiTheme="majorHAnsi" w:hAnsiTheme="majorHAnsi"/>
        </w:rPr>
        <w:t>Global CFO Council Survey, a majority of U.S. CFOs are less than 50 percent confident that Congress will pass legislation on reforming Obamacare and personal income taxes by the end of this year</w:t>
      </w:r>
      <w:r w:rsidRPr="008C2A56">
        <w:rPr>
          <w:rFonts w:asciiTheme="majorHAnsi" w:hAnsiTheme="majorHAnsi"/>
          <w:sz w:val="16"/>
        </w:rPr>
        <w:t xml:space="preserve">. Nearly half are less than 25 percent confident that Congress will fund a border wall. </w:t>
      </w:r>
      <w:r w:rsidRPr="008C2A56">
        <w:rPr>
          <w:rStyle w:val="StyleUnderline"/>
          <w:rFonts w:asciiTheme="majorHAnsi" w:hAnsiTheme="majorHAnsi"/>
        </w:rPr>
        <w:t>On corporate taxes, the most important issue facing most CFOs, the average U.S. council member is only 56 percent confident Congress will pass reforms</w:t>
      </w:r>
      <w:r w:rsidRPr="008C2A56">
        <w:rPr>
          <w:rFonts w:asciiTheme="majorHAnsi" w:hAnsiTheme="majorHAnsi"/>
          <w:sz w:val="16"/>
        </w:rPr>
        <w:t xml:space="preserve">. </w:t>
      </w:r>
    </w:p>
    <w:p w14:paraId="1F69F079"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They are generally confident on the confirmation of Supreme Court nominee Judge Neil Gorsuch.</w:t>
      </w:r>
    </w:p>
    <w:p w14:paraId="3E3B2700"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CNBC Global CFO Council represents some of the largest public and private companies in the world, collectively managing more than $4 trillion</w:t>
      </w:r>
      <w:r w:rsidRPr="008C2A56">
        <w:rPr>
          <w:rFonts w:asciiTheme="majorHAnsi" w:hAnsiTheme="majorHAnsi"/>
          <w:sz w:val="16"/>
        </w:rPr>
        <w:t xml:space="preserve"> in market capitalization across a wide variety of sectors. The quarterly CFO Council poll was conducted from March 1–10.</w:t>
      </w:r>
    </w:p>
    <w:p w14:paraId="7E540B0E"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 xml:space="preserve">Skepticism goes even further than campaign promises and action in Congress. Forty-five percent of all respondents believe that Trump's meetings with CEOs and business leaders are </w:t>
      </w:r>
      <w:r w:rsidRPr="008C2A56">
        <w:rPr>
          <w:rStyle w:val="Emphasis"/>
          <w:rFonts w:asciiTheme="majorHAnsi" w:hAnsiTheme="majorHAnsi"/>
        </w:rPr>
        <w:t>political theater</w:t>
      </w:r>
      <w:r w:rsidRPr="008C2A56">
        <w:rPr>
          <w:rStyle w:val="StyleUnderline"/>
          <w:rFonts w:asciiTheme="majorHAnsi" w:hAnsiTheme="majorHAnsi"/>
        </w:rPr>
        <w:t xml:space="preserve"> and will not lead to policy changes</w:t>
      </w:r>
      <w:r w:rsidRPr="008C2A56">
        <w:rPr>
          <w:rFonts w:asciiTheme="majorHAnsi" w:hAnsiTheme="majorHAnsi"/>
          <w:sz w:val="16"/>
        </w:rPr>
        <w:t xml:space="preserve"> that diverge from the administration's ultimate agenda.</w:t>
      </w:r>
    </w:p>
    <w:p w14:paraId="7939130A"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As </w:t>
      </w:r>
      <w:r w:rsidRPr="008C2A56">
        <w:rPr>
          <w:rStyle w:val="StyleUnderline"/>
          <w:rFonts w:asciiTheme="majorHAnsi" w:hAnsiTheme="majorHAnsi"/>
        </w:rPr>
        <w:t>business leaders</w:t>
      </w:r>
      <w:r w:rsidRPr="008C2A56">
        <w:rPr>
          <w:rFonts w:asciiTheme="majorHAnsi" w:hAnsiTheme="majorHAnsi"/>
          <w:sz w:val="16"/>
        </w:rPr>
        <w:t xml:space="preserve"> are nearly split over the effectiveness of Washington's new leadership, they </w:t>
      </w:r>
      <w:r w:rsidRPr="008C2A56">
        <w:rPr>
          <w:rStyle w:val="StyleUnderline"/>
          <w:rFonts w:asciiTheme="majorHAnsi" w:hAnsiTheme="majorHAnsi"/>
        </w:rPr>
        <w:t xml:space="preserve">are in </w:t>
      </w:r>
      <w:r w:rsidRPr="008C2A56">
        <w:rPr>
          <w:rStyle w:val="Emphasis"/>
          <w:rFonts w:asciiTheme="majorHAnsi" w:hAnsiTheme="majorHAnsi"/>
        </w:rPr>
        <w:t>unison</w:t>
      </w:r>
      <w:r w:rsidRPr="008C2A56">
        <w:rPr>
          <w:rStyle w:val="StyleUnderline"/>
          <w:rFonts w:asciiTheme="majorHAnsi" w:hAnsiTheme="majorHAnsi"/>
        </w:rPr>
        <w:t xml:space="preserve"> when it comes to fears over </w:t>
      </w:r>
      <w:r w:rsidRPr="008C2A56">
        <w:rPr>
          <w:rStyle w:val="Emphasis"/>
          <w:rFonts w:asciiTheme="majorHAnsi" w:hAnsiTheme="majorHAnsi"/>
        </w:rPr>
        <w:t>trade and immigration</w:t>
      </w:r>
      <w:r w:rsidRPr="008C2A56">
        <w:rPr>
          <w:rStyle w:val="StyleUnderline"/>
          <w:rFonts w:asciiTheme="majorHAnsi" w:hAnsiTheme="majorHAnsi"/>
        </w:rPr>
        <w:t>. Nearly all CFOs surveyed are concerned that</w:t>
      </w:r>
      <w:r w:rsidRPr="008C2A56">
        <w:rPr>
          <w:rFonts w:asciiTheme="majorHAnsi" w:hAnsiTheme="majorHAnsi"/>
          <w:sz w:val="16"/>
        </w:rPr>
        <w:t xml:space="preserve"> the </w:t>
      </w:r>
      <w:r w:rsidRPr="008C2A56">
        <w:rPr>
          <w:rStyle w:val="StyleUnderline"/>
          <w:rFonts w:asciiTheme="majorHAnsi" w:hAnsiTheme="majorHAnsi"/>
        </w:rPr>
        <w:t>Trump</w:t>
      </w:r>
      <w:r w:rsidRPr="008C2A56">
        <w:rPr>
          <w:rFonts w:asciiTheme="majorHAnsi" w:hAnsiTheme="majorHAnsi"/>
          <w:sz w:val="16"/>
        </w:rPr>
        <w:t xml:space="preserve"> administration's policies </w:t>
      </w:r>
      <w:r w:rsidRPr="008C2A56">
        <w:rPr>
          <w:rStyle w:val="StyleUnderline"/>
          <w:rFonts w:asciiTheme="majorHAnsi" w:hAnsiTheme="majorHAnsi"/>
        </w:rPr>
        <w:t xml:space="preserve">could trigger a </w:t>
      </w:r>
      <w:r w:rsidRPr="008C2A56">
        <w:rPr>
          <w:rStyle w:val="Emphasis"/>
          <w:rFonts w:asciiTheme="majorHAnsi" w:hAnsiTheme="majorHAnsi"/>
        </w:rPr>
        <w:t>trade war</w:t>
      </w:r>
      <w:r w:rsidRPr="008C2A56">
        <w:rPr>
          <w:rStyle w:val="StyleUnderline"/>
          <w:rFonts w:asciiTheme="majorHAnsi" w:hAnsiTheme="majorHAnsi"/>
        </w:rPr>
        <w:t xml:space="preserve"> between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and China. The Council echoes the growing concern of business experts over the president's persistent tough language regarding trade deficits</w:t>
      </w:r>
      <w:r w:rsidRPr="008C2A56">
        <w:rPr>
          <w:rFonts w:asciiTheme="majorHAnsi" w:hAnsiTheme="majorHAnsi"/>
          <w:sz w:val="16"/>
        </w:rPr>
        <w:t>.</w:t>
      </w:r>
    </w:p>
    <w:p w14:paraId="1D9C69AF"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looming changes to U.S. trade policy is weighing so heavily on the minds of CFOs that the group considers it the second-largest external risk factor to their firms</w:t>
      </w:r>
      <w:r w:rsidRPr="008C2A56">
        <w:rPr>
          <w:rFonts w:asciiTheme="majorHAnsi" w:hAnsiTheme="majorHAnsi"/>
          <w:sz w:val="16"/>
        </w:rPr>
        <w:t>. Consumer demand still remains the most commonly cited risk factor.</w:t>
      </w:r>
    </w:p>
    <w:p w14:paraId="148F2C94"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Immigration fears</w:t>
      </w:r>
    </w:p>
    <w:p w14:paraId="53ADE09D"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When it comes to</w:t>
      </w:r>
      <w:r w:rsidRPr="008C2A56">
        <w:rPr>
          <w:rFonts w:asciiTheme="majorHAnsi" w:hAnsiTheme="majorHAnsi"/>
          <w:sz w:val="16"/>
        </w:rPr>
        <w:t xml:space="preserve"> Trump's stance on </w:t>
      </w:r>
      <w:r w:rsidRPr="008C2A56">
        <w:rPr>
          <w:rStyle w:val="StyleUnderline"/>
          <w:rFonts w:asciiTheme="majorHAnsi" w:hAnsiTheme="majorHAnsi"/>
        </w:rPr>
        <w:t>immigration, nearly 62 percent of</w:t>
      </w:r>
      <w:r w:rsidRPr="008C2A56">
        <w:rPr>
          <w:rFonts w:asciiTheme="majorHAnsi" w:hAnsiTheme="majorHAnsi"/>
          <w:sz w:val="16"/>
        </w:rPr>
        <w:t xml:space="preserve"> U.S. </w:t>
      </w:r>
      <w:r w:rsidRPr="008C2A56">
        <w:rPr>
          <w:rStyle w:val="StyleUnderline"/>
          <w:rFonts w:asciiTheme="majorHAnsi" w:hAnsiTheme="majorHAnsi"/>
        </w:rPr>
        <w:t xml:space="preserve">respondents say his administration's current and future policies would </w:t>
      </w:r>
      <w:r w:rsidRPr="008C2A56">
        <w:rPr>
          <w:rStyle w:val="Emphasis"/>
          <w:rFonts w:asciiTheme="majorHAnsi" w:hAnsiTheme="majorHAnsi"/>
        </w:rPr>
        <w:t>negatively impact</w:t>
      </w:r>
      <w:r w:rsidRPr="008C2A56">
        <w:rPr>
          <w:rStyle w:val="StyleUnderline"/>
          <w:rFonts w:asciiTheme="majorHAnsi" w:hAnsiTheme="majorHAnsi"/>
        </w:rPr>
        <w:t xml:space="preserve"> their business. Not a single member said such polices would have a positive effect on their firm</w:t>
      </w:r>
      <w:r w:rsidRPr="008C2A56">
        <w:rPr>
          <w:rFonts w:asciiTheme="majorHAnsi" w:hAnsiTheme="majorHAnsi"/>
          <w:sz w:val="16"/>
        </w:rPr>
        <w:t>.</w:t>
      </w:r>
    </w:p>
    <w:p w14:paraId="508EBF60" w14:textId="77777777" w:rsidR="009770F5" w:rsidRPr="008C2A56" w:rsidRDefault="009770F5" w:rsidP="009770F5">
      <w:pPr>
        <w:rPr>
          <w:rFonts w:asciiTheme="majorHAnsi" w:hAnsiTheme="majorHAnsi"/>
        </w:rPr>
      </w:pPr>
    </w:p>
    <w:p w14:paraId="0F50A5A3" w14:textId="77777777" w:rsidR="009770F5" w:rsidRPr="008C2A56" w:rsidRDefault="009770F5" w:rsidP="009770F5">
      <w:pPr>
        <w:pStyle w:val="Heading3"/>
        <w:rPr>
          <w:rFonts w:asciiTheme="majorHAnsi" w:hAnsiTheme="majorHAnsi"/>
        </w:rPr>
      </w:pPr>
      <w:r w:rsidRPr="008C2A56">
        <w:rPr>
          <w:rFonts w:asciiTheme="majorHAnsi" w:hAnsiTheme="majorHAnsi"/>
        </w:rPr>
        <w:t>AT: Jobs Higher</w:t>
      </w:r>
    </w:p>
    <w:p w14:paraId="23EF16F0" w14:textId="77777777" w:rsidR="009770F5" w:rsidRPr="008C2A56" w:rsidRDefault="009770F5" w:rsidP="009770F5">
      <w:pPr>
        <w:pStyle w:val="Heading4"/>
        <w:rPr>
          <w:rFonts w:asciiTheme="majorHAnsi" w:hAnsiTheme="majorHAnsi"/>
        </w:rPr>
      </w:pPr>
      <w:r w:rsidRPr="008C2A56">
        <w:rPr>
          <w:rFonts w:asciiTheme="majorHAnsi" w:hAnsiTheme="majorHAnsi"/>
        </w:rPr>
        <w:t>Other sectors are failing despite some job growth</w:t>
      </w:r>
    </w:p>
    <w:p w14:paraId="264FBBEC" w14:textId="77777777" w:rsidR="009770F5" w:rsidRPr="008C2A56" w:rsidRDefault="009770F5" w:rsidP="009770F5">
      <w:pPr>
        <w:rPr>
          <w:rFonts w:asciiTheme="majorHAnsi" w:hAnsiTheme="majorHAnsi"/>
        </w:rPr>
      </w:pPr>
      <w:r w:rsidRPr="008C2A56">
        <w:rPr>
          <w:rFonts w:asciiTheme="majorHAnsi" w:hAnsiTheme="majorHAnsi"/>
        </w:rPr>
        <w:t xml:space="preserve">Nelson D. </w:t>
      </w:r>
      <w:r w:rsidRPr="008C2A56">
        <w:rPr>
          <w:rStyle w:val="Style13ptBold"/>
          <w:rFonts w:asciiTheme="majorHAnsi" w:hAnsiTheme="majorHAnsi"/>
        </w:rPr>
        <w:t>Schwartz 7/6</w:t>
      </w:r>
      <w:r w:rsidRPr="008C2A56">
        <w:rPr>
          <w:rFonts w:asciiTheme="majorHAnsi" w:hAnsiTheme="majorHAnsi"/>
        </w:rPr>
        <w:t xml:space="preserve"> [“Hopes of ‘Trump Bump’ for U.S. Economy Shrink as Growth Forecasts Fade,” </w:t>
      </w:r>
      <w:r w:rsidRPr="008C2A56">
        <w:rPr>
          <w:rFonts w:asciiTheme="majorHAnsi" w:hAnsiTheme="majorHAnsi"/>
          <w:i/>
        </w:rPr>
        <w:t>The New York Times</w:t>
      </w:r>
      <w:r w:rsidRPr="008C2A56">
        <w:rPr>
          <w:rFonts w:asciiTheme="majorHAnsi" w:hAnsiTheme="majorHAnsi"/>
        </w:rPr>
        <w:t>, July 6, 2017, Web. 11 July 2017, https://www.nytimes.com/2017/07/06/business/economy/united-states-economy-gdp-trump.html]</w:t>
      </w:r>
    </w:p>
    <w:p w14:paraId="5BE91231" w14:textId="77777777" w:rsidR="009770F5" w:rsidRPr="008C2A56" w:rsidRDefault="009770F5" w:rsidP="009770F5">
      <w:pPr>
        <w:rPr>
          <w:rFonts w:asciiTheme="majorHAnsi" w:hAnsiTheme="majorHAnsi"/>
        </w:rPr>
      </w:pPr>
    </w:p>
    <w:p w14:paraId="176BCA41"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The promise of faster economic growth has become a study in the triumph of hope over </w:t>
      </w:r>
      <w:r w:rsidRPr="008C2A56">
        <w:rPr>
          <w:rStyle w:val="StyleUnderline"/>
          <w:rFonts w:asciiTheme="majorHAnsi" w:hAnsiTheme="majorHAnsi"/>
        </w:rPr>
        <w:t>experience. While the June jobs report, coming on Friday, is expected to show that hiring continued at a healthy pace last month, other recent indicators in areas like consumer spending, construction and auto sales have been decidedly less robust</w:t>
      </w:r>
      <w:r w:rsidRPr="008C2A56">
        <w:rPr>
          <w:rFonts w:asciiTheme="majorHAnsi" w:hAnsiTheme="majorHAnsi"/>
          <w:sz w:val="16"/>
        </w:rPr>
        <w:t xml:space="preserve">. As a result, Wall Street forecasters have been busy lowering their growth estimates for the second quarter, which ended last Friday, much as they were forced to do over the first three months of the year. </w:t>
      </w:r>
      <w:r w:rsidRPr="008C2A56">
        <w:rPr>
          <w:rStyle w:val="StyleUnderline"/>
          <w:rFonts w:asciiTheme="majorHAnsi" w:hAnsiTheme="majorHAnsi"/>
        </w:rPr>
        <w:t>Economic expansion for the full year now appears unlikely to be much greater than 2 percent — about the average for the current recovery</w:t>
      </w:r>
      <w:r w:rsidRPr="008C2A56">
        <w:rPr>
          <w:rFonts w:asciiTheme="majorHAnsi" w:hAnsiTheme="majorHAnsi"/>
          <w:sz w:val="16"/>
        </w:rPr>
        <w:t xml:space="preserve">, which celebrates its eighth year this month. While hardly terrible, it is not the burst of growth — a “Trump bump” — that many expected to result from an upturn in consumer and business sentiment after President Trump’s election. Mr. Trump himself declared upon taking office that his policies would produce 4 percent annual growth, and just this week said on Twitter to affirm that “things are starting to kick in now.” Follow Donald J. Trump </w:t>
      </w:r>
      <w:r w:rsidRPr="008C2A56">
        <w:rPr>
          <w:rFonts w:ascii="MS Mincho" w:eastAsia="MS Mincho" w:hAnsi="MS Mincho" w:cs="MS Mincho"/>
          <w:sz w:val="16"/>
        </w:rPr>
        <w:t>✔</w:t>
      </w:r>
      <w:r w:rsidRPr="008C2A56">
        <w:rPr>
          <w:rFonts w:asciiTheme="majorHAnsi" w:hAnsiTheme="majorHAnsi"/>
          <w:sz w:val="16"/>
        </w:rPr>
        <w:t xml:space="preserve"> @realDonaldTrump Really great numbers on jobs &amp; the economy! Things are starting to kick in now, and we have just begun! Don't like steel &amp; aluminum dumping! 4:54 PM - 3 Jul 2017 20,111 20,111 Retweets 95,739 95,739 likes Twitter Ads info and privacy </w:t>
      </w:r>
      <w:r w:rsidRPr="008C2A56">
        <w:rPr>
          <w:rStyle w:val="StyleUnderline"/>
          <w:rFonts w:asciiTheme="majorHAnsi" w:hAnsiTheme="majorHAnsi"/>
        </w:rPr>
        <w:t>But the Federal Reserve Bank of Atlanta’s widely followed GDP Now expects the second-quarter growth figure to come in at 2.7 percent, more than a full percentage point below where it was in May</w:t>
      </w:r>
      <w:r w:rsidRPr="008C2A56">
        <w:rPr>
          <w:rFonts w:asciiTheme="majorHAnsi" w:hAnsiTheme="majorHAnsi"/>
          <w:sz w:val="16"/>
        </w:rPr>
        <w:t xml:space="preserve">, and a decline even since the beginning of the week. </w:t>
      </w:r>
      <w:r w:rsidRPr="008C2A56">
        <w:rPr>
          <w:rStyle w:val="StyleUnderline"/>
          <w:rFonts w:asciiTheme="majorHAnsi" w:hAnsiTheme="majorHAnsi"/>
        </w:rPr>
        <w:t>The New York Fed’s Nowcast is even more bearish, with an estimate of 1.9 percent for the quarter just ended and 1.6 percent for the current quarter.</w:t>
      </w:r>
      <w:r w:rsidRPr="008C2A56">
        <w:rPr>
          <w:rFonts w:asciiTheme="majorHAnsi" w:hAnsiTheme="majorHAnsi"/>
          <w:sz w:val="16"/>
        </w:rPr>
        <w:t xml:space="preserve"> “We never seem to have the rebound that people anticipate,” said Stephanie Pomboy, an independent economist in New York who has been skeptical about initially rosy forecasts favored by many of her colleagues in recent quarters. </w:t>
      </w:r>
      <w:r w:rsidRPr="008C2A56">
        <w:rPr>
          <w:rStyle w:val="StyleUnderline"/>
          <w:rFonts w:asciiTheme="majorHAnsi" w:hAnsiTheme="majorHAnsi"/>
        </w:rPr>
        <w:t>The fading expectations for the current quarter are only the latest example of how faster economic growth seems perpetually out of reach</w:t>
      </w:r>
      <w:r w:rsidRPr="008C2A56">
        <w:rPr>
          <w:rFonts w:asciiTheme="majorHAnsi" w:hAnsiTheme="majorHAnsi"/>
          <w:sz w:val="16"/>
        </w:rPr>
        <w:t xml:space="preserve">. Far from living up to expectations of a lift after Mr. Trump’s election, </w:t>
      </w:r>
      <w:r w:rsidRPr="008C2A56">
        <w:rPr>
          <w:rStyle w:val="StyleUnderline"/>
          <w:rFonts w:asciiTheme="majorHAnsi" w:hAnsiTheme="majorHAnsi"/>
        </w:rPr>
        <w:t>the growth rate in the first quarter turned out to be an anemic 1.4 percent</w:t>
      </w:r>
      <w:r w:rsidRPr="008C2A56">
        <w:rPr>
          <w:rFonts w:asciiTheme="majorHAnsi" w:hAnsiTheme="majorHAnsi"/>
          <w:sz w:val="16"/>
        </w:rPr>
        <w:t xml:space="preserve">. Some of the weakness stemmed from seasonal factors and calendar quirks that have repeatedly produced soft annual starts during the current recovery. The indicators that Mr. Trump highlighted in recent messages on Twitter are indeed pointing in the right direction — strong job creation, a record high for the Dow Jones industrial average and low gasoline prices. But so far, the economy’s basic trajectory remains the same as it did under President Barack Obama. The diminishing expectations are reflected in the dollar’s recent slump. That is not necessarily a bad thing — a weaker dollar makes exports more competitive in foreign markets. It is, however, a sign of the world’s take on the American economy, as well as an indication of improving prospects abroad, especially in Europe. Experts say that without a meaningful change in government policies — greater infrastructure investment, an overhaul of the corporate tax code, a new commitment to improve the skills of American workers — there is no reason to expect the domestic outlook to change. And with deep party divisions in Washington — and the inability of Republicans so far to capitalize on control of Congress and the White House — the odds of passing a major infrastructure bill or sweeping tax legislation are growing longer by the day. “I don’t see any reason we will veer from a 2 percent growth rate,” said Scott Anderson, chief economist at Bank of the West in San Francisco. “The safe bet is to expect more of the same. Unless we do things to boost productivity, this is the economy we are going to see.” Fading Expectations In both the first and second quarters of 2017, initial hopes for a burst of growth faded, as evolving estimates for Goldman Sachs show. </w:t>
      </w:r>
      <w:r w:rsidRPr="008C2A56">
        <w:rPr>
          <w:rStyle w:val="StyleUnderline"/>
          <w:rFonts w:asciiTheme="majorHAnsi" w:hAnsiTheme="majorHAnsi"/>
        </w:rPr>
        <w:t>Growth of 2 percent is not horrible, especially given that the recovery is now the third longest on record and that the unemployment rate is at 4.3 percent, the lowest in 16 years</w:t>
      </w:r>
      <w:r w:rsidRPr="008C2A56">
        <w:rPr>
          <w:rFonts w:asciiTheme="majorHAnsi" w:hAnsiTheme="majorHAnsi"/>
          <w:sz w:val="16"/>
        </w:rPr>
        <w:t xml:space="preserve">. </w:t>
      </w:r>
      <w:r w:rsidRPr="008C2A56">
        <w:rPr>
          <w:rStyle w:val="StyleUnderline"/>
          <w:rFonts w:asciiTheme="majorHAnsi" w:hAnsiTheme="majorHAnsi"/>
        </w:rPr>
        <w:t>Still</w:t>
      </w:r>
      <w:r w:rsidRPr="008C2A56">
        <w:rPr>
          <w:rFonts w:asciiTheme="majorHAnsi" w:hAnsiTheme="majorHAnsi"/>
          <w:sz w:val="16"/>
        </w:rPr>
        <w:t xml:space="preserve">, </w:t>
      </w:r>
      <w:r w:rsidRPr="008C2A56">
        <w:rPr>
          <w:rStyle w:val="StyleUnderline"/>
          <w:rFonts w:asciiTheme="majorHAnsi" w:hAnsiTheme="majorHAnsi"/>
        </w:rPr>
        <w:t>it is a far cry from the annual gains of 3 percent or more achieved a decade ago, or the 4 percent rate in the late 1990s. Nor is it strong enough to deliver big increases in household income, which has been stagnant for decades for all but the wealthiest slice of the population.</w:t>
      </w:r>
      <w:r w:rsidRPr="008C2A56">
        <w:rPr>
          <w:rFonts w:asciiTheme="majorHAnsi" w:hAnsiTheme="majorHAnsi"/>
          <w:sz w:val="16"/>
        </w:rPr>
        <w:t xml:space="preserve"> Mr. Anderson said much of the deceleration could be linked to forces beyond the control of politicians and policy makers: an aging population in the United States and a work force that is growing much more slowly than in past decades. “Washington seems tone deaf to this reality,” he said. “Economists have been talking about these things for years, but getting the political will together to address them has been difficult with the gridlock in Washington.” “We had an opportunity to do some real heavy lifting on the infrastructure issue when interest rates were very low,” Mr. Anderson added. That window has now almost certainly closed, with the Fed normalizing monetary policy and gradually raising interest rates. With higher borrowing costs practically inevitable in the future, Mr. Anderson said, “the real tragedy is that the price tag for any future infrastructure spending will be a lot higher.” Ms. </w:t>
      </w:r>
      <w:r w:rsidRPr="008C2A56">
        <w:rPr>
          <w:rStyle w:val="StyleUnderline"/>
          <w:rFonts w:asciiTheme="majorHAnsi" w:hAnsiTheme="majorHAnsi"/>
        </w:rPr>
        <w:t>Pomboy</w:t>
      </w:r>
      <w:r w:rsidRPr="008C2A56">
        <w:rPr>
          <w:rFonts w:asciiTheme="majorHAnsi" w:hAnsiTheme="majorHAnsi"/>
          <w:sz w:val="16"/>
        </w:rPr>
        <w:t xml:space="preserve"> </w:t>
      </w:r>
      <w:r w:rsidRPr="008C2A56">
        <w:rPr>
          <w:rStyle w:val="StyleUnderline"/>
          <w:rFonts w:asciiTheme="majorHAnsi" w:hAnsiTheme="majorHAnsi"/>
        </w:rPr>
        <w:t>pointed out that changing consumer habits</w:t>
      </w:r>
      <w:r w:rsidRPr="008C2A56">
        <w:rPr>
          <w:rFonts w:asciiTheme="majorHAnsi" w:hAnsiTheme="majorHAnsi"/>
          <w:sz w:val="16"/>
        </w:rPr>
        <w:t xml:space="preserve"> </w:t>
      </w:r>
      <w:r w:rsidRPr="008C2A56">
        <w:rPr>
          <w:rStyle w:val="StyleUnderline"/>
          <w:rFonts w:asciiTheme="majorHAnsi" w:hAnsiTheme="majorHAnsi"/>
        </w:rPr>
        <w:t>in the wake of the financial crisis and the recessio</w:t>
      </w:r>
      <w:r w:rsidRPr="008C2A56">
        <w:rPr>
          <w:rFonts w:asciiTheme="majorHAnsi" w:hAnsiTheme="majorHAnsi"/>
          <w:sz w:val="16"/>
        </w:rPr>
        <w:t xml:space="preserve">n — notably an increased wariness about spending and taking on debt — also </w:t>
      </w:r>
      <w:r w:rsidRPr="008C2A56">
        <w:rPr>
          <w:rStyle w:val="StyleUnderline"/>
          <w:rFonts w:asciiTheme="majorHAnsi" w:hAnsiTheme="majorHAnsi"/>
        </w:rPr>
        <w:t>explain what is looking more and more like a long-term downshift.</w:t>
      </w:r>
      <w:r w:rsidRPr="008C2A56">
        <w:rPr>
          <w:rFonts w:asciiTheme="majorHAnsi" w:hAnsiTheme="majorHAnsi"/>
          <w:sz w:val="16"/>
        </w:rPr>
        <w:t xml:space="preserve"> “The post-crisis consumer is fundamentally different from the consumer we knew and loved before the crisis,” she said. The household savings rate, which bottomed out at 2.2 percent amid the housing bubble in 2005, now stands at 5.5 percent. In addition to being more cautious about spending in general and about borrowing against their homes in particular, Ms. Pomboy said, </w:t>
      </w:r>
      <w:r w:rsidRPr="008C2A56">
        <w:rPr>
          <w:rStyle w:val="StyleUnderline"/>
          <w:rFonts w:asciiTheme="majorHAnsi" w:hAnsiTheme="majorHAnsi"/>
        </w:rPr>
        <w:t>consumers are holding back on discretionary purchases because of the rising health insurance premiums and medical costs as well as onerous student debt payments.</w:t>
      </w:r>
      <w:r w:rsidRPr="008C2A56">
        <w:rPr>
          <w:rFonts w:asciiTheme="majorHAnsi" w:hAnsiTheme="majorHAnsi"/>
          <w:sz w:val="16"/>
        </w:rPr>
        <w:t xml:space="preserve"> Another warning sign: After rising steadily from 2011 to 2015, </w:t>
      </w:r>
      <w:r w:rsidRPr="008C2A56">
        <w:rPr>
          <w:rStyle w:val="StyleUnderline"/>
          <w:rFonts w:asciiTheme="majorHAnsi" w:hAnsiTheme="majorHAnsi"/>
        </w:rPr>
        <w:t>federal tax payments from individuals are down slightly this year compared with the previous 12 months, suggesting that personal income is faltering</w:t>
      </w:r>
      <w:r w:rsidRPr="008C2A56">
        <w:rPr>
          <w:rFonts w:asciiTheme="majorHAnsi" w:hAnsiTheme="majorHAnsi"/>
          <w:sz w:val="16"/>
        </w:rPr>
        <w:t>. “Despite lip service about the ‘new normal,’ economists continue to forecast growth of 3 to 3.5 percent,” Ms. Pomboy said. “We’re eight years into the recovery — that’s not when things accelerate. It’s when they die.” To be sure, most mainstream economists do not foresee an imminent recession. Nariman Behravesh, chief economist at IHS Markit, goes so far as to say, “we’re chugging along here,” citing healthy income growth and hiring, as well as a strong housing market. Nor is everyone prepared to give up on growth. Macroeconomic Advisers, a St. Louis research firm whose crystal ball is highly regarded among forecasters, began the second quarter by calling for 3.6 percent growth but now estimates the rate will be more like 2.5 percent. But Ben Herzon, a senior economist there, said the rebound is delayed, not dead, especially as businesses restock warehouses and shelves after drawing on inventories in the first half of the year. “Godot has to show up at same point,” he joked. “The models are showing that.”</w:t>
      </w:r>
    </w:p>
    <w:p w14:paraId="1D3ADB09" w14:textId="77777777" w:rsidR="009770F5" w:rsidRPr="008C2A56" w:rsidRDefault="009770F5" w:rsidP="009770F5">
      <w:pPr>
        <w:rPr>
          <w:rFonts w:asciiTheme="majorHAnsi" w:hAnsiTheme="majorHAnsi"/>
        </w:rPr>
      </w:pPr>
    </w:p>
    <w:p w14:paraId="75F19D51" w14:textId="77777777" w:rsidR="009770F5" w:rsidRPr="008C2A56" w:rsidRDefault="009770F5" w:rsidP="009770F5">
      <w:pPr>
        <w:rPr>
          <w:rFonts w:asciiTheme="majorHAnsi" w:hAnsiTheme="majorHAnsi"/>
        </w:rPr>
      </w:pPr>
    </w:p>
    <w:p w14:paraId="512D1D58" w14:textId="77777777" w:rsidR="009770F5" w:rsidRPr="008C2A56" w:rsidRDefault="009770F5" w:rsidP="009770F5">
      <w:pPr>
        <w:pStyle w:val="Heading3"/>
        <w:rPr>
          <w:rFonts w:asciiTheme="majorHAnsi" w:hAnsiTheme="majorHAnsi"/>
        </w:rPr>
      </w:pPr>
      <w:r w:rsidRPr="008C2A56">
        <w:rPr>
          <w:rFonts w:asciiTheme="majorHAnsi" w:hAnsiTheme="majorHAnsi"/>
        </w:rPr>
        <w:t>AT: CBO Proves Budget Good</w:t>
      </w:r>
    </w:p>
    <w:p w14:paraId="4ACB889E"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The CBO is inaccurate—past instances prove </w:t>
      </w:r>
    </w:p>
    <w:p w14:paraId="7D44F275" w14:textId="77777777" w:rsidR="009770F5" w:rsidRPr="008C2A56" w:rsidRDefault="009770F5" w:rsidP="009770F5">
      <w:pPr>
        <w:rPr>
          <w:rFonts w:asciiTheme="majorHAnsi" w:hAnsiTheme="majorHAnsi"/>
        </w:rPr>
      </w:pPr>
      <w:r w:rsidRPr="008C2A56">
        <w:rPr>
          <w:rStyle w:val="Style13ptBold"/>
          <w:rFonts w:asciiTheme="majorHAnsi" w:hAnsiTheme="majorHAnsi"/>
        </w:rPr>
        <w:t>Reynolds 01</w:t>
      </w:r>
      <w:r w:rsidRPr="008C2A56">
        <w:rPr>
          <w:rFonts w:asciiTheme="majorHAnsi" w:hAnsiTheme="majorHAnsi"/>
        </w:rPr>
        <w:t xml:space="preserve">, (Alan, senior fellow with the Cato Institute., 8-30-2001, "Don't Trust the CBO's Numbers," Cato Institute, https://www.cato.org/publications/commentary/dont-trust-cbos-numbers) RB </w:t>
      </w:r>
    </w:p>
    <w:p w14:paraId="59166345" w14:textId="77777777" w:rsidR="009770F5" w:rsidRPr="008C2A56" w:rsidRDefault="009770F5" w:rsidP="009770F5">
      <w:pPr>
        <w:rPr>
          <w:rFonts w:asciiTheme="majorHAnsi" w:hAnsiTheme="majorHAnsi"/>
        </w:rPr>
      </w:pPr>
    </w:p>
    <w:p w14:paraId="4AEB3624"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Congressional Budget Office is right where it likes to be — in the news.</w:t>
      </w:r>
    </w:p>
    <w:p w14:paraId="3C88E862"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First reports of its latest budget outlook came out of the same spin machine. The Washington Post headline was “Budget Will Tap Into Social Security,” and the New York Times’ was “Report Says Lower Surplus Will Affect Social Security.” The CBO report said no such thing, of course. What it said was, “the distinction between on- and off-budget surpluses is unimportant from an overall economic perspective” and “CBO is projecting small on-budget surpluses or deficits in 2001 through 2005.” The Social Security trust fund cannot possibly be “raided” or “tapped,” but has to grow by the amount that payroll taxes exceed benefits. The CBO thinks an already large surplus will grow to 3.7% of GDP by 2011, noting, “all debt available for redemption will be retired by 2010.” Dick Gephardt calls that a “fiscal crisis.”</w:t>
      </w:r>
    </w:p>
    <w:p w14:paraId="6B47C141" w14:textId="77777777" w:rsidR="009770F5" w:rsidRPr="008C2A56" w:rsidRDefault="009770F5" w:rsidP="009770F5">
      <w:pPr>
        <w:rPr>
          <w:rFonts w:asciiTheme="majorHAnsi" w:hAnsiTheme="majorHAnsi"/>
          <w:u w:val="single"/>
        </w:rPr>
      </w:pPr>
      <w:r w:rsidRPr="008C2A56">
        <w:rPr>
          <w:rFonts w:asciiTheme="majorHAnsi" w:hAnsiTheme="majorHAnsi"/>
          <w:sz w:val="16"/>
        </w:rPr>
        <w:t xml:space="preserve">The compelling part of CBO estimates has nothing to do with Social Security or the odd priority accorded to retiring debt. </w:t>
      </w:r>
      <w:r w:rsidRPr="008C2A56">
        <w:rPr>
          <w:rStyle w:val="StyleUnderline"/>
          <w:rFonts w:asciiTheme="majorHAnsi" w:hAnsiTheme="majorHAnsi"/>
        </w:rPr>
        <w:t>The real story is the way in which each forecast is treated as indisputable fact, despite the CBO’s record of exaggerating deficits and underestimating surpluses.</w:t>
      </w:r>
    </w:p>
    <w:p w14:paraId="3ACDC9A8"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In 1993, the CBO predicted that the deficit would soar to $653 billion in 2003. This week, they said that same budget will be in surplus by $172 billion. Little of that $825 billion revision can be explained by legislation or luck</w:t>
      </w:r>
      <w:r w:rsidRPr="008C2A56">
        <w:rPr>
          <w:rFonts w:asciiTheme="majorHAnsi" w:hAnsiTheme="majorHAnsi"/>
          <w:sz w:val="16"/>
        </w:rPr>
        <w:t>. Nearly all of it reflects the magnitude of past forecasting blunders.</w:t>
      </w:r>
    </w:p>
    <w:p w14:paraId="03BE135E"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Errors are unavoidable, but perpetual bias is another matter. CBO errors always tilt in a specific direction. Aside from the first year of recessions, the CBO always exaggerates future budget deficits and underestimates surpluses.</w:t>
      </w:r>
    </w:p>
    <w:p w14:paraId="2DF9AEC1"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Past forecasts often overstated deficits by huge amounts even for the current year — by $78 billion in 1992 and $102 billion in 1997. In early 1998, the CBO thought the next year’s surplus would be $2 billion, but it turned out to be $125 billion</w:t>
      </w:r>
      <w:r w:rsidRPr="008C2A56">
        <w:rPr>
          <w:rFonts w:asciiTheme="majorHAnsi" w:hAnsiTheme="majorHAnsi"/>
          <w:sz w:val="16"/>
        </w:rPr>
        <w:t xml:space="preserve">. </w:t>
      </w:r>
      <w:r w:rsidRPr="008C2A56">
        <w:rPr>
          <w:rStyle w:val="StyleUnderline"/>
          <w:rFonts w:asciiTheme="majorHAnsi" w:hAnsiTheme="majorHAnsi"/>
        </w:rPr>
        <w:t>Looking further ahead, CBO errors have been staggering. Next year’s budget, now estimated to be in surplus by $176 billion, had once been expected to show deficits of $579 billion (</w:t>
      </w:r>
      <w:r w:rsidRPr="008C2A56">
        <w:rPr>
          <w:rFonts w:asciiTheme="majorHAnsi" w:hAnsiTheme="majorHAnsi"/>
          <w:sz w:val="16"/>
        </w:rPr>
        <w:t>per the CBO’s 1993 forecast), $349 billion (1995 forecast), and $188 billion (1997 forecast).</w:t>
      </w:r>
    </w:p>
    <w:p w14:paraId="5EB1DF07"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There are good reasons to expect the CBO now underestimates future surpluses in the same way it used to overestimate future deficits. There is a cyclical pattern to </w:t>
      </w:r>
      <w:r w:rsidRPr="008C2A56">
        <w:rPr>
          <w:rStyle w:val="StyleUnderline"/>
          <w:rFonts w:asciiTheme="majorHAnsi" w:hAnsiTheme="majorHAnsi"/>
        </w:rPr>
        <w:t>CBO budget forecasts. They always turn overly pessimistic during economic slumps, and move closer to reality only after years of economic expansion.</w:t>
      </w:r>
    </w:p>
    <w:p w14:paraId="68C6033B" w14:textId="77777777" w:rsidR="009770F5" w:rsidRPr="008C2A56" w:rsidRDefault="009770F5" w:rsidP="009770F5">
      <w:pPr>
        <w:rPr>
          <w:rFonts w:asciiTheme="majorHAnsi" w:hAnsiTheme="majorHAnsi"/>
        </w:rPr>
      </w:pPr>
    </w:p>
    <w:p w14:paraId="0F76D9A9" w14:textId="77777777" w:rsidR="009770F5" w:rsidRPr="008C2A56" w:rsidRDefault="009770F5" w:rsidP="009770F5">
      <w:pPr>
        <w:pStyle w:val="Heading3"/>
        <w:rPr>
          <w:rFonts w:asciiTheme="majorHAnsi" w:hAnsiTheme="majorHAnsi"/>
        </w:rPr>
      </w:pPr>
      <w:r w:rsidRPr="008C2A56">
        <w:rPr>
          <w:rFonts w:asciiTheme="majorHAnsi" w:hAnsiTheme="majorHAnsi"/>
        </w:rPr>
        <w:t>2AC L/T—Edu Spending Good</w:t>
      </w:r>
    </w:p>
    <w:p w14:paraId="6AF8FB97" w14:textId="77777777" w:rsidR="00225929" w:rsidRDefault="00225929" w:rsidP="00225929">
      <w:pPr>
        <w:pStyle w:val="Heading4"/>
      </w:pPr>
      <w:r w:rsidRPr="00C071DB">
        <w:t>E</w:t>
      </w:r>
      <w:r>
        <w:t>ducation spending drives growth—increases GDP, wages, and long-term success.</w:t>
      </w:r>
    </w:p>
    <w:p w14:paraId="6CD8BB9A" w14:textId="77777777" w:rsidR="00225929" w:rsidRPr="008936F5" w:rsidRDefault="00225929" w:rsidP="00225929">
      <w:r>
        <w:rPr>
          <w:rStyle w:val="Style13ptBold"/>
        </w:rPr>
        <w:t>Carmignani</w:t>
      </w:r>
      <w:r w:rsidRPr="008936F5">
        <w:t xml:space="preserve">, </w:t>
      </w:r>
      <w:r w:rsidRPr="00F3687D">
        <w:t>Professor, Griffith Business School, Griffith University,</w:t>
      </w:r>
      <w:r>
        <w:rPr>
          <w:rStyle w:val="Style13ptBold"/>
        </w:rPr>
        <w:t xml:space="preserve"> 16</w:t>
      </w:r>
      <w:r>
        <w:t xml:space="preserve"> (Fabrizio, “Does government spending on education promote economic growth?” The Conversation, 06.02.16, accessed 07.13.17 at </w:t>
      </w:r>
      <w:r w:rsidRPr="00357A75">
        <w:t>http://theconversation.com/does-government-spending-on-education-promote-economic-growth-60229</w:t>
      </w:r>
      <w:r>
        <w:t>, DDI-EJ)</w:t>
      </w:r>
    </w:p>
    <w:p w14:paraId="51A1E493" w14:textId="77777777" w:rsidR="00225929" w:rsidRPr="00D0255C" w:rsidRDefault="00225929" w:rsidP="00225929">
      <w:pPr>
        <w:rPr>
          <w:sz w:val="16"/>
        </w:rPr>
      </w:pPr>
      <w:r w:rsidRPr="0063737A">
        <w:rPr>
          <w:highlight w:val="cyan"/>
          <w:u w:val="single"/>
        </w:rPr>
        <w:t>Economic growth is driven by new ideas</w:t>
      </w:r>
      <w:r w:rsidRPr="008936F5">
        <w:rPr>
          <w:sz w:val="16"/>
        </w:rPr>
        <w:t xml:space="preserve">, by discoveries that result in better products and more efficient production technologies. </w:t>
      </w:r>
      <w:r w:rsidRPr="008936F5">
        <w:rPr>
          <w:u w:val="single"/>
        </w:rPr>
        <w:t>Human capital is the engine of this process: a better educated labour force increases the return on research and development and ensures that discoveries are more readily absorbed in the productive structure of the economy</w:t>
      </w:r>
      <w:r w:rsidRPr="008936F5">
        <w:rPr>
          <w:sz w:val="16"/>
        </w:rPr>
        <w:t>. In the end</w:t>
      </w:r>
      <w:r w:rsidRPr="0063737A">
        <w:rPr>
          <w:sz w:val="16"/>
          <w:highlight w:val="cyan"/>
        </w:rPr>
        <w:t xml:space="preserve">, </w:t>
      </w:r>
      <w:r w:rsidRPr="0063737A">
        <w:rPr>
          <w:b/>
          <w:highlight w:val="cyan"/>
          <w:u w:val="single"/>
        </w:rPr>
        <w:t>more education equals more economic growth</w:t>
      </w:r>
      <w:r w:rsidRPr="008936F5">
        <w:rPr>
          <w:sz w:val="16"/>
        </w:rPr>
        <w:t xml:space="preserve">. Or so goes the theory. In practice, researchers and policymakers have often questioned the effective aggregate return of spending on education. Simply put, the question is: does government spending on education promote economic growth? Some stylised facts Using data available from The World Bank’s World Development Indicators (WDI) database, it is possible to estimate the bivariate relationship between government education expenditure and GDP across a large sample of countries. The estimates show that </w:t>
      </w:r>
      <w:r w:rsidRPr="008936F5">
        <w:rPr>
          <w:u w:val="single"/>
        </w:rPr>
        <w:t>for every dollar the government spends on education</w:t>
      </w:r>
      <w:r w:rsidRPr="0063737A">
        <w:rPr>
          <w:highlight w:val="cyan"/>
          <w:u w:val="single"/>
        </w:rPr>
        <w:t>, GDP grows on average by $20</w:t>
      </w:r>
      <w:r w:rsidRPr="008936F5">
        <w:rPr>
          <w:u w:val="single"/>
        </w:rPr>
        <w:t>.</w:t>
      </w:r>
      <w:r w:rsidRPr="008936F5">
        <w:rPr>
          <w:sz w:val="16"/>
        </w:rPr>
        <w:t xml:space="preserve"> When the estimate is run for Australia only, the multiplier is slightly higher: an extra $1 of education expenditure increases Australian GDP by $21. While intuitively appealing, these results raise some questions. An obvious concern is that a country with a larger GDP must also spend more on education. This introduces the risk of reverse causality; that is, the model might pick the effect of GDP size on education expenditure and not vice-versa. The graph below somewhat addresses this limitation. World Development Indicators of the World Bank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w:t>
      </w:r>
      <w:r w:rsidRPr="0063737A">
        <w:rPr>
          <w:highlight w:val="cyan"/>
          <w:u w:val="single"/>
        </w:rPr>
        <w:t>The positive slope indicates that countries that spent more on education</w:t>
      </w:r>
      <w:r w:rsidRPr="008936F5">
        <w:rPr>
          <w:u w:val="single"/>
        </w:rPr>
        <w:t xml:space="preserve"> as a proportion of GDP in 1990-99 experienced faster growth in the subsequent decade</w:t>
      </w:r>
      <w:r w:rsidRPr="008936F5">
        <w:rPr>
          <w:sz w:val="16"/>
        </w:rPr>
        <w:t xml:space="preserve">. More precisely, </w:t>
      </w:r>
      <w:r w:rsidRPr="008936F5">
        <w:rPr>
          <w:u w:val="single"/>
        </w:rPr>
        <w:t>an increase in education expenditure by 1 point of GDP</w:t>
      </w:r>
      <w:r w:rsidRPr="008936F5">
        <w:rPr>
          <w:sz w:val="16"/>
        </w:rPr>
        <w:t xml:space="preserve"> (eg from 4.5% to 5.5%) </w:t>
      </w:r>
      <w:r w:rsidRPr="0063737A">
        <w:rPr>
          <w:highlight w:val="cyan"/>
          <w:u w:val="single"/>
        </w:rPr>
        <w:t>increases GDP growth by 0.9 percentage points</w:t>
      </w:r>
      <w:r w:rsidRPr="008936F5">
        <w:rPr>
          <w:sz w:val="16"/>
        </w:rPr>
        <w:t xml:space="preserve"> (eg from 4.5% to 5.4%). What do academics have to say about this? A lot of research has been devoted to the analysis of the effects of education on economic growth. Academic research in this area is characterised by a certain degree of technical complexity and results often differ across studies depending on the methodology used, the sample considered, or how education is measured. A survey of this vast literature identified 57 studies, many of which measure education in terms of outcomes (eg enrolment rates, literacy rates, years of schooling in the workforce) rather than expenditure. But </w:t>
      </w:r>
      <w:r w:rsidRPr="008936F5">
        <w:rPr>
          <w:u w:val="single"/>
        </w:rPr>
        <w:t>the studies that did look at educational expenditure as a proxy for education generally reported a positive effect of education on growth</w:t>
      </w:r>
      <w:r w:rsidRPr="008936F5">
        <w:rPr>
          <w:sz w:val="16"/>
        </w:rPr>
        <w:t xml:space="preserve">. A recent a meta-analysis considered 29 papers that specifically look at the impact of government education expenditures on economic growth. Of these 29 studies, 14 report a positive and statistically significant effect of government expenditure on growth, 12 report a negative effect, and 3 report no statistically significant effect. Averaging across all studies, the effect of educational expenditure on growth is positive - albeit modest - in the order of a 0.2-0.3% increase in growth for an increase in expenditure by 1% of GDP. All these studies typically look at the direct effect of educational expenditure on growth. However, if education outcomes affect growth, and educational expenditure affects education outcomes, then expenditure also has an indirect effect on growth. Recent estimates that use US data suggest that this indirect effect can be large: </w:t>
      </w:r>
      <w:r w:rsidRPr="0063737A">
        <w:rPr>
          <w:highlight w:val="cyan"/>
          <w:u w:val="single"/>
        </w:rPr>
        <w:t>a 10% increase in per-pupil spending each year for 12 grades of public school was found to lead to 0.27 more completed years of education, 7.25% higher wages and 3.67 percentage point reduction in the annual incidence of adult poverty</w:t>
      </w:r>
      <w:r w:rsidRPr="008936F5">
        <w:rPr>
          <w:sz w:val="16"/>
        </w:rPr>
        <w:t xml:space="preserve">. An important aspect that only recently has been addressed by some studies is the one of “quality” of education, as measured for instance by test scores. One such study uses international student achievement tests to construct a measure of cognitive skills that ranges from 3 to 5.5. It reports that </w:t>
      </w:r>
      <w:r w:rsidRPr="008936F5">
        <w:rPr>
          <w:u w:val="single"/>
        </w:rPr>
        <w:t xml:space="preserve">an increase in this measure by 0.6 is associated with a two percentage point higher average annual growth rate in </w:t>
      </w:r>
      <w:r w:rsidRPr="0063737A">
        <w:rPr>
          <w:highlight w:val="cyan"/>
          <w:u w:val="single"/>
        </w:rPr>
        <w:t>GDP per capita across 40 years</w:t>
      </w:r>
      <w:r w:rsidRPr="008936F5">
        <w:rPr>
          <w:sz w:val="16"/>
        </w:rPr>
        <w:t>. The question is then how to produce quality education. The authors of this study consider some of the drivers of test scores, but do not include education expenditure in their analysis. This represents an interesting avenue of future research.</w:t>
      </w:r>
    </w:p>
    <w:p w14:paraId="6BA7681A" w14:textId="77777777" w:rsidR="009770F5" w:rsidRPr="008C2A56" w:rsidRDefault="009770F5" w:rsidP="009770F5">
      <w:pPr>
        <w:rPr>
          <w:rFonts w:asciiTheme="majorHAnsi" w:hAnsiTheme="majorHAnsi"/>
        </w:rPr>
      </w:pPr>
    </w:p>
    <w:p w14:paraId="10519AEB" w14:textId="77777777" w:rsidR="009770F5" w:rsidRPr="008C2A56" w:rsidRDefault="009770F5" w:rsidP="009770F5">
      <w:pPr>
        <w:rPr>
          <w:rFonts w:asciiTheme="majorHAnsi" w:hAnsiTheme="majorHAnsi"/>
        </w:rPr>
      </w:pPr>
    </w:p>
    <w:p w14:paraId="25B0EB63" w14:textId="77777777" w:rsidR="009770F5" w:rsidRPr="008C2A56" w:rsidRDefault="009770F5" w:rsidP="009770F5">
      <w:pPr>
        <w:pStyle w:val="Heading3"/>
        <w:rPr>
          <w:rFonts w:asciiTheme="majorHAnsi" w:hAnsiTheme="majorHAnsi"/>
        </w:rPr>
      </w:pPr>
      <w:r w:rsidRPr="008C2A56">
        <w:rPr>
          <w:rFonts w:asciiTheme="majorHAnsi" w:hAnsiTheme="majorHAnsi"/>
        </w:rPr>
        <w:t>1AR L/T—Edu Spending</w:t>
      </w:r>
    </w:p>
    <w:p w14:paraId="0F42E96B"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Educational spending boosts </w:t>
      </w:r>
      <w:r w:rsidRPr="008C2A56">
        <w:rPr>
          <w:rFonts w:asciiTheme="majorHAnsi" w:hAnsiTheme="majorHAnsi"/>
          <w:u w:val="single"/>
        </w:rPr>
        <w:t>innovation</w:t>
      </w:r>
      <w:r w:rsidRPr="008C2A56">
        <w:rPr>
          <w:rFonts w:asciiTheme="majorHAnsi" w:hAnsiTheme="majorHAnsi"/>
        </w:rPr>
        <w:t xml:space="preserve">—key to </w:t>
      </w:r>
      <w:r w:rsidRPr="008C2A56">
        <w:rPr>
          <w:rFonts w:asciiTheme="majorHAnsi" w:hAnsiTheme="majorHAnsi"/>
          <w:u w:val="single"/>
        </w:rPr>
        <w:t>growth</w:t>
      </w:r>
      <w:r w:rsidRPr="008C2A56">
        <w:rPr>
          <w:rFonts w:asciiTheme="majorHAnsi" w:hAnsiTheme="majorHAnsi"/>
        </w:rPr>
        <w:t xml:space="preserve"> and </w:t>
      </w:r>
      <w:r w:rsidRPr="008C2A56">
        <w:rPr>
          <w:rFonts w:asciiTheme="majorHAnsi" w:hAnsiTheme="majorHAnsi"/>
          <w:u w:val="single"/>
        </w:rPr>
        <w:t>competitiveness</w:t>
      </w:r>
      <w:r w:rsidRPr="008C2A56">
        <w:rPr>
          <w:rFonts w:asciiTheme="majorHAnsi" w:hAnsiTheme="majorHAnsi"/>
        </w:rPr>
        <w:t>.</w:t>
      </w:r>
    </w:p>
    <w:p w14:paraId="1501670B" w14:textId="77777777" w:rsidR="009770F5" w:rsidRPr="008C2A56" w:rsidRDefault="009770F5" w:rsidP="009770F5">
      <w:pPr>
        <w:rPr>
          <w:rFonts w:asciiTheme="majorHAnsi" w:hAnsiTheme="majorHAnsi"/>
        </w:rPr>
      </w:pPr>
      <w:r w:rsidRPr="008C2A56">
        <w:rPr>
          <w:rFonts w:asciiTheme="majorHAnsi" w:hAnsiTheme="majorHAnsi"/>
        </w:rPr>
        <w:t xml:space="preserve">Arne </w:t>
      </w:r>
      <w:r w:rsidRPr="008C2A56">
        <w:rPr>
          <w:rStyle w:val="Style13ptBold"/>
          <w:rFonts w:asciiTheme="majorHAnsi" w:hAnsiTheme="majorHAnsi"/>
        </w:rPr>
        <w:t>Duncan</w:t>
      </w:r>
      <w:r w:rsidRPr="008C2A56">
        <w:rPr>
          <w:rFonts w:asciiTheme="majorHAnsi" w:hAnsiTheme="majorHAnsi"/>
        </w:rPr>
        <w:t>, 3-2-20</w:t>
      </w:r>
      <w:r w:rsidRPr="008C2A56">
        <w:rPr>
          <w:rStyle w:val="Style13ptBold"/>
          <w:rFonts w:asciiTheme="majorHAnsi" w:hAnsiTheme="majorHAnsi"/>
        </w:rPr>
        <w:t>17</w:t>
      </w:r>
      <w:r w:rsidRPr="008C2A56">
        <w:rPr>
          <w:rFonts w:asciiTheme="majorHAnsi" w:hAnsiTheme="majorHAnsi"/>
        </w:rPr>
        <w:t xml:space="preserve">, (Former U.S. secretary of education, Duncan served as the CEO of the Chicago Public Schools from June 2001 through December 2008, “Educational equality and excellence will drive a stronger economy,” </w:t>
      </w:r>
      <w:r w:rsidRPr="008C2A56">
        <w:rPr>
          <w:rFonts w:asciiTheme="majorHAnsi" w:hAnsiTheme="majorHAnsi"/>
          <w:i/>
        </w:rPr>
        <w:t>Brookings</w:t>
      </w:r>
      <w:r w:rsidRPr="008C2A56">
        <w:rPr>
          <w:rFonts w:asciiTheme="majorHAnsi" w:hAnsiTheme="majorHAnsi"/>
        </w:rPr>
        <w:t>, https://www.brookings.edu/blog/brown-center-chalkboard/2017/03/02/educational-equality-and-excellence-will-drive-a-stronger-economy/) lz</w:t>
      </w:r>
    </w:p>
    <w:p w14:paraId="71DADB2C" w14:textId="77777777" w:rsidR="009770F5" w:rsidRPr="008C2A56" w:rsidRDefault="009770F5" w:rsidP="009770F5">
      <w:pPr>
        <w:rPr>
          <w:rFonts w:asciiTheme="majorHAnsi" w:hAnsiTheme="majorHAnsi"/>
        </w:rPr>
      </w:pPr>
    </w:p>
    <w:p w14:paraId="74172071"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This election taught me two things. The first is obvious: We live in a deeply divided nation. The second, while subtle, is incredibly important: The election was a massive cry for help. People across the country–on both sides of the political spectrum–feel they have been left behind and are fearful their basic needs will continue to go unanswered. Rhetoric may win votes, but it doesn’t put food on the table. There’s been much discussion of how we’re divided by race and class, but I believe </w:t>
      </w:r>
      <w:r w:rsidRPr="008C2A56">
        <w:rPr>
          <w:rFonts w:asciiTheme="majorHAnsi" w:hAnsiTheme="majorHAnsi"/>
          <w:u w:val="single"/>
        </w:rPr>
        <w:t>a huge driver of our nation’s current challenges is created by educational inequity</w:t>
      </w:r>
      <w:r w:rsidRPr="008C2A56">
        <w:rPr>
          <w:rFonts w:asciiTheme="majorHAnsi" w:hAnsiTheme="majorHAnsi"/>
          <w:sz w:val="16"/>
        </w:rPr>
        <w:t>.</w:t>
      </w:r>
    </w:p>
    <w:p w14:paraId="364479D3" w14:textId="77777777" w:rsidR="009770F5" w:rsidRPr="008C2A56" w:rsidRDefault="009770F5" w:rsidP="009770F5">
      <w:pPr>
        <w:rPr>
          <w:rFonts w:asciiTheme="majorHAnsi" w:hAnsiTheme="majorHAnsi"/>
          <w:sz w:val="16"/>
        </w:rPr>
      </w:pPr>
      <w:r w:rsidRPr="008C2A56">
        <w:rPr>
          <w:rFonts w:asciiTheme="majorHAnsi" w:hAnsiTheme="majorHAnsi"/>
          <w:u w:val="single"/>
        </w:rPr>
        <w:t>The persistent lack of access to world-class educational resources and technology in far too many communities is at the heart of this issue</w:t>
      </w:r>
      <w:r w:rsidRPr="008C2A56">
        <w:rPr>
          <w:rFonts w:asciiTheme="majorHAnsi" w:hAnsiTheme="majorHAnsi"/>
          <w:sz w:val="16"/>
        </w:rPr>
        <w:t xml:space="preserve">. This inequality breeds more than just subpar test scores. </w:t>
      </w:r>
      <w:r w:rsidRPr="008C2A56">
        <w:rPr>
          <w:rFonts w:asciiTheme="majorHAnsi" w:hAnsiTheme="majorHAnsi"/>
          <w:u w:val="single"/>
        </w:rPr>
        <w:t>It snowballs to create economic immobility, stranding people without the training necessary to earn well-paying jobs</w:t>
      </w:r>
      <w:r w:rsidRPr="008C2A56">
        <w:rPr>
          <w:rFonts w:asciiTheme="majorHAnsi" w:hAnsiTheme="majorHAnsi"/>
          <w:sz w:val="16"/>
        </w:rPr>
        <w:t>. As the job landscape evolves–STEM jobs are growing 70 percent faster than non-STEM jobs–we need to create opportunities for people to develop 21st-century skills and level the playing field for all demographics.</w:t>
      </w:r>
    </w:p>
    <w:p w14:paraId="7C026758"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The strong reactions to new U.S. Secretary of Education Betsy DeVos’s confirmation hearing last month illustrates the importance of education to all factions of our nation. We need to be prepared to find a solution that provides opportunity for all Americans and bolsters our economy. </w:t>
      </w:r>
      <w:r w:rsidRPr="008C2A56">
        <w:rPr>
          <w:rStyle w:val="StyleUnderline"/>
          <w:rFonts w:asciiTheme="majorHAnsi" w:hAnsiTheme="majorHAnsi"/>
        </w:rPr>
        <w:t xml:space="preserve">I urge </w:t>
      </w:r>
      <w:r w:rsidRPr="008C2A56">
        <w:rPr>
          <w:rFonts w:asciiTheme="majorHAnsi" w:hAnsiTheme="majorHAnsi"/>
          <w:u w:val="single"/>
        </w:rPr>
        <w:t>policymakers to make</w:t>
      </w:r>
      <w:r w:rsidRPr="008C2A56">
        <w:rPr>
          <w:rFonts w:asciiTheme="majorHAnsi" w:hAnsiTheme="majorHAnsi"/>
          <w:sz w:val="16"/>
        </w:rPr>
        <w:t xml:space="preserve"> technology </w:t>
      </w:r>
      <w:r w:rsidRPr="008C2A56">
        <w:rPr>
          <w:rFonts w:asciiTheme="majorHAnsi" w:hAnsiTheme="majorHAnsi"/>
          <w:u w:val="single"/>
        </w:rPr>
        <w:t>education a national priority</w:t>
      </w:r>
      <w:r w:rsidRPr="008C2A56">
        <w:rPr>
          <w:rFonts w:asciiTheme="majorHAnsi" w:hAnsiTheme="majorHAnsi"/>
          <w:sz w:val="16"/>
        </w:rPr>
        <w:t>.</w:t>
      </w:r>
    </w:p>
    <w:p w14:paraId="0343970E"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By 2020, </w:t>
      </w:r>
      <w:r w:rsidRPr="008C2A56">
        <w:rPr>
          <w:rFonts w:asciiTheme="majorHAnsi" w:hAnsiTheme="majorHAnsi"/>
          <w:u w:val="single"/>
        </w:rPr>
        <w:t>demand for skilled technologists will exceed the number of qualified applicants by 1 million, leaving our country vulnerable in key areas such as technological innovation, economic development, and cybersecurity. Our inability to resolve the digital skills shortage is bleeding the U.S. economy</w:t>
      </w:r>
      <w:r w:rsidRPr="008C2A56">
        <w:rPr>
          <w:rFonts w:asciiTheme="majorHAnsi" w:hAnsiTheme="majorHAnsi"/>
          <w:sz w:val="16"/>
        </w:rPr>
        <w:t xml:space="preserve"> of approximately $1 trillion annually.</w:t>
      </w:r>
    </w:p>
    <w:p w14:paraId="53069FC5"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When compared to 17 other industrial countries, U.S. workers ranked last in “problem solving in technology-rich environments.” </w:t>
      </w:r>
      <w:r w:rsidRPr="008C2A56">
        <w:rPr>
          <w:rFonts w:asciiTheme="majorHAnsi" w:hAnsiTheme="majorHAnsi"/>
          <w:u w:val="single"/>
        </w:rPr>
        <w:t>If we expect to compete in a global economy that demands increasingly higher skills, we need to concentrate on closing the digital divide. The reversal must begin in K-12</w:t>
      </w:r>
      <w:r w:rsidRPr="008C2A56">
        <w:rPr>
          <w:rFonts w:asciiTheme="majorHAnsi" w:hAnsiTheme="majorHAnsi"/>
          <w:sz w:val="16"/>
        </w:rPr>
        <w:t>, where currently only one in four schools teach computer programming.</w:t>
      </w:r>
    </w:p>
    <w:p w14:paraId="402C1E70" w14:textId="77777777" w:rsidR="009770F5" w:rsidRPr="008C2A56" w:rsidRDefault="009770F5" w:rsidP="009770F5">
      <w:pPr>
        <w:rPr>
          <w:rFonts w:asciiTheme="majorHAnsi" w:hAnsiTheme="majorHAnsi"/>
          <w:sz w:val="16"/>
        </w:rPr>
      </w:pPr>
      <w:r w:rsidRPr="008C2A56">
        <w:rPr>
          <w:rFonts w:asciiTheme="majorHAnsi" w:hAnsiTheme="majorHAnsi"/>
          <w:u w:val="single"/>
        </w:rPr>
        <w:t>The impact of this skills gap is easy to see across local economies</w:t>
      </w:r>
      <w:r w:rsidRPr="008C2A56">
        <w:rPr>
          <w:rFonts w:asciiTheme="majorHAnsi" w:hAnsiTheme="majorHAnsi"/>
          <w:sz w:val="16"/>
        </w:rPr>
        <w:t>. Georgetown University predicts there will be an estimated 228,000 STEM-related jobs in Michigan by 2018, but as Detroit public schools rank the lowest among big-city districts in math—with only 4 percent of eighth graders scoring proficient or better—the question lingers: Who will fill those roles?</w:t>
      </w:r>
    </w:p>
    <w:p w14:paraId="0A90A5BA" w14:textId="77777777" w:rsidR="00225929" w:rsidRDefault="00225929" w:rsidP="00225929">
      <w:pPr>
        <w:pStyle w:val="Heading4"/>
      </w:pPr>
      <w:r>
        <w:t>Investment is critical – improves the economy</w:t>
      </w:r>
    </w:p>
    <w:p w14:paraId="6A328505" w14:textId="77777777" w:rsidR="00225929" w:rsidRDefault="00225929" w:rsidP="00225929">
      <w:r>
        <w:t xml:space="preserve">Noah </w:t>
      </w:r>
      <w:r w:rsidRPr="007F0A40">
        <w:rPr>
          <w:rStyle w:val="Style13ptBold"/>
        </w:rPr>
        <w:t>Smith</w:t>
      </w:r>
      <w:r>
        <w:t>, 1-23-20</w:t>
      </w:r>
      <w:r w:rsidRPr="007F0A40">
        <w:rPr>
          <w:rStyle w:val="Style13ptBold"/>
        </w:rPr>
        <w:t>15</w:t>
      </w:r>
      <w:r>
        <w:t>, (Noah Smith is a Bloomberg View columnist. He was an assistant professor of finance at Stony Brook University, and he blogs at Noahpinion. "Throw More Money at Education," Bloomberg, https://www.bloomberg.com/view/articles/2015-01-23/spending-more-on-public-schools-boosts-u-s-economy)</w:t>
      </w:r>
    </w:p>
    <w:p w14:paraId="2F25F05A" w14:textId="77777777" w:rsidR="00225929" w:rsidRPr="00332B67" w:rsidRDefault="00225929" w:rsidP="00225929"/>
    <w:p w14:paraId="5D8276DF" w14:textId="77777777" w:rsidR="00225929" w:rsidRPr="007F0A40" w:rsidRDefault="00225929" w:rsidP="00225929">
      <w:pPr>
        <w:rPr>
          <w:rStyle w:val="TitleChar"/>
        </w:rPr>
      </w:pPr>
      <w:r w:rsidRPr="007F0A40">
        <w:rPr>
          <w:rStyle w:val="TitleChar"/>
        </w:rPr>
        <w:t xml:space="preserve">It’s become almost conventional wisdom that </w:t>
      </w:r>
      <w:r w:rsidRPr="0063737A">
        <w:rPr>
          <w:rStyle w:val="TitleChar"/>
          <w:highlight w:val="cyan"/>
        </w:rPr>
        <w:t>throwing</w:t>
      </w:r>
      <w:r w:rsidRPr="007F0A40">
        <w:rPr>
          <w:rStyle w:val="TitleChar"/>
        </w:rPr>
        <w:t xml:space="preserve"> more </w:t>
      </w:r>
      <w:r w:rsidRPr="0063737A">
        <w:rPr>
          <w:rStyle w:val="TitleChar"/>
          <w:highlight w:val="cyan"/>
        </w:rPr>
        <w:t>money at public education doesn’t produce results</w:t>
      </w:r>
      <w:r w:rsidRPr="007F0A40">
        <w:rPr>
          <w:rStyle w:val="TitleChar"/>
        </w:rPr>
        <w:t xml:space="preserve">. But what if conventional wisdom </w:t>
      </w:r>
      <w:r w:rsidRPr="0063737A">
        <w:rPr>
          <w:rStyle w:val="TitleChar"/>
          <w:highlight w:val="cyan"/>
        </w:rPr>
        <w:t>is wrong</w:t>
      </w:r>
      <w:r w:rsidRPr="007F0A40">
        <w:rPr>
          <w:rStyle w:val="TitleChar"/>
        </w:rPr>
        <w:t>?</w:t>
      </w:r>
    </w:p>
    <w:p w14:paraId="71174278" w14:textId="77777777" w:rsidR="00225929" w:rsidRPr="00332B67" w:rsidRDefault="00225929" w:rsidP="00225929">
      <w:pPr>
        <w:rPr>
          <w:sz w:val="16"/>
        </w:rPr>
      </w:pPr>
      <w:r w:rsidRPr="00332B67">
        <w:rPr>
          <w:sz w:val="16"/>
        </w:rPr>
        <w:t xml:space="preserve">A new paper from </w:t>
      </w:r>
      <w:r w:rsidRPr="007F0A40">
        <w:rPr>
          <w:rStyle w:val="TitleChar"/>
        </w:rPr>
        <w:t>economists</w:t>
      </w:r>
      <w:r w:rsidRPr="00332B67">
        <w:rPr>
          <w:sz w:val="16"/>
          <w:szCs w:val="16"/>
        </w:rPr>
        <w:t xml:space="preserve"> C. Kirabo Jackson, Rucker Johnson and Claudia Persico </w:t>
      </w:r>
      <w:r w:rsidRPr="007F0A40">
        <w:rPr>
          <w:rStyle w:val="TitleChar"/>
        </w:rPr>
        <w:t>suggests that it is</w:t>
      </w:r>
      <w:r w:rsidRPr="00332B67">
        <w:rPr>
          <w:sz w:val="16"/>
        </w:rPr>
        <w:t>. To disentangle correlation from causation, they look at periods from 1955 through 1985 when courts ordered governments to spend more on schools, from kindergarten through 12th grade. They then track how students in those areas did, up through 2011. The result is a very detailed long-term picture of the effect of spending more money on education.</w:t>
      </w:r>
    </w:p>
    <w:p w14:paraId="245DE04B" w14:textId="77777777" w:rsidR="00225929" w:rsidRPr="00332B67" w:rsidRDefault="00225929" w:rsidP="00225929">
      <w:pPr>
        <w:rPr>
          <w:sz w:val="16"/>
        </w:rPr>
      </w:pPr>
      <w:r w:rsidRPr="007F0A40">
        <w:rPr>
          <w:rStyle w:val="TitleChar"/>
        </w:rPr>
        <w:t xml:space="preserve">The </w:t>
      </w:r>
      <w:r w:rsidRPr="0063737A">
        <w:rPr>
          <w:rStyle w:val="TitleChar"/>
          <w:highlight w:val="cyan"/>
        </w:rPr>
        <w:t>economists find</w:t>
      </w:r>
      <w:r w:rsidRPr="007F0A40">
        <w:rPr>
          <w:rStyle w:val="TitleChar"/>
        </w:rPr>
        <w:t xml:space="preserve"> that </w:t>
      </w:r>
      <w:r w:rsidRPr="0063737A">
        <w:rPr>
          <w:rStyle w:val="TitleChar"/>
          <w:highlight w:val="cyan"/>
        </w:rPr>
        <w:t>spending works</w:t>
      </w:r>
      <w:r w:rsidRPr="007F0A40">
        <w:rPr>
          <w:rStyle w:val="TitleChar"/>
        </w:rPr>
        <w:t xml:space="preserve">. Specifically, they find that a 10 percent </w:t>
      </w:r>
      <w:r w:rsidRPr="0063737A">
        <w:rPr>
          <w:rStyle w:val="TitleChar"/>
          <w:highlight w:val="cyan"/>
        </w:rPr>
        <w:t>increase in spending</w:t>
      </w:r>
      <w:r w:rsidRPr="007F0A40">
        <w:rPr>
          <w:rStyle w:val="TitleChar"/>
        </w:rPr>
        <w:t xml:space="preserve">, on average, </w:t>
      </w:r>
      <w:r w:rsidRPr="0063737A">
        <w:rPr>
          <w:rStyle w:val="TitleChar"/>
          <w:highlight w:val="cyan"/>
        </w:rPr>
        <w:t>leads children to complete</w:t>
      </w:r>
      <w:r w:rsidRPr="007F0A40">
        <w:rPr>
          <w:rStyle w:val="TitleChar"/>
        </w:rPr>
        <w:t xml:space="preserve"> 0.27 </w:t>
      </w:r>
      <w:r w:rsidRPr="0063737A">
        <w:rPr>
          <w:rStyle w:val="TitleChar"/>
          <w:highlight w:val="cyan"/>
        </w:rPr>
        <w:t>more years of school</w:t>
      </w:r>
      <w:r w:rsidRPr="007F0A40">
        <w:rPr>
          <w:rStyle w:val="TitleChar"/>
        </w:rPr>
        <w:t xml:space="preserve">, </w:t>
      </w:r>
      <w:r w:rsidRPr="0063737A">
        <w:rPr>
          <w:rStyle w:val="TitleChar"/>
          <w:highlight w:val="cyan"/>
        </w:rPr>
        <w:t>to make wages</w:t>
      </w:r>
      <w:r w:rsidRPr="007F0A40">
        <w:rPr>
          <w:rStyle w:val="TitleChar"/>
        </w:rPr>
        <w:t xml:space="preserve"> that are 7.25 percent </w:t>
      </w:r>
      <w:r w:rsidRPr="0063737A">
        <w:rPr>
          <w:rStyle w:val="TitleChar"/>
          <w:highlight w:val="cyan"/>
        </w:rPr>
        <w:t>higher</w:t>
      </w:r>
      <w:r w:rsidRPr="007F0A40">
        <w:rPr>
          <w:rStyle w:val="TitleChar"/>
        </w:rPr>
        <w:t xml:space="preserve"> and to have a substantially reduced chance of falling into poverty</w:t>
      </w:r>
      <w:r w:rsidRPr="0063737A">
        <w:rPr>
          <w:rStyle w:val="TitleChar"/>
          <w:highlight w:val="cyan"/>
        </w:rPr>
        <w:t>. These are</w:t>
      </w:r>
      <w:r w:rsidRPr="007F0A40">
        <w:rPr>
          <w:rStyle w:val="TitleChar"/>
        </w:rPr>
        <w:t xml:space="preserve"> long-term, </w:t>
      </w:r>
      <w:r w:rsidRPr="0063737A">
        <w:rPr>
          <w:rStyle w:val="TitleChar"/>
          <w:highlight w:val="cyan"/>
        </w:rPr>
        <w:t>durable results</w:t>
      </w:r>
      <w:r w:rsidRPr="007F0A40">
        <w:rPr>
          <w:rStyle w:val="TitleChar"/>
        </w:rPr>
        <w:t xml:space="preserve">. Conclusion: </w:t>
      </w:r>
      <w:r w:rsidRPr="0063737A">
        <w:rPr>
          <w:rStyle w:val="TitleChar"/>
          <w:highlight w:val="cyan"/>
        </w:rPr>
        <w:t>throwing money at the problem works</w:t>
      </w:r>
      <w:r w:rsidRPr="00332B67">
        <w:rPr>
          <w:sz w:val="16"/>
        </w:rPr>
        <w:t>.</w:t>
      </w:r>
    </w:p>
    <w:p w14:paraId="407269E6" w14:textId="77777777" w:rsidR="00225929" w:rsidRPr="00332B67" w:rsidRDefault="00225929" w:rsidP="00225929">
      <w:pPr>
        <w:rPr>
          <w:sz w:val="16"/>
          <w:szCs w:val="16"/>
        </w:rPr>
      </w:pPr>
      <w:r w:rsidRPr="00332B67">
        <w:rPr>
          <w:sz w:val="16"/>
          <w:szCs w:val="16"/>
        </w:rPr>
        <w:t>Here’s the hitch: The authors find that the benefits of increased spending are much stronger for poor kids than for wealthier ones. So if you, like me, are in the upper portion of the U.S. income distribution, you may be reading this and thinking: “Why should I be paying more for some poor kid to be educated?” After all, why should one person pay the cost while another reaps the benefits?</w:t>
      </w:r>
    </w:p>
    <w:p w14:paraId="00556F6E" w14:textId="77777777" w:rsidR="00225929" w:rsidRPr="00332B67" w:rsidRDefault="00225929" w:rsidP="00225929">
      <w:pPr>
        <w:rPr>
          <w:sz w:val="16"/>
          <w:szCs w:val="16"/>
        </w:rPr>
      </w:pPr>
      <w:r w:rsidRPr="00332B67">
        <w:rPr>
          <w:sz w:val="16"/>
          <w:szCs w:val="16"/>
        </w:rPr>
        <w:t>Well, let me try to answer that. There are several good reasons.</w:t>
      </w:r>
    </w:p>
    <w:p w14:paraId="68A07E63" w14:textId="77777777" w:rsidR="00225929" w:rsidRPr="00332B67" w:rsidRDefault="00225929" w:rsidP="00225929">
      <w:pPr>
        <w:rPr>
          <w:sz w:val="16"/>
        </w:rPr>
      </w:pPr>
      <w:r w:rsidRPr="00332B67">
        <w:rPr>
          <w:sz w:val="16"/>
        </w:rPr>
        <w:t xml:space="preserve">First, if you're an upper-income American, you probably do derive some direct benefit. When poor Americans become better workers, it doesn’t just boost their wages. </w:t>
      </w:r>
      <w:r w:rsidRPr="0063737A">
        <w:rPr>
          <w:rStyle w:val="TitleChar"/>
          <w:highlight w:val="cyan"/>
        </w:rPr>
        <w:t>It</w:t>
      </w:r>
      <w:r w:rsidRPr="007F0A40">
        <w:rPr>
          <w:rStyle w:val="TitleChar"/>
        </w:rPr>
        <w:t xml:space="preserve"> also </w:t>
      </w:r>
      <w:r w:rsidRPr="0063737A">
        <w:rPr>
          <w:rStyle w:val="TitleChar"/>
          <w:highlight w:val="cyan"/>
        </w:rPr>
        <w:t>boosts</w:t>
      </w:r>
      <w:r w:rsidRPr="007F0A40">
        <w:rPr>
          <w:rStyle w:val="TitleChar"/>
        </w:rPr>
        <w:t xml:space="preserve"> the </w:t>
      </w:r>
      <w:r w:rsidRPr="0063737A">
        <w:rPr>
          <w:rStyle w:val="TitleChar"/>
          <w:highlight w:val="cyan"/>
        </w:rPr>
        <w:t>profitability of the companies</w:t>
      </w:r>
      <w:r w:rsidRPr="007F0A40">
        <w:rPr>
          <w:rStyle w:val="TitleChar"/>
        </w:rPr>
        <w:t xml:space="preserve"> where they work. If you own stock in such a company (and I hope you do), the value of those shares will go up if American worker productivity increases</w:t>
      </w:r>
      <w:r w:rsidRPr="00332B67">
        <w:rPr>
          <w:sz w:val="16"/>
        </w:rPr>
        <w:t>.</w:t>
      </w:r>
    </w:p>
    <w:p w14:paraId="701D9B57" w14:textId="77777777" w:rsidR="00225929" w:rsidRPr="00332B67" w:rsidRDefault="00225929" w:rsidP="00225929">
      <w:pPr>
        <w:rPr>
          <w:sz w:val="16"/>
        </w:rPr>
      </w:pPr>
      <w:r w:rsidRPr="00332B67">
        <w:rPr>
          <w:sz w:val="16"/>
        </w:rPr>
        <w:t xml:space="preserve">There might be even bigger, though less direct, effects from having a more-educated populace. The more industries can use U.S. workers instead of Chinese workers, the more industries will base their production in the U.S. </w:t>
      </w:r>
      <w:r w:rsidRPr="007F0A40">
        <w:rPr>
          <w:rStyle w:val="TitleChar"/>
        </w:rPr>
        <w:t xml:space="preserve">This will feed local economies, </w:t>
      </w:r>
      <w:r w:rsidRPr="0063737A">
        <w:rPr>
          <w:rStyle w:val="TitleChar"/>
          <w:highlight w:val="cyan"/>
        </w:rPr>
        <w:t>boosting the profits of stores and other service businesses</w:t>
      </w:r>
      <w:r w:rsidRPr="00332B67">
        <w:rPr>
          <w:sz w:val="16"/>
        </w:rPr>
        <w:t>. That also feeds into your stock portfolio.</w:t>
      </w:r>
    </w:p>
    <w:p w14:paraId="3ADD5F1A" w14:textId="77777777" w:rsidR="00225929" w:rsidRPr="00332B67" w:rsidRDefault="00225929" w:rsidP="00225929">
      <w:pPr>
        <w:rPr>
          <w:sz w:val="16"/>
          <w:szCs w:val="16"/>
        </w:rPr>
      </w:pPr>
      <w:r w:rsidRPr="00332B67">
        <w:rPr>
          <w:sz w:val="16"/>
          <w:szCs w:val="16"/>
        </w:rPr>
        <w:t>If you own your own business, you might need to hire some low-income people. If those people are better readers, better at doing simple math, more efficient at everyday tasks, and just more productive in general, that cuts down on the time and money you need to spend fixing their mistakes.</w:t>
      </w:r>
    </w:p>
    <w:p w14:paraId="59964415" w14:textId="77777777" w:rsidR="00225929" w:rsidRPr="00332B67" w:rsidRDefault="00225929" w:rsidP="00225929">
      <w:pPr>
        <w:rPr>
          <w:sz w:val="16"/>
          <w:szCs w:val="16"/>
        </w:rPr>
      </w:pPr>
      <w:r w:rsidRPr="00332B67">
        <w:rPr>
          <w:sz w:val="16"/>
          <w:szCs w:val="16"/>
        </w:rPr>
        <w:t>Next, having more educated poor people makes for a better civil society. Suppose you live in, say, Chicago, or some other city that hasn’t enjoyed as big a drop in crime as New York or Los Angeles. I bet you don’t enjoy having to worry about driving or walking through unsafe neighborhoods. I also bet you would like to walk around downtown without fear of getting mugged. It might also be nice not to have to live behind the isolating walls of a gated community.</w:t>
      </w:r>
    </w:p>
    <w:p w14:paraId="74BEB916" w14:textId="77777777" w:rsidR="00225929" w:rsidRPr="00332B67" w:rsidRDefault="00225929" w:rsidP="00225929">
      <w:pPr>
        <w:rPr>
          <w:sz w:val="16"/>
        </w:rPr>
      </w:pPr>
      <w:r w:rsidRPr="0063737A">
        <w:rPr>
          <w:rStyle w:val="TitleChar"/>
          <w:highlight w:val="cyan"/>
        </w:rPr>
        <w:t>One way to reduce crime</w:t>
      </w:r>
      <w:r w:rsidRPr="007F0A40">
        <w:rPr>
          <w:rStyle w:val="TitleChar"/>
        </w:rPr>
        <w:t xml:space="preserve">, of course, </w:t>
      </w:r>
      <w:r w:rsidRPr="0063737A">
        <w:rPr>
          <w:rStyle w:val="TitleChar"/>
          <w:highlight w:val="cyan"/>
        </w:rPr>
        <w:t>is to</w:t>
      </w:r>
      <w:r w:rsidRPr="007F0A40">
        <w:rPr>
          <w:rStyle w:val="TitleChar"/>
        </w:rPr>
        <w:t xml:space="preserve"> pay for more police and increase incarceration rates. But another way is to </w:t>
      </w:r>
      <w:r w:rsidRPr="0063737A">
        <w:rPr>
          <w:rStyle w:val="TitleChar"/>
          <w:highlight w:val="cyan"/>
        </w:rPr>
        <w:t>improve education</w:t>
      </w:r>
      <w:r w:rsidRPr="007F0A40">
        <w:rPr>
          <w:rStyle w:val="TitleChar"/>
        </w:rPr>
        <w:t xml:space="preserve">. Economists Lance Lochner and Enrico Moretti found in 2003 that </w:t>
      </w:r>
      <w:r w:rsidRPr="0063737A">
        <w:rPr>
          <w:rStyle w:val="TitleChar"/>
          <w:highlight w:val="cyan"/>
        </w:rPr>
        <w:t>education decreases crime</w:t>
      </w:r>
      <w:r w:rsidRPr="007F0A40">
        <w:rPr>
          <w:rStyle w:val="TitleChar"/>
        </w:rPr>
        <w:t>.</w:t>
      </w:r>
      <w:r w:rsidRPr="00332B67">
        <w:rPr>
          <w:sz w:val="16"/>
        </w:rPr>
        <w:t xml:space="preserve"> An educated populace is a well-socialized populace. </w:t>
      </w:r>
      <w:r w:rsidRPr="00480CE3">
        <w:rPr>
          <w:rStyle w:val="TitleChar"/>
        </w:rPr>
        <w:t xml:space="preserve">There is also the fact that better </w:t>
      </w:r>
      <w:r w:rsidRPr="0063737A">
        <w:rPr>
          <w:rStyle w:val="TitleChar"/>
          <w:highlight w:val="cyan"/>
        </w:rPr>
        <w:t>education leads to higher wages</w:t>
      </w:r>
      <w:r w:rsidRPr="00480CE3">
        <w:rPr>
          <w:rStyle w:val="TitleChar"/>
        </w:rPr>
        <w:t xml:space="preserve"> for poor people, </w:t>
      </w:r>
      <w:r w:rsidRPr="0063737A">
        <w:rPr>
          <w:rStyle w:val="TitleChar"/>
          <w:highlight w:val="cyan"/>
        </w:rPr>
        <w:t>reducing the incentive for</w:t>
      </w:r>
      <w:r w:rsidRPr="00480CE3">
        <w:rPr>
          <w:rStyle w:val="TitleChar"/>
        </w:rPr>
        <w:t xml:space="preserve"> them to engage in </w:t>
      </w:r>
      <w:r w:rsidRPr="0063737A">
        <w:rPr>
          <w:rStyle w:val="TitleChar"/>
          <w:highlight w:val="cyan"/>
        </w:rPr>
        <w:t>crime</w:t>
      </w:r>
      <w:r w:rsidRPr="00332B67">
        <w:rPr>
          <w:sz w:val="16"/>
        </w:rPr>
        <w:t>.</w:t>
      </w:r>
    </w:p>
    <w:p w14:paraId="53CF6A91" w14:textId="77777777" w:rsidR="00225929" w:rsidRPr="00332B67" w:rsidRDefault="00225929" w:rsidP="00225929">
      <w:pPr>
        <w:rPr>
          <w:sz w:val="16"/>
          <w:szCs w:val="16"/>
        </w:rPr>
      </w:pPr>
      <w:r w:rsidRPr="00332B67">
        <w:rPr>
          <w:sz w:val="16"/>
          <w:szCs w:val="16"/>
        </w:rPr>
        <w:t>At the risk of sounding grandiose, let me go even further: Education is really the difference between a cohesive society and a collection of people who happen to live next to each other. This was understood well by Fukuzawa Yukichi, Japan’s version of Ben Franklin. After Japan opened up to the West in the mid-1800s, Fukuzawa volunteered for Japan’s first diplomatic mission to the U.S. He returned convinced that universal education was the key to transforming Japan into the equal of the Western nations. His ideas were influential, and Japan to this day has one of the world’s best education systems.</w:t>
      </w:r>
    </w:p>
    <w:p w14:paraId="573813F7" w14:textId="77777777" w:rsidR="00225929" w:rsidRPr="00332B67" w:rsidRDefault="00225929" w:rsidP="00225929">
      <w:pPr>
        <w:rPr>
          <w:sz w:val="16"/>
          <w:szCs w:val="16"/>
        </w:rPr>
      </w:pPr>
      <w:r w:rsidRPr="00332B67">
        <w:rPr>
          <w:sz w:val="16"/>
          <w:szCs w:val="16"/>
        </w:rPr>
        <w:t>Detractors of our public education system point out that the U.S. already spends as much on public education as many other developed countries -- 5.5 percent of gross domestic product, compared with only 3.5 percent in Japan, 4.9 percent in Canada, 5 percent in South Korea and 5.9 percent in Finland. Many view increased education spending as a giveaway to powerful and greedy teachers’ unions.</w:t>
      </w:r>
    </w:p>
    <w:p w14:paraId="1D62DC06" w14:textId="77777777" w:rsidR="00225929" w:rsidRPr="00332B67" w:rsidRDefault="00225929" w:rsidP="00225929">
      <w:pPr>
        <w:rPr>
          <w:sz w:val="16"/>
        </w:rPr>
      </w:pPr>
      <w:r w:rsidRPr="00332B67">
        <w:rPr>
          <w:sz w:val="16"/>
        </w:rPr>
        <w:t xml:space="preserve">But maybe </w:t>
      </w:r>
      <w:r w:rsidRPr="0063737A">
        <w:rPr>
          <w:rStyle w:val="TitleChar"/>
          <w:highlight w:val="cyan"/>
        </w:rPr>
        <w:t>the U.S. spends more because it needs to spend more</w:t>
      </w:r>
      <w:r w:rsidRPr="00480CE3">
        <w:rPr>
          <w:rStyle w:val="TitleChar"/>
        </w:rPr>
        <w:t>.</w:t>
      </w:r>
      <w:r w:rsidRPr="00332B67">
        <w:rPr>
          <w:sz w:val="16"/>
        </w:rPr>
        <w:t xml:space="preserve"> The U.S. has more inequality and more poor people than those countries. Just as some countries naturally need to spend more on health care than others, the U.S. might naturally need more education spending.</w:t>
      </w:r>
    </w:p>
    <w:p w14:paraId="43E67D04" w14:textId="77777777" w:rsidR="009770F5" w:rsidRPr="008C2A56" w:rsidRDefault="009770F5" w:rsidP="009770F5">
      <w:pPr>
        <w:rPr>
          <w:rFonts w:asciiTheme="majorHAnsi" w:hAnsiTheme="majorHAnsi"/>
        </w:rPr>
      </w:pPr>
    </w:p>
    <w:p w14:paraId="6F923C5F" w14:textId="77777777" w:rsidR="00225929" w:rsidRDefault="00225929" w:rsidP="00225929">
      <w:pPr>
        <w:pStyle w:val="Heading4"/>
      </w:pPr>
      <w:r>
        <w:t>Education is a key investment into economic development</w:t>
      </w:r>
    </w:p>
    <w:p w14:paraId="5822FCB9" w14:textId="77777777" w:rsidR="00225929" w:rsidRDefault="00225929" w:rsidP="00225929">
      <w:r>
        <w:t xml:space="preserve">Harry A. </w:t>
      </w:r>
      <w:r w:rsidRPr="00512AAD">
        <w:rPr>
          <w:rStyle w:val="Style13ptBold"/>
        </w:rPr>
        <w:t>Patrinos</w:t>
      </w:r>
      <w:r>
        <w:t>, 5-17-20</w:t>
      </w:r>
      <w:r w:rsidRPr="00512AAD">
        <w:rPr>
          <w:rStyle w:val="Style13ptBold"/>
        </w:rPr>
        <w:t>16</w:t>
      </w:r>
      <w:r>
        <w:t xml:space="preserve">, "Why education matters for economic development," Education, </w:t>
      </w:r>
      <w:hyperlink r:id="rId42" w:history="1">
        <w:r w:rsidRPr="004F37F7">
          <w:rPr>
            <w:rStyle w:val="Hyperlink"/>
          </w:rPr>
          <w:t>http://blogs.worldbank.org/education/why-education-matters-economic-development</w:t>
        </w:r>
      </w:hyperlink>
    </w:p>
    <w:p w14:paraId="51463AEB" w14:textId="77777777" w:rsidR="00225929" w:rsidRPr="00B03D4E" w:rsidRDefault="00225929" w:rsidP="00225929">
      <w:pPr>
        <w:rPr>
          <w:rStyle w:val="TitleChar"/>
        </w:rPr>
      </w:pPr>
      <w:r w:rsidRPr="00C071DB">
        <w:rPr>
          <w:sz w:val="16"/>
          <w:szCs w:val="16"/>
        </w:rPr>
        <w:t>There are more children in school today than ever before.</w:t>
      </w:r>
      <w:r>
        <w:rPr>
          <w:sz w:val="16"/>
          <w:szCs w:val="16"/>
        </w:rPr>
        <w:t xml:space="preserve"> </w:t>
      </w:r>
      <w:r w:rsidRPr="00C071DB">
        <w:rPr>
          <w:sz w:val="16"/>
          <w:szCs w:val="16"/>
        </w:rPr>
        <w:t>For example, in 1950 the average level of schooling in Africa was less than two years. It is more than five years today.</w:t>
      </w:r>
      <w:r>
        <w:rPr>
          <w:sz w:val="16"/>
          <w:szCs w:val="16"/>
        </w:rPr>
        <w:t xml:space="preserve"> </w:t>
      </w:r>
      <w:r w:rsidRPr="00C071DB">
        <w:rPr>
          <w:sz w:val="16"/>
          <w:szCs w:val="16"/>
        </w:rPr>
        <w:t>In East Asia and the Pacific, the schooling of the population went from two to seven years between 1950 and 2010. This is a more than a 200 percent increase! Globally, average years of schooling are now projected to rise to 10 years by 2050.</w:t>
      </w:r>
      <w:r>
        <w:rPr>
          <w:sz w:val="16"/>
          <w:szCs w:val="16"/>
        </w:rPr>
        <w:t xml:space="preserve"> </w:t>
      </w:r>
      <w:r w:rsidRPr="00C071DB">
        <w:rPr>
          <w:sz w:val="16"/>
          <w:szCs w:val="16"/>
        </w:rPr>
        <w:t>This is larger than a five-fold increase within a century and a half.</w:t>
      </w:r>
      <w:r>
        <w:rPr>
          <w:sz w:val="16"/>
          <w:szCs w:val="16"/>
        </w:rPr>
        <w:t xml:space="preserve"> </w:t>
      </w:r>
      <w:r w:rsidRPr="00C071DB">
        <w:rPr>
          <w:sz w:val="16"/>
          <w:szCs w:val="16"/>
        </w:rPr>
        <w:t>Yet, there are still 124 million children and adolescents not in school.</w:t>
      </w:r>
      <w:r>
        <w:rPr>
          <w:sz w:val="16"/>
          <w:szCs w:val="16"/>
        </w:rPr>
        <w:t xml:space="preserve"> </w:t>
      </w:r>
      <w:r w:rsidRPr="00C071DB">
        <w:rPr>
          <w:sz w:val="16"/>
          <w:szCs w:val="16"/>
        </w:rPr>
        <w:t>Also, more than 250 million school children cannot read, even after several years of schooling.</w:t>
      </w:r>
      <w:r>
        <w:rPr>
          <w:sz w:val="16"/>
          <w:szCs w:val="16"/>
        </w:rPr>
        <w:t xml:space="preserve"> </w:t>
      </w:r>
      <w:r w:rsidRPr="00C071DB">
        <w:rPr>
          <w:sz w:val="16"/>
          <w:szCs w:val="16"/>
        </w:rPr>
        <w:t>Here are five things you should know about the pivotal role of education in economic development:</w:t>
      </w:r>
      <w:r>
        <w:rPr>
          <w:sz w:val="16"/>
          <w:szCs w:val="16"/>
        </w:rPr>
        <w:t xml:space="preserve"> </w:t>
      </w:r>
      <w:r w:rsidRPr="0063737A">
        <w:rPr>
          <w:rStyle w:val="TitleChar"/>
          <w:highlight w:val="cyan"/>
        </w:rPr>
        <w:t>Education is an investmen</w:t>
      </w:r>
      <w:r w:rsidRPr="00C071DB">
        <w:rPr>
          <w:rStyle w:val="TitleChar"/>
        </w:rPr>
        <w:t>t</w:t>
      </w:r>
      <w:r>
        <w:rPr>
          <w:rStyle w:val="TitleChar"/>
        </w:rPr>
        <w:t xml:space="preserve"> </w:t>
      </w:r>
      <w:r w:rsidRPr="00C071DB">
        <w:rPr>
          <w:sz w:val="16"/>
          <w:szCs w:val="16"/>
        </w:rPr>
        <w:t>The importance of knowledge and learning has been recognized since the beginning of time.</w:t>
      </w:r>
      <w:r>
        <w:rPr>
          <w:sz w:val="16"/>
          <w:szCs w:val="16"/>
        </w:rPr>
        <w:t xml:space="preserve"> </w:t>
      </w:r>
      <w:r w:rsidRPr="00C071DB">
        <w:rPr>
          <w:sz w:val="16"/>
          <w:szCs w:val="16"/>
        </w:rPr>
        <w:t>Plato wrote: “If a man neglects education, he walks lame to the end of his life.”</w:t>
      </w:r>
      <w:r>
        <w:rPr>
          <w:sz w:val="16"/>
          <w:szCs w:val="16"/>
        </w:rPr>
        <w:t xml:space="preserve"> </w:t>
      </w:r>
      <w:r w:rsidRPr="00C071DB">
        <w:rPr>
          <w:sz w:val="16"/>
          <w:szCs w:val="16"/>
        </w:rPr>
        <w:t>But it was really the Nobel winning economists that put the argument of education as investment. T.W. Schultz argued that investment in education explains growth and Gary Becker gave us the Human Capital Theory.</w:t>
      </w:r>
      <w:r>
        <w:rPr>
          <w:sz w:val="16"/>
          <w:szCs w:val="16"/>
        </w:rPr>
        <w:t xml:space="preserve"> </w:t>
      </w:r>
      <w:r w:rsidRPr="00C071DB">
        <w:rPr>
          <w:sz w:val="16"/>
        </w:rPr>
        <w:t xml:space="preserve">In a nutshell, </w:t>
      </w:r>
      <w:r w:rsidRPr="0063737A">
        <w:rPr>
          <w:rStyle w:val="TitleChar"/>
          <w:highlight w:val="cyan"/>
        </w:rPr>
        <w:t>the Human Capital Theory posits that investing in education has a payoff in terms of higher wages</w:t>
      </w:r>
      <w:r w:rsidRPr="00C071DB">
        <w:rPr>
          <w:rStyle w:val="TitleChar"/>
        </w:rPr>
        <w:t>.</w:t>
      </w:r>
      <w:r>
        <w:rPr>
          <w:rStyle w:val="TitleChar"/>
        </w:rPr>
        <w:t xml:space="preserve"> </w:t>
      </w:r>
      <w:r w:rsidRPr="00C071DB">
        <w:rPr>
          <w:rStyle w:val="TitleChar"/>
        </w:rPr>
        <w:t>Moreover, the theory and empirical estimates are backed up by current science, as explained by</w:t>
      </w:r>
      <w:r w:rsidRPr="00C071DB">
        <w:rPr>
          <w:sz w:val="16"/>
        </w:rPr>
        <w:t xml:space="preserve"> James </w:t>
      </w:r>
      <w:r w:rsidRPr="00C071DB">
        <w:rPr>
          <w:rStyle w:val="TitleChar"/>
        </w:rPr>
        <w:t>Heckman</w:t>
      </w:r>
      <w:r w:rsidRPr="00C071DB">
        <w:rPr>
          <w:sz w:val="16"/>
        </w:rPr>
        <w:t>.</w:t>
      </w:r>
      <w:r>
        <w:rPr>
          <w:sz w:val="16"/>
        </w:rPr>
        <w:t xml:space="preserve"> </w:t>
      </w:r>
      <w:r w:rsidRPr="00C071DB">
        <w:rPr>
          <w:sz w:val="16"/>
          <w:szCs w:val="16"/>
        </w:rPr>
        <w:t>Neurogenesis tells us that learning can continue into advanced ages. The relative costs and benefits to investments in older persons compared to younger persons differs. Investments in more able workers at any age generate higher returns than investments in less able workers, and ability is formed at early ages.</w:t>
      </w:r>
      <w:r>
        <w:rPr>
          <w:sz w:val="16"/>
          <w:szCs w:val="16"/>
        </w:rPr>
        <w:t xml:space="preserve"> </w:t>
      </w:r>
      <w:r w:rsidRPr="00C071DB">
        <w:rPr>
          <w:sz w:val="16"/>
          <w:szCs w:val="16"/>
        </w:rPr>
        <w:t>Education pays</w:t>
      </w:r>
      <w:r>
        <w:rPr>
          <w:sz w:val="16"/>
          <w:szCs w:val="16"/>
        </w:rPr>
        <w:t xml:space="preserve"> </w:t>
      </w:r>
      <w:r w:rsidRPr="00C071DB">
        <w:rPr>
          <w:sz w:val="16"/>
          <w:szCs w:val="16"/>
        </w:rPr>
        <w:t>Overall, another year of schooling raises earnings by 10 percent a year.</w:t>
      </w:r>
      <w:r>
        <w:rPr>
          <w:sz w:val="16"/>
          <w:szCs w:val="16"/>
        </w:rPr>
        <w:t xml:space="preserve"> </w:t>
      </w:r>
      <w:r w:rsidRPr="00C071DB">
        <w:rPr>
          <w:sz w:val="16"/>
          <w:szCs w:val="16"/>
        </w:rPr>
        <w:t>This is typically more than any other investment an individual could make:</w:t>
      </w:r>
      <w:r>
        <w:rPr>
          <w:sz w:val="16"/>
          <w:szCs w:val="16"/>
        </w:rPr>
        <w:t xml:space="preserve"> </w:t>
      </w:r>
      <w:r w:rsidRPr="00C071DB">
        <w:rPr>
          <w:rStyle w:val="TitleChar"/>
        </w:rPr>
        <w:t>The value of human capital – the share of human capital in total wealth – is 62 percent.</w:t>
      </w:r>
      <w:r>
        <w:rPr>
          <w:rStyle w:val="TitleChar"/>
        </w:rPr>
        <w:t xml:space="preserve"> </w:t>
      </w:r>
      <w:r w:rsidRPr="00C071DB">
        <w:rPr>
          <w:rStyle w:val="TitleChar"/>
        </w:rPr>
        <w:t>That’s four times the value of produced capital and 15 times the value of natural capital.</w:t>
      </w:r>
      <w:r>
        <w:rPr>
          <w:rStyle w:val="TitleChar"/>
        </w:rPr>
        <w:t xml:space="preserve"> </w:t>
      </w:r>
      <w:r w:rsidRPr="00C071DB">
        <w:rPr>
          <w:rStyle w:val="TitleChar"/>
        </w:rPr>
        <w:t>Globally, we – governments, private sector, families, individuals – spend more than $5.6 trillion a year on education and training. Countries spend 5 percent of GDP on education or 20 percent of their national budget.</w:t>
      </w:r>
      <w:r>
        <w:rPr>
          <w:rStyle w:val="TitleChar"/>
        </w:rPr>
        <w:t xml:space="preserve"> </w:t>
      </w:r>
      <w:r w:rsidRPr="00C071DB">
        <w:rPr>
          <w:rStyle w:val="TitleChar"/>
        </w:rPr>
        <w:t>Education employs about five percent of the labor force</w:t>
      </w:r>
      <w:r w:rsidRPr="00C071DB">
        <w:rPr>
          <w:sz w:val="16"/>
        </w:rPr>
        <w:t>.</w:t>
      </w:r>
      <w:r>
        <w:rPr>
          <w:sz w:val="16"/>
        </w:rPr>
        <w:t xml:space="preserve"> </w:t>
      </w:r>
      <w:r w:rsidRPr="00C071DB">
        <w:rPr>
          <w:sz w:val="16"/>
          <w:szCs w:val="16"/>
        </w:rPr>
        <w:t>Moreover, private returns to schooling – what individuals receive in the labor market – have been increasing.</w:t>
      </w:r>
      <w:r>
        <w:rPr>
          <w:sz w:val="16"/>
          <w:szCs w:val="16"/>
        </w:rPr>
        <w:t xml:space="preserve"> </w:t>
      </w:r>
      <w:r w:rsidRPr="00C071DB">
        <w:rPr>
          <w:sz w:val="16"/>
          <w:szCs w:val="16"/>
        </w:rPr>
        <w:t>Returns are increasing by more than 20 percent in Africa and more than 14 percent in East Asia and the Pacific.</w:t>
      </w:r>
      <w:r>
        <w:rPr>
          <w:sz w:val="16"/>
          <w:szCs w:val="16"/>
        </w:rPr>
        <w:t xml:space="preserve"> </w:t>
      </w:r>
      <w:r w:rsidRPr="00C071DB">
        <w:rPr>
          <w:sz w:val="16"/>
          <w:szCs w:val="16"/>
        </w:rPr>
        <w:t>The big change recently has been that the returns to tertiary education are now highest.</w:t>
      </w:r>
      <w:r>
        <w:rPr>
          <w:sz w:val="16"/>
          <w:szCs w:val="16"/>
        </w:rPr>
        <w:t xml:space="preserve"> </w:t>
      </w:r>
      <w:r w:rsidRPr="00C071DB">
        <w:rPr>
          <w:sz w:val="16"/>
          <w:szCs w:val="16"/>
        </w:rPr>
        <w:t>Skills demanded by the labor market are changing</w:t>
      </w:r>
      <w:r>
        <w:rPr>
          <w:sz w:val="16"/>
          <w:szCs w:val="16"/>
        </w:rPr>
        <w:t xml:space="preserve"> </w:t>
      </w:r>
      <w:r w:rsidRPr="00C071DB">
        <w:rPr>
          <w:sz w:val="16"/>
        </w:rPr>
        <w:t>One of the reasons for the change in the returns pattern is the race between technology and education, as labor markets adjust to automation.</w:t>
      </w:r>
      <w:r>
        <w:rPr>
          <w:sz w:val="16"/>
        </w:rPr>
        <w:t xml:space="preserve"> </w:t>
      </w:r>
      <w:r w:rsidRPr="0063737A">
        <w:rPr>
          <w:rStyle w:val="TitleChar"/>
          <w:highlight w:val="cyan"/>
        </w:rPr>
        <w:t>In this new world, the ability of workers to compete is handicapped by the poor performance of education systems in most developing countries</w:t>
      </w:r>
      <w:r w:rsidRPr="00C071DB">
        <w:rPr>
          <w:rStyle w:val="TitleChar"/>
        </w:rPr>
        <w:t>.</w:t>
      </w:r>
      <w:r>
        <w:rPr>
          <w:rStyle w:val="TitleChar"/>
        </w:rPr>
        <w:t xml:space="preserve"> </w:t>
      </w:r>
      <w:r w:rsidRPr="00C071DB">
        <w:rPr>
          <w:rStyle w:val="TitleChar"/>
        </w:rPr>
        <w:t xml:space="preserve">Technological change and global competition demand the </w:t>
      </w:r>
      <w:r w:rsidRPr="0063737A">
        <w:rPr>
          <w:rStyle w:val="TitleChar"/>
          <w:highlight w:val="cyan"/>
        </w:rPr>
        <w:t>mastery of competencies and the acquisition of new skills for many</w:t>
      </w:r>
      <w:r w:rsidRPr="00C071DB">
        <w:rPr>
          <w:sz w:val="16"/>
        </w:rPr>
        <w:t>.</w:t>
      </w:r>
      <w:r>
        <w:rPr>
          <w:sz w:val="16"/>
        </w:rPr>
        <w:t xml:space="preserve"> </w:t>
      </w:r>
      <w:r w:rsidRPr="00C071DB">
        <w:rPr>
          <w:sz w:val="16"/>
          <w:szCs w:val="16"/>
        </w:rPr>
        <w:t>Countries can compete- and succeed</w:t>
      </w:r>
      <w:r>
        <w:rPr>
          <w:sz w:val="16"/>
          <w:szCs w:val="16"/>
        </w:rPr>
        <w:t xml:space="preserve"> </w:t>
      </w:r>
      <w:r w:rsidRPr="00C071DB">
        <w:rPr>
          <w:rStyle w:val="TitleChar"/>
        </w:rPr>
        <w:t>To promote success in today’s labor market, one needs to invest early, and then invest in the relevant skills (see below).</w:t>
      </w:r>
      <w:r>
        <w:rPr>
          <w:rStyle w:val="TitleChar"/>
        </w:rPr>
        <w:t xml:space="preserve"> </w:t>
      </w:r>
      <w:r w:rsidRPr="00C071DB">
        <w:rPr>
          <w:rStyle w:val="TitleChar"/>
        </w:rPr>
        <w:t xml:space="preserve">Above all, countries need to invest smartly, </w:t>
      </w:r>
      <w:r w:rsidRPr="0063737A">
        <w:rPr>
          <w:rStyle w:val="TitleChar"/>
          <w:highlight w:val="cyan"/>
        </w:rPr>
        <w:t>by promoting attention to the 3 A’s: Autonomy, Accountability, Assessment.</w:t>
      </w:r>
      <w:r w:rsidRPr="00C071DB">
        <w:rPr>
          <w:rStyle w:val="TitleChar"/>
        </w:rPr>
        <w:t xml:space="preserve"> They need to pay attention to teachers, early childhood development and culture</w:t>
      </w:r>
    </w:p>
    <w:p w14:paraId="5F0FEFDF" w14:textId="77777777" w:rsidR="009770F5" w:rsidRPr="008C2A56" w:rsidRDefault="009770F5" w:rsidP="009770F5">
      <w:pPr>
        <w:rPr>
          <w:rFonts w:asciiTheme="majorHAnsi" w:hAnsiTheme="majorHAnsi"/>
        </w:rPr>
      </w:pPr>
    </w:p>
    <w:p w14:paraId="2B2B318A" w14:textId="77777777" w:rsidR="0063737A" w:rsidRPr="00903811" w:rsidRDefault="0063737A" w:rsidP="0063737A">
      <w:pPr>
        <w:pStyle w:val="Heading4"/>
      </w:pPr>
      <w:r>
        <w:t>Economy hurts when g</w:t>
      </w:r>
      <w:r w:rsidRPr="00903811">
        <w:t xml:space="preserve">overnment </w:t>
      </w:r>
      <w:r>
        <w:t>doesn’t s</w:t>
      </w:r>
      <w:r w:rsidRPr="00903811">
        <w:t>pend</w:t>
      </w:r>
    </w:p>
    <w:p w14:paraId="331854C0" w14:textId="77777777" w:rsidR="0063737A" w:rsidRPr="00903811" w:rsidRDefault="0063737A" w:rsidP="0063737A">
      <w:r w:rsidRPr="00903811">
        <w:t xml:space="preserve">Ezra </w:t>
      </w:r>
      <w:r w:rsidRPr="00903811">
        <w:rPr>
          <w:rStyle w:val="Style13ptBold"/>
        </w:rPr>
        <w:t>Klein</w:t>
      </w:r>
      <w:r w:rsidRPr="00903811">
        <w:t>, 1/30/</w:t>
      </w:r>
      <w:r w:rsidRPr="00903811">
        <w:rPr>
          <w:rStyle w:val="Style13ptBold"/>
        </w:rPr>
        <w:t>13</w:t>
      </w:r>
      <w:r>
        <w:t>, f</w:t>
      </w:r>
      <w:r w:rsidRPr="00903811">
        <w:t>ounder and editor-in-chief of Vox.com</w:t>
      </w:r>
      <w:r>
        <w:t xml:space="preserve"> (</w:t>
      </w:r>
      <w:r w:rsidRPr="00903811">
        <w:t>"Government is hurting the economy — by spending too little," https://www.washingtonpost.com/news/wonk/wp/2013/01/30/government-is-hurting-the-economy-by-spending-too-little/?utm_term=.74403f2d9ee3)</w:t>
      </w:r>
    </w:p>
    <w:p w14:paraId="47780684" w14:textId="77777777" w:rsidR="0063737A" w:rsidRPr="00903811" w:rsidRDefault="0063737A" w:rsidP="0063737A"/>
    <w:p w14:paraId="629EDBB4" w14:textId="77777777" w:rsidR="0063737A" w:rsidRPr="00903811" w:rsidRDefault="0063737A" w:rsidP="0063737A">
      <w:pPr>
        <w:rPr>
          <w:sz w:val="16"/>
          <w:szCs w:val="16"/>
        </w:rPr>
      </w:pPr>
      <w:r w:rsidRPr="00903811">
        <w:rPr>
          <w:sz w:val="16"/>
          <w:szCs w:val="16"/>
        </w:rPr>
        <w:t>Nor is there strong evidence that businesses are holding back on investment for any reason save lack of demand. The general factoid you hear in support of this argument is that corporations are sitting on more than $2.5 trillion in cash, with the implication being that they'd be spending that cash if not for the paralyzing effects of federal policy.</w:t>
      </w:r>
    </w:p>
    <w:p w14:paraId="035F7BDC" w14:textId="77777777" w:rsidR="0063737A" w:rsidRPr="00903811" w:rsidRDefault="0063737A" w:rsidP="0063737A">
      <w:pPr>
        <w:rPr>
          <w:sz w:val="16"/>
          <w:szCs w:val="16"/>
        </w:rPr>
      </w:pPr>
      <w:r w:rsidRPr="00903811">
        <w:rPr>
          <w:sz w:val="16"/>
          <w:szCs w:val="16"/>
        </w:rPr>
        <w:t>But the build-up of cash reserves -- or, to be more technical (and more accurate), "liquid assets" -- is a long-term trend that hasn't accelerated since the recession. The Federal Reserve keeps data on liquid assets held by non-financial corporations, and the build-up was faster from 1997 to 2000 than it was from 2008 to 2011. Why corporations are holding so much more cash is an interesting mystery, but it's not one that began with the passage of Obamacare.</w:t>
      </w:r>
    </w:p>
    <w:p w14:paraId="011F56E1" w14:textId="77777777" w:rsidR="0063737A" w:rsidRPr="00903811" w:rsidRDefault="0063737A" w:rsidP="0063737A">
      <w:pPr>
        <w:rPr>
          <w:sz w:val="16"/>
        </w:rPr>
      </w:pPr>
      <w:r w:rsidRPr="00903811">
        <w:rPr>
          <w:sz w:val="16"/>
        </w:rPr>
        <w:t xml:space="preserve">That said, </w:t>
      </w:r>
      <w:r w:rsidRPr="0063737A">
        <w:rPr>
          <w:rStyle w:val="TitleChar"/>
          <w:highlight w:val="cyan"/>
        </w:rPr>
        <w:t>the government is hurting</w:t>
      </w:r>
      <w:r w:rsidRPr="00903811">
        <w:rPr>
          <w:rStyle w:val="TitleChar"/>
        </w:rPr>
        <w:t xml:space="preserve"> the recovery, and badly</w:t>
      </w:r>
      <w:r w:rsidRPr="00903811">
        <w:rPr>
          <w:sz w:val="16"/>
        </w:rPr>
        <w:t xml:space="preserve">. But it's not because it's spending too much, or because of concerns over future policy. It's </w:t>
      </w:r>
      <w:r w:rsidRPr="00903811">
        <w:rPr>
          <w:rStyle w:val="TitleChar"/>
        </w:rPr>
        <w:t>because government, at all levels, is sp</w:t>
      </w:r>
      <w:r w:rsidRPr="0063737A">
        <w:rPr>
          <w:rStyle w:val="TitleChar"/>
          <w:highlight w:val="cyan"/>
        </w:rPr>
        <w:t>ending and investing too little</w:t>
      </w:r>
      <w:r w:rsidRPr="0063737A">
        <w:rPr>
          <w:sz w:val="16"/>
          <w:highlight w:val="cyan"/>
        </w:rPr>
        <w:t>.</w:t>
      </w:r>
      <w:r w:rsidRPr="00903811">
        <w:rPr>
          <w:sz w:val="16"/>
        </w:rPr>
        <w:t xml:space="preserve"> Despite the stimulus and various other policies we've passed to help the recovery, and despite the large deficits the government has been running, government spending and investment have, at all levels, been contractionary since 2010. </w:t>
      </w:r>
    </w:p>
    <w:p w14:paraId="2A54B2CE" w14:textId="77777777" w:rsidR="0063737A" w:rsidRPr="00903811" w:rsidRDefault="0063737A" w:rsidP="0063737A">
      <w:pPr>
        <w:rPr>
          <w:sz w:val="16"/>
        </w:rPr>
      </w:pPr>
      <w:r w:rsidRPr="00903811">
        <w:rPr>
          <w:rStyle w:val="TitleChar"/>
        </w:rPr>
        <w:t>The new numbers the Bureau of Economic Analysis</w:t>
      </w:r>
      <w:r w:rsidRPr="00903811">
        <w:rPr>
          <w:sz w:val="16"/>
        </w:rPr>
        <w:t xml:space="preserve"> released on fourth-quarter economic growth </w:t>
      </w:r>
      <w:r w:rsidRPr="00903811">
        <w:rPr>
          <w:rStyle w:val="TitleChar"/>
        </w:rPr>
        <w:t xml:space="preserve">have received considerable </w:t>
      </w:r>
      <w:r w:rsidRPr="0063737A">
        <w:rPr>
          <w:rStyle w:val="TitleChar"/>
          <w:highlight w:val="cyan"/>
        </w:rPr>
        <w:t>attention for the clear damage that</w:t>
      </w:r>
      <w:r w:rsidRPr="00903811">
        <w:rPr>
          <w:rStyle w:val="TitleChar"/>
        </w:rPr>
        <w:t xml:space="preserve"> falling </w:t>
      </w:r>
      <w:r w:rsidRPr="0063737A">
        <w:rPr>
          <w:rStyle w:val="TitleChar"/>
          <w:highlight w:val="cyan"/>
        </w:rPr>
        <w:t>government spending did to the economy</w:t>
      </w:r>
      <w:r w:rsidRPr="00903811">
        <w:rPr>
          <w:sz w:val="16"/>
        </w:rPr>
        <w:t>. According to the BEA, "government consumption expenditures and gross investment" knocked 1.33 percentage points off the total change in economic growth. If government spending had just been neutral -- that is to say, if it had neither contracted nor expanded -- the economy would have grown by 1.23 percentage points rather than shrunk by 0.1 percentage points.</w:t>
      </w:r>
    </w:p>
    <w:p w14:paraId="0E5C641A" w14:textId="77777777" w:rsidR="0063737A" w:rsidRPr="00903811" w:rsidRDefault="0063737A" w:rsidP="0063737A">
      <w:pPr>
        <w:rPr>
          <w:sz w:val="16"/>
        </w:rPr>
      </w:pPr>
      <w:r w:rsidRPr="00903811">
        <w:rPr>
          <w:sz w:val="16"/>
        </w:rPr>
        <w:t xml:space="preserve">But </w:t>
      </w:r>
      <w:r w:rsidRPr="00903811">
        <w:rPr>
          <w:rStyle w:val="TitleChar"/>
        </w:rPr>
        <w:t xml:space="preserve">this isn't the first time that total </w:t>
      </w:r>
      <w:r w:rsidRPr="0063737A">
        <w:rPr>
          <w:rStyle w:val="TitleChar"/>
          <w:highlight w:val="cyan"/>
        </w:rPr>
        <w:t>government spending and investment has been a drag</w:t>
      </w:r>
      <w:r w:rsidRPr="00903811">
        <w:rPr>
          <w:rStyle w:val="TitleChar"/>
        </w:rPr>
        <w:t xml:space="preserve"> on growth. It pulled growth down by 0.67 percentage points in 2010, .34 in 2011, and .33 in 2012</w:t>
      </w:r>
      <w:r w:rsidRPr="00903811">
        <w:rPr>
          <w:sz w:val="16"/>
        </w:rPr>
        <w:t xml:space="preserve">. This is the strange, counterintuitive truth of government policy over the last three years: </w:t>
      </w:r>
      <w:r w:rsidRPr="0063737A">
        <w:rPr>
          <w:rStyle w:val="TitleChar"/>
          <w:highlight w:val="cyan"/>
        </w:rPr>
        <w:t>We haven't been spending enough</w:t>
      </w:r>
      <w:r w:rsidRPr="00903811">
        <w:rPr>
          <w:rStyle w:val="TitleChar"/>
        </w:rPr>
        <w:t xml:space="preserve"> to keep growth steady, much less help it along</w:t>
      </w:r>
      <w:r w:rsidRPr="00903811">
        <w:rPr>
          <w:sz w:val="16"/>
        </w:rPr>
        <w:t>.</w:t>
      </w:r>
    </w:p>
    <w:p w14:paraId="09790191" w14:textId="77777777" w:rsidR="0063737A" w:rsidRPr="004E46C5" w:rsidRDefault="0063737A" w:rsidP="0063737A">
      <w:pPr>
        <w:rPr>
          <w:sz w:val="16"/>
        </w:rPr>
      </w:pPr>
    </w:p>
    <w:p w14:paraId="67E1101D" w14:textId="77777777" w:rsidR="009770F5" w:rsidRPr="008C2A56" w:rsidRDefault="009770F5" w:rsidP="009770F5">
      <w:pPr>
        <w:rPr>
          <w:rFonts w:asciiTheme="majorHAnsi" w:hAnsiTheme="majorHAnsi"/>
        </w:rPr>
      </w:pPr>
    </w:p>
    <w:p w14:paraId="4034085E" w14:textId="77777777" w:rsidR="009770F5" w:rsidRPr="008C2A56" w:rsidRDefault="009770F5" w:rsidP="009770F5">
      <w:pPr>
        <w:rPr>
          <w:rFonts w:asciiTheme="majorHAnsi" w:hAnsiTheme="majorHAnsi"/>
        </w:rPr>
      </w:pPr>
    </w:p>
    <w:p w14:paraId="2731E434" w14:textId="77777777" w:rsidR="009770F5" w:rsidRPr="008C2A56" w:rsidRDefault="009770F5" w:rsidP="009770F5">
      <w:pPr>
        <w:pStyle w:val="Heading4"/>
        <w:rPr>
          <w:rFonts w:asciiTheme="majorHAnsi" w:hAnsiTheme="majorHAnsi"/>
        </w:rPr>
      </w:pPr>
      <w:r w:rsidRPr="008C2A56">
        <w:rPr>
          <w:rFonts w:asciiTheme="majorHAnsi" w:hAnsiTheme="majorHAnsi"/>
        </w:rPr>
        <w:t>Public spending boosts capital and competitiveness</w:t>
      </w:r>
    </w:p>
    <w:p w14:paraId="400C6181" w14:textId="77777777" w:rsidR="009770F5" w:rsidRPr="008C2A56" w:rsidRDefault="009770F5" w:rsidP="009770F5">
      <w:pPr>
        <w:rPr>
          <w:rFonts w:asciiTheme="majorHAnsi" w:hAnsiTheme="majorHAnsi"/>
        </w:rPr>
      </w:pPr>
      <w:r w:rsidRPr="008C2A56">
        <w:rPr>
          <w:rStyle w:val="Style13ptBold"/>
          <w:rFonts w:asciiTheme="majorHAnsi" w:hAnsiTheme="majorHAnsi"/>
        </w:rPr>
        <w:t>IMF 95</w:t>
      </w:r>
      <w:r w:rsidRPr="008C2A56">
        <w:rPr>
          <w:rFonts w:asciiTheme="majorHAnsi" w:hAnsiTheme="majorHAnsi"/>
        </w:rPr>
        <w:t xml:space="preserve"> [8-10-1995, "IMF Pamphlet Series," No Publication, https://www.imf.org/external/pubs/ft/pam/pam48/pam4803.htm]</w:t>
      </w:r>
    </w:p>
    <w:p w14:paraId="360557B3" w14:textId="77777777" w:rsidR="009770F5" w:rsidRPr="008C2A56" w:rsidRDefault="009770F5" w:rsidP="009770F5">
      <w:pPr>
        <w:rPr>
          <w:rFonts w:asciiTheme="majorHAnsi" w:hAnsiTheme="majorHAnsi"/>
        </w:rPr>
      </w:pPr>
    </w:p>
    <w:p w14:paraId="06022C99"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A variety of empirical studies, based on time-series or cross-country data, have aimed at estimating the contribution of public expenditures to economic growth. </w:t>
      </w:r>
      <w:r w:rsidRPr="008C2A56">
        <w:rPr>
          <w:rStyle w:val="StyleUnderline"/>
          <w:rFonts w:asciiTheme="majorHAnsi" w:hAnsiTheme="majorHAnsi"/>
        </w:rPr>
        <w:t>Some studies relate aggregate public expenditures to economic growth; others focus on the relationship between certain expenditure components, such as public investment, education or health expenditures, or their components, and economic growth.</w:t>
      </w:r>
      <w:r w:rsidRPr="008C2A56">
        <w:rPr>
          <w:rFonts w:asciiTheme="majorHAnsi" w:hAnsiTheme="majorHAnsi"/>
          <w:sz w:val="16"/>
        </w:rPr>
        <w:t xml:space="preserve"> The major obstacles encountered in these studies include the difficulties involved in (1) valuing public sector outputs; (2) estimating separately the impact of how public expenditures are financed (including the possible crowding out of private investment); and (3) measuring the effects of other factors on economic growth. </w:t>
      </w:r>
      <w:r w:rsidRPr="008C2A56">
        <w:rPr>
          <w:rStyle w:val="StyleUnderline"/>
          <w:rFonts w:asciiTheme="majorHAnsi" w:hAnsiTheme="majorHAnsi"/>
        </w:rPr>
        <w:t>In addition, using contemporaneous cross-country data to relate public expenditures to economic growth may not yield correct results because many public expenditure projects (for example, those on primary education and physical infrastructure) have long gestation periods.</w:t>
      </w:r>
    </w:p>
    <w:p w14:paraId="1C759066"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Public Expenditures and Economic Growth</w:t>
      </w:r>
    </w:p>
    <w:p w14:paraId="65314FFA"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Many studies have aimed at estimating the effects of public expenditure on economic growth. Empirical studies have yielded conflicting results: some support the hypothesis that a rise in the share of public spending is associated with a decline in economic growth (Landau (1986) and Scully (1989)); others have found that public spending is associated positively with economic growth (Ram (1986)); and still other studies have found no significant relationship (Kormendi and Meguire (1985) and Diamond (1989)). </w:t>
      </w:r>
      <w:r w:rsidRPr="008C2A56">
        <w:rPr>
          <w:rStyle w:val="StyleUnderline"/>
          <w:rFonts w:asciiTheme="majorHAnsi" w:hAnsiTheme="majorHAnsi"/>
        </w:rPr>
        <w:t xml:space="preserve">Public expenditures were observed in one study to have no impact on growth in developed countries, but a positive impact in developing countries (Sattar (1993)). </w:t>
      </w:r>
      <w:r w:rsidRPr="008C2A56">
        <w:rPr>
          <w:rFonts w:asciiTheme="majorHAnsi" w:hAnsiTheme="majorHAnsi"/>
          <w:sz w:val="16"/>
        </w:rPr>
        <w:t>In general, studies of the relationship between aggregate public expenditure and economic growth have not yielded robust results, as the results of many are sensitive to small changes in model specification (Levine and Renelt (1992)).</w:t>
      </w:r>
    </w:p>
    <w:p w14:paraId="2FD60921"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A number of studies have tested the effects of certain public expenditure components on economic growth. In general, these studies suggest that public sector consumption does not promote economic growth (Diamond (1989), Barro (1991), Grossman (1990), and Easterly and Rebelo (1993)). A number of studies have found a positive correlation between economic growth and various education indicators or expenditures: primary and secondary levels of educational attainment (Barro (1991) and Easterly and Rebelo (1993)); the share of expenditures on education in total expenditure (Otani and Villanueva (1990)); and capital expenditures on education (Diamond (1989)). </w:t>
      </w:r>
      <w:r w:rsidRPr="008C2A56">
        <w:rPr>
          <w:rStyle w:val="StyleUnderline"/>
          <w:rFonts w:asciiTheme="majorHAnsi" w:hAnsiTheme="majorHAnsi"/>
        </w:rPr>
        <w:t>Other studies suggest indirect links between education and economic growth, for example, through the linkage between education expenditures and private investment</w:t>
      </w:r>
      <w:r w:rsidRPr="008C2A56">
        <w:rPr>
          <w:rFonts w:asciiTheme="majorHAnsi" w:hAnsiTheme="majorHAnsi"/>
          <w:sz w:val="16"/>
        </w:rPr>
        <w:t xml:space="preserve"> (Clements and Levy (1994)).31</w:t>
      </w:r>
    </w:p>
    <w:p w14:paraId="412912A0"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In contrast to the generally positive correlations between education and growth, a number of studies have reported only a weak correlation between labor productivity--a factor strongly associated with economic growth--and health indicators (Gwatkin (1983)), although there are exceptions (for example, World Bank (1993a)).</w:t>
      </w:r>
    </w:p>
    <w:p w14:paraId="5FBC6395"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Other strands of research have aimed at identifying the effect of household investments in education and health or public outlays on specific education and health services; these studies have found, in general, robust results, indicating the positive effects of such investments on lifetime earnings or educational and health indicators.</w:t>
      </w:r>
      <w:r w:rsidRPr="008C2A56">
        <w:rPr>
          <w:rFonts w:asciiTheme="majorHAnsi" w:hAnsiTheme="majorHAnsi"/>
          <w:sz w:val="16"/>
        </w:rPr>
        <w:t xml:space="preserve"> These studies point to the productivity of primary education and community health services, particularly in developing countries, as well as health education and preventive health care expenditures (Ryoo (1988); Haddad and others (1990); Winkler (1990); Atkin, Guilkey, Popkin, and others (1992); Jamison (1993); Psacharopoulos (1993); and World Bank (1993b)).</w:t>
      </w:r>
    </w:p>
    <w:p w14:paraId="594534B4"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Some studies have aimed at assessing the effects of military expenditures on economic growth. Military expenditures can create jobs, and military research and development programs can promote technological progress. While some studies have reported a positive correlation between military expenditures and economic growth, this positive correlation reflects to a large extent the effects of an increase in military outlays on aggregate demand during recessionary periods (Benoit (1973)). When resources are fully employed, the simple theory of opportunity costs implies that military expenditures will crowd out other expenditures, including private investment. Several more recent studies (for example, Deger (1986)) suggest that this effect dominates any positive impact of military outlays on growth.32</w:t>
      </w:r>
    </w:p>
    <w:p w14:paraId="4F03B49B"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Public Investment and Economic Growth</w:t>
      </w:r>
    </w:p>
    <w:p w14:paraId="5C3488A1"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Public investment is an area that can have direct relevance for economic growth.</w:t>
      </w:r>
      <w:r w:rsidRPr="008C2A56">
        <w:rPr>
          <w:rFonts w:asciiTheme="majorHAnsi" w:hAnsiTheme="majorHAnsi"/>
          <w:sz w:val="16"/>
        </w:rPr>
        <w:t xml:space="preserve"> Public investment in basic infrastructure is an essential precondition for capital accumulation in the private sector. Public investment in education and health facilities improves human capital formation. However, public investment is also an area where grossly unproductive white elephants can be found.</w:t>
      </w:r>
    </w:p>
    <w:p w14:paraId="666A7F06"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While the contribution of public investment to economic growth has been invariably assumed theoretically, empirical studies based on aggregate public expenditure data have found only weak links between public investment and economic growth. Using cross-country data to test the relationship between public investment and economic growth, some recent research in this area has found only a statistically insignificant relationship (Barro (1991)). Other </w:t>
      </w:r>
      <w:r w:rsidRPr="008C2A56">
        <w:rPr>
          <w:rStyle w:val="StyleUnderline"/>
          <w:rFonts w:asciiTheme="majorHAnsi" w:hAnsiTheme="majorHAnsi"/>
        </w:rPr>
        <w:t>research has found that capital spending on education, health, and housing has a positive effect on economic growth (Diamond (1989)).</w:t>
      </w:r>
      <w:r w:rsidRPr="008C2A56">
        <w:rPr>
          <w:rFonts w:asciiTheme="majorHAnsi" w:hAnsiTheme="majorHAnsi"/>
          <w:sz w:val="16"/>
        </w:rPr>
        <w:t xml:space="preserve"> Some others have used U.S. data to test the effects of public investment on the productivity of existing capital stock, private capital spending, and employment. While many studies have found positive effects, the effect of public investment on private capital spending appears to be strongly influenced by the extent of crowding out (for example, Aschauer (1989a) and (1989b), Munnell (1990), and Holtz-Eakin (1992)), while cross-country studies including the developing nations have failed to produce robust statistical results linking public investment and growth (Levine and Renelt (1992)).</w:t>
      </w:r>
    </w:p>
    <w:p w14:paraId="1E97F0A8" w14:textId="77777777" w:rsidR="009770F5" w:rsidRPr="008C2A56" w:rsidRDefault="009770F5" w:rsidP="009770F5">
      <w:pPr>
        <w:rPr>
          <w:rFonts w:asciiTheme="majorHAnsi" w:hAnsiTheme="majorHAnsi"/>
        </w:rPr>
      </w:pPr>
    </w:p>
    <w:p w14:paraId="45F830F3" w14:textId="77777777" w:rsidR="009770F5" w:rsidRPr="008C2A56" w:rsidRDefault="009770F5" w:rsidP="009770F5">
      <w:pPr>
        <w:rPr>
          <w:rFonts w:asciiTheme="majorHAnsi" w:hAnsiTheme="majorHAnsi"/>
        </w:rPr>
      </w:pPr>
    </w:p>
    <w:p w14:paraId="5D7AC4E6" w14:textId="77777777" w:rsidR="009770F5" w:rsidRPr="008C2A56" w:rsidRDefault="009770F5" w:rsidP="009770F5">
      <w:pPr>
        <w:pStyle w:val="Heading3"/>
        <w:rPr>
          <w:rFonts w:asciiTheme="majorHAnsi" w:hAnsiTheme="majorHAnsi"/>
        </w:rPr>
      </w:pPr>
      <w:r w:rsidRPr="008C2A56">
        <w:rPr>
          <w:rFonts w:asciiTheme="majorHAnsi" w:hAnsiTheme="majorHAnsi"/>
        </w:rPr>
        <w:t>AT: $ Doesn’t Improve Edu</w:t>
      </w:r>
    </w:p>
    <w:p w14:paraId="49E0979A" w14:textId="77777777" w:rsidR="009770F5" w:rsidRPr="008C2A56" w:rsidRDefault="009770F5" w:rsidP="009770F5">
      <w:pPr>
        <w:pStyle w:val="Heading4"/>
        <w:rPr>
          <w:rFonts w:asciiTheme="majorHAnsi" w:hAnsiTheme="majorHAnsi"/>
        </w:rPr>
      </w:pPr>
      <w:r w:rsidRPr="008C2A56">
        <w:rPr>
          <w:rFonts w:asciiTheme="majorHAnsi" w:hAnsiTheme="majorHAnsi"/>
        </w:rPr>
        <w:t>Money does matter for education—prefer actual studies to conservative hacks.</w:t>
      </w:r>
    </w:p>
    <w:p w14:paraId="4824C5F0" w14:textId="77777777" w:rsidR="009770F5" w:rsidRPr="008C2A56" w:rsidRDefault="009770F5" w:rsidP="009770F5">
      <w:pPr>
        <w:rPr>
          <w:rFonts w:asciiTheme="majorHAnsi" w:hAnsiTheme="majorHAnsi"/>
        </w:rPr>
      </w:pPr>
      <w:r w:rsidRPr="008C2A56">
        <w:rPr>
          <w:rStyle w:val="Style13ptBold"/>
          <w:rFonts w:asciiTheme="majorHAnsi" w:hAnsiTheme="majorHAnsi"/>
        </w:rPr>
        <w:t>Carey and Harris 16</w:t>
      </w:r>
      <w:r w:rsidRPr="008C2A56">
        <w:rPr>
          <w:rFonts w:asciiTheme="majorHAnsi" w:hAnsiTheme="majorHAnsi"/>
        </w:rPr>
        <w:t xml:space="preserve">—Kevin Carey directs the Education Policy program at New America; writes regularly for The Upshot at The New York Times and has written feature articles for Wired, The New Republic, Pacific Standard, Washington Monthly, and other publications. Elizabeth A. Harris is an Education Reporter at The New York Times. Prior to joining New America, Carey worked as the policy director of Education Sector, and as an analyst at the Education Trust and the Center on Budget and Policy Priorities (“It Turns Out Spending More Probably Does Improve Education,” </w:t>
      </w:r>
      <w:r w:rsidRPr="008C2A56">
        <w:rPr>
          <w:rFonts w:asciiTheme="majorHAnsi" w:hAnsiTheme="majorHAnsi"/>
          <w:i/>
        </w:rPr>
        <w:t>The New York Times</w:t>
      </w:r>
      <w:r w:rsidRPr="008C2A56">
        <w:rPr>
          <w:rFonts w:asciiTheme="majorHAnsi" w:hAnsiTheme="majorHAnsi"/>
        </w:rPr>
        <w:t>, December 12, 2016, https://www.nytimes.com/2016/12/12/nyregion/it-turns-out-spending-more-probably-does-improve-education.html)</w:t>
      </w:r>
    </w:p>
    <w:p w14:paraId="45CA5D9B" w14:textId="77777777" w:rsidR="009770F5" w:rsidRPr="008C2A56" w:rsidRDefault="009770F5" w:rsidP="009770F5">
      <w:pPr>
        <w:rPr>
          <w:rFonts w:asciiTheme="majorHAnsi" w:hAnsiTheme="majorHAnsi"/>
        </w:rPr>
      </w:pPr>
    </w:p>
    <w:p w14:paraId="7F75DFD7"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If you spend more on education, will students do better?</w:t>
      </w:r>
    </w:p>
    <w:p w14:paraId="681947D2"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Educators, politicians and unions have battled in court over that crucial question for decades, most recently in a sweeping decision this fall in Connecticut, where a judge ordered the state to revamp nearly every facet of its education policies, from graduation requirements to special education, along with its school funding.</w:t>
      </w:r>
    </w:p>
    <w:p w14:paraId="2CE521ED"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For many years, research on the relationship between spending and student learning has been surprisingly inconclusive. Many other factors, including student poverty, parental education and the way schools are organized, contribute to educational results.</w:t>
      </w:r>
    </w:p>
    <w:p w14:paraId="6D534461"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Teasing out the specific effect of money spent is methodologically difficult. Opponents of increased school funding have seized on that ambiguity to argue that, for schools, money doesn’t matter — and, therefore, more money isn’t needed.</w:t>
      </w:r>
    </w:p>
    <w:p w14:paraId="2E7341CA"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But </w:t>
      </w:r>
      <w:r w:rsidRPr="008C2A56">
        <w:rPr>
          <w:rStyle w:val="StyleUnderline"/>
          <w:rFonts w:asciiTheme="majorHAnsi" w:hAnsiTheme="majorHAnsi"/>
        </w:rPr>
        <w:t>new, first-of-its-kind research suggests</w:t>
      </w:r>
      <w:r w:rsidRPr="008C2A56">
        <w:rPr>
          <w:rFonts w:asciiTheme="majorHAnsi" w:hAnsiTheme="majorHAnsi"/>
          <w:sz w:val="16"/>
        </w:rPr>
        <w:t xml:space="preserve"> that conclusion is mistaken. </w:t>
      </w:r>
      <w:r w:rsidRPr="008C2A56">
        <w:rPr>
          <w:rStyle w:val="StyleUnderline"/>
          <w:rFonts w:asciiTheme="majorHAnsi" w:hAnsiTheme="majorHAnsi"/>
        </w:rPr>
        <w:t>Money really does matter in education</w:t>
      </w:r>
      <w:r w:rsidRPr="008C2A56">
        <w:rPr>
          <w:rFonts w:asciiTheme="majorHAnsi" w:hAnsiTheme="majorHAnsi"/>
          <w:sz w:val="16"/>
        </w:rPr>
        <w:t>, which could provide fresh momentum for more lawsuits and judgments like the Connecticut decision.</w:t>
      </w:r>
    </w:p>
    <w:p w14:paraId="16AFA24D"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study, published by the National Bureau of Economic Research</w:t>
      </w:r>
      <w:r w:rsidRPr="008C2A56">
        <w:rPr>
          <w:rFonts w:asciiTheme="majorHAnsi" w:hAnsiTheme="majorHAnsi"/>
          <w:sz w:val="16"/>
        </w:rPr>
        <w:t xml:space="preserve"> in July, </w:t>
      </w:r>
      <w:r w:rsidRPr="008C2A56">
        <w:rPr>
          <w:rStyle w:val="StyleUnderline"/>
          <w:rFonts w:asciiTheme="majorHAnsi" w:hAnsiTheme="majorHAnsi"/>
        </w:rPr>
        <w:t>was conducted by</w:t>
      </w:r>
      <w:r w:rsidRPr="008C2A56">
        <w:rPr>
          <w:rFonts w:asciiTheme="majorHAnsi" w:hAnsiTheme="majorHAnsi"/>
          <w:sz w:val="16"/>
        </w:rPr>
        <w:t xml:space="preserve"> the economists Julien </w:t>
      </w:r>
      <w:r w:rsidRPr="008C2A56">
        <w:rPr>
          <w:rStyle w:val="StyleUnderline"/>
          <w:rFonts w:asciiTheme="majorHAnsi" w:hAnsiTheme="majorHAnsi"/>
        </w:rPr>
        <w:t>Lafortune and</w:t>
      </w:r>
      <w:r w:rsidRPr="008C2A56">
        <w:rPr>
          <w:rFonts w:asciiTheme="majorHAnsi" w:hAnsiTheme="majorHAnsi"/>
          <w:sz w:val="16"/>
        </w:rPr>
        <w:t xml:space="preserve"> Jesse </w:t>
      </w:r>
      <w:r w:rsidRPr="008C2A56">
        <w:rPr>
          <w:rStyle w:val="StyleUnderline"/>
          <w:rFonts w:asciiTheme="majorHAnsi" w:hAnsiTheme="majorHAnsi"/>
        </w:rPr>
        <w:t>Rothstein</w:t>
      </w:r>
      <w:r w:rsidRPr="008C2A56">
        <w:rPr>
          <w:rFonts w:asciiTheme="majorHAnsi" w:hAnsiTheme="majorHAnsi"/>
          <w:sz w:val="16"/>
        </w:rPr>
        <w:t xml:space="preserve"> of the University of California at Berkeley </w:t>
      </w:r>
      <w:r w:rsidRPr="008C2A56">
        <w:rPr>
          <w:rStyle w:val="StyleUnderline"/>
          <w:rFonts w:asciiTheme="majorHAnsi" w:hAnsiTheme="majorHAnsi"/>
        </w:rPr>
        <w:t>and</w:t>
      </w:r>
      <w:r w:rsidRPr="008C2A56">
        <w:rPr>
          <w:rFonts w:asciiTheme="majorHAnsi" w:hAnsiTheme="majorHAnsi"/>
          <w:sz w:val="16"/>
        </w:rPr>
        <w:t xml:space="preserve"> Diane </w:t>
      </w:r>
      <w:r w:rsidRPr="008C2A56">
        <w:rPr>
          <w:rStyle w:val="StyleUnderline"/>
          <w:rFonts w:asciiTheme="majorHAnsi" w:hAnsiTheme="majorHAnsi"/>
        </w:rPr>
        <w:t>Whitmore</w:t>
      </w:r>
      <w:r w:rsidRPr="008C2A56">
        <w:rPr>
          <w:rFonts w:asciiTheme="majorHAnsi" w:hAnsiTheme="majorHAnsi"/>
          <w:sz w:val="16"/>
        </w:rPr>
        <w:t xml:space="preserve"> Schanzenbach of Northwestern. </w:t>
      </w:r>
      <w:r w:rsidRPr="008C2A56">
        <w:rPr>
          <w:rStyle w:val="StyleUnderline"/>
          <w:rFonts w:asciiTheme="majorHAnsi" w:hAnsiTheme="majorHAnsi"/>
        </w:rPr>
        <w:t>They examined student test scores in 26 states that have changed the way they fund schools since 1990</w:t>
      </w:r>
      <w:r w:rsidRPr="008C2A56">
        <w:rPr>
          <w:rFonts w:asciiTheme="majorHAnsi" w:hAnsiTheme="majorHAnsi"/>
          <w:sz w:val="16"/>
        </w:rPr>
        <w:t xml:space="preserve">, usually in response to a lawsuit like Connecticut’s, </w:t>
      </w:r>
      <w:r w:rsidRPr="008C2A56">
        <w:rPr>
          <w:rStyle w:val="StyleUnderline"/>
          <w:rFonts w:asciiTheme="majorHAnsi" w:hAnsiTheme="majorHAnsi"/>
        </w:rPr>
        <w:t>and compared them with those in 23 states that haven’t</w:t>
      </w:r>
      <w:r w:rsidRPr="008C2A56">
        <w:rPr>
          <w:rFonts w:asciiTheme="majorHAnsi" w:hAnsiTheme="majorHAnsi"/>
          <w:sz w:val="16"/>
        </w:rPr>
        <w:t>. While no two states did exactly the same thing, they all had the effect of increasing funding for the poorest districts.</w:t>
      </w:r>
    </w:p>
    <w:p w14:paraId="6AF21520"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post-1990 time frame is important: That’s when courts changed how they think about states’ obligations to public schoolchildren. Previously, nearly all school funding lawsuits focused on the question of “equity” — did disadvantaged students receive funding equal to that of their well-off peers?</w:t>
      </w:r>
    </w:p>
    <w:p w14:paraId="64214C75"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problem with that perspective was the answer could be “yes,” even if funding was too low across the board. Starting with a 1990 court case in Kentucky, courts started asking about “adequacy” instead. Were school districts getting enough money, which might require giving extra money to districts that enroll many low-income, expensive-to-serve students?</w:t>
      </w:r>
    </w:p>
    <w:p w14:paraId="6C7F0AA1"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“There’s been this wave of school finance reform across the country over the last few decades,” Mr. Rothstein said. “I think it’s fair to say it’s the largest reform aimed at equity since school desegregation, and we really didn’t know what the impacts were. There’s now growing evidence, from my work and from others, that those reforms did lead to improved achievement and improved outcomes for children in low-income school districts.”</w:t>
      </w:r>
    </w:p>
    <w:p w14:paraId="60C7B26E"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Mr. Lafortune, Mr. Rothstein and Ms. Schanzenbach also solved a difficult methodological problem that had plagued school finance researchers for decades. More money isn’t an end unto itself — the goal is to produce better results. But before the recent widespread adoption of the Common Core State Standards, every state had its own standards and related tests. That made it hard to compare academic results from one state to another.</w:t>
      </w:r>
    </w:p>
    <w:p w14:paraId="68150E2F"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researchers took advantage of the one test that is taken by a representative sample of schoolchildren nationwide: the National Assessment of Educational Progress, or NAEP, which is administered by the Department of Education.</w:t>
      </w:r>
    </w:p>
    <w:p w14:paraId="0ACE1451"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Although NAEP results are usually published only for whole states and a small number of large urban school districts, the researchers got the education department to let them analyze individual student scores. Those results include information on the test-taker’s race and income, as well as school district attended. The researchers could compare performance in poor and wealthy districts before and after changes in spending.</w:t>
      </w:r>
    </w:p>
    <w:p w14:paraId="1EEE28D7"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They found a consistent pattern: In the long run</w:t>
      </w:r>
      <w:r w:rsidRPr="008C2A56">
        <w:rPr>
          <w:rFonts w:asciiTheme="majorHAnsi" w:hAnsiTheme="majorHAnsi"/>
          <w:sz w:val="16"/>
        </w:rPr>
        <w:t xml:space="preserve">, over comparable time frames, </w:t>
      </w:r>
      <w:r w:rsidRPr="008C2A56">
        <w:rPr>
          <w:rStyle w:val="StyleUnderline"/>
          <w:rFonts w:asciiTheme="majorHAnsi" w:hAnsiTheme="majorHAnsi"/>
        </w:rPr>
        <w:t>states that send additional money to their lowest-income school districts see more academic improvement in those districts than states that don’t. The size of the effect was significant. The changes bought at least twice as much achievement per dollar as a well-known experiment that decreased class sizes in the early grades</w:t>
      </w:r>
      <w:r w:rsidRPr="008C2A56">
        <w:rPr>
          <w:rFonts w:asciiTheme="majorHAnsi" w:hAnsiTheme="majorHAnsi"/>
          <w:sz w:val="16"/>
        </w:rPr>
        <w:t>.</w:t>
      </w:r>
    </w:p>
    <w:p w14:paraId="31A18989"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Another paper, published this year in the Quarterly Journal of Economics, looked at the same question through a different lens. That study examined longer-term outcomes, like how long students stayed in school and how much they earned as adults, for students in districts with and without court-ordered funding changes. Here, too, researchers saw gains with more money spent</w:t>
      </w:r>
      <w:r w:rsidRPr="008C2A56">
        <w:rPr>
          <w:rFonts w:asciiTheme="majorHAnsi" w:hAnsiTheme="majorHAnsi"/>
          <w:sz w:val="16"/>
        </w:rPr>
        <w:t>.</w:t>
      </w:r>
    </w:p>
    <w:p w14:paraId="1D2626E9"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That study was conducted by</w:t>
      </w:r>
      <w:r w:rsidRPr="008C2A56">
        <w:rPr>
          <w:rFonts w:asciiTheme="majorHAnsi" w:hAnsiTheme="majorHAnsi"/>
          <w:sz w:val="16"/>
        </w:rPr>
        <w:t xml:space="preserve"> C. Kirabo </w:t>
      </w:r>
      <w:r w:rsidRPr="008C2A56">
        <w:rPr>
          <w:rStyle w:val="StyleUnderline"/>
          <w:rFonts w:asciiTheme="majorHAnsi" w:hAnsiTheme="majorHAnsi"/>
        </w:rPr>
        <w:t>Jackson</w:t>
      </w:r>
      <w:r w:rsidRPr="008C2A56">
        <w:rPr>
          <w:rFonts w:asciiTheme="majorHAnsi" w:hAnsiTheme="majorHAnsi"/>
          <w:sz w:val="16"/>
        </w:rPr>
        <w:t xml:space="preserve"> of Northwestern, Rucker C. </w:t>
      </w:r>
      <w:r w:rsidRPr="008C2A56">
        <w:rPr>
          <w:rStyle w:val="StyleUnderline"/>
          <w:rFonts w:asciiTheme="majorHAnsi" w:hAnsiTheme="majorHAnsi"/>
        </w:rPr>
        <w:t>Johnson</w:t>
      </w:r>
      <w:r w:rsidRPr="008C2A56">
        <w:rPr>
          <w:rFonts w:asciiTheme="majorHAnsi" w:hAnsiTheme="majorHAnsi"/>
          <w:sz w:val="16"/>
        </w:rPr>
        <w:t xml:space="preserve"> from the University of California at Berkeley </w:t>
      </w:r>
      <w:r w:rsidRPr="008C2A56">
        <w:rPr>
          <w:rStyle w:val="StyleUnderline"/>
          <w:rFonts w:asciiTheme="majorHAnsi" w:hAnsiTheme="majorHAnsi"/>
        </w:rPr>
        <w:t>and</w:t>
      </w:r>
      <w:r w:rsidRPr="008C2A56">
        <w:rPr>
          <w:rFonts w:asciiTheme="majorHAnsi" w:hAnsiTheme="majorHAnsi"/>
          <w:sz w:val="16"/>
        </w:rPr>
        <w:t xml:space="preserve"> Claudia </w:t>
      </w:r>
      <w:r w:rsidRPr="008C2A56">
        <w:rPr>
          <w:rStyle w:val="StyleUnderline"/>
          <w:rFonts w:asciiTheme="majorHAnsi" w:hAnsiTheme="majorHAnsi"/>
        </w:rPr>
        <w:t>Persico</w:t>
      </w:r>
      <w:r w:rsidRPr="008C2A56">
        <w:rPr>
          <w:rFonts w:asciiTheme="majorHAnsi" w:hAnsiTheme="majorHAnsi"/>
          <w:sz w:val="16"/>
        </w:rPr>
        <w:t xml:space="preserve">, then a graduate student at Northwestern and now an assistant professor at the University of Wisconsin. </w:t>
      </w:r>
      <w:r w:rsidRPr="008C2A56">
        <w:rPr>
          <w:rStyle w:val="StyleUnderline"/>
          <w:rFonts w:asciiTheme="majorHAnsi" w:hAnsiTheme="majorHAnsi"/>
        </w:rPr>
        <w:t>They examined outcomes for about 15,000 people, born between 1955 and 1985, and found that for poor children, a 10 percent increase in per-pupil spending each year of elementary and secondary school was associated with wages that were nearly 10 percent higher, a drop in the incidence of adult poverty and roughly six additional months of schooling</w:t>
      </w:r>
      <w:r w:rsidRPr="008C2A56">
        <w:rPr>
          <w:rFonts w:asciiTheme="majorHAnsi" w:hAnsiTheme="majorHAnsi"/>
          <w:sz w:val="16"/>
        </w:rPr>
        <w:t>.</w:t>
      </w:r>
    </w:p>
    <w:p w14:paraId="5BAF7FD3"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 xml:space="preserve">“The notion that spending doesn’t matter is </w:t>
      </w:r>
      <w:r w:rsidRPr="008C2A56">
        <w:rPr>
          <w:rStyle w:val="Emphasis"/>
          <w:rFonts w:asciiTheme="majorHAnsi" w:hAnsiTheme="majorHAnsi"/>
        </w:rPr>
        <w:t>just not true</w:t>
      </w:r>
      <w:r w:rsidRPr="008C2A56">
        <w:rPr>
          <w:rStyle w:val="StyleUnderline"/>
          <w:rFonts w:asciiTheme="majorHAnsi" w:hAnsiTheme="majorHAnsi"/>
        </w:rPr>
        <w:t>,”</w:t>
      </w:r>
      <w:r w:rsidRPr="008C2A56">
        <w:rPr>
          <w:rFonts w:asciiTheme="majorHAnsi" w:hAnsiTheme="majorHAnsi"/>
          <w:sz w:val="16"/>
        </w:rPr>
        <w:t xml:space="preserve"> Mr. </w:t>
      </w:r>
      <w:r w:rsidRPr="008C2A56">
        <w:rPr>
          <w:rStyle w:val="StyleUnderline"/>
          <w:rFonts w:asciiTheme="majorHAnsi" w:hAnsiTheme="majorHAnsi"/>
        </w:rPr>
        <w:t>Jackson said. “We found that exposure to higher levels of public K-12 spending when you’re in school has a pretty large beneficial effect on the adult outcomes of kids, and that those effects are much more pronounced for children from low-income families</w:t>
      </w:r>
      <w:r w:rsidRPr="008C2A56">
        <w:rPr>
          <w:rFonts w:asciiTheme="majorHAnsi" w:hAnsiTheme="majorHAnsi"/>
          <w:sz w:val="16"/>
        </w:rPr>
        <w:t>.”</w:t>
      </w:r>
    </w:p>
    <w:p w14:paraId="76C7B0EB" w14:textId="77777777" w:rsidR="009770F5" w:rsidRPr="008C2A56" w:rsidRDefault="009770F5" w:rsidP="009770F5">
      <w:pPr>
        <w:rPr>
          <w:rFonts w:asciiTheme="majorHAnsi" w:hAnsiTheme="majorHAnsi"/>
        </w:rPr>
      </w:pPr>
    </w:p>
    <w:p w14:paraId="65DB1D75" w14:textId="77777777" w:rsidR="009770F5" w:rsidRPr="008C2A56" w:rsidRDefault="009770F5" w:rsidP="009770F5">
      <w:pPr>
        <w:pStyle w:val="Heading3"/>
        <w:rPr>
          <w:rFonts w:asciiTheme="majorHAnsi" w:hAnsiTheme="majorHAnsi"/>
        </w:rPr>
      </w:pPr>
      <w:r w:rsidRPr="008C2A56">
        <w:rPr>
          <w:rFonts w:asciiTheme="majorHAnsi" w:hAnsiTheme="majorHAnsi"/>
        </w:rPr>
        <w:t>2AC Dollar Resilient</w:t>
      </w:r>
    </w:p>
    <w:p w14:paraId="2205F589" w14:textId="77777777" w:rsidR="009770F5" w:rsidRPr="008C2A56" w:rsidRDefault="009770F5" w:rsidP="009770F5">
      <w:pPr>
        <w:pStyle w:val="Heading4"/>
        <w:rPr>
          <w:rFonts w:asciiTheme="majorHAnsi" w:hAnsiTheme="majorHAnsi"/>
        </w:rPr>
      </w:pPr>
      <w:r w:rsidRPr="008C2A56">
        <w:rPr>
          <w:rFonts w:asciiTheme="majorHAnsi" w:hAnsiTheme="majorHAnsi"/>
        </w:rPr>
        <w:t>US dollar resilient—instability of other currencies secures foreign investments.</w:t>
      </w:r>
    </w:p>
    <w:p w14:paraId="59A94F0D" w14:textId="77777777" w:rsidR="009770F5" w:rsidRPr="008C2A56" w:rsidRDefault="009770F5" w:rsidP="009770F5">
      <w:pPr>
        <w:rPr>
          <w:rFonts w:asciiTheme="majorHAnsi" w:hAnsiTheme="majorHAnsi"/>
        </w:rPr>
      </w:pPr>
      <w:r w:rsidRPr="008C2A56">
        <w:rPr>
          <w:rFonts w:asciiTheme="majorHAnsi" w:hAnsiTheme="majorHAnsi"/>
        </w:rPr>
        <w:t xml:space="preserve">Patrick </w:t>
      </w:r>
      <w:r w:rsidRPr="008C2A56">
        <w:rPr>
          <w:rStyle w:val="Style13ptBold"/>
          <w:rFonts w:asciiTheme="majorHAnsi" w:hAnsiTheme="majorHAnsi"/>
        </w:rPr>
        <w:t>Watson 15</w:t>
      </w:r>
      <w:r w:rsidRPr="008C2A56">
        <w:rPr>
          <w:rFonts w:asciiTheme="majorHAnsi" w:hAnsiTheme="majorHAnsi"/>
        </w:rPr>
        <w:t xml:space="preserve">, Senior Editor [“Why Not to Worry about a US Dollar Collapse,” </w:t>
      </w:r>
      <w:r w:rsidRPr="008C2A56">
        <w:rPr>
          <w:rFonts w:asciiTheme="majorHAnsi" w:hAnsiTheme="majorHAnsi"/>
          <w:i/>
        </w:rPr>
        <w:t>Mauldin Economics</w:t>
      </w:r>
      <w:r w:rsidRPr="008C2A56">
        <w:rPr>
          <w:rFonts w:asciiTheme="majorHAnsi" w:hAnsiTheme="majorHAnsi"/>
        </w:rPr>
        <w:t>, September 16, 2015, Web Accessed: 15 July 2017, http://www.mauldineconomics.com/resources/why-not-to-worry-about-a-us-dollar-collapse]</w:t>
      </w:r>
    </w:p>
    <w:p w14:paraId="4F4A8E19" w14:textId="77777777" w:rsidR="009770F5" w:rsidRPr="008C2A56" w:rsidRDefault="009770F5" w:rsidP="009770F5">
      <w:pPr>
        <w:rPr>
          <w:rFonts w:asciiTheme="majorHAnsi" w:hAnsiTheme="majorHAnsi"/>
        </w:rPr>
      </w:pPr>
    </w:p>
    <w:p w14:paraId="7A3A2FE4"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Compared to other world currencies, the US dollar is hardly collapsing. It is strengthening, and no other currency shows signs of catching up. Some currencies, no doubt, will collapse in the coming decades, but the dollar is way down the list.</w:t>
      </w:r>
      <w:r w:rsidRPr="008C2A56">
        <w:rPr>
          <w:rFonts w:asciiTheme="majorHAnsi" w:hAnsiTheme="majorHAnsi"/>
          <w:sz w:val="16"/>
        </w:rPr>
        <w:t xml:space="preserve"> How can this be? Ironically, cutting all ties to gold actually helps the dollar. Currency values are always relative to another currency. That means it is mathematically impossible for every currency to lose value. When you sell currency A (whatever it is), you must simultaneously buy currency B. That means some currency will always be on top of the pile... even if the pile is sinking. </w:t>
      </w:r>
      <w:r w:rsidRPr="008C2A56">
        <w:rPr>
          <w:rStyle w:val="StyleUnderline"/>
          <w:rFonts w:asciiTheme="majorHAnsi" w:hAnsiTheme="majorHAnsi"/>
        </w:rPr>
        <w:t>The dollar has stayed relatively strong, despite US economic problems, because other currencies look even worse.</w:t>
      </w:r>
      <w:r w:rsidRPr="008C2A56">
        <w:rPr>
          <w:rFonts w:asciiTheme="majorHAnsi" w:hAnsiTheme="majorHAnsi"/>
          <w:sz w:val="16"/>
        </w:rPr>
        <w:t xml:space="preserve"> Many foreign investors see the US as an island of stability in a storm-tossed world. They want to own dollar-denominated assets. That keeps the dollar strong. For example, look at this chart showing the US dollar exchange rate against the Japanese yen over the last five years. In 2012, before the Bank of Japan launched its latest stimulus program, it only took around 80 yen to buy a dollar. By mid-2015, the rate was over 120 yen to the dollar. If you are an American investor worried about the dollar, imagine how this must look to Japanese investors. They might gladly trade places with you, if they could get dollars in exchange. The same applies, more or less, to all other currencies. </w:t>
      </w:r>
      <w:r w:rsidRPr="008C2A56">
        <w:rPr>
          <w:rStyle w:val="StyleUnderline"/>
          <w:rFonts w:asciiTheme="majorHAnsi" w:hAnsiTheme="majorHAnsi"/>
        </w:rPr>
        <w:t xml:space="preserve">The dollar looks more attractive than the home currencies of many foreign investors. Anything can happen in the short term, of course, but a dollar collapse is unlikely in this environment. </w:t>
      </w:r>
      <w:r w:rsidRPr="008C2A56">
        <w:rPr>
          <w:rFonts w:asciiTheme="majorHAnsi" w:hAnsiTheme="majorHAnsi"/>
          <w:sz w:val="16"/>
        </w:rPr>
        <w:t xml:space="preserve">Every fiat currency in history has eventually collapsed. The US dollar will collapse too, but we think that day is many years away. </w:t>
      </w:r>
      <w:r w:rsidRPr="008C2A56">
        <w:rPr>
          <w:rStyle w:val="StyleUnderline"/>
          <w:rFonts w:asciiTheme="majorHAnsi" w:hAnsiTheme="majorHAnsi"/>
        </w:rPr>
        <w:t>Meanwhile, our analysis says the dollar could get much stronger.</w:t>
      </w:r>
      <w:r w:rsidRPr="008C2A56">
        <w:rPr>
          <w:rFonts w:asciiTheme="majorHAnsi" w:hAnsiTheme="majorHAnsi"/>
          <w:sz w:val="16"/>
        </w:rPr>
        <w:t xml:space="preserve"> In John Mauldin’s latest Five-Year Global Financial Forecast released January 12, 2015, he explained what he thinks will happen. Here are four excerpted outlooks from what John called his “Tsunami Warning.” Japan will continue its experiment with the most radical quantitative easing attempted by a major country in the history of the world… and the experiment is getting dangerous. </w:t>
      </w:r>
      <w:r w:rsidRPr="008C2A56">
        <w:rPr>
          <w:rStyle w:val="StyleUnderline"/>
          <w:rFonts w:asciiTheme="majorHAnsi" w:hAnsiTheme="majorHAnsi"/>
        </w:rPr>
        <w:t xml:space="preserve">The Bank of Japan is trying to end a deflationary malaise that dates back to the late 1980s. </w:t>
      </w:r>
      <w:r w:rsidRPr="008C2A56">
        <w:rPr>
          <w:rFonts w:asciiTheme="majorHAnsi" w:hAnsiTheme="majorHAnsi"/>
          <w:sz w:val="16"/>
        </w:rPr>
        <w:t xml:space="preserve">To do this, it must convince the rest of the world to buy more Japanese exports. </w:t>
      </w:r>
      <w:r w:rsidRPr="008C2A56">
        <w:rPr>
          <w:rStyle w:val="StyleUnderline"/>
          <w:rFonts w:asciiTheme="majorHAnsi" w:hAnsiTheme="majorHAnsi"/>
        </w:rPr>
        <w:t>Its best tool is a weaker yen—and not just against the dollar. Japan competes against Germany, China, and South Korea... so it needs to push the yen down against those currencies, too.</w:t>
      </w:r>
      <w:r w:rsidRPr="008C2A56">
        <w:rPr>
          <w:rFonts w:asciiTheme="majorHAnsi" w:hAnsiTheme="majorHAnsi"/>
          <w:sz w:val="16"/>
        </w:rPr>
        <w:t xml:space="preserve"> From all appearances, Japan’s leadership is fully prepared to push the yen much lower than it is now. </w:t>
      </w:r>
      <w:r w:rsidRPr="008C2A56">
        <w:rPr>
          <w:rStyle w:val="StyleUnderline"/>
          <w:rFonts w:asciiTheme="majorHAnsi" w:hAnsiTheme="majorHAnsi"/>
        </w:rPr>
        <w:t>That will help owners of dollars and dollar-denominated assets.</w:t>
      </w:r>
      <w:r w:rsidRPr="008C2A56">
        <w:rPr>
          <w:rFonts w:asciiTheme="majorHAnsi" w:hAnsiTheme="majorHAnsi"/>
          <w:sz w:val="16"/>
        </w:rPr>
        <w:t xml:space="preserve"> Europe is headed for a crisis at least as severe as the Grexit scare was in 2012—and for the resulting run-up in interest rates and a sovereign debt scare in the peripheral countries. Excessive debt in the so-called PIIGS nations (Portugal, Italy, Ireland, Greece, and Spain) is holding back growth in much of Europe. The main exception is Germany. The euro common currency can’t work as intended while some member countries are booming and others are stuck in recession. The European Central Bank is trying to restore balance with a gigantic asset purchase program and by pushing some short-term interest rates below zero. That’s right—if you have money to lend, you pay somebody to borrow it from you. </w:t>
      </w:r>
      <w:r w:rsidRPr="008C2A56">
        <w:rPr>
          <w:rStyle w:val="StyleUnderline"/>
          <w:rFonts w:asciiTheme="majorHAnsi" w:hAnsiTheme="majorHAnsi"/>
        </w:rPr>
        <w:t>As you might imagine, no one who owns euros is happy with this situation. Dollar interest rates may not be very high, but they are better than the euro alternative.</w:t>
      </w:r>
      <w:r w:rsidRPr="008C2A56">
        <w:rPr>
          <w:rFonts w:asciiTheme="majorHAnsi" w:hAnsiTheme="majorHAnsi"/>
          <w:sz w:val="16"/>
        </w:rPr>
        <w:t xml:space="preserve"> We think euro currency holders will continue to buy dollars as their own currency remains stagnant... or drops even further. </w:t>
      </w:r>
    </w:p>
    <w:p w14:paraId="254C43BA" w14:textId="77777777" w:rsidR="009770F5" w:rsidRPr="008C2A56" w:rsidRDefault="009770F5" w:rsidP="009770F5">
      <w:pPr>
        <w:rPr>
          <w:rFonts w:asciiTheme="majorHAnsi" w:hAnsiTheme="majorHAnsi"/>
        </w:rPr>
      </w:pPr>
    </w:p>
    <w:p w14:paraId="79CF00D2" w14:textId="77777777" w:rsidR="009770F5" w:rsidRPr="008C2A56" w:rsidRDefault="009770F5" w:rsidP="009770F5">
      <w:pPr>
        <w:pStyle w:val="Heading3"/>
        <w:rPr>
          <w:rFonts w:asciiTheme="majorHAnsi" w:hAnsiTheme="majorHAnsi"/>
        </w:rPr>
      </w:pPr>
      <w:r w:rsidRPr="008C2A56">
        <w:rPr>
          <w:rFonts w:asciiTheme="majorHAnsi" w:hAnsiTheme="majorHAnsi"/>
        </w:rPr>
        <w:t>2AC Dollar Bad—Economy</w:t>
      </w:r>
    </w:p>
    <w:p w14:paraId="155F78B8"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Dollar hegemony </w:t>
      </w:r>
      <w:r w:rsidRPr="008C2A56">
        <w:rPr>
          <w:rFonts w:asciiTheme="majorHAnsi" w:hAnsiTheme="majorHAnsi"/>
          <w:u w:val="single"/>
        </w:rPr>
        <w:t>collapses the global economy</w:t>
      </w:r>
      <w:r w:rsidRPr="008C2A56">
        <w:rPr>
          <w:rFonts w:asciiTheme="majorHAnsi" w:hAnsiTheme="majorHAnsi"/>
        </w:rPr>
        <w:t>—undermines manufacturing and causes trade retaliation.</w:t>
      </w:r>
    </w:p>
    <w:p w14:paraId="0AA6EB36" w14:textId="77777777" w:rsidR="009770F5" w:rsidRPr="008C2A56" w:rsidRDefault="009770F5" w:rsidP="009770F5">
      <w:pPr>
        <w:rPr>
          <w:rFonts w:asciiTheme="majorHAnsi" w:hAnsiTheme="majorHAnsi"/>
        </w:rPr>
      </w:pPr>
      <w:r w:rsidRPr="008C2A56">
        <w:rPr>
          <w:rFonts w:asciiTheme="majorHAnsi" w:hAnsiTheme="majorHAnsi"/>
        </w:rPr>
        <w:t xml:space="preserve">Ambrose </w:t>
      </w:r>
      <w:r w:rsidRPr="008C2A56">
        <w:rPr>
          <w:rStyle w:val="Style13ptBold"/>
          <w:rFonts w:asciiTheme="majorHAnsi" w:hAnsiTheme="majorHAnsi"/>
        </w:rPr>
        <w:t>Evans-Pritchard 17</w:t>
      </w:r>
      <w:r w:rsidRPr="008C2A56">
        <w:rPr>
          <w:rFonts w:asciiTheme="majorHAnsi" w:hAnsiTheme="majorHAnsi"/>
        </w:rPr>
        <w:t xml:space="preserve">, International Business Editor at the Daily Telegraph, M.A. in Economics from Oxford University (“A surging dollar under Trump poses biggest threat to global economy,” </w:t>
      </w:r>
      <w:r w:rsidRPr="008C2A56">
        <w:rPr>
          <w:rFonts w:asciiTheme="majorHAnsi" w:hAnsiTheme="majorHAnsi"/>
          <w:i/>
        </w:rPr>
        <w:t xml:space="preserve">Telegraph, </w:t>
      </w:r>
      <w:r w:rsidRPr="008C2A56">
        <w:rPr>
          <w:rFonts w:asciiTheme="majorHAnsi" w:hAnsiTheme="majorHAnsi"/>
        </w:rPr>
        <w:t>January 20, 2017, http://www.telegraph.co.uk/business/2017/01/20/surging-dollar-trump-poses-biggest-threat-global-economy-blackrock/)</w:t>
      </w:r>
    </w:p>
    <w:p w14:paraId="409A2B38" w14:textId="77777777" w:rsidR="009770F5" w:rsidRPr="0063737A" w:rsidRDefault="009770F5" w:rsidP="009770F5">
      <w:pPr>
        <w:rPr>
          <w:rFonts w:asciiTheme="majorHAnsi" w:hAnsiTheme="majorHAnsi"/>
          <w:highlight w:val="cyan"/>
        </w:rPr>
      </w:pPr>
    </w:p>
    <w:p w14:paraId="7578CA73"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 xml:space="preserve">The </w:t>
      </w:r>
      <w:r w:rsidRPr="008C2A56">
        <w:rPr>
          <w:rStyle w:val="Emphasis"/>
          <w:rFonts w:asciiTheme="majorHAnsi" w:hAnsiTheme="majorHAnsi"/>
        </w:rPr>
        <w:t>surging dollar</w:t>
      </w:r>
      <w:r w:rsidRPr="008C2A56">
        <w:rPr>
          <w:rStyle w:val="StyleUnderline"/>
          <w:rFonts w:asciiTheme="majorHAnsi" w:hAnsiTheme="majorHAnsi"/>
        </w:rPr>
        <w:t xml:space="preserve"> poses the </w:t>
      </w:r>
      <w:r w:rsidRPr="008C2A56">
        <w:rPr>
          <w:rStyle w:val="Emphasis"/>
          <w:rFonts w:asciiTheme="majorHAnsi" w:hAnsiTheme="majorHAnsi"/>
        </w:rPr>
        <w:t>biggest single threat</w:t>
      </w:r>
      <w:r w:rsidRPr="008C2A56">
        <w:rPr>
          <w:rStyle w:val="StyleUnderline"/>
          <w:rFonts w:asciiTheme="majorHAnsi" w:hAnsiTheme="majorHAnsi"/>
        </w:rPr>
        <w:t xml:space="preserve"> to the global economy and will be extremely difficult to manage under</w:t>
      </w:r>
      <w:r w:rsidRPr="008C2A56">
        <w:rPr>
          <w:rFonts w:asciiTheme="majorHAnsi" w:hAnsiTheme="majorHAnsi"/>
          <w:sz w:val="16"/>
        </w:rPr>
        <w:t xml:space="preserve"> the incoming </w:t>
      </w:r>
      <w:r w:rsidRPr="008C2A56">
        <w:rPr>
          <w:rStyle w:val="StyleUnderline"/>
          <w:rFonts w:asciiTheme="majorHAnsi" w:hAnsiTheme="majorHAnsi"/>
        </w:rPr>
        <w:t>Trump</w:t>
      </w:r>
      <w:r w:rsidRPr="008C2A56">
        <w:rPr>
          <w:rFonts w:asciiTheme="majorHAnsi" w:hAnsiTheme="majorHAnsi"/>
          <w:sz w:val="16"/>
        </w:rPr>
        <w:t xml:space="preserve"> presidency, the world's largest investment fund has warned. </w:t>
      </w:r>
    </w:p>
    <w:p w14:paraId="35FB8614"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Larry Fink, head of the $4 trillion giant BlackRock, said </w:t>
      </w:r>
      <w:r w:rsidRPr="008C2A56">
        <w:rPr>
          <w:rStyle w:val="StyleUnderline"/>
          <w:rFonts w:asciiTheme="majorHAnsi" w:hAnsiTheme="majorHAnsi"/>
        </w:rPr>
        <w:t>sweeping plans for tax cuts and fiscal stimulus in the US were already causing markets to price in a monetary squeeze</w:t>
      </w:r>
      <w:r w:rsidRPr="008C2A56">
        <w:rPr>
          <w:rFonts w:asciiTheme="majorHAnsi" w:hAnsiTheme="majorHAnsi"/>
          <w:sz w:val="16"/>
        </w:rPr>
        <w:t xml:space="preserve"> by the Federal Reserve, potentially driving an upward spiral in the dollar. "It's going to be very hard to navigate," he told the World Economic Forum in Davos. </w:t>
      </w:r>
    </w:p>
    <w:p w14:paraId="0D53811D"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Our biggest lender is Japan and our second biggest is China, and I think we need to be paying quite a bit of attention to this. You should always be nice to your lenders</w:t>
      </w:r>
    </w:p>
    <w:p w14:paraId="578CF2D3"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One worry is that </w:t>
      </w:r>
      <w:r w:rsidRPr="008C2A56">
        <w:rPr>
          <w:rStyle w:val="StyleUnderline"/>
          <w:rFonts w:asciiTheme="majorHAnsi" w:hAnsiTheme="majorHAnsi"/>
        </w:rPr>
        <w:t>the stronger dollar undermines the competitiveness of core US manufacturers, the very sector that</w:t>
      </w:r>
      <w:r w:rsidRPr="008C2A56">
        <w:rPr>
          <w:rFonts w:asciiTheme="majorHAnsi" w:hAnsiTheme="majorHAnsi"/>
          <w:sz w:val="16"/>
        </w:rPr>
        <w:t xml:space="preserve"> Donald </w:t>
      </w:r>
      <w:r w:rsidRPr="008C2A56">
        <w:rPr>
          <w:rStyle w:val="StyleUnderline"/>
          <w:rFonts w:asciiTheme="majorHAnsi" w:hAnsiTheme="majorHAnsi"/>
        </w:rPr>
        <w:t xml:space="preserve">Trump has vowed to promote. This will make it even more likely that he will </w:t>
      </w:r>
      <w:r w:rsidRPr="008C2A56">
        <w:rPr>
          <w:rStyle w:val="Emphasis"/>
          <w:rFonts w:asciiTheme="majorHAnsi" w:hAnsiTheme="majorHAnsi"/>
        </w:rPr>
        <w:t>turn to trade warfare</w:t>
      </w:r>
      <w:r w:rsidRPr="008C2A56">
        <w:rPr>
          <w:rStyle w:val="StyleUnderline"/>
          <w:rFonts w:asciiTheme="majorHAnsi" w:hAnsiTheme="majorHAnsi"/>
        </w:rPr>
        <w:t>, or seek to pressure the Fed into weakening the dollar by delaying rate rises</w:t>
      </w:r>
      <w:r w:rsidRPr="008C2A56">
        <w:rPr>
          <w:rFonts w:asciiTheme="majorHAnsi" w:hAnsiTheme="majorHAnsi"/>
          <w:sz w:val="16"/>
        </w:rPr>
        <w:t>. "There is going to be great tension with the Fed over these issues," he said.</w:t>
      </w:r>
    </w:p>
    <w:p w14:paraId="554C78D2"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other is that ballooning fiscal deficits could draw in a flood of foreign capital and yet more US dependence on powerful creditors in Asia, leading to a combustible situation if diplomatic relations deteriorate</w:t>
      </w:r>
      <w:r w:rsidRPr="008C2A56">
        <w:rPr>
          <w:rFonts w:asciiTheme="majorHAnsi" w:hAnsiTheme="majorHAnsi"/>
          <w:sz w:val="16"/>
        </w:rPr>
        <w:t xml:space="preserve">.  </w:t>
      </w:r>
    </w:p>
    <w:p w14:paraId="71C3E6E7"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"Our biggest lender is Japan and our second biggest is China, and I think we need to be paying quite a bit of attention to this. You should always be nice to your lenders," he said.</w:t>
      </w:r>
    </w:p>
    <w:p w14:paraId="037E2B3A"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While the world can handle a strong dollar for a while, the effect is to drain liquidity from an international financial system that is more dollarised than ever before, and to force banks in Europe and the Far East to contract dollar lending through the effects of complex hedging derivatives</w:t>
      </w:r>
      <w:r w:rsidRPr="008C2A56">
        <w:rPr>
          <w:rFonts w:asciiTheme="majorHAnsi" w:hAnsiTheme="majorHAnsi"/>
          <w:sz w:val="16"/>
        </w:rPr>
        <w:t>.</w:t>
      </w:r>
    </w:p>
    <w:p w14:paraId="1A4CF490"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 xml:space="preserve">Christine Lagarde, the head of the International Monetary Fund, said in Davos that concerns are mounting over the ability of some countries in Africa to meet payments on their dollar debts. Much the same applies to Latin America, and parts of Eastern Europe, and Asia.  </w:t>
      </w:r>
    </w:p>
    <w:p w14:paraId="154EFD66"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For now, </w:t>
      </w:r>
      <w:r w:rsidRPr="008C2A56">
        <w:rPr>
          <w:rStyle w:val="StyleUnderline"/>
          <w:rFonts w:asciiTheme="majorHAnsi" w:hAnsiTheme="majorHAnsi"/>
        </w:rPr>
        <w:t xml:space="preserve">the world is </w:t>
      </w:r>
      <w:r w:rsidRPr="008C2A56">
        <w:rPr>
          <w:rStyle w:val="Emphasis"/>
          <w:rFonts w:asciiTheme="majorHAnsi" w:hAnsiTheme="majorHAnsi"/>
        </w:rPr>
        <w:t>recovering</w:t>
      </w:r>
      <w:r w:rsidRPr="008C2A56">
        <w:rPr>
          <w:rStyle w:val="StyleUnderline"/>
          <w:rFonts w:asciiTheme="majorHAnsi" w:hAnsiTheme="majorHAnsi"/>
        </w:rPr>
        <w:t xml:space="preserve"> from the downturn of early 2016 and the US is entering a veritable boom</w:t>
      </w:r>
      <w:r w:rsidRPr="008C2A56">
        <w:rPr>
          <w:rFonts w:asciiTheme="majorHAnsi" w:hAnsiTheme="majorHAnsi"/>
          <w:sz w:val="16"/>
        </w:rPr>
        <w:t xml:space="preserve">. Mr Fink said America needs to spend $2 trillion to catch up with "deferred maintenance" of basic infrastructure. The prospect that this will finally be addressed under the Trump White House is already fueling an explosive rally in construction equities. </w:t>
      </w:r>
    </w:p>
    <w:p w14:paraId="125BF7AB"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Contrary to the elite view in Davos, he said the voter shocks in the UK and US last year were positive events that had restored the animal spirits of small business and consumers. "We're seeing growth all over the world. I do believe that Brexit and Donald Trump have had an immediate impact," he said.</w:t>
      </w:r>
    </w:p>
    <w:p w14:paraId="6D3904C7"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"Families feel their voice has changed policy. They feel encouraged and they are spending more money. In the US this is quite evident in car sales," he said. Sales of light vehicles surged to an annual rate of 18.4m in December, smashing all records and catching economists by surprise.</w:t>
      </w:r>
    </w:p>
    <w:p w14:paraId="3F794632"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Mr Fink appeared on a panel alongside IMF boss Christine Lagarde and British Chancellor Philip Hammond</w:t>
      </w:r>
    </w:p>
    <w:p w14:paraId="2A86C867"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Haruhiko Kuroda, the Bank of Japan's governor, echoed the mood of optimism, saying Japan will grow at rates far above potential in 2017 and 2018, and the country may finally win the battle against deflation. "I see a 'white swan' event. There may be 'upside risks' in the US economy this year and next year," he said.</w:t>
      </w:r>
    </w:p>
    <w:p w14:paraId="0FC2E1E6"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Mrs Lagarde said the IMF was in the welcome position of not having to revise down its growth figures for the first time in several years, but ultimately the future all depends on whether Mr Trump pulls the trigger on a trade conflict. If he does, IMF estimates suggest that the damage will outweigh any of the gains from his fiscal stimulus.</w:t>
      </w:r>
    </w:p>
    <w:p w14:paraId="4260FD29" w14:textId="77777777" w:rsidR="009770F5" w:rsidRPr="008C2A56" w:rsidRDefault="009770F5" w:rsidP="009770F5">
      <w:pPr>
        <w:rPr>
          <w:rFonts w:asciiTheme="majorHAnsi" w:hAnsiTheme="majorHAnsi"/>
          <w:sz w:val="16"/>
        </w:rPr>
      </w:pPr>
      <w:r w:rsidRPr="008C2A56">
        <w:rPr>
          <w:rFonts w:asciiTheme="majorHAnsi" w:hAnsiTheme="majorHAnsi"/>
          <w:sz w:val="16"/>
        </w:rPr>
        <w:t>"</w:t>
      </w:r>
      <w:r w:rsidRPr="008C2A56">
        <w:rPr>
          <w:rStyle w:val="StyleUnderline"/>
          <w:rFonts w:asciiTheme="majorHAnsi" w:hAnsiTheme="majorHAnsi"/>
        </w:rPr>
        <w:t xml:space="preserve">If we have a race to the bottom on the </w:t>
      </w:r>
      <w:r w:rsidRPr="008C2A56">
        <w:rPr>
          <w:rStyle w:val="Emphasis"/>
          <w:rFonts w:asciiTheme="majorHAnsi" w:hAnsiTheme="majorHAnsi"/>
        </w:rPr>
        <w:t>tax front</w:t>
      </w:r>
      <w:r w:rsidRPr="008C2A56">
        <w:rPr>
          <w:rStyle w:val="StyleUnderline"/>
          <w:rFonts w:asciiTheme="majorHAnsi" w:hAnsiTheme="majorHAnsi"/>
        </w:rPr>
        <w:t xml:space="preserve">, on the </w:t>
      </w:r>
      <w:r w:rsidRPr="008C2A56">
        <w:rPr>
          <w:rStyle w:val="Emphasis"/>
          <w:rFonts w:asciiTheme="majorHAnsi" w:hAnsiTheme="majorHAnsi"/>
        </w:rPr>
        <w:t>trade front</w:t>
      </w:r>
      <w:r w:rsidRPr="008C2A56">
        <w:rPr>
          <w:rStyle w:val="StyleUnderline"/>
          <w:rFonts w:asciiTheme="majorHAnsi" w:hAnsiTheme="majorHAnsi"/>
        </w:rPr>
        <w:t xml:space="preserve">, on </w:t>
      </w:r>
      <w:r w:rsidRPr="008C2A56">
        <w:rPr>
          <w:rStyle w:val="Emphasis"/>
          <w:rFonts w:asciiTheme="majorHAnsi" w:hAnsiTheme="majorHAnsi"/>
        </w:rPr>
        <w:t>regulations</w:t>
      </w:r>
      <w:r w:rsidRPr="008C2A56">
        <w:rPr>
          <w:rStyle w:val="StyleUnderline"/>
          <w:rFonts w:asciiTheme="majorHAnsi" w:hAnsiTheme="majorHAnsi"/>
        </w:rPr>
        <w:t xml:space="preserve">, for me that really is a </w:t>
      </w:r>
      <w:r w:rsidRPr="008C2A56">
        <w:rPr>
          <w:rStyle w:val="Emphasis"/>
          <w:rFonts w:asciiTheme="majorHAnsi" w:hAnsiTheme="majorHAnsi"/>
        </w:rPr>
        <w:t>'black swan'</w:t>
      </w:r>
      <w:r w:rsidRPr="008C2A56">
        <w:rPr>
          <w:rStyle w:val="StyleUnderline"/>
          <w:rFonts w:asciiTheme="majorHAnsi" w:hAnsiTheme="majorHAnsi"/>
        </w:rPr>
        <w:t xml:space="preserve">, and there will be </w:t>
      </w:r>
      <w:r w:rsidRPr="008C2A56">
        <w:rPr>
          <w:rStyle w:val="Emphasis"/>
          <w:rFonts w:asciiTheme="majorHAnsi" w:hAnsiTheme="majorHAnsi"/>
        </w:rPr>
        <w:t>devastating effects</w:t>
      </w:r>
      <w:r w:rsidRPr="008C2A56">
        <w:rPr>
          <w:rFonts w:asciiTheme="majorHAnsi" w:hAnsiTheme="majorHAnsi"/>
          <w:sz w:val="16"/>
        </w:rPr>
        <w:t>," she said.</w:t>
      </w:r>
    </w:p>
    <w:p w14:paraId="1DDCE81C" w14:textId="77777777" w:rsidR="009770F5" w:rsidRPr="008C2A56" w:rsidRDefault="009770F5" w:rsidP="009770F5">
      <w:pPr>
        <w:rPr>
          <w:rFonts w:asciiTheme="majorHAnsi" w:hAnsiTheme="majorHAnsi"/>
        </w:rPr>
      </w:pPr>
    </w:p>
    <w:p w14:paraId="3EC14853" w14:textId="77777777" w:rsidR="009770F5" w:rsidRPr="008C2A56" w:rsidRDefault="009770F5" w:rsidP="009770F5">
      <w:pPr>
        <w:rPr>
          <w:rFonts w:asciiTheme="majorHAnsi" w:hAnsiTheme="majorHAnsi"/>
        </w:rPr>
      </w:pPr>
    </w:p>
    <w:p w14:paraId="18005CF0" w14:textId="77777777" w:rsidR="009770F5" w:rsidRPr="008C2A56" w:rsidRDefault="009770F5" w:rsidP="009770F5">
      <w:pPr>
        <w:pStyle w:val="Heading3"/>
        <w:rPr>
          <w:rFonts w:asciiTheme="majorHAnsi" w:hAnsiTheme="majorHAnsi"/>
        </w:rPr>
      </w:pPr>
      <w:r w:rsidRPr="008C2A56">
        <w:rPr>
          <w:rFonts w:asciiTheme="majorHAnsi" w:hAnsiTheme="majorHAnsi"/>
        </w:rPr>
        <w:t>1AR Dollar Bad—Economy</w:t>
      </w:r>
    </w:p>
    <w:p w14:paraId="60FA3349" w14:textId="77777777" w:rsidR="009770F5" w:rsidRPr="008C2A56" w:rsidRDefault="009770F5" w:rsidP="009770F5">
      <w:pPr>
        <w:pStyle w:val="Heading4"/>
        <w:rPr>
          <w:rFonts w:asciiTheme="majorHAnsi" w:hAnsiTheme="majorHAnsi"/>
        </w:rPr>
      </w:pPr>
      <w:r w:rsidRPr="008C2A56">
        <w:rPr>
          <w:rFonts w:asciiTheme="majorHAnsi" w:hAnsiTheme="majorHAnsi"/>
        </w:rPr>
        <w:t>Strong dollar bad—causes higher prices, risk of a shortage, and difficulty paying back debt</w:t>
      </w:r>
    </w:p>
    <w:p w14:paraId="798E5806"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Holodny ’16 </w:t>
      </w:r>
      <w:r w:rsidRPr="008C2A56">
        <w:rPr>
          <w:rFonts w:asciiTheme="majorHAnsi" w:hAnsiTheme="majorHAnsi"/>
        </w:rPr>
        <w:t>[Elena Holodny graduated from Columbia in 2014 with a degree in economics and writes at Business Insider, covering economics, geopolitics, and markets, “The dark side of the stronger dollar”, Business Insider, 12-3-16, http://www.businessinsider.com/negative-effects-of-stronger-us-dollar-2016-12] Accessed 7-15-17, Tamara W</w:t>
      </w:r>
    </w:p>
    <w:p w14:paraId="64D3DC95" w14:textId="77777777" w:rsidR="009770F5" w:rsidRPr="008C2A56" w:rsidRDefault="009770F5" w:rsidP="009770F5">
      <w:pPr>
        <w:rPr>
          <w:rFonts w:asciiTheme="majorHAnsi" w:hAnsiTheme="majorHAnsi"/>
        </w:rPr>
      </w:pPr>
    </w:p>
    <w:p w14:paraId="2EC22A74"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A strong dollar could be problematic for Americans</w:t>
      </w:r>
    </w:p>
    <w:p w14:paraId="69E37450"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Perhaps more interesting than the dollar rally itself is what it actually means for companies and consumers going forward, since </w:t>
      </w:r>
      <w:r w:rsidRPr="008C2A56">
        <w:rPr>
          <w:rStyle w:val="StyleUnderline"/>
          <w:rFonts w:asciiTheme="majorHAnsi" w:hAnsiTheme="majorHAnsi"/>
        </w:rPr>
        <w:t>a stronger dollar can come with negative side-effects for US companies, especially those with heavy international exposure.</w:t>
      </w:r>
    </w:p>
    <w:p w14:paraId="55F2088A" w14:textId="77777777" w:rsidR="009770F5" w:rsidRPr="008C2A56" w:rsidRDefault="009770F5" w:rsidP="009770F5">
      <w:pPr>
        <w:rPr>
          <w:rFonts w:asciiTheme="majorHAnsi" w:hAnsiTheme="majorHAnsi"/>
        </w:rPr>
      </w:pPr>
      <w:r w:rsidRPr="008C2A56">
        <w:rPr>
          <w:rFonts w:asciiTheme="majorHAnsi" w:hAnsiTheme="majorHAnsi"/>
        </w:rPr>
        <w:t xml:space="preserve">Effectively, </w:t>
      </w:r>
      <w:r w:rsidRPr="008C2A56">
        <w:rPr>
          <w:rStyle w:val="StyleUnderline"/>
          <w:rFonts w:asciiTheme="majorHAnsi" w:hAnsiTheme="majorHAnsi"/>
        </w:rPr>
        <w:t>if the greenback strengthens against another currency, then goods and services in the US become more expensive for people using those other currencies outside the states. Therefore, they might end up buying less of those American-made goods and services going forward, which is then bad for American producers.</w:t>
      </w:r>
    </w:p>
    <w:p w14:paraId="413E6A0E"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Already some US companies and business owners have addressed this issue. On Monday, the Dallas Federal Reserve released its latest assessment of business activity in Texas, which includes comments from survey respondents. One respondent in food manufacturing pointed a finger at the peso, arguing that its weakness could spell bad news for his firm.</w:t>
      </w:r>
    </w:p>
    <w:p w14:paraId="12775F59"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recent devaluation of the peso will make our products much less competitive in Mexico and much of Latin America. We could see a double-digit decrease in exports to this region," the respondent said.</w:t>
      </w:r>
    </w:p>
    <w:p w14:paraId="08919F05"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Moreover, respondents in the Federal Reserve's recently released Beige Book, a complication of anecdotes on the economies of the Fed's 12 districts, also commented on the downside of a strong dollar. In particular, some wondered whether tourism would remain strong if the currency continued to rally against other majors.</w:t>
      </w:r>
    </w:p>
    <w:p w14:paraId="558E3372"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And last week in interview with CNBC's "Squawk on the Street" on Wednesday, Meg Whitman, the CEO of Hewlett Packard Enterprise, addressed this issue as well:</w:t>
      </w:r>
    </w:p>
    <w:p w14:paraId="4B5871D5"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"The currency headwinds are very real. </w:t>
      </w:r>
      <w:r w:rsidRPr="008C2A56">
        <w:rPr>
          <w:rStyle w:val="StyleUnderline"/>
          <w:rFonts w:asciiTheme="majorHAnsi" w:hAnsiTheme="majorHAnsi"/>
        </w:rPr>
        <w:t>Because when the dollar is strong, our goods are more expensive overseas. And so, let's say someone in Europe was going to buy 1,000 servers, now maybe they'd only buy 800 because the dollar is so strong</w:t>
      </w:r>
      <w:r w:rsidRPr="008C2A56">
        <w:rPr>
          <w:rFonts w:asciiTheme="majorHAnsi" w:hAnsiTheme="majorHAnsi"/>
          <w:sz w:val="16"/>
        </w:rPr>
        <w:t>. So, listen, we've got to manage that. That's part of our new reality. We've got to get our cost structure in line."</w:t>
      </w:r>
    </w:p>
    <w:p w14:paraId="1B13D4EB"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Even before this recent dollar rally, US companies have been blaming the stronger dollar for weaker profits over the last few quarters.</w:t>
      </w:r>
    </w:p>
    <w:p w14:paraId="62DBFB5C"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A stronger dollar also can hurt those abroad</w:t>
      </w:r>
    </w:p>
    <w:p w14:paraId="2C46D6E8" w14:textId="77777777" w:rsidR="009770F5" w:rsidRPr="008C2A56" w:rsidRDefault="009770F5" w:rsidP="009770F5">
      <w:pPr>
        <w:rPr>
          <w:rFonts w:asciiTheme="majorHAnsi" w:hAnsiTheme="majorHAnsi"/>
          <w:b/>
          <w:u w:val="single"/>
        </w:rPr>
      </w:pPr>
      <w:r w:rsidRPr="008C2A56">
        <w:rPr>
          <w:rStyle w:val="StyleUnderline"/>
          <w:rFonts w:asciiTheme="majorHAnsi" w:hAnsiTheme="majorHAnsi"/>
        </w:rPr>
        <w:t>Although the US is no longer the sole dominant economic hegemon, the dollar is still the main currency used on the global stage.</w:t>
      </w:r>
    </w:p>
    <w:p w14:paraId="34AF5DFF"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In light of the appreciation, bank economists and </w:t>
      </w:r>
      <w:r w:rsidRPr="008C2A56">
        <w:rPr>
          <w:rStyle w:val="StyleUnderline"/>
          <w:rFonts w:asciiTheme="majorHAnsi" w:hAnsiTheme="majorHAnsi"/>
        </w:rPr>
        <w:t xml:space="preserve">analysts are starting to think about the possibility of a global dollar shortage in the near future, </w:t>
      </w:r>
      <w:r w:rsidRPr="008C2A56">
        <w:rPr>
          <w:rFonts w:asciiTheme="majorHAnsi" w:hAnsiTheme="majorHAnsi"/>
          <w:sz w:val="16"/>
        </w:rPr>
        <w:t>as Business Insider's Matt Turner wrote earlier this week.</w:t>
      </w:r>
    </w:p>
    <w:p w14:paraId="46B5BFB3"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A stronger dollar stands to wedge companies that borrowed in dollars into an uncomfortable position: not only is it harder to repay the debt, but it's also harder to roll over loans when they come due.</w:t>
      </w:r>
    </w:p>
    <w:p w14:paraId="45881B7B" w14:textId="77777777" w:rsidR="009770F5" w:rsidRPr="008C2A56" w:rsidRDefault="009770F5" w:rsidP="009770F5">
      <w:pPr>
        <w:rPr>
          <w:rFonts w:asciiTheme="majorHAnsi" w:hAnsiTheme="majorHAnsi"/>
        </w:rPr>
      </w:pPr>
    </w:p>
    <w:p w14:paraId="11931547"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Reserve currency status </w:t>
      </w:r>
      <w:r w:rsidRPr="008C2A56">
        <w:rPr>
          <w:rFonts w:asciiTheme="majorHAnsi" w:hAnsiTheme="majorHAnsi"/>
          <w:u w:val="single"/>
        </w:rPr>
        <w:t>alone</w:t>
      </w:r>
      <w:r w:rsidRPr="008C2A56">
        <w:rPr>
          <w:rFonts w:asciiTheme="majorHAnsi" w:hAnsiTheme="majorHAnsi"/>
        </w:rPr>
        <w:t xml:space="preserve"> crushes the economy. </w:t>
      </w:r>
    </w:p>
    <w:p w14:paraId="52A4053B"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WSJ 14 </w:t>
      </w:r>
      <w:r w:rsidRPr="008C2A56">
        <w:rPr>
          <w:rFonts w:asciiTheme="majorHAnsi" w:hAnsiTheme="majorHAnsi"/>
        </w:rPr>
        <w:t xml:space="preserve">(“How the ‘Reserve’ Dollar Harms America: Ending the greenback’s reserve-currency role will raise savings and make U.S. companies more competitive,” </w:t>
      </w:r>
      <w:r w:rsidRPr="008C2A56">
        <w:rPr>
          <w:rFonts w:asciiTheme="majorHAnsi" w:hAnsiTheme="majorHAnsi"/>
          <w:i/>
        </w:rPr>
        <w:t>Wall Street Journal</w:t>
      </w:r>
      <w:r w:rsidRPr="008C2A56">
        <w:rPr>
          <w:rFonts w:asciiTheme="majorHAnsi" w:hAnsiTheme="majorHAnsi"/>
        </w:rPr>
        <w:t>, Byline Lewis E. Lehrman and John D. Mueller, November 20, 2014, http://www.wsj.com/articles/how-the-reserve-dollar-harms-america-1416527644)</w:t>
      </w:r>
    </w:p>
    <w:p w14:paraId="79698A5D" w14:textId="77777777" w:rsidR="009770F5" w:rsidRPr="008C2A56" w:rsidRDefault="009770F5" w:rsidP="009770F5">
      <w:pPr>
        <w:rPr>
          <w:rFonts w:asciiTheme="majorHAnsi" w:hAnsiTheme="majorHAnsi"/>
        </w:rPr>
      </w:pPr>
    </w:p>
    <w:p w14:paraId="60EDFB22"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economic crisis of 2008-09 was similar to the crisis that triggered the Great Depression</w:t>
      </w:r>
      <w:r w:rsidRPr="008C2A56">
        <w:rPr>
          <w:rFonts w:asciiTheme="majorHAnsi" w:hAnsiTheme="majorHAnsi"/>
          <w:sz w:val="16"/>
        </w:rPr>
        <w:t xml:space="preserve">. This time, </w:t>
      </w:r>
      <w:r w:rsidRPr="008C2A56">
        <w:rPr>
          <w:rStyle w:val="StyleUnderline"/>
          <w:rFonts w:asciiTheme="majorHAnsi" w:hAnsiTheme="majorHAnsi"/>
        </w:rPr>
        <w:t>foreign monetary authorities</w:t>
      </w:r>
      <w:r w:rsidRPr="008C2A56">
        <w:rPr>
          <w:rFonts w:asciiTheme="majorHAnsi" w:hAnsiTheme="majorHAnsi"/>
          <w:sz w:val="16"/>
        </w:rPr>
        <w:t xml:space="preserve"> had </w:t>
      </w:r>
      <w:r w:rsidRPr="008C2A56">
        <w:rPr>
          <w:rStyle w:val="StyleUnderline"/>
          <w:rFonts w:asciiTheme="majorHAnsi" w:hAnsiTheme="majorHAnsi"/>
        </w:rPr>
        <w:t>purchased trillions</w:t>
      </w:r>
      <w:r w:rsidRPr="008C2A56">
        <w:rPr>
          <w:rFonts w:asciiTheme="majorHAnsi" w:hAnsiTheme="majorHAnsi"/>
          <w:sz w:val="16"/>
        </w:rPr>
        <w:t xml:space="preserve"> of dollars </w:t>
      </w:r>
      <w:r w:rsidRPr="008C2A56">
        <w:rPr>
          <w:rStyle w:val="StyleUnderline"/>
          <w:rFonts w:asciiTheme="majorHAnsi" w:hAnsiTheme="majorHAnsi"/>
        </w:rPr>
        <w:t>in U.S. public debt</w:t>
      </w:r>
      <w:r w:rsidRPr="008C2A56">
        <w:rPr>
          <w:rFonts w:asciiTheme="majorHAnsi" w:hAnsiTheme="majorHAnsi"/>
          <w:sz w:val="16"/>
        </w:rPr>
        <w:t xml:space="preserve">, including nearly $1 trillion in mortgage-backed securities issued by two government-sponsored enterprises, Fannie Mae and Freddie Mac. </w:t>
      </w:r>
      <w:r w:rsidRPr="008C2A56">
        <w:rPr>
          <w:rStyle w:val="StyleUnderline"/>
          <w:rFonts w:asciiTheme="majorHAnsi" w:hAnsiTheme="majorHAnsi"/>
        </w:rPr>
        <w:t>The foreign holdings of dollars were promptly returned to the dollar market, an example of demand duplication. This helped fuel a boom-and-bust in foreign markets and U.S. housing prices. The global excess credit creation also spilled over to commodity markets, in particular causing the world price of crude oil (which is denominated in dollars) to spike to $150 a barrel</w:t>
      </w:r>
      <w:r w:rsidRPr="008C2A56">
        <w:rPr>
          <w:rFonts w:asciiTheme="majorHAnsi" w:hAnsiTheme="majorHAnsi"/>
          <w:sz w:val="16"/>
        </w:rPr>
        <w:t>.</w:t>
      </w:r>
    </w:p>
    <w:p w14:paraId="24C8302E"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Perhaps surprisingly, given Keynes ’s central role in authoring the reserve-currency system, some </w:t>
      </w:r>
      <w:r w:rsidRPr="008C2A56">
        <w:rPr>
          <w:rStyle w:val="StyleUnderline"/>
          <w:rFonts w:asciiTheme="majorHAnsi" w:hAnsiTheme="majorHAnsi"/>
        </w:rPr>
        <w:t>American Keynesians such as</w:t>
      </w:r>
      <w:r w:rsidRPr="008C2A56">
        <w:rPr>
          <w:rFonts w:asciiTheme="majorHAnsi" w:hAnsiTheme="majorHAnsi"/>
          <w:sz w:val="16"/>
        </w:rPr>
        <w:t xml:space="preserve"> Kenneth </w:t>
      </w:r>
      <w:r w:rsidRPr="008C2A56">
        <w:rPr>
          <w:rStyle w:val="StyleUnderline"/>
          <w:rFonts w:asciiTheme="majorHAnsi" w:hAnsiTheme="majorHAnsi"/>
        </w:rPr>
        <w:t>Austin, a monetary economist at the U.S. Treasury</w:t>
      </w:r>
      <w:r w:rsidRPr="008C2A56">
        <w:rPr>
          <w:rFonts w:asciiTheme="majorHAnsi" w:hAnsiTheme="majorHAnsi"/>
          <w:sz w:val="16"/>
        </w:rPr>
        <w:t xml:space="preserve">; Jared </w:t>
      </w:r>
      <w:r w:rsidRPr="008C2A56">
        <w:rPr>
          <w:rStyle w:val="StyleUnderline"/>
          <w:rFonts w:asciiTheme="majorHAnsi" w:hAnsiTheme="majorHAnsi"/>
        </w:rPr>
        <w:t>Bernstein, an economic adviser to</w:t>
      </w:r>
      <w:r w:rsidRPr="008C2A56">
        <w:rPr>
          <w:rFonts w:asciiTheme="majorHAnsi" w:hAnsiTheme="majorHAnsi"/>
          <w:sz w:val="16"/>
        </w:rPr>
        <w:t xml:space="preserve"> Vice President Joe </w:t>
      </w:r>
      <w:r w:rsidRPr="008C2A56">
        <w:rPr>
          <w:rStyle w:val="StyleUnderline"/>
          <w:rFonts w:asciiTheme="majorHAnsi" w:hAnsiTheme="majorHAnsi"/>
        </w:rPr>
        <w:t>Biden ; and</w:t>
      </w:r>
      <w:r w:rsidRPr="008C2A56">
        <w:rPr>
          <w:rFonts w:asciiTheme="majorHAnsi" w:hAnsiTheme="majorHAnsi"/>
          <w:sz w:val="16"/>
        </w:rPr>
        <w:t xml:space="preserve"> Michael </w:t>
      </w:r>
      <w:r w:rsidRPr="008C2A56">
        <w:rPr>
          <w:rStyle w:val="StyleUnderline"/>
          <w:rFonts w:asciiTheme="majorHAnsi" w:hAnsiTheme="majorHAnsi"/>
        </w:rPr>
        <w:t xml:space="preserve">Pettis, a Beijing-based economist at the Carnegie Endowment, have expressed concern about the growing burden of the dollar’s status as the </w:t>
      </w:r>
      <w:r w:rsidRPr="008C2A56">
        <w:rPr>
          <w:rStyle w:val="Emphasis"/>
          <w:rFonts w:asciiTheme="majorHAnsi" w:hAnsiTheme="majorHAnsi"/>
        </w:rPr>
        <w:t>world’s reserve currency</w:t>
      </w:r>
      <w:r w:rsidRPr="008C2A56">
        <w:rPr>
          <w:rFonts w:asciiTheme="majorHAnsi" w:hAnsiTheme="majorHAnsi"/>
          <w:sz w:val="16"/>
        </w:rPr>
        <w:t xml:space="preserve">. For example, Mr. Bernstein argued in a New York Times op-ed article that </w:t>
      </w:r>
      <w:r w:rsidRPr="008C2A56">
        <w:rPr>
          <w:rStyle w:val="StyleUnderline"/>
          <w:rFonts w:asciiTheme="majorHAnsi" w:hAnsiTheme="majorHAnsi"/>
        </w:rPr>
        <w:t xml:space="preserve">“what was once a privilege is now a burden, undermining job growth, pumping up budget and trade deficits and inflating </w:t>
      </w:r>
      <w:r w:rsidRPr="008C2A56">
        <w:rPr>
          <w:rStyle w:val="Emphasis"/>
          <w:rFonts w:asciiTheme="majorHAnsi" w:hAnsiTheme="majorHAnsi"/>
        </w:rPr>
        <w:t>financial bubbles</w:t>
      </w:r>
      <w:r w:rsidRPr="008C2A56">
        <w:rPr>
          <w:rStyle w:val="StyleUnderline"/>
          <w:rFonts w:asciiTheme="majorHAnsi" w:hAnsiTheme="majorHAnsi"/>
        </w:rPr>
        <w:t>.” He urged that, “To get the American economy on track, the government needs to drop its commitment to maintaining the dollar’s reserve-currency status.”</w:t>
      </w:r>
    </w:p>
    <w:p w14:paraId="2EED0C9C" w14:textId="77777777" w:rsidR="009770F5" w:rsidRPr="008C2A56" w:rsidRDefault="009770F5" w:rsidP="009770F5">
      <w:pPr>
        <w:rPr>
          <w:rFonts w:asciiTheme="majorHAnsi" w:hAnsiTheme="majorHAnsi"/>
        </w:rPr>
      </w:pPr>
    </w:p>
    <w:p w14:paraId="5709837A" w14:textId="77777777" w:rsidR="009770F5" w:rsidRPr="008C2A56" w:rsidRDefault="009770F5" w:rsidP="009770F5">
      <w:pPr>
        <w:pStyle w:val="Heading4"/>
        <w:rPr>
          <w:rFonts w:asciiTheme="majorHAnsi" w:hAnsiTheme="majorHAnsi"/>
          <w:u w:val="single"/>
        </w:rPr>
      </w:pPr>
      <w:r w:rsidRPr="008C2A56">
        <w:rPr>
          <w:rFonts w:asciiTheme="majorHAnsi" w:hAnsiTheme="majorHAnsi"/>
        </w:rPr>
        <w:t xml:space="preserve">Dollar hegemony </w:t>
      </w:r>
      <w:r w:rsidRPr="008C2A56">
        <w:rPr>
          <w:rFonts w:asciiTheme="majorHAnsi" w:hAnsiTheme="majorHAnsi"/>
          <w:u w:val="single"/>
        </w:rPr>
        <w:t>crushes the global economy</w:t>
      </w:r>
      <w:r w:rsidRPr="008C2A56">
        <w:rPr>
          <w:rFonts w:asciiTheme="majorHAnsi" w:hAnsiTheme="majorHAnsi"/>
        </w:rPr>
        <w:t xml:space="preserve"> and </w:t>
      </w:r>
      <w:r w:rsidRPr="008C2A56">
        <w:rPr>
          <w:rFonts w:asciiTheme="majorHAnsi" w:hAnsiTheme="majorHAnsi"/>
          <w:u w:val="single"/>
        </w:rPr>
        <w:t>manufacturing</w:t>
      </w:r>
      <w:r w:rsidRPr="008C2A56">
        <w:rPr>
          <w:rFonts w:asciiTheme="majorHAnsi" w:hAnsiTheme="majorHAnsi"/>
        </w:rPr>
        <w:t>.</w:t>
      </w:r>
    </w:p>
    <w:p w14:paraId="2305D21D" w14:textId="77777777" w:rsidR="009770F5" w:rsidRPr="008C2A56" w:rsidRDefault="009770F5" w:rsidP="009770F5">
      <w:pPr>
        <w:rPr>
          <w:rFonts w:asciiTheme="majorHAnsi" w:hAnsiTheme="majorHAnsi"/>
        </w:rPr>
      </w:pPr>
      <w:r w:rsidRPr="008C2A56">
        <w:rPr>
          <w:rFonts w:asciiTheme="majorHAnsi" w:hAnsiTheme="majorHAnsi"/>
        </w:rPr>
        <w:t xml:space="preserve">Peter </w:t>
      </w:r>
      <w:r w:rsidRPr="008C2A56">
        <w:rPr>
          <w:rStyle w:val="Style13ptBold"/>
          <w:rFonts w:asciiTheme="majorHAnsi" w:hAnsiTheme="majorHAnsi"/>
        </w:rPr>
        <w:t>Coy 1/5</w:t>
      </w:r>
      <w:r w:rsidRPr="008C2A56">
        <w:rPr>
          <w:rFonts w:asciiTheme="majorHAnsi" w:hAnsiTheme="majorHAnsi"/>
        </w:rPr>
        <w:t xml:space="preserve">, Economics Editor for </w:t>
      </w:r>
      <w:r w:rsidRPr="008C2A56">
        <w:rPr>
          <w:rFonts w:asciiTheme="majorHAnsi" w:hAnsiTheme="majorHAnsi"/>
          <w:i/>
        </w:rPr>
        <w:t xml:space="preserve">Bloomberg Business, </w:t>
      </w:r>
      <w:r w:rsidRPr="008C2A56">
        <w:rPr>
          <w:rFonts w:asciiTheme="majorHAnsi" w:hAnsiTheme="majorHAnsi"/>
        </w:rPr>
        <w:t>citing David Beckworth, Senior Research Fellow in Economics at George Mason University,</w:t>
      </w:r>
      <w:r w:rsidRPr="008C2A56">
        <w:rPr>
          <w:rFonts w:asciiTheme="majorHAnsi" w:hAnsiTheme="majorHAnsi"/>
          <w:i/>
        </w:rPr>
        <w:t xml:space="preserve"> </w:t>
      </w:r>
      <w:r w:rsidRPr="008C2A56">
        <w:rPr>
          <w:rFonts w:asciiTheme="majorHAnsi" w:hAnsiTheme="majorHAnsi"/>
        </w:rPr>
        <w:t xml:space="preserve">and Brad Setser, Senior Fellow at the Council on Foreign Relations (“The Strong Dollar Could Bash the Economy—and It’s Just Getting Started,” </w:t>
      </w:r>
      <w:r w:rsidRPr="008C2A56">
        <w:rPr>
          <w:rFonts w:asciiTheme="majorHAnsi" w:hAnsiTheme="majorHAnsi"/>
          <w:i/>
        </w:rPr>
        <w:t xml:space="preserve">Bloomberg Business </w:t>
      </w:r>
      <w:r w:rsidRPr="008C2A56">
        <w:rPr>
          <w:rFonts w:asciiTheme="majorHAnsi" w:hAnsiTheme="majorHAnsi"/>
        </w:rPr>
        <w:t>January 5, 2017, https://www.bloomberg.com/news/articles/2017-01-05/the-strong-dollar-could-bash-the-economy-and-it-s-just-getting-started)</w:t>
      </w:r>
    </w:p>
    <w:p w14:paraId="315A6081" w14:textId="77777777" w:rsidR="009770F5" w:rsidRPr="008C2A56" w:rsidRDefault="009770F5" w:rsidP="009770F5">
      <w:pPr>
        <w:rPr>
          <w:rFonts w:asciiTheme="majorHAnsi" w:hAnsiTheme="majorHAnsi"/>
        </w:rPr>
      </w:pPr>
    </w:p>
    <w:p w14:paraId="7334F0A7"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headlines are full of scary reports about the dollar’s rise</w:t>
      </w:r>
      <w:r w:rsidRPr="008C2A56">
        <w:rPr>
          <w:rFonts w:asciiTheme="majorHAnsi" w:hAnsiTheme="majorHAnsi"/>
          <w:sz w:val="16"/>
        </w:rPr>
        <w:t xml:space="preserve"> to a 14-year high against a basket of six major currencies. </w:t>
      </w:r>
      <w:r w:rsidRPr="008C2A56">
        <w:rPr>
          <w:rStyle w:val="StyleUnderline"/>
          <w:rFonts w:asciiTheme="majorHAnsi" w:hAnsiTheme="majorHAnsi"/>
        </w:rPr>
        <w:t xml:space="preserve">Its strength will </w:t>
      </w:r>
      <w:r w:rsidRPr="008C2A56">
        <w:rPr>
          <w:rStyle w:val="Emphasis"/>
          <w:rFonts w:asciiTheme="majorHAnsi" w:hAnsiTheme="majorHAnsi"/>
        </w:rPr>
        <w:t>hurt U.S. manufacturing</w:t>
      </w:r>
      <w:r w:rsidRPr="008C2A56">
        <w:rPr>
          <w:rStyle w:val="StyleUnderline"/>
          <w:rFonts w:asciiTheme="majorHAnsi" w:hAnsiTheme="majorHAnsi"/>
        </w:rPr>
        <w:t xml:space="preserve"> while triggering capital flight from emerging markets</w:t>
      </w:r>
      <w:r w:rsidRPr="008C2A56">
        <w:rPr>
          <w:rFonts w:asciiTheme="majorHAnsi" w:hAnsiTheme="majorHAnsi"/>
          <w:sz w:val="16"/>
        </w:rPr>
        <w:t xml:space="preserve">, economists say. </w:t>
      </w:r>
      <w:r w:rsidRPr="008C2A56">
        <w:rPr>
          <w:rStyle w:val="StyleUnderline"/>
          <w:rFonts w:asciiTheme="majorHAnsi" w:hAnsiTheme="majorHAnsi"/>
        </w:rPr>
        <w:t xml:space="preserve">The appreciation “is a real </w:t>
      </w:r>
      <w:r w:rsidRPr="008C2A56">
        <w:rPr>
          <w:rStyle w:val="Emphasis"/>
          <w:rFonts w:asciiTheme="majorHAnsi" w:hAnsiTheme="majorHAnsi"/>
        </w:rPr>
        <w:t>serious noose around the neck of the global economy</w:t>
      </w:r>
      <w:r w:rsidRPr="008C2A56">
        <w:rPr>
          <w:rStyle w:val="StyleUnderline"/>
          <w:rFonts w:asciiTheme="majorHAnsi" w:hAnsiTheme="majorHAnsi"/>
        </w:rPr>
        <w:t xml:space="preserve">,” </w:t>
      </w:r>
      <w:r w:rsidRPr="008C2A56">
        <w:rPr>
          <w:rFonts w:asciiTheme="majorHAnsi" w:hAnsiTheme="majorHAnsi"/>
          <w:sz w:val="16"/>
        </w:rPr>
        <w:t>David Beckworth, a senior research fellow at the Mercatus Center at George Mason University in Arlington, Va., said in November.</w:t>
      </w:r>
    </w:p>
    <w:p w14:paraId="510134EC"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What’s really alarming, though, is that even though the dollar has jumped 6 percent against the euro and 12 percent against the yen since the U.S. presidential election, it remains well below its historic highs. </w:t>
      </w:r>
      <w:r w:rsidRPr="008C2A56">
        <w:rPr>
          <w:rStyle w:val="StyleUnderline"/>
          <w:rFonts w:asciiTheme="majorHAnsi" w:hAnsiTheme="majorHAnsi"/>
        </w:rPr>
        <w:t>If its rise to date is causing trouble, imagine how much worse things could get if it went on a serious upward run</w:t>
      </w:r>
      <w:r w:rsidRPr="008C2A56">
        <w:rPr>
          <w:rFonts w:asciiTheme="majorHAnsi" w:hAnsiTheme="majorHAnsi"/>
          <w:sz w:val="16"/>
        </w:rPr>
        <w:t>.</w:t>
      </w:r>
    </w:p>
    <w:p w14:paraId="36581E1F"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[Chart Omitted]</w:t>
      </w:r>
    </w:p>
    <w:p w14:paraId="6D8863AD"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included chart shows how much headroom remains for the greenback. It’s the Federal Reserve’s index of the value of the dollar against a basket of currencies of 26 trading partners, with each one’s value adjusted for that nation’s inflation rate. This is a better indicator of the dollar’s strength than the frequently cited U.S. Dollar Index, which covers just six currencies and isn’t adjusted for inflation. The Fed’s index remains 10 percent below its 2002 high and fully 19 percent below the lofty high of 1985, which led to an emergency international accord to lower the greenback’s value through official, coordinated sales of dollar reserves.</w:t>
      </w:r>
    </w:p>
    <w:p w14:paraId="2464CA94"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Fundamental factors are driving the dollar upward. Because U.S. growth is strong and unemployment low, Fed policymakers are projecting three more quarter-point increases in short-term rates in 2017. That will tend to push up the dollar by making U.S. Treasuries and other fixed-income investments more lucrative. Investors are also betting President-elect Donald Trump will touch off a growth spurt through tax cuts and infrastructure investment.</w:t>
      </w:r>
    </w:p>
    <w:p w14:paraId="49BC4471"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Meanwhile, “The euro zone debt crisis and the travails of the Chinese renminbi have weakened the dollar’s main rivals and cemented its dominance as a key benchmark for other currencies,” Cornell University economist Eswar Prasad wrote in an e-mail. ABN Amro, a Dutch bank with a more extreme forecast than most, projects that the euro, worth $1.15 as recently as May, will be only 95¢ for most of 2017. Trump Gives the Dollar Wings, it headlined a November research report.</w:t>
      </w:r>
    </w:p>
    <w:p w14:paraId="569A7120"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 xml:space="preserve">A strong dollar is </w:t>
      </w:r>
      <w:r w:rsidRPr="008C2A56">
        <w:rPr>
          <w:rStyle w:val="Emphasis"/>
          <w:rFonts w:asciiTheme="majorHAnsi" w:hAnsiTheme="majorHAnsi"/>
        </w:rPr>
        <w:t>bad for U.S. growth</w:t>
      </w:r>
      <w:r w:rsidRPr="008C2A56">
        <w:rPr>
          <w:rStyle w:val="StyleUnderline"/>
          <w:rFonts w:asciiTheme="majorHAnsi" w:hAnsiTheme="majorHAnsi"/>
        </w:rPr>
        <w:t>, making American goods and services less competitive in world markets. A rule of thumb says that a 10 percent rise in the dollar increases the trade deficit by 1 percent of gross domestic product, and that translates into the loss of hundreds of thousands of jobs</w:t>
      </w:r>
      <w:r w:rsidRPr="008C2A56">
        <w:rPr>
          <w:rFonts w:asciiTheme="majorHAnsi" w:hAnsiTheme="majorHAnsi"/>
          <w:sz w:val="16"/>
        </w:rPr>
        <w:t xml:space="preserve">, says Brad Setser, a senior fellow at the Council on Foreign Relations in New York. </w:t>
      </w:r>
      <w:r w:rsidRPr="008C2A56">
        <w:rPr>
          <w:rStyle w:val="StyleUnderline"/>
          <w:rFonts w:asciiTheme="majorHAnsi" w:hAnsiTheme="majorHAnsi"/>
        </w:rPr>
        <w:t>Warnings about the damage from dollar strength have come recently from U.S. companies including Boeing, Emerson Electric, 3M, and United Technologies.</w:t>
      </w:r>
    </w:p>
    <w:p w14:paraId="7DF2BCCD"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greenback’s strength could cause problems in emerging markets such as Mexico and Turkey, because it increases how much of the local currency borrowers need to spend to make payments on bonds they issued in dollars</w:t>
      </w:r>
      <w:r w:rsidRPr="008C2A56">
        <w:rPr>
          <w:rFonts w:asciiTheme="majorHAnsi" w:hAnsiTheme="majorHAnsi"/>
          <w:sz w:val="16"/>
        </w:rPr>
        <w:t>. And bond issuers in those countries must pay higher interest to attract buyers when the Fed raises rates. Petróleos Mexicanos pointed to the peso’s depreciation as a factor in a 23 percent increase in the peso value of its debt in the first three quarters of 2016. In China, debt-laden builders are suddenly having trouble selling dollar-denominated bonds.</w:t>
      </w:r>
    </w:p>
    <w:p w14:paraId="6441FF0E" w14:textId="77777777" w:rsidR="009770F5" w:rsidRPr="008C2A56" w:rsidRDefault="009770F5" w:rsidP="009770F5">
      <w:pPr>
        <w:pStyle w:val="Heading4"/>
        <w:rPr>
          <w:rFonts w:asciiTheme="majorHAnsi" w:hAnsiTheme="majorHAnsi"/>
        </w:rPr>
      </w:pPr>
      <w:r w:rsidRPr="008C2A56">
        <w:rPr>
          <w:rFonts w:asciiTheme="majorHAnsi" w:hAnsiTheme="majorHAnsi"/>
        </w:rPr>
        <w:t>Dollar hegemony flips every internal link—causes financial bubbles, systemic disruption, and foreign liability</w:t>
      </w:r>
    </w:p>
    <w:p w14:paraId="52E29C38"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Vermeiren ’10 </w:t>
      </w:r>
      <w:r w:rsidRPr="008C2A56">
        <w:rPr>
          <w:rFonts w:asciiTheme="majorHAnsi" w:hAnsiTheme="majorHAnsi"/>
        </w:rPr>
        <w:t>[Mattias Vermeiren is a researcher at the Ghent Institute for International Studies at Ghent University in Belgium, “The global imbalances and the contradictions of US monetary hegemony”, Journal of International Relations and Development, 2010, https://link.springer.com/content/pdf/10.1057%2Fjird.2009.36.pdf] Accessed 7-15-17, Tamara W</w:t>
      </w:r>
      <w:r w:rsidRPr="008C2A56">
        <w:rPr>
          <w:rStyle w:val="Style13ptBold"/>
          <w:rFonts w:asciiTheme="majorHAnsi" w:hAnsiTheme="majorHAnsi"/>
        </w:rPr>
        <w:t xml:space="preserve"> </w:t>
      </w:r>
    </w:p>
    <w:p w14:paraId="5A8FEBE8" w14:textId="77777777" w:rsidR="009770F5" w:rsidRPr="008C2A56" w:rsidRDefault="009770F5" w:rsidP="009770F5">
      <w:pPr>
        <w:rPr>
          <w:rFonts w:asciiTheme="majorHAnsi" w:hAnsiTheme="majorHAnsi"/>
        </w:rPr>
      </w:pPr>
    </w:p>
    <w:p w14:paraId="5E59FBC5"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first contradiction of US monetary hegemony is that its structural capacity to attract foreign funds can easily be exploited in ways that give rise to financial bubbles — a contradiction of US structural monetary power clearly exposed by the credit crisis. Foreign countries’ massive reserve accumulation and private capital inflows directly and indirectly contributed to the unsustainable rise in US housing prices</w:t>
      </w:r>
      <w:r w:rsidRPr="008C2A56">
        <w:rPr>
          <w:rFonts w:asciiTheme="majorHAnsi" w:hAnsiTheme="majorHAnsi"/>
          <w:sz w:val="16"/>
        </w:rPr>
        <w:t>. Directly, foreign central banks were major buyers of government-guaranteed debt securities (agencies) issued by Fannie Mae and Freddie Mac — two government-sponsored entities that play a key role in the US housing system. Central banks’ purchases of agencies provided these two mortgage agencies with an extra pool of liquidity that was used to stimulate the US domestic housing markets. Indirectly</w:t>
      </w:r>
      <w:r w:rsidRPr="008C2A56">
        <w:rPr>
          <w:rStyle w:val="StyleUnderline"/>
          <w:rFonts w:asciiTheme="majorHAnsi" w:hAnsiTheme="majorHAnsi"/>
        </w:rPr>
        <w:t xml:space="preserve">, foreign capital inflows depressed US interest rates, encouraging excessive credit creation and borrowing and pushing private investors to search for investments with higher yields. Thus, a key aspect of the credit crisis is that the US was able to draw on foreign savings; foreign savings flooded US financial markets with dollars, thereby helping to finance the lending bubble. </w:t>
      </w:r>
      <w:r w:rsidRPr="008C2A56">
        <w:rPr>
          <w:rFonts w:asciiTheme="majorHAnsi" w:hAnsiTheme="majorHAnsi"/>
          <w:sz w:val="16"/>
        </w:rPr>
        <w:t xml:space="preserve">However, the analysis in the previous section suggests that this does not imply that the foreign ‘saving glut’ is to blame for the US housing bubble; instead, it indicates that </w:t>
      </w:r>
      <w:r w:rsidRPr="008C2A56">
        <w:rPr>
          <w:rStyle w:val="StyleUnderline"/>
          <w:rFonts w:asciiTheme="majorHAnsi" w:hAnsiTheme="majorHAnsi"/>
        </w:rPr>
        <w:t>by exercising its structural power to delay adjustment, the US made itself susceptible to financial excesses and an unsustainable bubble</w:t>
      </w:r>
      <w:r w:rsidRPr="008C2A56">
        <w:rPr>
          <w:rFonts w:asciiTheme="majorHAnsi" w:hAnsiTheme="majorHAnsi"/>
          <w:sz w:val="16"/>
        </w:rPr>
        <w:t xml:space="preserve">. Indeed, even before the alleged emergence of the global saving glut, </w:t>
      </w:r>
      <w:r w:rsidRPr="008C2A56">
        <w:rPr>
          <w:rStyle w:val="StyleUnderline"/>
          <w:rFonts w:asciiTheme="majorHAnsi" w:hAnsiTheme="majorHAnsi"/>
        </w:rPr>
        <w:t>US structural power to delay by absorbing foreign capital has tended to make the US economy prone to unsustainable asset price inflation and financial bubbles</w:t>
      </w:r>
      <w:r w:rsidRPr="008C2A56">
        <w:rPr>
          <w:rFonts w:asciiTheme="majorHAnsi" w:hAnsiTheme="majorHAnsi"/>
          <w:sz w:val="16"/>
        </w:rPr>
        <w:t>. For example, it has been frequently pointed out that the dotcom bubble at the end of the 1990s can be attributed to the massive inflow of foreign funds related to the primacy of the dollar (e.g. Duncan 2003; Dieter 2005; D’Arista and Griffith-Jones 2007).</w:t>
      </w:r>
    </w:p>
    <w:p w14:paraId="3D1CA243"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Given the enormous amounts of foreign investments in dollar-denominated assets, it was often assumed that a crisis originating in the US financial system would fatally undermine confidence in the dollar and the willingness of foreigners to continue their funding of US deficits</w:t>
      </w:r>
      <w:r w:rsidRPr="008C2A56">
        <w:rPr>
          <w:rFonts w:asciiTheme="majorHAnsi" w:hAnsiTheme="majorHAnsi"/>
          <w:sz w:val="16"/>
        </w:rPr>
        <w:t xml:space="preserve">. Kirshner (2006: 155) cautioned that ‘the US has become more vulnerable to financial crisis than ever before. In particular, </w:t>
      </w:r>
      <w:r w:rsidRPr="008C2A56">
        <w:rPr>
          <w:rStyle w:val="Emphasis"/>
          <w:rFonts w:asciiTheme="majorHAnsi" w:hAnsiTheme="majorHAnsi"/>
        </w:rPr>
        <w:t>the oceans of dollars held abroad ... could serve as fuel to the fire started by a relatively modest financial crisis involving the United States’</w:t>
      </w:r>
      <w:r w:rsidRPr="008C2A56">
        <w:rPr>
          <w:rFonts w:asciiTheme="majorHAnsi" w:hAnsiTheme="majorHAnsi"/>
          <w:sz w:val="16"/>
        </w:rPr>
        <w:t>. Kirshner echoed concerns of Blecker (1998), who already warned more than a decade ago that a US financial crisis would generate a balanceof-payments crisis, with evidently dire consequences for the value of the dollar. However, it seems that foreign willingness to finance US deficits has remained very robust. Paradoxically</w:t>
      </w:r>
      <w:r w:rsidRPr="008C2A56">
        <w:rPr>
          <w:rStyle w:val="StyleUnderline"/>
          <w:rFonts w:asciiTheme="majorHAnsi" w:hAnsiTheme="majorHAnsi"/>
        </w:rPr>
        <w:t>, the dollar even strengthened against most major currencies (except the yen) in the second half of 2008, largely reflecting the persistent willingness of foreigners to consider US treasuries as the world’s preeminent safe haven investments</w:t>
      </w:r>
      <w:r w:rsidRPr="008C2A56">
        <w:rPr>
          <w:rFonts w:asciiTheme="majorHAnsi" w:hAnsiTheme="majorHAnsi"/>
          <w:sz w:val="16"/>
        </w:rPr>
        <w:t xml:space="preserve"> (Bardhan 2008). Apparently, the subprime crisis has so far not brought about the dollar crisis many expected. According to adherents of the Bretton Woods II hypothesis, ‘The key to the continuity of the international system is the relationship between the United States and the emerging market countries that manage their currencies y [T]he foreign central banks and other non-resident investors continue to hold and rapidly accumulate US Treasury securities at even lower yields than before the subprime crisis appeared’ (Dooley et al. 2009).6 Importantly, the persistent willingness of foreign central banks to maintain and increase their investments in US treasuries has supported the capacity of US policymakers to fight the financial crisis through a 775 billion USD recovery programme and unprecedented monetary easing.</w:t>
      </w:r>
    </w:p>
    <w:p w14:paraId="0E89BB2F"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Although the continuing capacity to attract foreign capital in the midst of a crisis of its own making reflects US structural power, intensive reserve accumulation uncovers other contradictions of US monetary hegemony</w:t>
      </w:r>
      <w:r w:rsidRPr="008C2A56">
        <w:rPr>
          <w:rFonts w:asciiTheme="majorHAnsi" w:hAnsiTheme="majorHAnsi"/>
          <w:sz w:val="16"/>
        </w:rPr>
        <w:t>.</w:t>
      </w:r>
      <w:r w:rsidRPr="008C2A56">
        <w:rPr>
          <w:rStyle w:val="StyleUnderline"/>
          <w:rFonts w:asciiTheme="majorHAnsi" w:hAnsiTheme="majorHAnsi"/>
        </w:rPr>
        <w:t xml:space="preserve"> The second major contradiction of US structural power to delay is this: by participating in the global dollar standard, foreign governments gain more clout in the global monetary and financial system, thereby over the US</w:t>
      </w:r>
      <w:r w:rsidRPr="008C2A56">
        <w:rPr>
          <w:rFonts w:asciiTheme="majorHAnsi" w:hAnsiTheme="majorHAnsi"/>
          <w:sz w:val="16"/>
        </w:rPr>
        <w:t xml:space="preserve">. First of all, </w:t>
      </w:r>
      <w:r w:rsidRPr="008C2A56">
        <w:rPr>
          <w:rStyle w:val="StyleUnderline"/>
          <w:rFonts w:asciiTheme="majorHAnsi" w:hAnsiTheme="majorHAnsi"/>
        </w:rPr>
        <w:t>building up huge monetary reserves allows them to exercise</w:t>
      </w:r>
      <w:r w:rsidRPr="008C2A56">
        <w:rPr>
          <w:rFonts w:asciiTheme="majorHAnsi" w:hAnsiTheme="majorHAnsi"/>
          <w:sz w:val="16"/>
        </w:rPr>
        <w:t xml:space="preserve"> what Kirshner (1995, 2006) calls </w:t>
      </w:r>
      <w:r w:rsidRPr="008C2A56">
        <w:rPr>
          <w:rStyle w:val="StyleUnderline"/>
          <w:rFonts w:asciiTheme="majorHAnsi" w:hAnsiTheme="majorHAnsi"/>
        </w:rPr>
        <w:t>‘systemic disruption’: it confers on them the capacity to destabilise the currency system by dumping their reserves.</w:t>
      </w:r>
      <w:r w:rsidRPr="008C2A56">
        <w:rPr>
          <w:rFonts w:asciiTheme="majorHAnsi" w:hAnsiTheme="majorHAnsi"/>
          <w:sz w:val="16"/>
        </w:rPr>
        <w:t xml:space="preserve"> This capacity is all the more worth mentioning as the largest creditor of the US, China, cannot be considered as an American ally.7 Although ‘entrapment’ will keep key surplus countries such as China from exercising systemic disruption, Kirshner (1995, 2006) has highlighted how these countries can acquire influence by strategically exploiting their potential capacity to fatally disrupt the value of the dollar. Given the risk that financial markets might become aware of the threat and start selling dollars in anticipation of a depreciation, strategic disruption will be exercised only in those cases when the political benefits exceed the risks and economic costs. As Subacchi (2008b: 359) notes, ‘</w:t>
      </w:r>
      <w:r w:rsidRPr="008C2A56">
        <w:rPr>
          <w:rStyle w:val="StyleUnderline"/>
          <w:rFonts w:asciiTheme="majorHAnsi" w:hAnsiTheme="majorHAnsi"/>
        </w:rPr>
        <w:t>Countries holding dollar reserves and dollar-denominated assets might be prepared to take losses on reserves for both strategic reasons and geopolitical objectives in direct response to the US administration’s foreign and security policy’. Strategic disruption does not have to be exercised overtly, however. The sheer understanding that foreign governments dispose of massive reserves of dollar assets might induce the US government to embrace policy adjustments that safeguard the interests of these governments and the value of their assets</w:t>
      </w:r>
      <w:r w:rsidRPr="008C2A56">
        <w:rPr>
          <w:rFonts w:asciiTheme="majorHAnsi" w:hAnsiTheme="majorHAnsi"/>
          <w:sz w:val="16"/>
        </w:rPr>
        <w:t xml:space="preserve">. For instance, their increasing reluctance to accumulate US debt agencies issued by Freddie Mac and Fannie Mae induced the US government to nationalise the two mortgage giants. Indeed, </w:t>
      </w:r>
      <w:r w:rsidRPr="008C2A56">
        <w:rPr>
          <w:rStyle w:val="StyleUnderline"/>
          <w:rFonts w:asciiTheme="majorHAnsi" w:hAnsiTheme="majorHAnsi"/>
        </w:rPr>
        <w:t xml:space="preserve">a US senator was told by government officials that ‘[t]here was a real fear that foreign governments would start dumping Fannie and Freddie y and not buy the bonds’ (Solomon et al. 2008). As such, the nationalisation of Freddie Mac and Fannie Mae could be a manifestation of the increased structural power that accrues from holding huge amounts of dollar reserves. </w:t>
      </w:r>
      <w:r w:rsidRPr="008C2A56">
        <w:rPr>
          <w:rFonts w:asciiTheme="majorHAnsi" w:hAnsiTheme="majorHAnsi"/>
          <w:sz w:val="16"/>
        </w:rPr>
        <w:t>Surplus nations with huge reserves have also strengthened their financial clout over the international financial system (and the US) through the creation of sovereign wealth funds (SWFs) — public investment portfolios seeking highyielding investments (e.g. Setser 2008; Subacchi 2008a). Dissatisfied with the meagre financial returns on US government securities, many surplus states have allocated an increasing part of their reserves to SWFs. These funds are indicative of the emergence of new power brokers in global finance (Farell et al. 2008; Subacchi 2008a): they have more than three trillion dollars at their disposal and are estimated to have control over 12 trillion dollars by 2012. Through these funds</w:t>
      </w:r>
      <w:r w:rsidRPr="008C2A56">
        <w:rPr>
          <w:rStyle w:val="StyleUnderline"/>
          <w:rFonts w:asciiTheme="majorHAnsi" w:hAnsiTheme="majorHAnsi"/>
        </w:rPr>
        <w:t>, foreign governments have shifted from being passive to active investors, causing concern among Western politicians that their investments might be based on political instead of commercial considerations</w:t>
      </w:r>
      <w:r w:rsidRPr="008C2A56">
        <w:rPr>
          <w:rFonts w:asciiTheme="majorHAnsi" w:hAnsiTheme="majorHAnsi"/>
          <w:sz w:val="16"/>
        </w:rPr>
        <w:t>. As the former director of US national intelligence declared, ‘</w:t>
      </w:r>
      <w:r w:rsidRPr="008C2A56">
        <w:rPr>
          <w:rStyle w:val="Emphasis"/>
          <w:rFonts w:asciiTheme="majorHAnsi" w:hAnsiTheme="majorHAnsi"/>
        </w:rPr>
        <w:t>Concerns about the financial capabilities of Russia, China and Organization of the Petroleum Exporting Countries (OPEC) countries and the potential use of their market access to exert financial leverage to achieve political ends represents a major national security issue’</w:t>
      </w:r>
      <w:r w:rsidRPr="008C2A56">
        <w:rPr>
          <w:rFonts w:asciiTheme="majorHAnsi" w:hAnsiTheme="majorHAnsi"/>
          <w:sz w:val="16"/>
        </w:rPr>
        <w:t xml:space="preserve"> (quoted in Cohen 2008: 7). Although it remains to be seen whether SWFs will be used to advance international political goals, their emergence clearly represents a new assertion of public authority over the global financial system. As Beeson (forthcoming: 733) suggests in China’s case, the creation of the China Investment Corporation reflects ‘a recognition that they can combine capitalist dynamics with realpolitik’. More generally, the emergence of SWFs can be seen as an expression of the need and desire of foreign governments to reduce their dependence on the US-centred reserve system and to diversify their reserves away from low-yield dollar-denominated assets (Helleiner and Lundblad 2008).</w:t>
      </w:r>
    </w:p>
    <w:p w14:paraId="54DEC18E"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This desire of foreign governments to diversify their huge dollar holdings reflects the third contradiction of US monetary hegemony: by exercising its structural power to delay, the US is accumulating foreign liabilities to such an extent that foreigners might lose confidence in the dollar.</w:t>
      </w:r>
      <w:r w:rsidRPr="008C2A56">
        <w:rPr>
          <w:rFonts w:asciiTheme="majorHAnsi" w:hAnsiTheme="majorHAnsi"/>
          <w:sz w:val="16"/>
        </w:rPr>
        <w:t xml:space="preserve"> This is probably the most well-known contradiction of US monetary power; during the Bretton Woods regime, Triffin (1960) argued </w:t>
      </w:r>
      <w:r w:rsidRPr="008C2A56">
        <w:rPr>
          <w:rStyle w:val="StyleUnderline"/>
          <w:rFonts w:asciiTheme="majorHAnsi" w:hAnsiTheme="majorHAnsi"/>
        </w:rPr>
        <w:t>that this contradiction is an inherent feature of the dollar-centred global monetary system</w:t>
      </w:r>
      <w:r w:rsidRPr="008C2A56">
        <w:rPr>
          <w:rFonts w:asciiTheme="majorHAnsi" w:hAnsiTheme="majorHAnsi"/>
          <w:sz w:val="16"/>
        </w:rPr>
        <w:t xml:space="preserve">. Although the US, as the issuer of the world’s key reserve currency, was required to run balance-ofpayments deficits in order to inject liquidity into the world economy, Triffin foresaw that these deficits create an overhang of dollar liabilities that would undermine confidence in the dollar’s gold convertibility.8 </w:t>
      </w:r>
      <w:r w:rsidRPr="008C2A56">
        <w:rPr>
          <w:rStyle w:val="StyleUnderline"/>
          <w:rFonts w:asciiTheme="majorHAnsi" w:hAnsiTheme="majorHAnsi"/>
        </w:rPr>
        <w:t>In those days, the US was able to unilaterally suspend the dollar’s gold convertibility by introducing a paper dollar standard, thereby strengthening its structural power as ‘the US could now print dollar IOUs that could not be changed for gold and either had to be held idle in reserve or spent on buying US goods and services’</w:t>
      </w:r>
      <w:r w:rsidRPr="008C2A56">
        <w:rPr>
          <w:rFonts w:asciiTheme="majorHAnsi" w:hAnsiTheme="majorHAnsi"/>
          <w:sz w:val="16"/>
        </w:rPr>
        <w:t xml:space="preserve"> (Strange 1988/2004: 107)</w:t>
      </w:r>
    </w:p>
    <w:p w14:paraId="00B4495E" w14:textId="77777777" w:rsidR="009770F5" w:rsidRPr="008C2A56" w:rsidRDefault="009770F5" w:rsidP="009770F5">
      <w:pPr>
        <w:rPr>
          <w:rFonts w:asciiTheme="majorHAnsi" w:hAnsiTheme="majorHAnsi"/>
          <w:sz w:val="16"/>
        </w:rPr>
      </w:pPr>
      <w:r w:rsidRPr="008C2A56">
        <w:rPr>
          <w:rFonts w:asciiTheme="majorHAnsi" w:hAnsiTheme="majorHAnsi"/>
          <w:sz w:val="16"/>
        </w:rPr>
        <w:t>Although many analysts have indicated that the present configuration of global imbalances is characterised by comparable Triffinian dynamics Journal of International Relations and Development Volume 13, Number 2, 2010 120 (e.g. Eichengreen 2007; D’Arista and Griffith-Jones 2007; Kirshner 2008; Kemp 2009), the US is obviously not capable of deploying a similar strategy today. Although the fear back then was the inconvertibility of the dollar into gold, the fear today is the devaluation of dollar-denominated assets by depreciation and/or inflation</w:t>
      </w:r>
      <w:r w:rsidRPr="008C2A56">
        <w:rPr>
          <w:rStyle w:val="StyleUnderline"/>
          <w:rFonts w:asciiTheme="majorHAnsi" w:hAnsiTheme="majorHAnsi"/>
        </w:rPr>
        <w:t>. Indeed, ‘massive imbalances in American external accounts strongly suggest by all conventional theories that the dollar is significantly overvalued, or, at the very least, are much more consistent with expectations of a long-run trajectory of depreciation rather than of appreciation’</w:t>
      </w:r>
      <w:r w:rsidRPr="008C2A56">
        <w:rPr>
          <w:rFonts w:asciiTheme="majorHAnsi" w:hAnsiTheme="majorHAnsi"/>
          <w:sz w:val="16"/>
        </w:rPr>
        <w:t xml:space="preserve"> (Kirshner 2008: 419). This expectation is especially reasonable because nowadays dollar liquidity is being injected into the world economy through current account deficits and not — as in the old Bretton Woods system — through deficits in the capital account. Moreover, </w:t>
      </w:r>
      <w:r w:rsidRPr="008C2A56">
        <w:rPr>
          <w:rStyle w:val="StyleUnderline"/>
          <w:rFonts w:asciiTheme="majorHAnsi" w:hAnsiTheme="majorHAnsi"/>
        </w:rPr>
        <w:t>the huge increase in public debt resulting from the fiscal stimulus programme of the Obama administration and the unprecedented monetary easing measures of the Federal Reserve may give rise to escalating inflation</w:t>
      </w:r>
      <w:r w:rsidRPr="008C2A56">
        <w:rPr>
          <w:rFonts w:asciiTheme="majorHAnsi" w:hAnsiTheme="majorHAnsi"/>
          <w:sz w:val="16"/>
        </w:rPr>
        <w:t>.</w:t>
      </w:r>
    </w:p>
    <w:p w14:paraId="1F6F5A64" w14:textId="77777777" w:rsidR="009770F5" w:rsidRPr="008C2A56" w:rsidRDefault="009770F5" w:rsidP="009770F5">
      <w:pPr>
        <w:pStyle w:val="Heading4"/>
        <w:rPr>
          <w:rFonts w:asciiTheme="majorHAnsi" w:hAnsiTheme="majorHAnsi"/>
        </w:rPr>
      </w:pPr>
      <w:r w:rsidRPr="008C2A56">
        <w:rPr>
          <w:rFonts w:asciiTheme="majorHAnsi" w:hAnsiTheme="majorHAnsi"/>
        </w:rPr>
        <w:t>Dollar hegemony only benefits rich nations and independently causes low wages</w:t>
      </w:r>
    </w:p>
    <w:p w14:paraId="0DEB6D7F"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Liu ’09 </w:t>
      </w:r>
      <w:r w:rsidRPr="008C2A56">
        <w:rPr>
          <w:rFonts w:asciiTheme="majorHAnsi" w:hAnsiTheme="majorHAnsi"/>
        </w:rPr>
        <w:t>[Henry C.K. Liu was a professor at UCLA, Harvard, and Columbia of economics and international relations, “The Dangers of ‘Dollar Hegemony’”, The Roosevelt Institute, May 2009, http://rooseveltinstitute.org/dangers-dollar-hegemony/?utm_source=rss&amp;utm_medium=rss] Accessed 7-15-17, Tamara W</w:t>
      </w:r>
    </w:p>
    <w:p w14:paraId="1BD464D6" w14:textId="77777777" w:rsidR="009770F5" w:rsidRPr="008C2A56" w:rsidRDefault="009770F5" w:rsidP="009770F5">
      <w:pPr>
        <w:rPr>
          <w:rFonts w:asciiTheme="majorHAnsi" w:hAnsiTheme="majorHAnsi"/>
        </w:rPr>
      </w:pPr>
    </w:p>
    <w:p w14:paraId="3E2D30B5"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 xml:space="preserve">To save the gravely impaired world economy from a prolonged depression, what is needed now is not just the revival of the dysfunctional international finance and trade regime, but a redefinition of the regime’s predatory terms, created by dollar hegemony. </w:t>
      </w:r>
    </w:p>
    <w:p w14:paraId="66B27278" w14:textId="77777777" w:rsidR="009770F5" w:rsidRPr="008C2A56" w:rsidRDefault="009770F5" w:rsidP="009770F5">
      <w:pPr>
        <w:rPr>
          <w:rFonts w:asciiTheme="majorHAnsi" w:hAnsiTheme="majorHAnsi"/>
          <w:sz w:val="16"/>
        </w:rPr>
      </w:pPr>
      <w:r w:rsidRPr="008C2A56">
        <w:rPr>
          <w:rFonts w:asciiTheme="majorHAnsi" w:hAnsiTheme="majorHAnsi"/>
          <w:sz w:val="16"/>
        </w:rPr>
        <w:t>Simply put, the regime needs to be remade</w:t>
      </w:r>
      <w:r w:rsidRPr="008C2A56">
        <w:rPr>
          <w:rStyle w:val="StyleUnderline"/>
          <w:rFonts w:asciiTheme="majorHAnsi" w:hAnsiTheme="majorHAnsi"/>
        </w:rPr>
        <w:t>. Its current role is destructive and preempts national economic development</w:t>
      </w:r>
      <w:r w:rsidRPr="008C2A56">
        <w:rPr>
          <w:rFonts w:asciiTheme="majorHAnsi" w:hAnsiTheme="majorHAnsi"/>
          <w:sz w:val="16"/>
        </w:rPr>
        <w:t>. It must be refashioned constructively, to augment that development.</w:t>
      </w:r>
    </w:p>
    <w:p w14:paraId="66DE5E87"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Under the Westphalian world order of sovereign nation-states, which has framed international relations since 1648, only coordinated economic nationalism that focuses on domestic development can pull the world economy out of its current downward spiral. </w:t>
      </w:r>
      <w:r w:rsidRPr="008C2A56">
        <w:rPr>
          <w:rStyle w:val="StyleUnderline"/>
          <w:rFonts w:asciiTheme="majorHAnsi" w:hAnsiTheme="majorHAnsi"/>
        </w:rPr>
        <w:t>Economic nationalism should not be confused with trade protectionism. Decades of predatory cross-border neo-liberal finance and trade has generated strong anti-globalization sentiments around the world. It has become a class struggle between the financial elite and the working poor in rich and poor countries alike.</w:t>
      </w:r>
    </w:p>
    <w:p w14:paraId="7BDD4153"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Barely a decade into the 21st century, in a world where market fundamentalism has become the operative norm, misguided trade protectionism appears to be fast re-emerging and developing into a new global trade war with complex dimensions. </w:t>
      </w:r>
      <w:r w:rsidRPr="008C2A56">
        <w:rPr>
          <w:rStyle w:val="StyleUnderline"/>
          <w:rFonts w:asciiTheme="majorHAnsi" w:hAnsiTheme="majorHAnsi"/>
        </w:rPr>
        <w:t>The irony is that this new trade war is being launched not by the abused poor economies that have been receiving the short end of the trade stick, but by the U.S., as leader of rich nations which have been winning more than they have been losing in the current system.</w:t>
      </w:r>
      <w:r w:rsidRPr="008C2A56">
        <w:rPr>
          <w:rFonts w:asciiTheme="majorHAnsi" w:hAnsiTheme="majorHAnsi"/>
          <w:sz w:val="16"/>
        </w:rPr>
        <w:t xml:space="preserve"> Much of this protectionism is designed to protect industries that the rich nations have voluntarily moved offshore for financial advantage. Such protectionism aims to protect non-existent economic activities by imposing tariffs on goods that the importing nations no longer produce. The biggest battles of this new trade war are being fought on the currency exchange rate front.</w:t>
      </w:r>
    </w:p>
    <w:p w14:paraId="721FF6A6" w14:textId="77777777" w:rsidR="009770F5" w:rsidRPr="008C2A56" w:rsidRDefault="009770F5" w:rsidP="009770F5">
      <w:pPr>
        <w:rPr>
          <w:rFonts w:asciiTheme="majorHAnsi" w:hAnsiTheme="majorHAnsi"/>
          <w:sz w:val="16"/>
        </w:rPr>
      </w:pPr>
      <w:r w:rsidRPr="008C2A56">
        <w:rPr>
          <w:rFonts w:asciiTheme="majorHAnsi" w:hAnsiTheme="majorHAnsi"/>
          <w:sz w:val="16"/>
        </w:rPr>
        <w:t>Rich nations need to recognize that their efforts to squeeze every last drop of advantage from already unfair finance and trade will only plunge the world into deeper depression. History has shown that while the poor suffer more in economic collapse, the rich, even as they are financially cushioned by their wealth and advantage, are hurt by the sociopolitical repercussions of such a collapse, in the form of war, revolution or both.</w:t>
      </w:r>
    </w:p>
    <w:p w14:paraId="4F4634EA"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The nearly two-year-old crisis in financial markets has been created by excessive debt, denominated in a fiat dollar whose issuer has for decades failed to live by prudent fiscal and monetary rules.</w:t>
      </w:r>
      <w:r w:rsidRPr="008C2A56">
        <w:rPr>
          <w:rFonts w:asciiTheme="majorHAnsi" w:hAnsiTheme="majorHAnsi"/>
          <w:sz w:val="16"/>
        </w:rPr>
        <w:t xml:space="preserve"> Yet the solution to a debt-infested financial crisis is mistakenly deemed to be the shift of massive private-sector debt into public-sector debt through spending. Future taxpayer money is supposed to save zombie financial institutions from bankruptcy</w:t>
      </w:r>
      <w:r w:rsidRPr="008C2A56">
        <w:rPr>
          <w:rStyle w:val="StyleUnderline"/>
          <w:rFonts w:asciiTheme="majorHAnsi" w:hAnsiTheme="majorHAnsi"/>
        </w:rPr>
        <w:t>. This approach of saving the decrepit institutions of free market capitalism, rather than saving the severely injured global economy, will only exacerbate and prolong the current financial crisis into a decade-long global economic depression.</w:t>
      </w:r>
    </w:p>
    <w:p w14:paraId="5368E387"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 xml:space="preserve">Excessive national debt denominated in foreign fiat currency, either private or public, threatens the economic and political sovereignty of independent nations. </w:t>
      </w:r>
      <w:r w:rsidRPr="008C2A56">
        <w:rPr>
          <w:rFonts w:asciiTheme="majorHAnsi" w:hAnsiTheme="majorHAnsi"/>
          <w:sz w:val="16"/>
        </w:rPr>
        <w:t>When international finance and trade is denominated in fiat dollars, the U.S. essentially imposes a global tax on all trade around the world, whether or not the U.S. is a direct participant in the transaction and whether or not the transaction takes place within U.S. jurisdiction. Foreign investment denominated in dollars, direct or indirect, naturally goes only to projects than can earn dollars, and not necessarily to projects the target nation needs most for domestic development.</w:t>
      </w:r>
    </w:p>
    <w:p w14:paraId="79ED88CF"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Dollar hegemony prevents all non-dollar economies from financing domestic development with sovereign credit, denominated in their own currencies; it forces them to rely on foreign capital denominated in dollars</w:t>
      </w:r>
      <w:r w:rsidRPr="008C2A56">
        <w:rPr>
          <w:rFonts w:asciiTheme="majorHAnsi" w:hAnsiTheme="majorHAnsi"/>
          <w:sz w:val="16"/>
        </w:rPr>
        <w:t>. Moreover, the exporting economies are in essence shipping the real wealth created there by low wages and environmental abuse to importing nations. The dollar-denominated trade surplus earned by exporting nations cannot be spent in their domestic economies without first converting those dollars into local currencies. But the conversion will create inflation since the wealth behind the new local currency has already been shipped to the importing nations.</w:t>
      </w:r>
    </w:p>
    <w:p w14:paraId="28A65414"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Thus, </w:t>
      </w:r>
      <w:r w:rsidRPr="008C2A56">
        <w:rPr>
          <w:rStyle w:val="StyleUnderline"/>
          <w:rFonts w:asciiTheme="majorHAnsi" w:hAnsiTheme="majorHAnsi"/>
        </w:rPr>
        <w:t>exporting nations, while starved for capital, have to invest the dollars they earn from low wages and environmental abuse back into the dollar economy, enabling the importing economies to have more dollars with which to import more. Capital from the dollar economy is in reality debt from the exporting economies, which will return to the lending economies as foreign capital to invest in the export sector. Dollar hegemony in essence freely transfers the wealth from poor economies to rich economies. This free transfer of wealth hurts workers in both the poor and rich economies by keeping wages low through cross-border wage arbitrage. Low wages then create overcapacity, unsupported by demand in every economy.</w:t>
      </w:r>
    </w:p>
    <w:p w14:paraId="0FF445E1" w14:textId="77777777" w:rsidR="009770F5" w:rsidRPr="008C2A56" w:rsidRDefault="009770F5" w:rsidP="009770F5">
      <w:pPr>
        <w:rPr>
          <w:rFonts w:asciiTheme="majorHAnsi" w:hAnsiTheme="majorHAnsi"/>
        </w:rPr>
      </w:pPr>
    </w:p>
    <w:p w14:paraId="29298E93" w14:textId="77777777" w:rsidR="009770F5" w:rsidRPr="008C2A56" w:rsidRDefault="009770F5" w:rsidP="009770F5">
      <w:pPr>
        <w:rPr>
          <w:rFonts w:asciiTheme="majorHAnsi" w:hAnsiTheme="majorHAnsi"/>
        </w:rPr>
      </w:pPr>
    </w:p>
    <w:p w14:paraId="3A4F5BF8" w14:textId="77777777" w:rsidR="009770F5" w:rsidRPr="008C2A56" w:rsidRDefault="009770F5" w:rsidP="009770F5">
      <w:pPr>
        <w:pStyle w:val="Heading3"/>
        <w:rPr>
          <w:rFonts w:asciiTheme="majorHAnsi" w:hAnsiTheme="majorHAnsi"/>
        </w:rPr>
      </w:pPr>
      <w:r w:rsidRPr="008C2A56">
        <w:rPr>
          <w:rFonts w:asciiTheme="majorHAnsi" w:hAnsiTheme="majorHAnsi"/>
        </w:rPr>
        <w:t>2AC Impact UQ—Dollar Collapse</w:t>
      </w:r>
    </w:p>
    <w:p w14:paraId="11880646" w14:textId="77777777" w:rsidR="009770F5" w:rsidRPr="008C2A56" w:rsidRDefault="009770F5" w:rsidP="009770F5">
      <w:pPr>
        <w:pStyle w:val="Heading4"/>
        <w:rPr>
          <w:rFonts w:asciiTheme="majorHAnsi" w:hAnsiTheme="majorHAnsi"/>
        </w:rPr>
      </w:pPr>
      <w:r w:rsidRPr="008C2A56">
        <w:rPr>
          <w:rFonts w:asciiTheme="majorHAnsi" w:hAnsiTheme="majorHAnsi"/>
        </w:rPr>
        <w:t>Alt causes to the devaluation of the dollar – economic development makes decline inevitable without reforms to the dollar</w:t>
      </w:r>
    </w:p>
    <w:p w14:paraId="2A65625B" w14:textId="77777777" w:rsidR="009770F5" w:rsidRPr="008C2A56" w:rsidRDefault="009770F5" w:rsidP="009770F5">
      <w:pPr>
        <w:rPr>
          <w:rStyle w:val="Style13ptBold"/>
          <w:rFonts w:asciiTheme="majorHAnsi" w:hAnsiTheme="majorHAnsi"/>
        </w:rPr>
      </w:pPr>
      <w:r w:rsidRPr="008C2A56">
        <w:rPr>
          <w:rStyle w:val="Style13ptBold"/>
          <w:rFonts w:asciiTheme="majorHAnsi" w:hAnsiTheme="majorHAnsi"/>
        </w:rPr>
        <w:t xml:space="preserve">Palley ’06 </w:t>
      </w:r>
      <w:r w:rsidRPr="008C2A56">
        <w:rPr>
          <w:rFonts w:asciiTheme="majorHAnsi" w:hAnsiTheme="majorHAnsi"/>
        </w:rPr>
        <w:t>[Thomas Palley runs the Economics for Democratic and Open Societies Project, and is the former chief economist of the US-China Economic &amp; Security Review Commission. “Why Dollar Hegemony is Unhealthy”, YaleGlobal, June 20, 2006, http://yaleglobal.yale.edu/content/why-dollar-hegemony-unhealthy] Accessed 7-14-17, Tamara W</w:t>
      </w:r>
    </w:p>
    <w:p w14:paraId="0E7AF602"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Conventional theory says </w:t>
      </w:r>
      <w:r w:rsidRPr="008C2A56">
        <w:rPr>
          <w:rStyle w:val="StyleUnderline"/>
          <w:rFonts w:asciiTheme="majorHAnsi" w:hAnsiTheme="majorHAnsi"/>
        </w:rPr>
        <w:t>the dollar will only lose its dominance when countries become saturated with dollar holdings</w:t>
      </w:r>
      <w:r w:rsidRPr="008C2A56">
        <w:rPr>
          <w:rFonts w:asciiTheme="majorHAnsi" w:hAnsiTheme="majorHAnsi"/>
          <w:sz w:val="16"/>
        </w:rPr>
        <w:t xml:space="preserve">. At that stage </w:t>
      </w:r>
      <w:r w:rsidRPr="008C2A56">
        <w:rPr>
          <w:rStyle w:val="StyleUnderline"/>
          <w:rFonts w:asciiTheme="majorHAnsi" w:hAnsiTheme="majorHAnsi"/>
        </w:rPr>
        <w:t>they will cease buying and may even sell dollars, causing the currency to fall.</w:t>
      </w:r>
      <w:r w:rsidRPr="008C2A56">
        <w:rPr>
          <w:rFonts w:asciiTheme="majorHAnsi" w:hAnsiTheme="majorHAnsi"/>
          <w:sz w:val="16"/>
        </w:rPr>
        <w:t xml:space="preserve"> The problem with this story is that countries have no incentive to sell dollars, as this would kill the golden goose of export-led growth.</w:t>
      </w:r>
    </w:p>
    <w:p w14:paraId="1E3C6001"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 xml:space="preserve">The buyer-of-last-resort story suggests a different take. </w:t>
      </w:r>
      <w:r w:rsidRPr="008C2A56">
        <w:rPr>
          <w:rStyle w:val="StyleUnderline"/>
          <w:rFonts w:asciiTheme="majorHAnsi" w:hAnsiTheme="majorHAnsi"/>
        </w:rPr>
        <w:t>One reason the dollar could topple is if countries finally manage to develop their own consumption markets. Countries in the Euro zone are most capable of doing this, but for the moment they are gripped by policymaking that is obsessed with inflation and afraid of growth</w:t>
      </w:r>
      <w:r w:rsidRPr="008C2A56">
        <w:rPr>
          <w:rFonts w:asciiTheme="majorHAnsi" w:hAnsiTheme="majorHAnsi"/>
          <w:sz w:val="16"/>
          <w:szCs w:val="16"/>
        </w:rPr>
        <w:t>. China needs to improve its income distribution in a way that links income distribution to productivity. Unions are the natural way to do this, but are blocked by China’s totalitarian political system that fears such organization.</w:t>
      </w:r>
    </w:p>
    <w:p w14:paraId="0D3BBF76"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An alternative source of collapse is </w:t>
      </w:r>
      <w:r w:rsidRPr="008C2A56">
        <w:rPr>
          <w:rStyle w:val="StyleUnderline"/>
          <w:rFonts w:asciiTheme="majorHAnsi" w:hAnsiTheme="majorHAnsi"/>
        </w:rPr>
        <w:t>if American consumers reduce spending because they feel overextended, the Fed raises interest rates too high or American banks tighten lending standards. In this event, the US economy would stall and the dollar could fall owing to diminished economic prospects in the US</w:t>
      </w:r>
      <w:r w:rsidRPr="008C2A56">
        <w:rPr>
          <w:rFonts w:asciiTheme="majorHAnsi" w:hAnsiTheme="majorHAnsi"/>
          <w:sz w:val="16"/>
        </w:rPr>
        <w:t>.</w:t>
      </w:r>
    </w:p>
    <w:p w14:paraId="482CD514"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All three theories have merit, but </w:t>
      </w:r>
      <w:r w:rsidRPr="008C2A56">
        <w:rPr>
          <w:rStyle w:val="StyleUnderline"/>
          <w:rFonts w:asciiTheme="majorHAnsi" w:hAnsiTheme="majorHAnsi"/>
        </w:rPr>
        <w:t>in today’s economic environment the buyer-of-last-resort theory is especially relevant. As long as other countries fail to generate sufficient demand in their own markets, they will be compelled to rely on the US market and pay dollar tribute.</w:t>
      </w:r>
    </w:p>
    <w:p w14:paraId="7AF7377B"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However, none are well served by this co-dependence. </w:t>
      </w:r>
      <w:r w:rsidRPr="008C2A56">
        <w:rPr>
          <w:rStyle w:val="StyleUnderline"/>
          <w:rFonts w:asciiTheme="majorHAnsi" w:hAnsiTheme="majorHAnsi"/>
        </w:rPr>
        <w:t>Other countries resent the special situation that exempts the US from trade-deficit discipline. Side by side, the long-term economic prospects of the US are undermined by the erosion of the manufacturing sector, while US workers face wage and job pressures from imports that are advantaged by the dollar’s overvaluation. Moreover, all are vulnerable to a sudden stop of the system resulting from financial overextension of the US consumer.</w:t>
      </w:r>
    </w:p>
    <w:p w14:paraId="79185401"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This suggests that </w:t>
      </w:r>
      <w:r w:rsidRPr="008C2A56">
        <w:rPr>
          <w:rStyle w:val="Emphasis"/>
          <w:rFonts w:asciiTheme="majorHAnsi" w:hAnsiTheme="majorHAnsi"/>
        </w:rPr>
        <w:t>the rest of the world needs to develop an alternative to the US consumer</w:t>
      </w:r>
      <w:r w:rsidRPr="008C2A56">
        <w:rPr>
          <w:rFonts w:asciiTheme="majorHAnsi" w:hAnsiTheme="majorHAnsi"/>
          <w:sz w:val="16"/>
        </w:rPr>
        <w:t>. That will require raising wages in developing economies, and encouraging consumption in Europe and Japan. Such measures would stabilize the global economy by providing a second engine of growth, and it would also correct the large global financial imbalances that have developed as a result of over-reliance on the US consumer.</w:t>
      </w:r>
    </w:p>
    <w:p w14:paraId="355BA0FA" w14:textId="77777777" w:rsidR="009770F5" w:rsidRPr="008C2A56" w:rsidRDefault="009770F5" w:rsidP="009770F5">
      <w:pPr>
        <w:rPr>
          <w:rFonts w:asciiTheme="majorHAnsi" w:hAnsiTheme="majorHAnsi"/>
        </w:rPr>
      </w:pPr>
    </w:p>
    <w:p w14:paraId="173B5EFB" w14:textId="77777777" w:rsidR="009770F5" w:rsidRPr="008C2A56" w:rsidRDefault="009770F5" w:rsidP="009770F5">
      <w:pPr>
        <w:pStyle w:val="Heading3"/>
        <w:rPr>
          <w:rFonts w:asciiTheme="majorHAnsi" w:hAnsiTheme="majorHAnsi"/>
        </w:rPr>
      </w:pPr>
      <w:r w:rsidRPr="008C2A56">
        <w:rPr>
          <w:rFonts w:asciiTheme="majorHAnsi" w:hAnsiTheme="majorHAnsi"/>
        </w:rPr>
        <w:t>2AC Impact D—Default/Dollar</w:t>
      </w:r>
    </w:p>
    <w:p w14:paraId="5BB77396" w14:textId="77777777" w:rsidR="009770F5" w:rsidRPr="008C2A56" w:rsidRDefault="009770F5" w:rsidP="009770F5">
      <w:pPr>
        <w:pStyle w:val="Heading4"/>
        <w:rPr>
          <w:rFonts w:asciiTheme="majorHAnsi" w:hAnsiTheme="majorHAnsi"/>
        </w:rPr>
      </w:pPr>
      <w:r w:rsidRPr="008C2A56">
        <w:rPr>
          <w:rFonts w:asciiTheme="majorHAnsi" w:hAnsiTheme="majorHAnsi"/>
        </w:rPr>
        <w:t xml:space="preserve">Congress wont default on its debt and dollar hegemony is stable </w:t>
      </w:r>
    </w:p>
    <w:p w14:paraId="27DA285F" w14:textId="77777777" w:rsidR="009770F5" w:rsidRPr="008C2A56" w:rsidRDefault="009770F5" w:rsidP="009770F5">
      <w:pPr>
        <w:rPr>
          <w:rFonts w:asciiTheme="majorHAnsi" w:hAnsiTheme="majorHAnsi"/>
        </w:rPr>
      </w:pPr>
      <w:r w:rsidRPr="008C2A56">
        <w:rPr>
          <w:rStyle w:val="Style13ptBold"/>
          <w:rFonts w:asciiTheme="majorHAnsi" w:hAnsiTheme="majorHAnsi"/>
        </w:rPr>
        <w:t xml:space="preserve">Amadeo 7/7 </w:t>
      </w:r>
      <w:r w:rsidRPr="008C2A56">
        <w:rPr>
          <w:rFonts w:asciiTheme="majorHAnsi" w:hAnsiTheme="majorHAnsi"/>
        </w:rPr>
        <w:t xml:space="preserve">[Kimberly Amadeo has an M.S. in management from the Sloan School of Business at MIT and a B.A in Psychology and is the president of WorldMoneyWatch.com with 20 years of senior experience in economic analysis and business strategy, “Top 10 Reasons Why the US Economy Won’t Collapse,” </w:t>
      </w:r>
      <w:r w:rsidRPr="008C2A56">
        <w:rPr>
          <w:rFonts w:asciiTheme="majorHAnsi" w:hAnsiTheme="majorHAnsi"/>
          <w:i/>
        </w:rPr>
        <w:t>The Balance</w:t>
      </w:r>
      <w:r w:rsidRPr="008C2A56">
        <w:rPr>
          <w:rFonts w:asciiTheme="majorHAnsi" w:hAnsiTheme="majorHAnsi"/>
        </w:rPr>
        <w:t>, July 7, 2017, https://www.thebalance.com/us-economy-wont-collapse-3980688] Accessed 7-14-17, Tamara W</w:t>
      </w:r>
    </w:p>
    <w:p w14:paraId="774B870C" w14:textId="77777777" w:rsidR="009770F5" w:rsidRPr="008C2A56" w:rsidRDefault="009770F5" w:rsidP="009770F5">
      <w:pPr>
        <w:rPr>
          <w:rFonts w:asciiTheme="majorHAnsi" w:hAnsiTheme="majorHAnsi"/>
        </w:rPr>
      </w:pPr>
    </w:p>
    <w:p w14:paraId="2788BC97"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Have you come across those websites that urge you to prepare for the coming U.S. economic collapse? They start by saying the debt is unsustainable, the dollar is in a bubble or the Federal Reserve is printing dollars. Those three assertions are all true, but they’re nothing new and nothing to panic over.</w:t>
      </w:r>
    </w:p>
    <w:p w14:paraId="43B7AF9E" w14:textId="77777777" w:rsidR="009770F5" w:rsidRPr="008C2A56" w:rsidRDefault="009770F5" w:rsidP="009770F5">
      <w:pPr>
        <w:rPr>
          <w:rFonts w:asciiTheme="majorHAnsi" w:hAnsiTheme="majorHAnsi"/>
        </w:rPr>
      </w:pPr>
      <w:r w:rsidRPr="008C2A56">
        <w:rPr>
          <w:rStyle w:val="StyleUnderline"/>
          <w:rFonts w:asciiTheme="majorHAnsi" w:hAnsiTheme="majorHAnsi"/>
        </w:rPr>
        <w:t>The fallacy in these arguments occurs afterward. You'll notice the doomsayers say "if" a specific event occurs, then the economy will collapse</w:t>
      </w:r>
      <w:r w:rsidRPr="008C2A56">
        <w:rPr>
          <w:rFonts w:asciiTheme="majorHAnsi" w:hAnsiTheme="majorHAnsi"/>
        </w:rPr>
        <w:t>.</w:t>
      </w:r>
    </w:p>
    <w:p w14:paraId="78D9142A" w14:textId="77777777" w:rsidR="009770F5" w:rsidRPr="008C2A56" w:rsidRDefault="009770F5" w:rsidP="009770F5">
      <w:pPr>
        <w:rPr>
          <w:rFonts w:asciiTheme="majorHAnsi" w:hAnsiTheme="majorHAnsi"/>
          <w:sz w:val="16"/>
        </w:rPr>
      </w:pPr>
      <w:r w:rsidRPr="008C2A56">
        <w:rPr>
          <w:rFonts w:asciiTheme="majorHAnsi" w:hAnsiTheme="majorHAnsi"/>
          <w:sz w:val="16"/>
        </w:rPr>
        <w:t>For example, "if China sells its dollar holdings" or "</w:t>
      </w:r>
      <w:r w:rsidRPr="008C2A56">
        <w:rPr>
          <w:rStyle w:val="StyleUnderline"/>
          <w:rFonts w:asciiTheme="majorHAnsi" w:hAnsiTheme="majorHAnsi"/>
        </w:rPr>
        <w:t>if the U.S. defaults on its debt."</w:t>
      </w:r>
      <w:r w:rsidRPr="008C2A56">
        <w:rPr>
          <w:rFonts w:asciiTheme="majorHAnsi" w:hAnsiTheme="majorHAnsi"/>
          <w:sz w:val="16"/>
        </w:rPr>
        <w:t xml:space="preserve"> But</w:t>
      </w:r>
      <w:r w:rsidRPr="008C2A56">
        <w:rPr>
          <w:rFonts w:asciiTheme="majorHAnsi" w:hAnsiTheme="majorHAnsi"/>
          <w:sz w:val="16"/>
          <w:szCs w:val="16"/>
        </w:rPr>
        <w:t xml:space="preserve">, </w:t>
      </w:r>
      <w:r w:rsidRPr="008C2A56">
        <w:rPr>
          <w:rStyle w:val="StyleUnderline"/>
          <w:rFonts w:asciiTheme="majorHAnsi" w:hAnsiTheme="majorHAnsi"/>
        </w:rPr>
        <w:t>they don’t tell you that these events are not at all likely</w:t>
      </w:r>
      <w:r w:rsidRPr="008C2A56">
        <w:rPr>
          <w:rFonts w:asciiTheme="majorHAnsi" w:hAnsiTheme="majorHAnsi"/>
          <w:sz w:val="16"/>
          <w:szCs w:val="16"/>
        </w:rPr>
        <w:t xml:space="preserve">. </w:t>
      </w:r>
      <w:r w:rsidRPr="008C2A56">
        <w:rPr>
          <w:rFonts w:asciiTheme="majorHAnsi" w:hAnsiTheme="majorHAnsi"/>
          <w:sz w:val="16"/>
        </w:rPr>
        <w:t>They just suggest you buy guns, gold coins or their survival book to prepare for the event "just in case."</w:t>
      </w:r>
    </w:p>
    <w:p w14:paraId="3AE7924F" w14:textId="77777777" w:rsidR="009770F5" w:rsidRPr="008C2A56" w:rsidRDefault="009770F5" w:rsidP="009770F5">
      <w:pPr>
        <w:rPr>
          <w:rFonts w:asciiTheme="majorHAnsi" w:hAnsiTheme="majorHAnsi"/>
          <w:sz w:val="16"/>
        </w:rPr>
      </w:pPr>
      <w:r w:rsidRPr="008C2A56">
        <w:rPr>
          <w:rFonts w:asciiTheme="majorHAnsi" w:hAnsiTheme="majorHAnsi"/>
          <w:sz w:val="16"/>
        </w:rPr>
        <w:t>In fact</w:t>
      </w:r>
      <w:r w:rsidRPr="008C2A56">
        <w:rPr>
          <w:rFonts w:asciiTheme="majorHAnsi" w:hAnsiTheme="majorHAnsi"/>
          <w:sz w:val="16"/>
          <w:szCs w:val="16"/>
        </w:rPr>
        <w:t xml:space="preserve">, </w:t>
      </w:r>
      <w:r w:rsidRPr="008C2A56">
        <w:rPr>
          <w:rStyle w:val="StyleUnderline"/>
          <w:rFonts w:asciiTheme="majorHAnsi" w:hAnsiTheme="majorHAnsi"/>
        </w:rPr>
        <w:t>the U.S. economy is doing just fine</w:t>
      </w:r>
      <w:r w:rsidRPr="008C2A56">
        <w:rPr>
          <w:rFonts w:asciiTheme="majorHAnsi" w:hAnsiTheme="majorHAnsi"/>
          <w:sz w:val="16"/>
        </w:rPr>
        <w:t>. Here are the top 10 reasons why it won't collapse. Included are rebuttals to the negativists' claims.</w:t>
      </w:r>
    </w:p>
    <w:p w14:paraId="60E4AEB3"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The U.S. debt is $19 trillion. That's more than the economy produces in a year</w:t>
      </w:r>
      <w:r w:rsidRPr="008C2A56">
        <w:rPr>
          <w:rFonts w:asciiTheme="majorHAnsi" w:hAnsiTheme="majorHAnsi"/>
          <w:sz w:val="16"/>
        </w:rPr>
        <w:t>. Though the debt-to-GDP ratio is in the danger zone</w:t>
      </w:r>
      <w:r w:rsidRPr="008C2A56">
        <w:rPr>
          <w:rStyle w:val="StyleUnderline"/>
          <w:rFonts w:asciiTheme="majorHAnsi" w:hAnsiTheme="majorHAnsi"/>
        </w:rPr>
        <w:t>, it's not enough to cause a collapse</w:t>
      </w:r>
      <w:r w:rsidRPr="008C2A56">
        <w:rPr>
          <w:rFonts w:asciiTheme="majorHAnsi" w:hAnsiTheme="majorHAnsi"/>
          <w:sz w:val="16"/>
        </w:rPr>
        <w:t xml:space="preserve">. First, the United States prints its money. That means it is in control of its currency. Lenders feel safe that the U.S. government will pay them back. </w:t>
      </w:r>
      <w:r w:rsidRPr="008C2A56">
        <w:rPr>
          <w:rStyle w:val="StyleUnderline"/>
          <w:rFonts w:asciiTheme="majorHAnsi" w:hAnsiTheme="majorHAnsi"/>
        </w:rPr>
        <w:t>In fact, the United States could run a much higher debt-to-GDP ratio than it does now and still not face economic collapse. Japan is another strong economy that controls its currency.</w:t>
      </w:r>
    </w:p>
    <w:p w14:paraId="400EE63D"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It has had a debt-to-GDP ratio above 200 percent for years. Its economy is sluggish but in no danger of collapse.​</w:t>
      </w:r>
    </w:p>
    <w:p w14:paraId="16A38A81"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Obama added to the debt to get us out of recession, not send us toward collapse. Many of these doomsters accuse Obama of deliberately increasing the debt to destroy the United States.</w:t>
      </w:r>
    </w:p>
    <w:p w14:paraId="1B053043"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The United States won't default on its debt.</w:t>
      </w:r>
    </w:p>
    <w:p w14:paraId="31193310"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Most members of Congress realize a debt default would destroy America's credibility in the financial markets</w:t>
      </w:r>
      <w:r w:rsidRPr="008C2A56">
        <w:rPr>
          <w:rFonts w:asciiTheme="majorHAnsi" w:hAnsiTheme="majorHAnsi"/>
          <w:sz w:val="16"/>
        </w:rPr>
        <w:t>. The tea party Republicans in Congress were a minority that threatened to default during the 2011 debt ceiling crisis and in 2013.</w:t>
      </w:r>
    </w:p>
    <w:p w14:paraId="2EC8B38C"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China and Japan are the biggest owners of the U.S. debt. But they have no incentive to create a collapse. The United States is their largest market. If it fails, so do their economies. Furthermore, China is not selling all of its dollar holdings. It has remained above $1 trillion since 2013. For more, see U.S. Debt to China.</w:t>
      </w:r>
    </w:p>
    <w:p w14:paraId="649CC751" w14:textId="77777777" w:rsidR="009770F5" w:rsidRPr="008C2A56" w:rsidRDefault="009770F5" w:rsidP="009770F5">
      <w:pPr>
        <w:rPr>
          <w:rFonts w:asciiTheme="majorHAnsi" w:hAnsiTheme="majorHAnsi"/>
        </w:rPr>
      </w:pPr>
      <w:r w:rsidRPr="008C2A56">
        <w:rPr>
          <w:rStyle w:val="StyleUnderline"/>
          <w:rFonts w:asciiTheme="majorHAnsi" w:hAnsiTheme="majorHAnsi"/>
        </w:rPr>
        <w:t>If anything, the dollar would slowly decline instead of collapse. It fell 40 percent between 2002 and 2008. It has gotten stronger since then because of the financial crisis. Investors flock to ultra-safe U.S. Treasurys and the U.S. dollar as a safe haven</w:t>
      </w:r>
      <w:r w:rsidRPr="008C2A56">
        <w:rPr>
          <w:rFonts w:asciiTheme="majorHAnsi" w:hAnsiTheme="majorHAnsi"/>
        </w:rPr>
        <w:t xml:space="preserve">. </w:t>
      </w:r>
    </w:p>
    <w:p w14:paraId="6D9756E0" w14:textId="77777777" w:rsidR="009770F5" w:rsidRPr="008C2A56" w:rsidRDefault="009770F5" w:rsidP="009770F5">
      <w:pPr>
        <w:rPr>
          <w:rFonts w:asciiTheme="majorHAnsi" w:hAnsiTheme="majorHAnsi"/>
          <w:sz w:val="16"/>
          <w:szCs w:val="16"/>
        </w:rPr>
      </w:pPr>
      <w:r w:rsidRPr="008C2A56">
        <w:rPr>
          <w:rStyle w:val="Emphasis"/>
          <w:rFonts w:asciiTheme="majorHAnsi" w:hAnsiTheme="majorHAnsi"/>
        </w:rPr>
        <w:t>The dollar won't be replaced as the world's global currency</w:t>
      </w:r>
      <w:r w:rsidRPr="008C2A56">
        <w:rPr>
          <w:rFonts w:asciiTheme="majorHAnsi" w:hAnsiTheme="majorHAnsi"/>
          <w:sz w:val="16"/>
        </w:rPr>
        <w:t xml:space="preserve">. The doomsayers point to gold, the euro or Bitcoin as a replacement for the dollar. It's true that the dollar's value is supported by its role. </w:t>
      </w:r>
      <w:r w:rsidRPr="008C2A56">
        <w:rPr>
          <w:rStyle w:val="StyleUnderline"/>
          <w:rFonts w:asciiTheme="majorHAnsi" w:hAnsiTheme="majorHAnsi"/>
        </w:rPr>
        <w:t>But none of these other alternatives have enough circulation to replace the dollar.</w:t>
      </w:r>
      <w:r w:rsidRPr="008C2A56">
        <w:rPr>
          <w:rFonts w:asciiTheme="majorHAnsi" w:hAnsiTheme="majorHAnsi"/>
          <w:sz w:val="16"/>
        </w:rPr>
        <w:t xml:space="preserve"> See Will the Yuan Replace the </w:t>
      </w:r>
      <w:r w:rsidRPr="008C2A56">
        <w:rPr>
          <w:rFonts w:asciiTheme="majorHAnsi" w:hAnsiTheme="majorHAnsi"/>
          <w:sz w:val="16"/>
          <w:szCs w:val="16"/>
        </w:rPr>
        <w:t>Dollar?</w:t>
      </w:r>
    </w:p>
    <w:p w14:paraId="61ECB128"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Fed's quantitative easing program and low fed funds rate won't cause hyperinflation.</w:t>
      </w:r>
    </w:p>
    <w:p w14:paraId="50552705"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If anything, these programs have created a liquidity trap. That's when people, businesses and banks hoard the extra cash instead of spending or lending it. The real cause of hyperinflation has been debt repayments to fund wars.</w:t>
      </w:r>
    </w:p>
    <w:p w14:paraId="6DC6BC56"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The stock market hit new highs in 2015 and 2016. Stock prices are based on corporate earnings, so that’s a sign of business prosperity.</w:t>
      </w:r>
    </w:p>
    <w:p w14:paraId="7C34210E" w14:textId="77777777" w:rsidR="009770F5" w:rsidRPr="008C2A56" w:rsidRDefault="009770F5" w:rsidP="009770F5">
      <w:pPr>
        <w:rPr>
          <w:rFonts w:asciiTheme="majorHAnsi" w:hAnsiTheme="majorHAnsi"/>
          <w:sz w:val="16"/>
          <w:szCs w:val="16"/>
        </w:rPr>
      </w:pPr>
      <w:r w:rsidRPr="008C2A56">
        <w:rPr>
          <w:rFonts w:asciiTheme="majorHAnsi" w:hAnsiTheme="majorHAnsi"/>
          <w:sz w:val="16"/>
          <w:szCs w:val="16"/>
        </w:rPr>
        <w:t xml:space="preserve">Consumer confidence hit a nine-year high in 2016. Consumer spending drives almost 70 percent of the economy. </w:t>
      </w:r>
    </w:p>
    <w:p w14:paraId="76E512FD"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Economic growth is slow but stable. Since the Great Recession, the economy has grown 1.5-2.7 percent per year. According to business cycle theory, a bust only occurs after a boom. That's when GDP is more than 3 percent. It hasn't been that high since 2005.</w:t>
      </w:r>
      <w:r w:rsidRPr="008C2A56">
        <w:rPr>
          <w:rFonts w:asciiTheme="majorHAnsi" w:hAnsiTheme="majorHAnsi"/>
          <w:sz w:val="16"/>
        </w:rPr>
        <w:t xml:space="preserve"> For more, see GDP by Year</w:t>
      </w:r>
    </w:p>
    <w:p w14:paraId="4D166C52" w14:textId="77777777" w:rsidR="009770F5" w:rsidRPr="008C2A56" w:rsidRDefault="009770F5" w:rsidP="009770F5">
      <w:pPr>
        <w:rPr>
          <w:rFonts w:asciiTheme="majorHAnsi" w:hAnsiTheme="majorHAnsi"/>
        </w:rPr>
      </w:pPr>
    </w:p>
    <w:p w14:paraId="70465BBB" w14:textId="77777777" w:rsidR="009770F5" w:rsidRPr="008C2A56" w:rsidRDefault="009770F5" w:rsidP="009770F5">
      <w:pPr>
        <w:pStyle w:val="Heading3"/>
        <w:rPr>
          <w:rFonts w:asciiTheme="majorHAnsi" w:hAnsiTheme="majorHAnsi"/>
        </w:rPr>
      </w:pPr>
      <w:r w:rsidRPr="008C2A56">
        <w:rPr>
          <w:rFonts w:asciiTheme="majorHAnsi" w:hAnsiTheme="majorHAnsi"/>
        </w:rPr>
        <w:t>1AR Impact D—Default</w:t>
      </w:r>
    </w:p>
    <w:p w14:paraId="5639FBE2" w14:textId="77777777" w:rsidR="009770F5" w:rsidRPr="008C2A56" w:rsidRDefault="009770F5" w:rsidP="009770F5">
      <w:pPr>
        <w:pStyle w:val="Heading4"/>
        <w:rPr>
          <w:rStyle w:val="Style13ptBold"/>
          <w:rFonts w:asciiTheme="majorHAnsi" w:hAnsiTheme="majorHAnsi"/>
          <w:b/>
        </w:rPr>
      </w:pPr>
      <w:r w:rsidRPr="008C2A56">
        <w:rPr>
          <w:rStyle w:val="Style13ptBold"/>
          <w:rFonts w:asciiTheme="majorHAnsi" w:hAnsiTheme="majorHAnsi"/>
          <w:b/>
        </w:rPr>
        <w:t>U.S. won’t default—political leaders prove.</w:t>
      </w:r>
    </w:p>
    <w:p w14:paraId="0980FD1F" w14:textId="77777777" w:rsidR="009770F5" w:rsidRPr="008C2A56" w:rsidRDefault="009770F5" w:rsidP="009770F5">
      <w:pPr>
        <w:rPr>
          <w:rFonts w:asciiTheme="majorHAnsi" w:hAnsiTheme="majorHAnsi"/>
        </w:rPr>
      </w:pPr>
      <w:r w:rsidRPr="008C2A56">
        <w:rPr>
          <w:rFonts w:asciiTheme="majorHAnsi" w:hAnsiTheme="majorHAnsi"/>
        </w:rPr>
        <w:t xml:space="preserve">Donna </w:t>
      </w:r>
      <w:r w:rsidRPr="008C2A56">
        <w:rPr>
          <w:rStyle w:val="Style13ptBold"/>
          <w:rFonts w:asciiTheme="majorHAnsi" w:hAnsiTheme="majorHAnsi"/>
        </w:rPr>
        <w:t>Borak 17</w:t>
      </w:r>
      <w:r w:rsidRPr="008C2A56">
        <w:rPr>
          <w:rFonts w:asciiTheme="majorHAnsi" w:hAnsiTheme="majorHAnsi"/>
        </w:rPr>
        <w:t xml:space="preserve"> [“Treasury's Mnuchin: U.S. won't default on its debt,” </w:t>
      </w:r>
      <w:r w:rsidRPr="008C2A56">
        <w:rPr>
          <w:rFonts w:asciiTheme="majorHAnsi" w:hAnsiTheme="majorHAnsi"/>
          <w:i/>
        </w:rPr>
        <w:t>CNN Money</w:t>
      </w:r>
      <w:r w:rsidRPr="008C2A56">
        <w:rPr>
          <w:rFonts w:asciiTheme="majorHAnsi" w:hAnsiTheme="majorHAnsi"/>
        </w:rPr>
        <w:t>, June 9, 2017, http://money.cnn.com/2017/06/09/news/economy/mnuchin-debt-ceiling/index.html]</w:t>
      </w:r>
    </w:p>
    <w:p w14:paraId="347B56F1" w14:textId="77777777" w:rsidR="009770F5" w:rsidRPr="008C2A56" w:rsidRDefault="009770F5" w:rsidP="009770F5">
      <w:pPr>
        <w:rPr>
          <w:rFonts w:asciiTheme="majorHAnsi" w:hAnsiTheme="majorHAnsi"/>
        </w:rPr>
      </w:pPr>
    </w:p>
    <w:p w14:paraId="7AC33CBB"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As Congress weighs lifting</w:t>
      </w:r>
      <w:r w:rsidRPr="008C2A56">
        <w:rPr>
          <w:rFonts w:asciiTheme="majorHAnsi" w:hAnsiTheme="majorHAnsi"/>
          <w:sz w:val="16"/>
        </w:rPr>
        <w:t xml:space="preserve"> or suspending </w:t>
      </w:r>
      <w:r w:rsidRPr="008C2A56">
        <w:rPr>
          <w:rStyle w:val="StyleUnderline"/>
          <w:rFonts w:asciiTheme="majorHAnsi" w:hAnsiTheme="majorHAnsi"/>
        </w:rPr>
        <w:t>the U.S.'s debt ceiling</w:t>
      </w:r>
      <w:r w:rsidRPr="008C2A56">
        <w:rPr>
          <w:rFonts w:asciiTheme="majorHAnsi" w:hAnsiTheme="majorHAnsi"/>
          <w:sz w:val="16"/>
        </w:rPr>
        <w:t xml:space="preserve">, Treasury Secretary Steven </w:t>
      </w:r>
      <w:r w:rsidRPr="008C2A56">
        <w:rPr>
          <w:rStyle w:val="StyleUnderline"/>
          <w:rFonts w:asciiTheme="majorHAnsi" w:hAnsiTheme="majorHAnsi"/>
        </w:rPr>
        <w:t>Mnuchin</w:t>
      </w:r>
      <w:r w:rsidRPr="008C2A56">
        <w:rPr>
          <w:rFonts w:asciiTheme="majorHAnsi" w:hAnsiTheme="majorHAnsi"/>
          <w:sz w:val="16"/>
        </w:rPr>
        <w:t xml:space="preserve"> on Friday </w:t>
      </w:r>
      <w:r w:rsidRPr="008C2A56">
        <w:rPr>
          <w:rStyle w:val="StyleUnderline"/>
          <w:rFonts w:asciiTheme="majorHAnsi" w:hAnsiTheme="majorHAnsi"/>
        </w:rPr>
        <w:t xml:space="preserve">dismissed </w:t>
      </w:r>
      <w:r w:rsidRPr="008C2A56">
        <w:rPr>
          <w:rStyle w:val="Emphasis"/>
          <w:rFonts w:asciiTheme="majorHAnsi" w:hAnsiTheme="majorHAnsi"/>
        </w:rPr>
        <w:t>any possibility</w:t>
      </w:r>
      <w:r w:rsidRPr="008C2A56">
        <w:rPr>
          <w:rStyle w:val="StyleUnderline"/>
          <w:rFonts w:asciiTheme="majorHAnsi" w:hAnsiTheme="majorHAnsi"/>
        </w:rPr>
        <w:t xml:space="preserve"> that the U.S. would default on its debt. "We'll be fine," said Mnuchin</w:t>
      </w:r>
      <w:r w:rsidRPr="008C2A56">
        <w:rPr>
          <w:rFonts w:asciiTheme="majorHAnsi" w:hAnsiTheme="majorHAnsi"/>
          <w:sz w:val="16"/>
        </w:rPr>
        <w:t xml:space="preserve"> at a joint press conference with Canadian Finance Minister Bill Morneau in Ottawa. </w:t>
      </w:r>
      <w:r w:rsidRPr="008C2A56">
        <w:rPr>
          <w:rStyle w:val="StyleUnderline"/>
          <w:rFonts w:asciiTheme="majorHAnsi" w:hAnsiTheme="majorHAnsi"/>
        </w:rPr>
        <w:t>"This is not an issue, but I don't want to leave any doubt that we have plans and backup plans," said the former</w:t>
      </w:r>
      <w:r w:rsidRPr="008C2A56">
        <w:rPr>
          <w:rFonts w:asciiTheme="majorHAnsi" w:hAnsiTheme="majorHAnsi"/>
          <w:sz w:val="16"/>
        </w:rPr>
        <w:t xml:space="preserve"> Goldman Sachs </w:t>
      </w:r>
      <w:r w:rsidRPr="008C2A56">
        <w:rPr>
          <w:rStyle w:val="StyleUnderline"/>
          <w:rFonts w:asciiTheme="majorHAnsi" w:hAnsiTheme="majorHAnsi"/>
        </w:rPr>
        <w:t>banker</w:t>
      </w:r>
      <w:r w:rsidRPr="008C2A56">
        <w:rPr>
          <w:rFonts w:asciiTheme="majorHAnsi" w:hAnsiTheme="majorHAnsi"/>
          <w:sz w:val="16"/>
        </w:rPr>
        <w:t xml:space="preserve"> following a one-day bilateral meeting between the U.S. and Canada. When asked what those backup plans would be, Mnuchin referred to them as "Treasury secretary super powers." A suspension of the debt ceiling expired in mid-March. Since then Treasury has had to use special accounting measures to preserve the country's ability to borrow new money without breaching the $19.8 trillion limit on accumulated debt.</w:t>
      </w:r>
    </w:p>
    <w:p w14:paraId="2EFDC254"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House Speaker Paul </w:t>
      </w:r>
      <w:r w:rsidRPr="008C2A56">
        <w:rPr>
          <w:rStyle w:val="StyleUnderline"/>
          <w:rFonts w:asciiTheme="majorHAnsi" w:hAnsiTheme="majorHAnsi"/>
        </w:rPr>
        <w:t>Ryan is assuring investors that Congress will meet a new deadline to increase the government’s borrowing authority and avert an economy-quaking default</w:t>
      </w:r>
      <w:r w:rsidRPr="008C2A56">
        <w:rPr>
          <w:rFonts w:asciiTheme="majorHAnsi" w:hAnsiTheme="majorHAnsi"/>
          <w:sz w:val="16"/>
        </w:rPr>
        <w:t xml:space="preserve"> on U.S. obligations.</w:t>
      </w:r>
    </w:p>
    <w:p w14:paraId="5814D5AC" w14:textId="77777777" w:rsidR="009770F5" w:rsidRPr="008C2A56" w:rsidRDefault="009770F5" w:rsidP="009770F5">
      <w:pPr>
        <w:rPr>
          <w:rFonts w:asciiTheme="majorHAnsi" w:hAnsiTheme="majorHAnsi"/>
        </w:rPr>
      </w:pPr>
    </w:p>
    <w:p w14:paraId="32561A6D" w14:textId="77777777" w:rsidR="009770F5" w:rsidRPr="008C2A56" w:rsidRDefault="009770F5" w:rsidP="009770F5">
      <w:pPr>
        <w:pStyle w:val="Heading3"/>
        <w:rPr>
          <w:rFonts w:asciiTheme="majorHAnsi" w:hAnsiTheme="majorHAnsi"/>
        </w:rPr>
      </w:pPr>
      <w:r w:rsidRPr="008C2A56">
        <w:rPr>
          <w:rFonts w:asciiTheme="majorHAnsi" w:hAnsiTheme="majorHAnsi"/>
        </w:rPr>
        <w:t>2AC Impact D—Hegemony</w:t>
      </w:r>
    </w:p>
    <w:p w14:paraId="2C409380" w14:textId="77777777" w:rsidR="009770F5" w:rsidRPr="008C2A56" w:rsidRDefault="009770F5" w:rsidP="009770F5">
      <w:pPr>
        <w:pStyle w:val="Heading4"/>
        <w:rPr>
          <w:rFonts w:asciiTheme="majorHAnsi" w:hAnsiTheme="majorHAnsi"/>
        </w:rPr>
      </w:pPr>
      <w:r w:rsidRPr="008C2A56">
        <w:rPr>
          <w:rFonts w:asciiTheme="majorHAnsi" w:hAnsiTheme="majorHAnsi"/>
        </w:rPr>
        <w:t>International order is resilient without hegemony</w:t>
      </w:r>
    </w:p>
    <w:p w14:paraId="44676F6A" w14:textId="77777777" w:rsidR="009770F5" w:rsidRPr="008C2A56" w:rsidRDefault="009770F5" w:rsidP="009770F5">
      <w:pPr>
        <w:rPr>
          <w:rFonts w:asciiTheme="majorHAnsi" w:hAnsiTheme="majorHAnsi"/>
        </w:rPr>
      </w:pPr>
      <w:r w:rsidRPr="008C2A56">
        <w:rPr>
          <w:rStyle w:val="Style13ptBold"/>
          <w:rFonts w:asciiTheme="majorHAnsi" w:hAnsiTheme="majorHAnsi"/>
        </w:rPr>
        <w:t>Posen 14</w:t>
      </w:r>
      <w:r w:rsidRPr="008C2A56">
        <w:rPr>
          <w:rFonts w:asciiTheme="majorHAnsi" w:hAnsiTheme="majorHAnsi"/>
        </w:rPr>
        <w:t>—Professor of Political Science at MIT and the Director of MIT’s Security Studies Program [</w:t>
      </w:r>
      <w:r w:rsidRPr="008C2A56">
        <w:rPr>
          <w:rFonts w:asciiTheme="majorHAnsi" w:hAnsiTheme="majorHAnsi"/>
          <w:i/>
        </w:rPr>
        <w:t>Restraint: A New Foundation for U.S. Grand Strategy</w:t>
      </w:r>
      <w:r w:rsidRPr="008C2A56">
        <w:rPr>
          <w:rFonts w:asciiTheme="majorHAnsi" w:hAnsiTheme="majorHAnsi"/>
        </w:rPr>
        <w:t>, p. 62-64]</w:t>
      </w:r>
    </w:p>
    <w:p w14:paraId="4F2A0E26" w14:textId="77777777" w:rsidR="009770F5" w:rsidRPr="008C2A56" w:rsidRDefault="009770F5" w:rsidP="009770F5">
      <w:pPr>
        <w:rPr>
          <w:rFonts w:asciiTheme="majorHAnsi" w:hAnsiTheme="majorHAnsi"/>
        </w:rPr>
      </w:pPr>
    </w:p>
    <w:p w14:paraId="1B6D9D13"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The transformation of hegemonic stability theory into a foreign policy doctrine is problematical. First, if there is a gain to having a global hegemon, we do not know its magnitude, and we do not know whether</w:t>
      </w:r>
      <w:r w:rsidRPr="008C2A56">
        <w:rPr>
          <w:rFonts w:asciiTheme="majorHAnsi" w:hAnsiTheme="majorHAnsi"/>
          <w:sz w:val="16"/>
        </w:rPr>
        <w:t xml:space="preserve"> the </w:t>
      </w:r>
      <w:r w:rsidRPr="008C2A56">
        <w:rPr>
          <w:rStyle w:val="StyleUnderline"/>
          <w:rFonts w:asciiTheme="majorHAnsi" w:hAnsiTheme="majorHAnsi"/>
        </w:rPr>
        <w:t>gains</w:t>
      </w:r>
      <w:r w:rsidRPr="008C2A56">
        <w:rPr>
          <w:rFonts w:asciiTheme="majorHAnsi" w:hAnsiTheme="majorHAnsi"/>
          <w:sz w:val="16"/>
        </w:rPr>
        <w:t xml:space="preserve"> to the United States </w:t>
      </w:r>
      <w:r w:rsidRPr="008C2A56">
        <w:rPr>
          <w:rStyle w:val="StyleUnderline"/>
          <w:rFonts w:asciiTheme="majorHAnsi" w:hAnsiTheme="majorHAnsi"/>
        </w:rPr>
        <w:t>are commensurate with the costs</w:t>
      </w:r>
      <w:r w:rsidRPr="008C2A56">
        <w:rPr>
          <w:rFonts w:asciiTheme="majorHAnsi" w:hAnsiTheme="majorHAnsi"/>
          <w:sz w:val="16"/>
        </w:rPr>
        <w:t xml:space="preserve"> to the United States. </w:t>
      </w:r>
      <w:r w:rsidRPr="008C2A56">
        <w:rPr>
          <w:rStyle w:val="StyleUnderline"/>
          <w:rFonts w:asciiTheme="majorHAnsi" w:hAnsiTheme="majorHAnsi"/>
        </w:rPr>
        <w:t>I argue they are not. It is easy enough to imagine that the Great Depression could have been avoided had there been a leader</w:t>
      </w:r>
      <w:r w:rsidRPr="008C2A56">
        <w:rPr>
          <w:rFonts w:asciiTheme="majorHAnsi" w:hAnsiTheme="majorHAnsi"/>
          <w:sz w:val="16"/>
        </w:rPr>
        <w:t xml:space="preserve"> in the 1931 banking crisis; </w:t>
      </w:r>
      <w:r w:rsidRPr="008C2A56">
        <w:rPr>
          <w:rStyle w:val="StyleUnderline"/>
          <w:rFonts w:asciiTheme="majorHAnsi" w:hAnsiTheme="majorHAnsi"/>
        </w:rPr>
        <w:t>it could also have been avoided</w:t>
      </w:r>
      <w:r w:rsidRPr="008C2A56">
        <w:rPr>
          <w:rFonts w:asciiTheme="majorHAnsi" w:hAnsiTheme="majorHAnsi"/>
          <w:sz w:val="16"/>
        </w:rPr>
        <w:t xml:space="preserve">, as we saw in 2007, </w:t>
      </w:r>
      <w:r w:rsidRPr="008C2A56">
        <w:rPr>
          <w:rStyle w:val="StyleUnderline"/>
          <w:rFonts w:asciiTheme="majorHAnsi" w:hAnsiTheme="majorHAnsi"/>
        </w:rPr>
        <w:t xml:space="preserve">had the </w:t>
      </w:r>
      <w:r w:rsidRPr="008C2A56">
        <w:rPr>
          <w:rStyle w:val="Emphasis"/>
          <w:rFonts w:asciiTheme="majorHAnsi" w:hAnsiTheme="majorHAnsi"/>
        </w:rPr>
        <w:t>central bankers of a handful of major states had a better understanding of economics and banking.</w:t>
      </w:r>
      <w:r w:rsidRPr="008C2A56">
        <w:rPr>
          <w:rStyle w:val="StyleUnderline"/>
          <w:rFonts w:asciiTheme="majorHAnsi" w:hAnsiTheme="majorHAnsi"/>
        </w:rPr>
        <w:t xml:space="preserve"> Second, the theory tells us that the hegemon must have both the power and the will to sustain the system.</w:t>
      </w:r>
      <w:r w:rsidRPr="008C2A56">
        <w:rPr>
          <w:rFonts w:asciiTheme="majorHAnsi" w:hAnsiTheme="majorHAnsi"/>
          <w:sz w:val="16"/>
        </w:rPr>
        <w:t xml:space="preserve"> How much power is an open question; </w:t>
      </w:r>
      <w:r w:rsidRPr="008C2A56">
        <w:rPr>
          <w:rStyle w:val="StyleUnderline"/>
          <w:rFonts w:asciiTheme="majorHAnsi" w:hAnsiTheme="majorHAnsi"/>
        </w:rPr>
        <w:t>I doubt that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actually has enough power to fulfill its appointed role in this system, especially its appointed economic role.</w:t>
      </w:r>
      <w:r w:rsidRPr="008C2A56">
        <w:rPr>
          <w:rFonts w:asciiTheme="majorHAnsi" w:hAnsiTheme="majorHAnsi"/>
          <w:sz w:val="16"/>
        </w:rPr>
        <w:t xml:space="preserve"> For example, </w:t>
      </w:r>
      <w:r w:rsidRPr="008C2A56">
        <w:rPr>
          <w:rStyle w:val="StyleUnderline"/>
          <w:rFonts w:asciiTheme="majorHAnsi" w:hAnsiTheme="majorHAnsi"/>
        </w:rPr>
        <w:t>theorists argue that the hegemon must be both the lender and the market of last resort to perform its stabilizing role</w:t>
      </w:r>
      <w:r w:rsidRPr="008C2A56">
        <w:rPr>
          <w:rFonts w:asciiTheme="majorHAnsi" w:hAnsiTheme="majorHAnsi"/>
          <w:sz w:val="16"/>
        </w:rPr>
        <w:t xml:space="preserve"> in crisis. </w:t>
      </w:r>
      <w:r w:rsidRPr="008C2A56">
        <w:rPr>
          <w:rStyle w:val="StyleUnderline"/>
          <w:rFonts w:asciiTheme="majorHAnsi" w:hAnsiTheme="majorHAnsi"/>
        </w:rPr>
        <w:t>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 xml:space="preserve">can </w:t>
      </w:r>
      <w:r w:rsidRPr="008C2A56">
        <w:rPr>
          <w:rStyle w:val="Emphasis"/>
          <w:rFonts w:asciiTheme="majorHAnsi" w:hAnsiTheme="majorHAnsi"/>
        </w:rPr>
        <w:t>no longer do either</w:t>
      </w:r>
      <w:r w:rsidRPr="008C2A56">
        <w:rPr>
          <w:rFonts w:asciiTheme="majorHAnsi" w:hAnsiTheme="majorHAnsi"/>
        </w:rPr>
        <w:t xml:space="preserve">. </w:t>
      </w:r>
      <w:r w:rsidRPr="008C2A56">
        <w:rPr>
          <w:rStyle w:val="StyleUnderline"/>
          <w:rFonts w:asciiTheme="majorHAnsi" w:hAnsiTheme="majorHAnsi"/>
        </w:rPr>
        <w:t>Third, the question of how much of the hegemon’s power needs to be economic</w:t>
      </w:r>
      <w:r w:rsidRPr="008C2A56">
        <w:rPr>
          <w:rFonts w:asciiTheme="majorHAnsi" w:hAnsiTheme="majorHAnsi"/>
          <w:sz w:val="16"/>
        </w:rPr>
        <w:t xml:space="preserve">, </w:t>
      </w:r>
      <w:r w:rsidRPr="008C2A56">
        <w:rPr>
          <w:rStyle w:val="StyleUnderline"/>
          <w:rFonts w:asciiTheme="majorHAnsi" w:hAnsiTheme="majorHAnsi"/>
        </w:rPr>
        <w:t>and</w:t>
      </w:r>
      <w:r w:rsidRPr="008C2A56">
        <w:rPr>
          <w:rFonts w:asciiTheme="majorHAnsi" w:hAnsiTheme="majorHAnsi"/>
          <w:sz w:val="16"/>
        </w:rPr>
        <w:t xml:space="preserve"> how much needs to be </w:t>
      </w:r>
      <w:r w:rsidRPr="008C2A56">
        <w:rPr>
          <w:rStyle w:val="StyleUnderline"/>
          <w:rFonts w:asciiTheme="majorHAnsi" w:hAnsiTheme="majorHAnsi"/>
        </w:rPr>
        <w:t>military is not</w:t>
      </w:r>
      <w:r w:rsidRPr="008C2A56">
        <w:rPr>
          <w:rFonts w:asciiTheme="majorHAnsi" w:hAnsiTheme="majorHAnsi"/>
          <w:sz w:val="16"/>
        </w:rPr>
        <w:t xml:space="preserve"> a </w:t>
      </w:r>
      <w:r w:rsidRPr="008C2A56">
        <w:rPr>
          <w:rStyle w:val="StyleUnderline"/>
          <w:rFonts w:asciiTheme="majorHAnsi" w:hAnsiTheme="majorHAnsi"/>
        </w:rPr>
        <w:t>settled</w:t>
      </w:r>
      <w:r w:rsidRPr="008C2A56">
        <w:rPr>
          <w:rFonts w:asciiTheme="majorHAnsi" w:hAnsiTheme="majorHAnsi"/>
          <w:sz w:val="16"/>
        </w:rPr>
        <w:t xml:space="preserve"> matter. </w:t>
      </w:r>
      <w:r w:rsidRPr="008C2A56">
        <w:rPr>
          <w:rStyle w:val="StyleUnderline"/>
          <w:rFonts w:asciiTheme="majorHAnsi" w:hAnsiTheme="majorHAnsi"/>
        </w:rPr>
        <w:t xml:space="preserve">This is particularly important given that </w:t>
      </w:r>
      <w:r w:rsidRPr="008C2A56">
        <w:rPr>
          <w:rStyle w:val="Emphasis"/>
          <w:rFonts w:asciiTheme="majorHAnsi" w:hAnsiTheme="majorHAnsi"/>
        </w:rPr>
        <w:t>the U.S. share of global GDP is destined to diminish</w:t>
      </w:r>
      <w:r w:rsidRPr="008C2A56">
        <w:rPr>
          <w:rFonts w:asciiTheme="majorHAnsi" w:hAnsiTheme="majorHAnsi"/>
          <w:sz w:val="16"/>
        </w:rPr>
        <w:t>; can the United States protect its hegemonic position by simply hyperinvesting in military power and deploying it around the world? Does the provision of military security provide a level of stability that inherently supports a global economic system, which would otherwise collapse? Is the existence of that global economy so central to U.S. economic power that if it did collapse, the United States would suffer disproportionately? 130</w:t>
      </w:r>
    </w:p>
    <w:p w14:paraId="572FB080"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Because U.S. economic performance is connected to U.S. power, a realist ought to be concerned if there is some strong connection between Liberal Hegemony, international trade, and relative U.S. economic power.</w:t>
      </w:r>
      <w:r w:rsidRPr="008C2A56">
        <w:rPr>
          <w:rFonts w:asciiTheme="majorHAnsi" w:hAnsiTheme="majorHAnsi"/>
          <w:sz w:val="16"/>
        </w:rPr>
        <w:t xml:space="preserve"> Two points are in order. </w:t>
      </w:r>
      <w:r w:rsidRPr="008C2A56">
        <w:rPr>
          <w:rStyle w:val="StyleUnderline"/>
          <w:rFonts w:asciiTheme="majorHAnsi" w:hAnsiTheme="majorHAnsi"/>
        </w:rPr>
        <w:t>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Emphasis"/>
          <w:rFonts w:asciiTheme="majorHAnsi" w:hAnsiTheme="majorHAnsi"/>
        </w:rPr>
        <w:t>does not depend</w:t>
      </w:r>
      <w:r w:rsidRPr="008C2A56">
        <w:rPr>
          <w:rFonts w:asciiTheme="majorHAnsi" w:hAnsiTheme="majorHAnsi"/>
          <w:sz w:val="16"/>
        </w:rPr>
        <w:t xml:space="preserve"> very </w:t>
      </w:r>
      <w:r w:rsidRPr="008C2A56">
        <w:rPr>
          <w:rStyle w:val="Emphasis"/>
          <w:rFonts w:asciiTheme="majorHAnsi" w:hAnsiTheme="majorHAnsi"/>
        </w:rPr>
        <w:t>much on international trade</w:t>
      </w:r>
      <w:r w:rsidRPr="008C2A56">
        <w:rPr>
          <w:rStyle w:val="StyleUnderline"/>
          <w:rFonts w:asciiTheme="majorHAnsi" w:hAnsiTheme="majorHAnsi"/>
        </w:rPr>
        <w:t>; imports and exports made up</w:t>
      </w:r>
      <w:r w:rsidRPr="008C2A56">
        <w:rPr>
          <w:rFonts w:asciiTheme="majorHAnsi" w:hAnsiTheme="majorHAnsi"/>
          <w:sz w:val="16"/>
        </w:rPr>
        <w:t xml:space="preserve"> about 29 percent of GDP in 2010, among </w:t>
      </w:r>
      <w:r w:rsidRPr="008C2A56">
        <w:rPr>
          <w:rStyle w:val="StyleUnderline"/>
          <w:rFonts w:asciiTheme="majorHAnsi" w:hAnsiTheme="majorHAnsi"/>
        </w:rPr>
        <w:t>the smallest shares of advanced economies.</w:t>
      </w:r>
      <w:r w:rsidRPr="008C2A56">
        <w:rPr>
          <w:rFonts w:asciiTheme="majorHAnsi" w:hAnsiTheme="majorHAnsi"/>
          <w:sz w:val="16"/>
        </w:rPr>
        <w:t xml:space="preserve"> 131 Moreover, </w:t>
      </w:r>
      <w:r w:rsidRPr="008C2A56">
        <w:rPr>
          <w:rStyle w:val="StyleUnderline"/>
          <w:rFonts w:asciiTheme="majorHAnsi" w:hAnsiTheme="majorHAnsi"/>
        </w:rPr>
        <w:t>nearly a third of that trade is with Canada and Mexico, states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secures inherently by securing itself.</w:t>
      </w:r>
      <w:r w:rsidRPr="008C2A56">
        <w:rPr>
          <w:rFonts w:asciiTheme="majorHAnsi" w:hAnsiTheme="majorHAnsi"/>
          <w:sz w:val="16"/>
        </w:rPr>
        <w:t xml:space="preserve"> 132 China, at 13 percent, ranks as one of the top three U.S. trading partners, even as the U.S. Department of Defense begins to view it as a near-peer strategic competitor. </w:t>
      </w:r>
      <w:r w:rsidRPr="008C2A56">
        <w:rPr>
          <w:rStyle w:val="StyleUnderline"/>
          <w:rFonts w:asciiTheme="majorHAnsi" w:hAnsiTheme="majorHAnsi"/>
        </w:rPr>
        <w:t>Another third of U.S. trade is spread among a dozen nation states across the globe, and the rest is scattered</w:t>
      </w:r>
      <w:r w:rsidRPr="008C2A56">
        <w:rPr>
          <w:rFonts w:asciiTheme="majorHAnsi" w:hAnsiTheme="majorHAnsi"/>
          <w:sz w:val="16"/>
        </w:rPr>
        <w:t xml:space="preserve"> across many more. </w:t>
      </w:r>
      <w:r w:rsidRPr="008C2A56">
        <w:rPr>
          <w:rStyle w:val="StyleUnderline"/>
          <w:rFonts w:asciiTheme="majorHAnsi" w:hAnsiTheme="majorHAnsi"/>
        </w:rPr>
        <w:t>It would take an unusual series of capitulations, conquests, or</w:t>
      </w:r>
      <w:r w:rsidRPr="008C2A56">
        <w:rPr>
          <w:rFonts w:asciiTheme="majorHAnsi" w:hAnsiTheme="majorHAnsi"/>
          <w:sz w:val="16"/>
        </w:rPr>
        <w:t xml:space="preserve"> just plain </w:t>
      </w:r>
      <w:r w:rsidRPr="008C2A56">
        <w:rPr>
          <w:rStyle w:val="StyleUnderline"/>
          <w:rFonts w:asciiTheme="majorHAnsi" w:hAnsiTheme="majorHAnsi"/>
        </w:rPr>
        <w:t>market closures to close down enough trade to affect greatly the U.S. economy.</w:t>
      </w:r>
    </w:p>
    <w:p w14:paraId="5B930D18" w14:textId="77777777" w:rsidR="009770F5" w:rsidRPr="008C2A56" w:rsidRDefault="009770F5" w:rsidP="009770F5">
      <w:pPr>
        <w:rPr>
          <w:rStyle w:val="StyleUnderline"/>
          <w:rFonts w:asciiTheme="majorHAnsi" w:hAnsiTheme="majorHAnsi"/>
        </w:rPr>
      </w:pPr>
      <w:r w:rsidRPr="008C2A56">
        <w:rPr>
          <w:rStyle w:val="StyleUnderline"/>
          <w:rFonts w:asciiTheme="majorHAnsi" w:hAnsiTheme="majorHAnsi"/>
        </w:rPr>
        <w:t>A security hegemon is</w:t>
      </w:r>
      <w:r w:rsidRPr="008C2A56">
        <w:rPr>
          <w:rFonts w:asciiTheme="majorHAnsi" w:hAnsiTheme="majorHAnsi"/>
          <w:sz w:val="16"/>
        </w:rPr>
        <w:t xml:space="preserve">, in any case, </w:t>
      </w:r>
      <w:r w:rsidRPr="008C2A56">
        <w:rPr>
          <w:rStyle w:val="Emphasis"/>
          <w:rFonts w:asciiTheme="majorHAnsi" w:hAnsiTheme="majorHAnsi"/>
        </w:rPr>
        <w:t>unnecessary to insure international trade</w:t>
      </w:r>
      <w:r w:rsidRPr="008C2A56">
        <w:rPr>
          <w:rFonts w:asciiTheme="majorHAnsi" w:hAnsiTheme="majorHAnsi"/>
        </w:rPr>
        <w:t>.</w:t>
      </w:r>
      <w:r w:rsidRPr="008C2A56">
        <w:rPr>
          <w:rFonts w:asciiTheme="majorHAnsi" w:hAnsiTheme="majorHAnsi"/>
          <w:sz w:val="16"/>
        </w:rPr>
        <w:t xml:space="preserve"> Liberal Hegemonists worry that if states feel insecure, their concern about relative gains from trade, and the effect of those relative gains on relative power, will drive out trade. But </w:t>
      </w:r>
      <w:r w:rsidRPr="008C2A56">
        <w:rPr>
          <w:rStyle w:val="StyleUnderline"/>
          <w:rFonts w:asciiTheme="majorHAnsi" w:hAnsiTheme="majorHAnsi"/>
        </w:rPr>
        <w:t>states have traded with one another under a variety of power constellations. Though political scientists</w:t>
      </w:r>
      <w:r w:rsidRPr="008C2A56">
        <w:rPr>
          <w:rFonts w:asciiTheme="majorHAnsi" w:hAnsiTheme="majorHAnsi"/>
          <w:sz w:val="16"/>
        </w:rPr>
        <w:t xml:space="preserve">—especially hegemonic stability theorists—and historians </w:t>
      </w:r>
      <w:r w:rsidRPr="008C2A56">
        <w:rPr>
          <w:rStyle w:val="StyleUnderline"/>
          <w:rFonts w:asciiTheme="majorHAnsi" w:hAnsiTheme="majorHAnsi"/>
        </w:rPr>
        <w:t>view Britain as the global hegemon in the late nineteenth and early twentieth centuries, it was at best</w:t>
      </w:r>
      <w:r w:rsidRPr="008C2A56">
        <w:rPr>
          <w:rFonts w:asciiTheme="majorHAnsi" w:hAnsiTheme="majorHAnsi"/>
          <w:sz w:val="16"/>
        </w:rPr>
        <w:t xml:space="preserve"> “</w:t>
      </w:r>
      <w:r w:rsidRPr="008C2A56">
        <w:rPr>
          <w:rStyle w:val="StyleUnderline"/>
          <w:rFonts w:asciiTheme="majorHAnsi" w:hAnsiTheme="majorHAnsi"/>
        </w:rPr>
        <w:t>first among equals</w:t>
      </w:r>
      <w:r w:rsidRPr="008C2A56">
        <w:rPr>
          <w:rFonts w:asciiTheme="majorHAnsi" w:hAnsiTheme="majorHAnsi"/>
          <w:sz w:val="16"/>
        </w:rPr>
        <w:t xml:space="preserve">” </w:t>
      </w:r>
      <w:r w:rsidRPr="008C2A56">
        <w:rPr>
          <w:rStyle w:val="StyleUnderline"/>
          <w:rFonts w:asciiTheme="majorHAnsi" w:hAnsiTheme="majorHAnsi"/>
        </w:rPr>
        <w:t xml:space="preserve">in a multipolar great power system, and </w:t>
      </w:r>
      <w:r w:rsidRPr="008C2A56">
        <w:rPr>
          <w:rStyle w:val="Emphasis"/>
          <w:rFonts w:asciiTheme="majorHAnsi" w:hAnsiTheme="majorHAnsi"/>
        </w:rPr>
        <w:t>its grand strategy looks much more like</w:t>
      </w:r>
      <w:r w:rsidRPr="008C2A56">
        <w:rPr>
          <w:rFonts w:asciiTheme="majorHAnsi" w:hAnsiTheme="majorHAnsi"/>
          <w:sz w:val="16"/>
        </w:rPr>
        <w:t xml:space="preserve"> “</w:t>
      </w:r>
      <w:r w:rsidRPr="008C2A56">
        <w:rPr>
          <w:rFonts w:asciiTheme="majorHAnsi" w:hAnsiTheme="majorHAnsi"/>
          <w:sz w:val="16"/>
          <w:szCs w:val="16"/>
        </w:rPr>
        <w:t>offshore balancing</w:t>
      </w:r>
      <w:r w:rsidRPr="008C2A56">
        <w:rPr>
          <w:rFonts w:asciiTheme="majorHAnsi" w:hAnsiTheme="majorHAnsi"/>
          <w:sz w:val="16"/>
        </w:rPr>
        <w:t xml:space="preserve">” or </w:t>
      </w:r>
      <w:r w:rsidRPr="008C2A56">
        <w:rPr>
          <w:rStyle w:val="Emphasis"/>
          <w:rFonts w:asciiTheme="majorHAnsi" w:hAnsiTheme="majorHAnsi"/>
        </w:rPr>
        <w:t>Restraint</w:t>
      </w:r>
      <w:r w:rsidRPr="008C2A56">
        <w:rPr>
          <w:rStyle w:val="StyleUnderline"/>
          <w:rFonts w:asciiTheme="majorHAnsi" w:hAnsiTheme="majorHAnsi"/>
        </w:rPr>
        <w:t xml:space="preserve"> than</w:t>
      </w:r>
      <w:r w:rsidRPr="008C2A56">
        <w:rPr>
          <w:rFonts w:asciiTheme="majorHAnsi" w:hAnsiTheme="majorHAnsi"/>
          <w:sz w:val="16"/>
        </w:rPr>
        <w:t xml:space="preserve"> it does </w:t>
      </w:r>
      <w:r w:rsidRPr="008C2A56">
        <w:rPr>
          <w:rStyle w:val="StyleUnderline"/>
          <w:rFonts w:asciiTheme="majorHAnsi" w:hAnsiTheme="majorHAnsi"/>
        </w:rPr>
        <w:t>Liberal Hegemony. Britain</w:t>
      </w:r>
      <w:r w:rsidRPr="008C2A56">
        <w:rPr>
          <w:rFonts w:asciiTheme="majorHAnsi" w:hAnsiTheme="majorHAnsi"/>
          <w:sz w:val="16"/>
        </w:rPr>
        <w:t xml:space="preserve"> was not the day-to-day global security provider. Rather it </w:t>
      </w:r>
      <w:r w:rsidRPr="008C2A56">
        <w:rPr>
          <w:rStyle w:val="StyleUnderline"/>
          <w:rFonts w:asciiTheme="majorHAnsi" w:hAnsiTheme="majorHAnsi"/>
        </w:rPr>
        <w:t>was the balancer of last resort.</w:t>
      </w:r>
      <w:r w:rsidRPr="008C2A56">
        <w:rPr>
          <w:rFonts w:asciiTheme="majorHAnsi" w:hAnsiTheme="majorHAnsi"/>
          <w:sz w:val="16"/>
        </w:rPr>
        <w:t xml:space="preserve"> Peter Liberman notes that </w:t>
      </w:r>
      <w:r w:rsidRPr="008C2A56">
        <w:rPr>
          <w:rStyle w:val="StyleUnderline"/>
          <w:rFonts w:asciiTheme="majorHAnsi" w:hAnsiTheme="majorHAnsi"/>
        </w:rPr>
        <w:t>in this period, British-German trade climbed</w:t>
      </w:r>
      <w:r w:rsidRPr="008C2A56">
        <w:rPr>
          <w:rFonts w:asciiTheme="majorHAnsi" w:hAnsiTheme="majorHAnsi"/>
          <w:sz w:val="16"/>
        </w:rPr>
        <w:t xml:space="preserve">, </w:t>
      </w:r>
      <w:r w:rsidRPr="008C2A56">
        <w:rPr>
          <w:rStyle w:val="StyleUnderline"/>
          <w:rFonts w:asciiTheme="majorHAnsi" w:hAnsiTheme="majorHAnsi"/>
        </w:rPr>
        <w:t>despite the fact that each</w:t>
      </w:r>
      <w:r w:rsidRPr="008C2A56">
        <w:rPr>
          <w:rFonts w:asciiTheme="majorHAnsi" w:hAnsiTheme="majorHAnsi"/>
          <w:sz w:val="16"/>
        </w:rPr>
        <w:t xml:space="preserve"> came to </w:t>
      </w:r>
      <w:r w:rsidRPr="008C2A56">
        <w:rPr>
          <w:rStyle w:val="StyleUnderline"/>
          <w:rFonts w:asciiTheme="majorHAnsi" w:hAnsiTheme="majorHAnsi"/>
        </w:rPr>
        <w:t>identify the other as their principal naval rival. Similarly, U.S.-Japan trade grew</w:t>
      </w:r>
      <w:r w:rsidRPr="008C2A56">
        <w:rPr>
          <w:rFonts w:asciiTheme="majorHAnsi" w:hAnsiTheme="majorHAnsi"/>
          <w:sz w:val="16"/>
        </w:rPr>
        <w:t xml:space="preserve"> in the interwar period, </w:t>
      </w:r>
      <w:r w:rsidRPr="008C2A56">
        <w:rPr>
          <w:rStyle w:val="StyleUnderline"/>
          <w:rFonts w:asciiTheme="majorHAnsi" w:hAnsiTheme="majorHAnsi"/>
        </w:rPr>
        <w:t>even as</w:t>
      </w:r>
      <w:r w:rsidRPr="008C2A56">
        <w:rPr>
          <w:rFonts w:asciiTheme="majorHAnsi" w:hAnsiTheme="majorHAnsi"/>
          <w:sz w:val="16"/>
        </w:rPr>
        <w:t xml:space="preserve"> U.S.-Japan </w:t>
      </w:r>
      <w:r w:rsidRPr="008C2A56">
        <w:rPr>
          <w:rStyle w:val="StyleUnderline"/>
          <w:rFonts w:asciiTheme="majorHAnsi" w:hAnsiTheme="majorHAnsi"/>
        </w:rPr>
        <w:t>relations deteriorated.</w:t>
      </w:r>
      <w:r w:rsidRPr="008C2A56">
        <w:rPr>
          <w:rFonts w:asciiTheme="majorHAnsi" w:hAnsiTheme="majorHAnsi"/>
          <w:sz w:val="16"/>
        </w:rPr>
        <w:t xml:space="preserve"> 133 </w:t>
      </w:r>
      <w:r w:rsidRPr="008C2A56">
        <w:rPr>
          <w:rStyle w:val="StyleUnderline"/>
          <w:rFonts w:asciiTheme="majorHAnsi" w:hAnsiTheme="majorHAnsi"/>
        </w:rPr>
        <w:t>States trade with one another due to mutual commercial interest; it</w:t>
      </w:r>
      <w:r w:rsidRPr="008C2A56">
        <w:rPr>
          <w:rFonts w:asciiTheme="majorHAnsi" w:hAnsiTheme="majorHAnsi"/>
          <w:sz w:val="16"/>
        </w:rPr>
        <w:t xml:space="preserve"> seems to </w:t>
      </w:r>
      <w:r w:rsidRPr="008C2A56">
        <w:rPr>
          <w:rStyle w:val="StyleUnderline"/>
          <w:rFonts w:asciiTheme="majorHAnsi" w:hAnsiTheme="majorHAnsi"/>
        </w:rPr>
        <w:t>take quite a lot of fear and hostility to change the calculus.</w:t>
      </w:r>
      <w:r w:rsidRPr="008C2A56">
        <w:rPr>
          <w:rFonts w:asciiTheme="majorHAnsi" w:hAnsiTheme="majorHAnsi"/>
          <w:sz w:val="16"/>
        </w:rPr>
        <w:t xml:space="preserve"> It is also likely, as Liberman suggests, that </w:t>
      </w:r>
      <w:r w:rsidRPr="008C2A56">
        <w:rPr>
          <w:rStyle w:val="StyleUnderline"/>
          <w:rFonts w:asciiTheme="majorHAnsi" w:hAnsiTheme="majorHAnsi"/>
        </w:rPr>
        <w:t>the existence of nuclear weapons has reduced</w:t>
      </w:r>
      <w:r w:rsidRPr="008C2A56">
        <w:rPr>
          <w:rFonts w:asciiTheme="majorHAnsi" w:hAnsiTheme="majorHAnsi"/>
          <w:sz w:val="16"/>
        </w:rPr>
        <w:t xml:space="preserve"> whatever </w:t>
      </w:r>
      <w:r w:rsidRPr="008C2A56">
        <w:rPr>
          <w:rStyle w:val="StyleUnderline"/>
          <w:rFonts w:asciiTheme="majorHAnsi" w:hAnsiTheme="majorHAnsi"/>
        </w:rPr>
        <w:t>relative gains concerns</w:t>
      </w:r>
      <w:r w:rsidRPr="008C2A56">
        <w:rPr>
          <w:rFonts w:asciiTheme="majorHAnsi" w:hAnsiTheme="majorHAnsi"/>
          <w:sz w:val="16"/>
        </w:rPr>
        <w:t xml:space="preserve"> there once might have been, insofar as </w:t>
      </w:r>
      <w:r w:rsidRPr="008C2A56">
        <w:rPr>
          <w:rStyle w:val="StyleUnderline"/>
          <w:rFonts w:asciiTheme="majorHAnsi" w:hAnsiTheme="majorHAnsi"/>
        </w:rPr>
        <w:t>great powers</w:t>
      </w:r>
      <w:r w:rsidRPr="008C2A56">
        <w:rPr>
          <w:rFonts w:asciiTheme="majorHAnsi" w:hAnsiTheme="majorHAnsi"/>
          <w:sz w:val="16"/>
        </w:rPr>
        <w:t xml:space="preserve"> armed </w:t>
      </w:r>
      <w:r w:rsidRPr="008C2A56">
        <w:rPr>
          <w:rStyle w:val="StyleUnderline"/>
          <w:rFonts w:asciiTheme="majorHAnsi" w:hAnsiTheme="majorHAnsi"/>
        </w:rPr>
        <w:t xml:space="preserve">with nuclear weapons </w:t>
      </w:r>
      <w:r w:rsidRPr="008C2A56">
        <w:rPr>
          <w:rStyle w:val="Emphasis"/>
          <w:rFonts w:asciiTheme="majorHAnsi" w:hAnsiTheme="majorHAnsi"/>
        </w:rPr>
        <w:t>do not</w:t>
      </w:r>
      <w:r w:rsidRPr="008C2A56">
        <w:rPr>
          <w:rFonts w:asciiTheme="majorHAnsi" w:hAnsiTheme="majorHAnsi"/>
          <w:sz w:val="16"/>
        </w:rPr>
        <w:t xml:space="preserve"> really </w:t>
      </w:r>
      <w:r w:rsidRPr="008C2A56">
        <w:rPr>
          <w:rStyle w:val="Emphasis"/>
          <w:rFonts w:asciiTheme="majorHAnsi" w:hAnsiTheme="majorHAnsi"/>
        </w:rPr>
        <w:t>depend on economic autonomy</w:t>
      </w:r>
      <w:r w:rsidRPr="008C2A56">
        <w:rPr>
          <w:rStyle w:val="StyleUnderline"/>
          <w:rFonts w:asciiTheme="majorHAnsi" w:hAnsiTheme="majorHAnsi"/>
        </w:rPr>
        <w:t xml:space="preserve"> for</w:t>
      </w:r>
      <w:r w:rsidRPr="008C2A56">
        <w:rPr>
          <w:rFonts w:asciiTheme="majorHAnsi" w:hAnsiTheme="majorHAnsi"/>
          <w:sz w:val="16"/>
        </w:rPr>
        <w:t xml:space="preserve"> their </w:t>
      </w:r>
      <w:r w:rsidRPr="008C2A56">
        <w:rPr>
          <w:rStyle w:val="StyleUnderline"/>
          <w:rFonts w:asciiTheme="majorHAnsi" w:hAnsiTheme="majorHAnsi"/>
        </w:rPr>
        <w:t>military power and</w:t>
      </w:r>
      <w:r w:rsidRPr="008C2A56">
        <w:rPr>
          <w:rFonts w:asciiTheme="majorHAnsi" w:hAnsiTheme="majorHAnsi"/>
          <w:sz w:val="16"/>
        </w:rPr>
        <w:t xml:space="preserve"> hence their </w:t>
      </w:r>
      <w:r w:rsidRPr="008C2A56">
        <w:rPr>
          <w:rStyle w:val="StyleUnderline"/>
          <w:rFonts w:asciiTheme="majorHAnsi" w:hAnsiTheme="majorHAnsi"/>
        </w:rPr>
        <w:t>security. It is therefore improbable that a less militarily activist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would lead to a collapse of international trade.</w:t>
      </w:r>
    </w:p>
    <w:p w14:paraId="336A2F75"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Some argue that a global military hegemon is necessary to secure peace and order in the global commons</w:t>
      </w:r>
      <w:r w:rsidRPr="008C2A56">
        <w:rPr>
          <w:rFonts w:asciiTheme="majorHAnsi" w:hAnsiTheme="majorHAnsi"/>
          <w:sz w:val="16"/>
        </w:rPr>
        <w:t>—sea, air, space, and cyberspace—</w:t>
      </w:r>
      <w:r w:rsidRPr="008C2A56">
        <w:rPr>
          <w:rStyle w:val="StyleUnderline"/>
          <w:rFonts w:asciiTheme="majorHAnsi" w:hAnsiTheme="majorHAnsi"/>
        </w:rPr>
        <w:t>to enable international trade and globalization.</w:t>
      </w:r>
      <w:r w:rsidRPr="008C2A56">
        <w:rPr>
          <w:rFonts w:asciiTheme="majorHAnsi" w:hAnsiTheme="majorHAnsi"/>
          <w:sz w:val="16"/>
        </w:rPr>
        <w:t xml:space="preserve"> As a global naval power, </w:t>
      </w:r>
      <w:r w:rsidRPr="008C2A56">
        <w:rPr>
          <w:rStyle w:val="StyleUnderline"/>
          <w:rFonts w:asciiTheme="majorHAnsi" w:hAnsiTheme="majorHAnsi"/>
        </w:rPr>
        <w:t>Britain did bring a measure of peace and order</w:t>
      </w:r>
      <w:r w:rsidRPr="008C2A56">
        <w:rPr>
          <w:rFonts w:asciiTheme="majorHAnsi" w:hAnsiTheme="majorHAnsi"/>
          <w:sz w:val="16"/>
        </w:rPr>
        <w:t xml:space="preserve"> to the global commons for most of the nineteenth century. </w:t>
      </w:r>
      <w:r w:rsidRPr="008C2A56">
        <w:rPr>
          <w:rStyle w:val="StyleUnderline"/>
          <w:rFonts w:asciiTheme="majorHAnsi" w:hAnsiTheme="majorHAnsi"/>
        </w:rPr>
        <w:t>But by the early twentieth century all</w:t>
      </w:r>
      <w:r w:rsidRPr="008C2A56">
        <w:rPr>
          <w:rFonts w:asciiTheme="majorHAnsi" w:hAnsiTheme="majorHAnsi"/>
          <w:sz w:val="16"/>
        </w:rPr>
        <w:t xml:space="preserve"> great </w:t>
      </w:r>
      <w:r w:rsidRPr="008C2A56">
        <w:rPr>
          <w:rStyle w:val="StyleUnderline"/>
          <w:rFonts w:asciiTheme="majorHAnsi" w:hAnsiTheme="majorHAnsi"/>
        </w:rPr>
        <w:t xml:space="preserve">trading states had navies capable of securing their merchant ships against any predator who was not a great power. And </w:t>
      </w:r>
      <w:r w:rsidRPr="008C2A56">
        <w:rPr>
          <w:rStyle w:val="Emphasis"/>
          <w:rFonts w:asciiTheme="majorHAnsi" w:hAnsiTheme="majorHAnsi"/>
        </w:rPr>
        <w:t>the fact that other</w:t>
      </w:r>
      <w:r w:rsidRPr="008C2A56">
        <w:rPr>
          <w:rFonts w:asciiTheme="majorHAnsi" w:hAnsiTheme="majorHAnsi"/>
          <w:sz w:val="16"/>
        </w:rPr>
        <w:t xml:space="preserve"> great </w:t>
      </w:r>
      <w:r w:rsidRPr="008C2A56">
        <w:rPr>
          <w:rStyle w:val="Emphasis"/>
          <w:rFonts w:asciiTheme="majorHAnsi" w:hAnsiTheme="majorHAnsi"/>
        </w:rPr>
        <w:t>powers might interfere with</w:t>
      </w:r>
      <w:r w:rsidRPr="008C2A56">
        <w:rPr>
          <w:rFonts w:asciiTheme="majorHAnsi" w:hAnsiTheme="majorHAnsi"/>
          <w:sz w:val="16"/>
        </w:rPr>
        <w:t xml:space="preserve"> this </w:t>
      </w:r>
      <w:r w:rsidRPr="008C2A56">
        <w:rPr>
          <w:rStyle w:val="Emphasis"/>
          <w:rFonts w:asciiTheme="majorHAnsi" w:hAnsiTheme="majorHAnsi"/>
        </w:rPr>
        <w:t>trade did not prevent them from trading</w:t>
      </w:r>
      <w:r w:rsidRPr="008C2A56">
        <w:rPr>
          <w:rFonts w:asciiTheme="majorHAnsi" w:hAnsiTheme="majorHAnsi"/>
          <w:sz w:val="16"/>
        </w:rPr>
        <w:t xml:space="preserve"> with one another, </w:t>
      </w:r>
      <w:r w:rsidRPr="008C2A56">
        <w:rPr>
          <w:rStyle w:val="StyleUnderline"/>
          <w:rFonts w:asciiTheme="majorHAnsi" w:hAnsiTheme="majorHAnsi"/>
        </w:rPr>
        <w:t>because such interference would have meant war. Mutual deterrence protected the global trade routes.</w:t>
      </w:r>
      <w:r w:rsidRPr="008C2A56">
        <w:rPr>
          <w:rFonts w:asciiTheme="majorHAnsi" w:hAnsiTheme="majorHAnsi"/>
          <w:sz w:val="16"/>
        </w:rPr>
        <w:t xml:space="preserve"> In any event, as I will be argue in chapter 3, </w:t>
      </w:r>
      <w:r w:rsidRPr="008C2A56">
        <w:rPr>
          <w:rStyle w:val="StyleUnderline"/>
          <w:rFonts w:asciiTheme="majorHAnsi" w:hAnsiTheme="majorHAnsi"/>
        </w:rPr>
        <w:t xml:space="preserve">the military strategy of </w:t>
      </w:r>
      <w:r w:rsidRPr="008C2A56">
        <w:rPr>
          <w:rStyle w:val="Emphasis"/>
          <w:rFonts w:asciiTheme="majorHAnsi" w:hAnsiTheme="majorHAnsi"/>
        </w:rPr>
        <w:t>Restraint is committed to maintaining</w:t>
      </w:r>
      <w:r w:rsidRPr="008C2A56">
        <w:rPr>
          <w:rFonts w:asciiTheme="majorHAnsi" w:hAnsiTheme="majorHAnsi"/>
          <w:sz w:val="16"/>
        </w:rPr>
        <w:t xml:space="preserve"> what I have called “</w:t>
      </w:r>
      <w:r w:rsidRPr="008C2A56">
        <w:rPr>
          <w:rStyle w:val="Emphasis"/>
          <w:rFonts w:asciiTheme="majorHAnsi" w:hAnsiTheme="majorHAnsi"/>
        </w:rPr>
        <w:t>command of the commons.</w:t>
      </w:r>
      <w:r w:rsidRPr="008C2A56">
        <w:rPr>
          <w:rFonts w:asciiTheme="majorHAnsi" w:hAnsiTheme="majorHAnsi"/>
          <w:sz w:val="16"/>
        </w:rPr>
        <w:t xml:space="preserve">” </w:t>
      </w:r>
      <w:r w:rsidRPr="008C2A56">
        <w:rPr>
          <w:rStyle w:val="StyleUnderline"/>
          <w:rFonts w:asciiTheme="majorHAnsi" w:hAnsiTheme="majorHAnsi"/>
        </w:rPr>
        <w:t>That is the bedrock military capability needed by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to influence geopolitical events abroad, should that prove necessary. Whatever side benefits</w:t>
      </w:r>
      <w:r w:rsidRPr="008C2A56">
        <w:rPr>
          <w:rFonts w:asciiTheme="majorHAnsi" w:hAnsiTheme="majorHAnsi"/>
          <w:sz w:val="16"/>
        </w:rPr>
        <w:t xml:space="preserve"> for world trade </w:t>
      </w:r>
      <w:r w:rsidRPr="008C2A56">
        <w:rPr>
          <w:rStyle w:val="StyleUnderline"/>
          <w:rFonts w:asciiTheme="majorHAnsi" w:hAnsiTheme="majorHAnsi"/>
        </w:rPr>
        <w:t>that might arise from the capability to keep order in the commons would still be present. The U.S. interest in maintaining command</w:t>
      </w:r>
      <w:r w:rsidRPr="008C2A56">
        <w:rPr>
          <w:rFonts w:asciiTheme="majorHAnsi" w:hAnsiTheme="majorHAnsi"/>
          <w:sz w:val="16"/>
        </w:rPr>
        <w:t xml:space="preserve"> of the commons </w:t>
      </w:r>
      <w:r w:rsidRPr="008C2A56">
        <w:rPr>
          <w:rStyle w:val="StyleUnderline"/>
          <w:rFonts w:asciiTheme="majorHAnsi" w:hAnsiTheme="majorHAnsi"/>
        </w:rPr>
        <w:t>is premised on its contribution to U.S. national security, not its contribution to global trade.</w:t>
      </w:r>
    </w:p>
    <w:p w14:paraId="0BAB57E6" w14:textId="77777777" w:rsidR="009770F5" w:rsidRPr="008C2A56" w:rsidRDefault="009770F5" w:rsidP="009770F5">
      <w:pPr>
        <w:rPr>
          <w:rFonts w:asciiTheme="majorHAnsi" w:hAnsiTheme="majorHAnsi"/>
        </w:rPr>
      </w:pPr>
    </w:p>
    <w:p w14:paraId="4757D577" w14:textId="77777777" w:rsidR="009770F5" w:rsidRPr="008C2A56" w:rsidRDefault="009770F5" w:rsidP="009770F5">
      <w:pPr>
        <w:pStyle w:val="Heading3"/>
        <w:rPr>
          <w:rFonts w:asciiTheme="majorHAnsi" w:hAnsiTheme="majorHAnsi"/>
        </w:rPr>
      </w:pPr>
      <w:r w:rsidRPr="008C2A56">
        <w:rPr>
          <w:rFonts w:asciiTheme="majorHAnsi" w:hAnsiTheme="majorHAnsi"/>
        </w:rPr>
        <w:t>1AR Impact D—Hegemony</w:t>
      </w:r>
    </w:p>
    <w:p w14:paraId="0FA517F1" w14:textId="77777777" w:rsidR="009770F5" w:rsidRPr="008C2A56" w:rsidRDefault="009770F5" w:rsidP="009770F5">
      <w:pPr>
        <w:pStyle w:val="Heading4"/>
        <w:rPr>
          <w:rFonts w:asciiTheme="majorHAnsi" w:hAnsiTheme="majorHAnsi" w:cs="Times New Roman"/>
        </w:rPr>
      </w:pPr>
      <w:r w:rsidRPr="008C2A56">
        <w:rPr>
          <w:rFonts w:asciiTheme="majorHAnsi" w:hAnsiTheme="majorHAnsi" w:cs="Times New Roman"/>
        </w:rPr>
        <w:t>Hegemony doesn’t solve war—statistics show it’s conflict-prone.</w:t>
      </w:r>
    </w:p>
    <w:p w14:paraId="4B9426A2" w14:textId="77777777" w:rsidR="009770F5" w:rsidRPr="008C2A56" w:rsidRDefault="009770F5" w:rsidP="009770F5">
      <w:pPr>
        <w:rPr>
          <w:rFonts w:asciiTheme="majorHAnsi" w:hAnsiTheme="majorHAnsi"/>
        </w:rPr>
      </w:pPr>
      <w:r w:rsidRPr="008C2A56">
        <w:rPr>
          <w:rStyle w:val="Style13ptBold"/>
          <w:rFonts w:asciiTheme="majorHAnsi" w:hAnsiTheme="majorHAnsi"/>
        </w:rPr>
        <w:t>Monteiro 14</w:t>
      </w:r>
      <w:r w:rsidRPr="008C2A56">
        <w:rPr>
          <w:rFonts w:asciiTheme="majorHAnsi" w:hAnsiTheme="majorHAnsi"/>
        </w:rPr>
        <w:t xml:space="preserve">—Assistant Professor of Political Science at Yale [Nuno, </w:t>
      </w:r>
      <w:r w:rsidRPr="008C2A56">
        <w:rPr>
          <w:rFonts w:asciiTheme="majorHAnsi" w:hAnsiTheme="majorHAnsi"/>
          <w:i/>
        </w:rPr>
        <w:t>Theory of Unipolar Politics</w:t>
      </w:r>
      <w:r w:rsidRPr="008C2A56">
        <w:rPr>
          <w:rFonts w:asciiTheme="majorHAnsi" w:hAnsiTheme="majorHAnsi"/>
        </w:rPr>
        <w:t>, p. 181-184]</w:t>
      </w:r>
    </w:p>
    <w:p w14:paraId="0D9AE388" w14:textId="77777777" w:rsidR="009770F5" w:rsidRPr="008C2A56" w:rsidRDefault="009770F5" w:rsidP="009770F5">
      <w:pPr>
        <w:tabs>
          <w:tab w:val="left" w:pos="4996"/>
        </w:tabs>
        <w:rPr>
          <w:rFonts w:asciiTheme="majorHAnsi" w:hAnsiTheme="majorHAnsi"/>
          <w:sz w:val="16"/>
        </w:rPr>
      </w:pPr>
    </w:p>
    <w:p w14:paraId="0A17813F"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At the same time, </w:t>
      </w:r>
      <w:r w:rsidRPr="008C2A56">
        <w:rPr>
          <w:rStyle w:val="StyleUnderline"/>
          <w:rFonts w:asciiTheme="majorHAnsi" w:hAnsiTheme="majorHAnsi"/>
        </w:rPr>
        <w:t>the first two-and-a-half decades of our unipolar system have been anything but peaceful in what concerns U.S, involvement in interstate conflict. U.S. forces have been employed in four interstate wars</w:t>
      </w:r>
      <w:r w:rsidRPr="008C2A56">
        <w:rPr>
          <w:rFonts w:asciiTheme="majorHAnsi" w:hAnsiTheme="majorHAnsi"/>
          <w:sz w:val="16"/>
        </w:rPr>
        <w:t xml:space="preserve"> – Kuwait (1991), Kosovo (1999), Afghanistan (2001-), and Iraq (2oo3-2011) – </w:t>
      </w:r>
      <w:r w:rsidRPr="008C2A56">
        <w:rPr>
          <w:rStyle w:val="StyleUnderline"/>
          <w:rFonts w:asciiTheme="majorHAnsi" w:hAnsiTheme="majorHAnsi"/>
        </w:rPr>
        <w:t>in addition to many smaller interventions</w:t>
      </w:r>
      <w:r w:rsidRPr="008C2A56">
        <w:rPr>
          <w:rFonts w:asciiTheme="majorHAnsi" w:hAnsiTheme="majorHAnsi"/>
          <w:sz w:val="16"/>
        </w:rPr>
        <w:t xml:space="preserve"> including Bosnia, Haiti, Somalia, and Sudan.5 As a result, </w:t>
      </w:r>
      <w:r w:rsidRPr="008C2A56">
        <w:rPr>
          <w:rStyle w:val="StyleUnderline"/>
          <w:rFonts w:asciiTheme="majorHAnsi" w:hAnsiTheme="majorHAnsi"/>
        </w:rPr>
        <w:t>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 xml:space="preserve">has been at war for </w:t>
      </w:r>
      <w:r w:rsidRPr="008C2A56">
        <w:rPr>
          <w:rStyle w:val="Emphasis"/>
          <w:rFonts w:asciiTheme="majorHAnsi" w:hAnsiTheme="majorHAnsi"/>
        </w:rPr>
        <w:t>fifteen of the twenty-five years</w:t>
      </w:r>
      <w:r w:rsidRPr="008C2A56">
        <w:rPr>
          <w:rStyle w:val="StyleUnderline"/>
          <w:rFonts w:asciiTheme="majorHAnsi" w:hAnsiTheme="majorHAnsi"/>
        </w:rPr>
        <w:t xml:space="preserve"> since the end of the Cold War</w:t>
      </w:r>
      <w:r w:rsidRPr="008C2A56">
        <w:rPr>
          <w:rFonts w:asciiTheme="majorHAnsi" w:hAnsiTheme="majorHAnsi"/>
          <w:sz w:val="16"/>
        </w:rPr>
        <w:t xml:space="preserve">, In fact, </w:t>
      </w:r>
      <w:r w:rsidRPr="008C2A56">
        <w:rPr>
          <w:rStyle w:val="StyleUnderline"/>
          <w:rFonts w:asciiTheme="majorHAnsi" w:hAnsiTheme="majorHAnsi"/>
        </w:rPr>
        <w:t>the first two-and-a-half decades of unipolarity</w:t>
      </w:r>
      <w:r w:rsidRPr="008C2A56">
        <w:rPr>
          <w:rFonts w:asciiTheme="majorHAnsi" w:hAnsiTheme="majorHAnsi"/>
          <w:sz w:val="16"/>
        </w:rPr>
        <w:t xml:space="preserve"> — representing around 1o percent of U.S. history </w:t>
      </w:r>
      <w:r w:rsidRPr="008C2A56">
        <w:rPr>
          <w:rStyle w:val="StyleUnderline"/>
          <w:rFonts w:asciiTheme="majorHAnsi" w:hAnsiTheme="majorHAnsi"/>
        </w:rPr>
        <w:t>account for more than 30 percent of the nation's total wartime.</w:t>
      </w:r>
      <w:r w:rsidRPr="008C2A56">
        <w:rPr>
          <w:rFonts w:asciiTheme="majorHAnsi" w:hAnsiTheme="majorHAnsi"/>
          <w:sz w:val="16"/>
        </w:rPr>
        <w:t>6 For critics of U.S. interventionism, "</w:t>
      </w:r>
      <w:r w:rsidRPr="008C2A56">
        <w:rPr>
          <w:rStyle w:val="Emphasis"/>
          <w:rFonts w:asciiTheme="majorHAnsi" w:hAnsiTheme="majorHAnsi"/>
        </w:rPr>
        <w:t>the central question</w:t>
      </w:r>
      <w:r w:rsidRPr="008C2A56">
        <w:rPr>
          <w:rFonts w:asciiTheme="majorHAnsi" w:hAnsiTheme="majorHAnsi"/>
          <w:sz w:val="16"/>
        </w:rPr>
        <w:t xml:space="preserve"> [of contemporary international politics] </w:t>
      </w:r>
      <w:r w:rsidRPr="008C2A56">
        <w:rPr>
          <w:rStyle w:val="StyleUnderline"/>
          <w:rFonts w:asciiTheme="majorHAnsi" w:hAnsiTheme="majorHAnsi"/>
        </w:rPr>
        <w:t xml:space="preserve">is how to </w:t>
      </w:r>
      <w:r w:rsidRPr="008C2A56">
        <w:rPr>
          <w:rStyle w:val="Emphasis"/>
          <w:rFonts w:asciiTheme="majorHAnsi" w:hAnsiTheme="majorHAnsi"/>
        </w:rPr>
        <w:t>contain and moderate the use of military force by the</w:t>
      </w:r>
      <w:r w:rsidRPr="008C2A56">
        <w:rPr>
          <w:rStyle w:val="StyleUnderline"/>
          <w:rFonts w:asciiTheme="majorHAnsi" w:hAnsiTheme="majorHAnsi"/>
        </w:rPr>
        <w:t xml:space="preserve"> </w:t>
      </w:r>
      <w:r w:rsidRPr="008C2A56">
        <w:rPr>
          <w:rStyle w:val="Emphasis"/>
          <w:rFonts w:asciiTheme="majorHAnsi" w:hAnsiTheme="majorHAnsi"/>
        </w:rPr>
        <w:t>U</w:t>
      </w:r>
      <w:r w:rsidRPr="008C2A56">
        <w:rPr>
          <w:rFonts w:asciiTheme="majorHAnsi" w:hAnsiTheme="majorHAnsi"/>
          <w:sz w:val="16"/>
        </w:rPr>
        <w:t xml:space="preserve">nited </w:t>
      </w:r>
      <w:r w:rsidRPr="008C2A56">
        <w:rPr>
          <w:rStyle w:val="Emphasis"/>
          <w:rFonts w:asciiTheme="majorHAnsi" w:hAnsiTheme="majorHAnsi"/>
        </w:rPr>
        <w:t>S</w:t>
      </w:r>
      <w:r w:rsidRPr="008C2A56">
        <w:rPr>
          <w:rFonts w:asciiTheme="majorHAnsi" w:hAnsiTheme="majorHAnsi"/>
          <w:sz w:val="16"/>
        </w:rPr>
        <w:t xml:space="preserve">tates."8 </w:t>
      </w:r>
    </w:p>
    <w:p w14:paraId="42C60123" w14:textId="77777777" w:rsidR="009770F5" w:rsidRPr="008C2A56" w:rsidRDefault="009770F5" w:rsidP="009770F5">
      <w:pPr>
        <w:rPr>
          <w:rStyle w:val="StyleUnderline"/>
          <w:rFonts w:asciiTheme="majorHAnsi" w:hAnsiTheme="majorHAnsi"/>
        </w:rPr>
      </w:pPr>
      <w:r w:rsidRPr="008C2A56">
        <w:rPr>
          <w:rFonts w:asciiTheme="majorHAnsi" w:hAnsiTheme="majorHAnsi"/>
          <w:sz w:val="16"/>
        </w:rPr>
        <w:t xml:space="preserve">Table 5 presents a list of great powers divided into three periods: from 1816 to 1945, multipolarity; from 1946 to 1989, bipolarity; and unipolarity since 1990.9 Table 6 then presents summary data about the incidence of war during each of these periods. </w:t>
      </w:r>
      <w:r w:rsidRPr="008C2A56">
        <w:rPr>
          <w:rStyle w:val="StyleUnderline"/>
          <w:rFonts w:asciiTheme="majorHAnsi" w:hAnsiTheme="majorHAnsi"/>
        </w:rPr>
        <w:t xml:space="preserve">Unipolarity is by far </w:t>
      </w:r>
      <w:r w:rsidRPr="008C2A56">
        <w:rPr>
          <w:rStyle w:val="Emphasis"/>
          <w:rFonts w:asciiTheme="majorHAnsi" w:hAnsiTheme="majorHAnsi"/>
        </w:rPr>
        <w:t>the most conflict prone of all systems</w:t>
      </w:r>
      <w:r w:rsidRPr="008C2A56">
        <w:rPr>
          <w:rStyle w:val="StyleUnderline"/>
          <w:rFonts w:asciiTheme="majorHAnsi" w:hAnsiTheme="majorHAnsi"/>
        </w:rPr>
        <w:t xml:space="preserve"> according to</w:t>
      </w:r>
      <w:r w:rsidRPr="008C2A56">
        <w:rPr>
          <w:rFonts w:asciiTheme="majorHAnsi" w:hAnsiTheme="majorHAnsi"/>
          <w:sz w:val="16"/>
        </w:rPr>
        <w:t xml:space="preserve"> two important criteria: </w:t>
      </w:r>
      <w:r w:rsidRPr="008C2A56">
        <w:rPr>
          <w:rStyle w:val="StyleUnderline"/>
          <w:rFonts w:asciiTheme="majorHAnsi" w:hAnsiTheme="majorHAnsi"/>
        </w:rPr>
        <w:t>the percentage of years that great powers spend at war and the incidence of war involving great powers</w:t>
      </w:r>
      <w:r w:rsidRPr="008C2A56">
        <w:rPr>
          <w:rFonts w:asciiTheme="majorHAnsi" w:hAnsiTheme="majorHAnsi"/>
          <w:sz w:val="16"/>
        </w:rPr>
        <w:t xml:space="preserve">. In multipolarity, 18 percent of great-power years were spent at war versus 16 percent in bipolarity. </w:t>
      </w:r>
      <w:r w:rsidRPr="008C2A56">
        <w:rPr>
          <w:rStyle w:val="StyleUnderline"/>
          <w:rFonts w:asciiTheme="majorHAnsi" w:hAnsiTheme="majorHAnsi"/>
        </w:rPr>
        <w:t>In unipolarity</w:t>
      </w:r>
      <w:r w:rsidRPr="008C2A56">
        <w:rPr>
          <w:rFonts w:asciiTheme="majorHAnsi" w:hAnsiTheme="majorHAnsi"/>
          <w:sz w:val="16"/>
        </w:rPr>
        <w:t xml:space="preserve">, in contrast, a remarkable </w:t>
      </w:r>
      <w:r w:rsidRPr="008C2A56">
        <w:rPr>
          <w:rStyle w:val="Emphasis"/>
          <w:rFonts w:asciiTheme="majorHAnsi" w:hAnsiTheme="majorHAnsi"/>
        </w:rPr>
        <w:t>64 percent</w:t>
      </w:r>
      <w:r w:rsidRPr="008C2A56">
        <w:rPr>
          <w:rStyle w:val="StyleUnderline"/>
          <w:rFonts w:asciiTheme="majorHAnsi" w:hAnsiTheme="majorHAnsi"/>
        </w:rPr>
        <w:t xml:space="preserve"> of great-power years have been</w:t>
      </w:r>
      <w:r w:rsidRPr="008C2A56">
        <w:rPr>
          <w:rFonts w:asciiTheme="majorHAnsi" w:hAnsiTheme="majorHAnsi"/>
          <w:sz w:val="16"/>
        </w:rPr>
        <w:t xml:space="preserve"> until now </w:t>
      </w:r>
      <w:r w:rsidRPr="008C2A56">
        <w:rPr>
          <w:rStyle w:val="StyleUnderline"/>
          <w:rFonts w:asciiTheme="majorHAnsi" w:hAnsiTheme="majorHAnsi"/>
        </w:rPr>
        <w:t>spent at war</w:t>
      </w:r>
      <w:r w:rsidRPr="008C2A56">
        <w:rPr>
          <w:rFonts w:asciiTheme="majorHAnsi" w:hAnsiTheme="majorHAnsi"/>
          <w:sz w:val="16"/>
        </w:rPr>
        <w:t xml:space="preserve"> – by far </w:t>
      </w:r>
      <w:r w:rsidRPr="008C2A56">
        <w:rPr>
          <w:rStyle w:val="StyleUnderline"/>
          <w:rFonts w:asciiTheme="majorHAnsi" w:hAnsiTheme="majorHAnsi"/>
        </w:rPr>
        <w:t xml:space="preserve">the </w:t>
      </w:r>
      <w:r w:rsidRPr="008C2A56">
        <w:rPr>
          <w:rStyle w:val="Emphasis"/>
          <w:rFonts w:asciiTheme="majorHAnsi" w:hAnsiTheme="majorHAnsi"/>
        </w:rPr>
        <w:t>highest</w:t>
      </w:r>
      <w:r w:rsidRPr="008C2A56">
        <w:rPr>
          <w:rStyle w:val="StyleUnderline"/>
          <w:rFonts w:asciiTheme="majorHAnsi" w:hAnsiTheme="majorHAnsi"/>
        </w:rPr>
        <w:t xml:space="preserve"> percentage </w:t>
      </w:r>
      <w:r w:rsidRPr="008C2A56">
        <w:rPr>
          <w:rStyle w:val="Emphasis"/>
          <w:rFonts w:asciiTheme="majorHAnsi" w:hAnsiTheme="majorHAnsi"/>
        </w:rPr>
        <w:t>in all systems</w:t>
      </w:r>
      <w:r w:rsidRPr="008C2A56">
        <w:rPr>
          <w:rFonts w:asciiTheme="majorHAnsi" w:hAnsiTheme="majorHAnsi"/>
        </w:rPr>
        <w:t>.</w:t>
      </w:r>
      <w:r w:rsidRPr="008C2A56">
        <w:rPr>
          <w:rFonts w:asciiTheme="majorHAnsi" w:hAnsiTheme="majorHAnsi"/>
          <w:sz w:val="16"/>
        </w:rPr>
        <w:t xml:space="preserve"> Furthermore, </w:t>
      </w:r>
      <w:r w:rsidRPr="008C2A56">
        <w:rPr>
          <w:rStyle w:val="StyleUnderline"/>
          <w:rFonts w:asciiTheme="majorHAnsi" w:hAnsiTheme="majorHAnsi"/>
        </w:rPr>
        <w:t>during multipolarity and bipolarity the probability that war</w:t>
      </w:r>
      <w:r w:rsidRPr="008C2A56">
        <w:rPr>
          <w:rFonts w:asciiTheme="majorHAnsi" w:hAnsiTheme="majorHAnsi"/>
          <w:sz w:val="16"/>
        </w:rPr>
        <w:t xml:space="preserve"> involving a great power </w:t>
      </w:r>
      <w:r w:rsidRPr="008C2A56">
        <w:rPr>
          <w:rStyle w:val="StyleUnderline"/>
          <w:rFonts w:asciiTheme="majorHAnsi" w:hAnsiTheme="majorHAnsi"/>
        </w:rPr>
        <w:t>would, break out in any given year was</w:t>
      </w:r>
      <w:r w:rsidRPr="008C2A56">
        <w:rPr>
          <w:rFonts w:asciiTheme="majorHAnsi" w:hAnsiTheme="majorHAnsi"/>
          <w:sz w:val="16"/>
        </w:rPr>
        <w:t xml:space="preserve">, respectively, </w:t>
      </w:r>
      <w:r w:rsidRPr="008C2A56">
        <w:rPr>
          <w:rStyle w:val="StyleUnderline"/>
          <w:rFonts w:asciiTheme="majorHAnsi" w:hAnsiTheme="majorHAnsi"/>
        </w:rPr>
        <w:t>4.2 percent and 3.4 percent. Under unipolarity, it is</w:t>
      </w:r>
      <w:r w:rsidRPr="008C2A56">
        <w:rPr>
          <w:rFonts w:asciiTheme="majorHAnsi" w:hAnsiTheme="majorHAnsi"/>
          <w:sz w:val="16"/>
        </w:rPr>
        <w:t xml:space="preserve"> 16.o percent – or around </w:t>
      </w:r>
      <w:r w:rsidRPr="008C2A56">
        <w:rPr>
          <w:rStyle w:val="Emphasis"/>
          <w:rFonts w:asciiTheme="majorHAnsi" w:hAnsiTheme="majorHAnsi"/>
        </w:rPr>
        <w:t>four times higher</w:t>
      </w:r>
      <w:r w:rsidRPr="008C2A56">
        <w:rPr>
          <w:rFonts w:asciiTheme="majorHAnsi" w:hAnsiTheme="majorHAnsi"/>
        </w:rPr>
        <w:t>.</w:t>
      </w:r>
      <w:r w:rsidRPr="008C2A56">
        <w:rPr>
          <w:rStyle w:val="StyleUnderline"/>
          <w:rFonts w:asciiTheme="majorHAnsi" w:hAnsiTheme="majorHAnsi"/>
        </w:rPr>
        <w:t xml:space="preserve"> </w:t>
      </w:r>
    </w:p>
    <w:p w14:paraId="41267ED8"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It might be argued that the higher number of years</w:t>
      </w:r>
      <w:r w:rsidRPr="008C2A56">
        <w:rPr>
          <w:rFonts w:asciiTheme="majorHAnsi" w:hAnsiTheme="majorHAnsi"/>
          <w:sz w:val="16"/>
        </w:rPr>
        <w:t xml:space="preserve"> that great powers spent at war under unipolarity </w:t>
      </w:r>
      <w:r w:rsidRPr="008C2A56">
        <w:rPr>
          <w:rStyle w:val="StyleUnderline"/>
          <w:rFonts w:asciiTheme="majorHAnsi" w:hAnsiTheme="majorHAnsi"/>
        </w:rPr>
        <w:t>are</w:t>
      </w:r>
      <w:r w:rsidRPr="008C2A56">
        <w:rPr>
          <w:rFonts w:asciiTheme="majorHAnsi" w:hAnsiTheme="majorHAnsi"/>
          <w:sz w:val="16"/>
        </w:rPr>
        <w:t xml:space="preserve"> merely </w:t>
      </w:r>
      <w:r w:rsidRPr="008C2A56">
        <w:rPr>
          <w:rStyle w:val="StyleUnderline"/>
          <w:rFonts w:asciiTheme="majorHAnsi" w:hAnsiTheme="majorHAnsi"/>
        </w:rPr>
        <w:t>the result of</w:t>
      </w:r>
      <w:r w:rsidRPr="008C2A56">
        <w:rPr>
          <w:rFonts w:asciiTheme="majorHAnsi" w:hAnsiTheme="majorHAnsi"/>
          <w:sz w:val="16"/>
        </w:rPr>
        <w:t xml:space="preserve"> the long, grinding, and unforeseen </w:t>
      </w:r>
      <w:r w:rsidRPr="008C2A56">
        <w:rPr>
          <w:rStyle w:val="StyleUnderline"/>
          <w:rFonts w:asciiTheme="majorHAnsi" w:hAnsiTheme="majorHAnsi"/>
        </w:rPr>
        <w:t>occupations of Afghanistan and Iraq</w:t>
      </w:r>
      <w:r w:rsidRPr="008C2A56">
        <w:rPr>
          <w:rFonts w:asciiTheme="majorHAnsi" w:hAnsiTheme="majorHAnsi"/>
          <w:sz w:val="16"/>
        </w:rPr>
        <w:t xml:space="preserve"> by U.S. forces.11 </w:t>
      </w:r>
      <w:r w:rsidRPr="008C2A56">
        <w:rPr>
          <w:rStyle w:val="StyleUnderline"/>
          <w:rFonts w:asciiTheme="majorHAnsi" w:hAnsiTheme="majorHAnsi"/>
        </w:rPr>
        <w:t>But even if these two wars had gone according to</w:t>
      </w:r>
      <w:r w:rsidRPr="008C2A56">
        <w:rPr>
          <w:rFonts w:asciiTheme="majorHAnsi" w:hAnsiTheme="majorHAnsi"/>
          <w:sz w:val="16"/>
        </w:rPr>
        <w:t xml:space="preserve"> U.S. </w:t>
      </w:r>
      <w:r w:rsidRPr="008C2A56">
        <w:rPr>
          <w:rStyle w:val="StyleUnderline"/>
          <w:rFonts w:asciiTheme="majorHAnsi" w:hAnsiTheme="majorHAnsi"/>
        </w:rPr>
        <w:t>plans</w:t>
      </w:r>
      <w:r w:rsidRPr="008C2A56">
        <w:rPr>
          <w:rFonts w:asciiTheme="majorHAnsi" w:hAnsiTheme="majorHAnsi"/>
          <w:sz w:val="16"/>
        </w:rPr>
        <w:t xml:space="preserve"> – if the Afghanistan War had ended in the spring of 2002 and the Iraq War in the summer of 2003 – </w:t>
      </w:r>
      <w:r w:rsidRPr="008C2A56">
        <w:rPr>
          <w:rStyle w:val="StyleUnderline"/>
          <w:rFonts w:asciiTheme="majorHAnsi" w:hAnsiTheme="majorHAnsi"/>
        </w:rPr>
        <w:t xml:space="preserve">unipolarity would still be particularly </w:t>
      </w:r>
      <w:r w:rsidRPr="008C2A56">
        <w:rPr>
          <w:rStyle w:val="Emphasis"/>
          <w:rFonts w:asciiTheme="majorHAnsi" w:hAnsiTheme="majorHAnsi"/>
        </w:rPr>
        <w:t>prone to great-power involvement in war</w:t>
      </w:r>
      <w:r w:rsidRPr="008C2A56">
        <w:rPr>
          <w:rFonts w:asciiTheme="majorHAnsi" w:hAnsiTheme="majorHAnsi"/>
        </w:rPr>
        <w:t xml:space="preserve">. </w:t>
      </w:r>
      <w:r w:rsidRPr="008C2A56">
        <w:rPr>
          <w:rStyle w:val="StyleUnderline"/>
          <w:rFonts w:asciiTheme="majorHAnsi" w:hAnsiTheme="majorHAnsi"/>
        </w:rPr>
        <w:t>Even if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had not occupied either Afghanistan or Iraq, it would</w:t>
      </w:r>
      <w:r w:rsidRPr="008C2A56">
        <w:rPr>
          <w:rFonts w:asciiTheme="majorHAnsi" w:hAnsiTheme="majorHAnsi"/>
          <w:sz w:val="16"/>
        </w:rPr>
        <w:t xml:space="preserve"> still </w:t>
      </w:r>
      <w:r w:rsidRPr="008C2A56">
        <w:rPr>
          <w:rStyle w:val="StyleUnderline"/>
          <w:rFonts w:asciiTheme="majorHAnsi" w:hAnsiTheme="majorHAnsi"/>
        </w:rPr>
        <w:t>have spent 16.0 percent of the post-Cold War years at war</w:t>
      </w:r>
      <w:r w:rsidRPr="008C2A56">
        <w:rPr>
          <w:rFonts w:asciiTheme="majorHAnsi" w:hAnsiTheme="majorHAnsi"/>
          <w:sz w:val="16"/>
        </w:rPr>
        <w:t xml:space="preserve">, which is about the same as the respective percentages for bipolar and multipolar systems. </w:t>
      </w:r>
      <w:r w:rsidRPr="008C2A56">
        <w:rPr>
          <w:rStyle w:val="StyleUnderline"/>
          <w:rFonts w:asciiTheme="majorHAnsi" w:hAnsiTheme="majorHAnsi"/>
        </w:rPr>
        <w:t>In other words, even if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had refrained from any military occupations, the frequency of its use of military force in major operations</w:t>
      </w:r>
      <w:r w:rsidRPr="008C2A56">
        <w:rPr>
          <w:rFonts w:asciiTheme="majorHAnsi" w:hAnsiTheme="majorHAnsi"/>
          <w:sz w:val="16"/>
        </w:rPr>
        <w:t xml:space="preserve"> would still </w:t>
      </w:r>
      <w:r w:rsidRPr="008C2A56">
        <w:rPr>
          <w:rStyle w:val="StyleUnderline"/>
          <w:rFonts w:asciiTheme="majorHAnsi" w:hAnsiTheme="majorHAnsi"/>
        </w:rPr>
        <w:t xml:space="preserve">give us </w:t>
      </w:r>
      <w:r w:rsidRPr="008C2A56">
        <w:rPr>
          <w:rStyle w:val="Emphasis"/>
          <w:rFonts w:asciiTheme="majorHAnsi" w:hAnsiTheme="majorHAnsi"/>
        </w:rPr>
        <w:t>no reason to believe that unipolarity is any more peaceful</w:t>
      </w:r>
      <w:r w:rsidRPr="008C2A56">
        <w:rPr>
          <w:rStyle w:val="StyleUnderline"/>
          <w:rFonts w:asciiTheme="majorHAnsi" w:hAnsiTheme="majorHAnsi"/>
        </w:rPr>
        <w:t xml:space="preserve"> than any other</w:t>
      </w:r>
      <w:r w:rsidRPr="008C2A56">
        <w:rPr>
          <w:rFonts w:asciiTheme="majorHAnsi" w:hAnsiTheme="majorHAnsi"/>
          <w:sz w:val="16"/>
        </w:rPr>
        <w:t xml:space="preserve"> past configuration of the </w:t>
      </w:r>
      <w:r w:rsidRPr="008C2A56">
        <w:rPr>
          <w:rStyle w:val="StyleUnderline"/>
          <w:rFonts w:asciiTheme="majorHAnsi" w:hAnsiTheme="majorHAnsi"/>
        </w:rPr>
        <w:t>international system.</w:t>
      </w:r>
      <w:r w:rsidRPr="008C2A56">
        <w:rPr>
          <w:rFonts w:asciiTheme="majorHAnsi" w:hAnsiTheme="majorHAnsi"/>
          <w:sz w:val="16"/>
        </w:rPr>
        <w:t xml:space="preserve"> </w:t>
      </w:r>
    </w:p>
    <w:p w14:paraId="7CDD0A38"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As things turned out in both Afghanistan and Iraq, </w:t>
      </w:r>
      <w:r w:rsidRPr="008C2A56">
        <w:rPr>
          <w:rStyle w:val="StyleUnderline"/>
          <w:rFonts w:asciiTheme="majorHAnsi" w:hAnsiTheme="majorHAnsi"/>
        </w:rPr>
        <w:t>the last two-and-a-half decades saw a sharp increase in</w:t>
      </w:r>
      <w:r w:rsidRPr="008C2A56">
        <w:rPr>
          <w:rFonts w:asciiTheme="majorHAnsi" w:hAnsiTheme="majorHAnsi"/>
          <w:sz w:val="16"/>
        </w:rPr>
        <w:t xml:space="preserve"> both </w:t>
      </w:r>
      <w:r w:rsidRPr="008C2A56">
        <w:rPr>
          <w:rStyle w:val="StyleUnderline"/>
          <w:rFonts w:asciiTheme="majorHAnsi" w:hAnsiTheme="majorHAnsi"/>
        </w:rPr>
        <w:t>the incidence of conflict and</w:t>
      </w:r>
      <w:r w:rsidRPr="008C2A56">
        <w:rPr>
          <w:rFonts w:asciiTheme="majorHAnsi" w:hAnsiTheme="majorHAnsi"/>
          <w:sz w:val="16"/>
        </w:rPr>
        <w:t xml:space="preserve"> the </w:t>
      </w:r>
      <w:r w:rsidRPr="008C2A56">
        <w:rPr>
          <w:rStyle w:val="StyleUnderline"/>
          <w:rFonts w:asciiTheme="majorHAnsi" w:hAnsiTheme="majorHAnsi"/>
        </w:rPr>
        <w:t>percentage of</w:t>
      </w:r>
      <w:r w:rsidRPr="008C2A56">
        <w:rPr>
          <w:rFonts w:asciiTheme="majorHAnsi" w:hAnsiTheme="majorHAnsi"/>
          <w:sz w:val="16"/>
        </w:rPr>
        <w:t xml:space="preserve"> great-power </w:t>
      </w:r>
      <w:r w:rsidRPr="008C2A56">
        <w:rPr>
          <w:rStyle w:val="StyleUnderline"/>
          <w:rFonts w:asciiTheme="majorHAnsi" w:hAnsiTheme="majorHAnsi"/>
        </w:rPr>
        <w:t>years spent at war.</w:t>
      </w:r>
      <w:r w:rsidRPr="008C2A56">
        <w:rPr>
          <w:rFonts w:asciiTheme="majorHAnsi" w:hAnsiTheme="majorHAnsi"/>
          <w:sz w:val="16"/>
        </w:rPr>
        <w:t xml:space="preserve"> This is a particularly puzzling finding given that the current unipole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w:t>
      </w:r>
    </w:p>
    <w:p w14:paraId="46DDF9CF" w14:textId="77777777" w:rsidR="009770F5" w:rsidRPr="008C2A56" w:rsidRDefault="009770F5" w:rsidP="009770F5">
      <w:pPr>
        <w:rPr>
          <w:rFonts w:asciiTheme="majorHAnsi" w:hAnsiTheme="majorHAnsi"/>
          <w:sz w:val="16"/>
        </w:rPr>
      </w:pPr>
      <w:r w:rsidRPr="008C2A56">
        <w:rPr>
          <w:rStyle w:val="StyleUnderline"/>
          <w:rFonts w:asciiTheme="majorHAnsi" w:hAnsiTheme="majorHAnsi"/>
        </w:rPr>
        <w:t>As we can see, post-Cold War history can be used in support of</w:t>
      </w:r>
      <w:r w:rsidRPr="008C2A56">
        <w:rPr>
          <w:rFonts w:asciiTheme="majorHAnsi" w:hAnsiTheme="majorHAnsi"/>
          <w:sz w:val="16"/>
        </w:rPr>
        <w:t xml:space="preserve"> both </w:t>
      </w:r>
      <w:r w:rsidRPr="008C2A56">
        <w:rPr>
          <w:rStyle w:val="StyleUnderline"/>
          <w:rFonts w:asciiTheme="majorHAnsi" w:hAnsiTheme="majorHAnsi"/>
        </w:rPr>
        <w:t>the</w:t>
      </w:r>
      <w:r w:rsidRPr="008C2A56">
        <w:rPr>
          <w:rFonts w:asciiTheme="majorHAnsi" w:hAnsiTheme="majorHAnsi"/>
          <w:sz w:val="16"/>
        </w:rPr>
        <w:t xml:space="preserve"> widespread </w:t>
      </w:r>
      <w:r w:rsidRPr="008C2A56">
        <w:rPr>
          <w:rStyle w:val="StyleUnderline"/>
          <w:rFonts w:asciiTheme="majorHAnsi" w:hAnsiTheme="majorHAnsi"/>
        </w:rPr>
        <w:t>claim</w:t>
      </w:r>
      <w:r w:rsidRPr="008C2A56">
        <w:rPr>
          <w:rFonts w:asciiTheme="majorHAnsi" w:hAnsiTheme="majorHAnsi"/>
          <w:sz w:val="16"/>
        </w:rPr>
        <w:t xml:space="preserve"> that the overall level of conflict has declined and of the claim </w:t>
      </w:r>
      <w:r w:rsidRPr="008C2A56">
        <w:rPr>
          <w:rStyle w:val="StyleUnderline"/>
          <w:rFonts w:asciiTheme="majorHAnsi" w:hAnsiTheme="majorHAnsi"/>
        </w:rPr>
        <w:t>that the U</w:t>
      </w:r>
      <w:r w:rsidRPr="008C2A56">
        <w:rPr>
          <w:rFonts w:asciiTheme="majorHAnsi" w:hAnsiTheme="majorHAnsi"/>
          <w:sz w:val="16"/>
        </w:rPr>
        <w:t xml:space="preserve">nited </w:t>
      </w:r>
      <w:r w:rsidRPr="008C2A56">
        <w:rPr>
          <w:rStyle w:val="StyleUnderline"/>
          <w:rFonts w:asciiTheme="majorHAnsi" w:hAnsiTheme="majorHAnsi"/>
        </w:rPr>
        <w:t>S</w:t>
      </w:r>
      <w:r w:rsidRPr="008C2A56">
        <w:rPr>
          <w:rFonts w:asciiTheme="majorHAnsi" w:hAnsiTheme="majorHAnsi"/>
          <w:sz w:val="16"/>
        </w:rPr>
        <w:t xml:space="preserve">tates </w:t>
      </w:r>
      <w:r w:rsidRPr="008C2A56">
        <w:rPr>
          <w:rStyle w:val="StyleUnderline"/>
          <w:rFonts w:asciiTheme="majorHAnsi" w:hAnsiTheme="majorHAnsi"/>
        </w:rPr>
        <w:t xml:space="preserve">has experienced an </w:t>
      </w:r>
      <w:r w:rsidRPr="008C2A56">
        <w:rPr>
          <w:rStyle w:val="Emphasis"/>
          <w:rFonts w:asciiTheme="majorHAnsi" w:hAnsiTheme="majorHAnsi"/>
        </w:rPr>
        <w:t>unprecedented level of involvement in interstate war</w:t>
      </w:r>
      <w:r w:rsidRPr="008C2A56">
        <w:rPr>
          <w:rFonts w:asciiTheme="majorHAnsi" w:hAnsiTheme="majorHAnsi"/>
        </w:rPr>
        <w:t xml:space="preserve">. </w:t>
      </w:r>
      <w:r w:rsidRPr="008C2A56">
        <w:rPr>
          <w:rStyle w:val="StyleUnderline"/>
          <w:rFonts w:asciiTheme="majorHAnsi" w:hAnsiTheme="majorHAnsi"/>
        </w:rPr>
        <w:t>Reality seems to be chafing against the view that unipolarity produces no incentives for conflict</w:t>
      </w:r>
      <w:r w:rsidRPr="008C2A56">
        <w:rPr>
          <w:rFonts w:asciiTheme="majorHAnsi" w:hAnsiTheme="majorHAnsi"/>
          <w:sz w:val="16"/>
        </w:rPr>
        <w:t xml:space="preserve">; at least in what concerns the unipole's involvement in interstate wars, </w:t>
      </w:r>
      <w:r w:rsidRPr="008C2A56">
        <w:rPr>
          <w:rStyle w:val="StyleUnderline"/>
          <w:rFonts w:asciiTheme="majorHAnsi" w:hAnsiTheme="majorHAnsi"/>
        </w:rPr>
        <w:t>the past two-and-a-half decades</w:t>
      </w:r>
      <w:r w:rsidRPr="008C2A56">
        <w:rPr>
          <w:rFonts w:asciiTheme="majorHAnsi" w:hAnsiTheme="majorHAnsi"/>
          <w:sz w:val="16"/>
        </w:rPr>
        <w:t xml:space="preserve"> seem to </w:t>
      </w:r>
      <w:r w:rsidRPr="008C2A56">
        <w:rPr>
          <w:rStyle w:val="StyleUnderline"/>
          <w:rFonts w:asciiTheme="majorHAnsi" w:hAnsiTheme="majorHAnsi"/>
        </w:rPr>
        <w:t>point in the opposite direction.</w:t>
      </w:r>
      <w:r w:rsidRPr="008C2A56">
        <w:rPr>
          <w:rFonts w:asciiTheme="majorHAnsi" w:hAnsiTheme="majorHAnsi"/>
          <w:sz w:val="16"/>
        </w:rPr>
        <w:t xml:space="preserve"> </w:t>
      </w:r>
    </w:p>
    <w:p w14:paraId="4CC55097" w14:textId="77777777" w:rsidR="009770F5" w:rsidRPr="008C2A56" w:rsidRDefault="009770F5" w:rsidP="009770F5">
      <w:pPr>
        <w:rPr>
          <w:rFonts w:asciiTheme="majorHAnsi" w:hAnsiTheme="majorHAnsi"/>
        </w:rPr>
      </w:pPr>
    </w:p>
    <w:p w14:paraId="48B19B41" w14:textId="77777777" w:rsidR="009770F5" w:rsidRPr="008C2A56" w:rsidRDefault="009770F5" w:rsidP="009770F5">
      <w:pPr>
        <w:rPr>
          <w:rFonts w:asciiTheme="majorHAnsi" w:hAnsiTheme="majorHAnsi"/>
        </w:rPr>
      </w:pPr>
    </w:p>
    <w:p w14:paraId="609DE3C1" w14:textId="77777777" w:rsidR="009770F5" w:rsidRPr="008C2A56" w:rsidRDefault="009770F5" w:rsidP="009770F5">
      <w:pPr>
        <w:pStyle w:val="Heading3"/>
        <w:rPr>
          <w:rFonts w:asciiTheme="majorHAnsi" w:hAnsiTheme="majorHAnsi"/>
        </w:rPr>
      </w:pPr>
      <w:r w:rsidRPr="008C2A56">
        <w:rPr>
          <w:rFonts w:asciiTheme="majorHAnsi" w:hAnsiTheme="majorHAnsi"/>
        </w:rPr>
        <w:t>2AC Impact D—Econ</w:t>
      </w:r>
    </w:p>
    <w:p w14:paraId="69B0C782" w14:textId="77777777" w:rsidR="00225929" w:rsidRPr="008753C3" w:rsidRDefault="00225929" w:rsidP="00225929">
      <w:pPr>
        <w:pStyle w:val="Heading4"/>
        <w:rPr>
          <w:rFonts w:cs="Times New Roman"/>
        </w:rPr>
      </w:pPr>
      <w:r w:rsidRPr="008753C3">
        <w:rPr>
          <w:rFonts w:cs="Times New Roman"/>
        </w:rPr>
        <w:t>No impact to economic decline</w:t>
      </w:r>
      <w:r>
        <w:rPr>
          <w:rFonts w:cs="Times New Roman"/>
        </w:rPr>
        <w:t>—</w:t>
      </w:r>
      <w:r w:rsidRPr="008753C3">
        <w:rPr>
          <w:rFonts w:cs="Times New Roman"/>
        </w:rPr>
        <w:t xml:space="preserve">countries respond with cooperation not conflict </w:t>
      </w:r>
    </w:p>
    <w:p w14:paraId="3DE2B26C" w14:textId="77777777" w:rsidR="00225929" w:rsidRPr="008753C3" w:rsidRDefault="00225929" w:rsidP="00225929">
      <w:r w:rsidRPr="008753C3">
        <w:rPr>
          <w:rStyle w:val="Style13ptBold"/>
        </w:rPr>
        <w:t>Clary 15</w:t>
      </w:r>
      <w:r w:rsidRPr="008753C3">
        <w:t xml:space="preserve">—PhD in Political Science from MIT and a Postdoctoral Fellow at the Watson Institute for International and Public Affairs at Brown [Christopher, “Economic Stress and International Cooperation: Evidence from International Rivalries,” </w:t>
      </w:r>
      <w:r w:rsidRPr="008753C3">
        <w:rPr>
          <w:i/>
        </w:rPr>
        <w:t>MIT Political Science Department</w:t>
      </w:r>
      <w:r w:rsidRPr="008753C3">
        <w:t>, Research Paper No. 2015-8, p. 4]</w:t>
      </w:r>
    </w:p>
    <w:p w14:paraId="3CE3BE2A" w14:textId="77777777" w:rsidR="00225929" w:rsidRPr="008753C3" w:rsidRDefault="00225929" w:rsidP="00225929"/>
    <w:p w14:paraId="08031E70" w14:textId="77777777" w:rsidR="00225929" w:rsidRDefault="00225929" w:rsidP="00225929">
      <w:pPr>
        <w:rPr>
          <w:sz w:val="16"/>
        </w:rPr>
      </w:pPr>
      <w:r w:rsidRPr="0063737A">
        <w:rPr>
          <w:rStyle w:val="TitleChar"/>
          <w:highlight w:val="cyan"/>
        </w:rPr>
        <w:t>Economic crises lead to conciliatory behavior</w:t>
      </w:r>
      <w:r w:rsidRPr="0063737A">
        <w:rPr>
          <w:sz w:val="16"/>
          <w:highlight w:val="cyan"/>
        </w:rPr>
        <w:t xml:space="preserve"> </w:t>
      </w:r>
      <w:r w:rsidRPr="00BE5E7B">
        <w:rPr>
          <w:sz w:val="16"/>
        </w:rPr>
        <w:t xml:space="preserve">through five primary channels. </w:t>
      </w:r>
      <w:r w:rsidRPr="00BE5E7B">
        <w:rPr>
          <w:rStyle w:val="TitleChar"/>
        </w:rPr>
        <w:t>(1)</w:t>
      </w:r>
      <w:r w:rsidRPr="0063737A">
        <w:rPr>
          <w:rStyle w:val="TitleChar"/>
          <w:highlight w:val="cyan"/>
        </w:rPr>
        <w:t xml:space="preserve"> Economic crises lead to austerity pressures, </w:t>
      </w:r>
      <w:r w:rsidRPr="00BE5E7B">
        <w:rPr>
          <w:rStyle w:val="TitleChar"/>
        </w:rPr>
        <w:t>which in turn incent leaders to</w:t>
      </w:r>
      <w:r w:rsidRPr="00BE5E7B">
        <w:rPr>
          <w:sz w:val="16"/>
        </w:rPr>
        <w:t xml:space="preserve"> search for ways to </w:t>
      </w:r>
      <w:r w:rsidRPr="0063737A">
        <w:rPr>
          <w:rStyle w:val="TitleChar"/>
          <w:highlight w:val="cyan"/>
        </w:rPr>
        <w:t>cut defense expenditures</w:t>
      </w:r>
      <w:r w:rsidRPr="0063737A">
        <w:rPr>
          <w:sz w:val="16"/>
          <w:highlight w:val="cyan"/>
        </w:rPr>
        <w:t xml:space="preserve">. </w:t>
      </w:r>
      <w:r w:rsidRPr="00BE5E7B">
        <w:rPr>
          <w:rStyle w:val="TitleChar"/>
        </w:rPr>
        <w:t xml:space="preserve">(2) </w:t>
      </w:r>
      <w:r w:rsidRPr="0063737A">
        <w:rPr>
          <w:rStyle w:val="TitleChar"/>
          <w:highlight w:val="cyan"/>
        </w:rPr>
        <w:t>Economic crises</w:t>
      </w:r>
      <w:r w:rsidRPr="0063737A">
        <w:rPr>
          <w:sz w:val="16"/>
          <w:highlight w:val="cyan"/>
        </w:rPr>
        <w:t xml:space="preserve"> </w:t>
      </w:r>
      <w:r w:rsidRPr="00BE5E7B">
        <w:rPr>
          <w:sz w:val="16"/>
        </w:rPr>
        <w:t>also</w:t>
      </w:r>
      <w:r w:rsidRPr="0063737A">
        <w:rPr>
          <w:sz w:val="16"/>
          <w:highlight w:val="cyan"/>
        </w:rPr>
        <w:t xml:space="preserve"> </w:t>
      </w:r>
      <w:r w:rsidRPr="0063737A">
        <w:rPr>
          <w:rStyle w:val="TitleChar"/>
          <w:highlight w:val="cyan"/>
        </w:rPr>
        <w:t xml:space="preserve">encourage strategic reassessment, </w:t>
      </w:r>
      <w:r w:rsidRPr="00BE5E7B">
        <w:rPr>
          <w:rStyle w:val="TitleChar"/>
        </w:rPr>
        <w:t>so</w:t>
      </w:r>
      <w:r w:rsidRPr="00BE5E7B">
        <w:rPr>
          <w:sz w:val="16"/>
        </w:rPr>
        <w:t xml:space="preserve"> that </w:t>
      </w:r>
      <w:r w:rsidRPr="00BE5E7B">
        <w:rPr>
          <w:rStyle w:val="TitleChar"/>
        </w:rPr>
        <w:t>leaders</w:t>
      </w:r>
      <w:r w:rsidRPr="008753C3">
        <w:rPr>
          <w:rStyle w:val="TitleChar"/>
        </w:rPr>
        <w:t xml:space="preserve"> can argue to</w:t>
      </w:r>
      <w:r w:rsidRPr="008753C3">
        <w:rPr>
          <w:sz w:val="16"/>
        </w:rPr>
        <w:t xml:space="preserve"> their peers and </w:t>
      </w:r>
      <w:r w:rsidRPr="008753C3">
        <w:rPr>
          <w:rStyle w:val="TitleChar"/>
        </w:rPr>
        <w:t>their publics that defense spending can be arrested without endangering the state</w:t>
      </w:r>
      <w:r w:rsidRPr="008753C3">
        <w:rPr>
          <w:sz w:val="16"/>
        </w:rPr>
        <w:t xml:space="preserve">. </w:t>
      </w:r>
      <w:r w:rsidRPr="008753C3">
        <w:rPr>
          <w:rStyle w:val="TitleChar"/>
        </w:rPr>
        <w:t>This can lead to threat deflation</w:t>
      </w:r>
      <w:r w:rsidRPr="008753C3">
        <w:rPr>
          <w:sz w:val="16"/>
        </w:rPr>
        <w:t xml:space="preserve">, where elites attempt to downplay the seriousness of the threat posed by a former rival. </w:t>
      </w:r>
      <w:r w:rsidRPr="008753C3">
        <w:rPr>
          <w:rStyle w:val="TitleChar"/>
        </w:rPr>
        <w:t>(3) If a state faces multiple threats, economic crises provoke elites to consider threat prioritization, a process that is postponed during</w:t>
      </w:r>
      <w:r w:rsidRPr="008753C3">
        <w:rPr>
          <w:sz w:val="16"/>
        </w:rPr>
        <w:t xml:space="preserve"> periods of </w:t>
      </w:r>
      <w:r w:rsidRPr="0063737A">
        <w:rPr>
          <w:rStyle w:val="TitleChar"/>
          <w:highlight w:val="cyan"/>
        </w:rPr>
        <w:t>economic normalcy</w:t>
      </w:r>
      <w:r w:rsidRPr="0063737A">
        <w:rPr>
          <w:sz w:val="16"/>
          <w:highlight w:val="cyan"/>
        </w:rPr>
        <w:t xml:space="preserve">. </w:t>
      </w:r>
      <w:r w:rsidRPr="00BE5E7B">
        <w:rPr>
          <w:rStyle w:val="TitleChar"/>
        </w:rPr>
        <w:t xml:space="preserve">(4) </w:t>
      </w:r>
      <w:r w:rsidRPr="0063737A">
        <w:rPr>
          <w:rStyle w:val="TitleChar"/>
          <w:highlight w:val="cyan"/>
        </w:rPr>
        <w:t xml:space="preserve">Economic crises increase </w:t>
      </w:r>
      <w:r w:rsidRPr="00BE5E7B">
        <w:rPr>
          <w:rStyle w:val="TitleChar"/>
        </w:rPr>
        <w:t xml:space="preserve">the political and economic benefit from </w:t>
      </w:r>
      <w:r w:rsidRPr="0063737A">
        <w:rPr>
          <w:rStyle w:val="TitleChar"/>
          <w:highlight w:val="cyan"/>
        </w:rPr>
        <w:t>international economic cooperatio</w:t>
      </w:r>
      <w:r w:rsidRPr="008753C3">
        <w:rPr>
          <w:rStyle w:val="TitleChar"/>
        </w:rPr>
        <w:t>n</w:t>
      </w:r>
      <w:r w:rsidRPr="008753C3">
        <w:rPr>
          <w:sz w:val="16"/>
        </w:rPr>
        <w:t xml:space="preserve">. </w:t>
      </w:r>
      <w:r w:rsidRPr="008753C3">
        <w:rPr>
          <w:rStyle w:val="TitleChar"/>
        </w:rPr>
        <w:t>Leaders seek foreign aid, enhanced trade, and increased investment from abroad during</w:t>
      </w:r>
      <w:r w:rsidRPr="008753C3">
        <w:rPr>
          <w:sz w:val="16"/>
        </w:rPr>
        <w:t xml:space="preserve"> periods of </w:t>
      </w:r>
      <w:r w:rsidRPr="008753C3">
        <w:rPr>
          <w:rStyle w:val="TitleChar"/>
        </w:rPr>
        <w:t>economic trouble</w:t>
      </w:r>
      <w:r w:rsidRPr="008753C3">
        <w:rPr>
          <w:sz w:val="16"/>
        </w:rPr>
        <w:t xml:space="preserve">. </w:t>
      </w:r>
      <w:r w:rsidRPr="008753C3">
        <w:rPr>
          <w:rStyle w:val="TitleChar"/>
        </w:rPr>
        <w:t>This</w:t>
      </w:r>
      <w:r w:rsidRPr="008753C3">
        <w:rPr>
          <w:sz w:val="16"/>
        </w:rPr>
        <w:t xml:space="preserve"> search </w:t>
      </w:r>
      <w:r w:rsidRPr="008753C3">
        <w:rPr>
          <w:rStyle w:val="TitleChar"/>
        </w:rPr>
        <w:t>is</w:t>
      </w:r>
      <w:r w:rsidRPr="008753C3">
        <w:rPr>
          <w:sz w:val="16"/>
        </w:rPr>
        <w:t xml:space="preserve"> made </w:t>
      </w:r>
      <w:r w:rsidRPr="008753C3">
        <w:rPr>
          <w:rStyle w:val="TitleChar"/>
        </w:rPr>
        <w:t>easier if tensions are reduced</w:t>
      </w:r>
      <w:r w:rsidRPr="008753C3">
        <w:rPr>
          <w:sz w:val="16"/>
        </w:rPr>
        <w:t xml:space="preserve"> with historic rivals. </w:t>
      </w:r>
      <w:r w:rsidRPr="008753C3">
        <w:rPr>
          <w:rStyle w:val="TitleChar"/>
        </w:rPr>
        <w:t>(5)</w:t>
      </w:r>
      <w:r w:rsidRPr="008753C3">
        <w:rPr>
          <w:sz w:val="16"/>
        </w:rPr>
        <w:t xml:space="preserve"> Finally, </w:t>
      </w:r>
      <w:r w:rsidRPr="008753C3">
        <w:rPr>
          <w:rStyle w:val="TitleChar"/>
        </w:rPr>
        <w:t>during crises, elites</w:t>
      </w:r>
      <w:r w:rsidRPr="008753C3">
        <w:rPr>
          <w:sz w:val="16"/>
        </w:rPr>
        <w:t xml:space="preserve"> are more prone to </w:t>
      </w:r>
      <w:r w:rsidRPr="008753C3">
        <w:rPr>
          <w:rStyle w:val="TitleChar"/>
        </w:rPr>
        <w:t>select</w:t>
      </w:r>
      <w:r w:rsidRPr="008753C3">
        <w:rPr>
          <w:sz w:val="16"/>
        </w:rPr>
        <w:t xml:space="preserve"> </w:t>
      </w:r>
      <w:r w:rsidRPr="008753C3">
        <w:rPr>
          <w:rStyle w:val="TitleChar"/>
        </w:rPr>
        <w:t>leaders</w:t>
      </w:r>
      <w:r w:rsidRPr="008753C3">
        <w:rPr>
          <w:sz w:val="16"/>
        </w:rPr>
        <w:t xml:space="preserve"> who are </w:t>
      </w:r>
      <w:r w:rsidRPr="008753C3">
        <w:rPr>
          <w:rStyle w:val="TitleChar"/>
        </w:rPr>
        <w:t>perceived as capable of resolving economic difficulties, permitting the emergence of leaders who hold heterodox foreign policy</w:t>
      </w:r>
      <w:r w:rsidRPr="008753C3">
        <w:rPr>
          <w:sz w:val="16"/>
        </w:rPr>
        <w:t xml:space="preserve"> views. Collectively, </w:t>
      </w:r>
      <w:r w:rsidRPr="008753C3">
        <w:rPr>
          <w:rStyle w:val="TitleChar"/>
        </w:rPr>
        <w:t>these mechanisms make it much more likely</w:t>
      </w:r>
      <w:r w:rsidRPr="008753C3">
        <w:rPr>
          <w:sz w:val="16"/>
        </w:rPr>
        <w:t xml:space="preserve"> </w:t>
      </w:r>
      <w:r w:rsidRPr="00BE5E7B">
        <w:rPr>
          <w:sz w:val="16"/>
        </w:rPr>
        <w:t xml:space="preserve">that </w:t>
      </w:r>
      <w:r w:rsidRPr="00BE5E7B">
        <w:rPr>
          <w:rStyle w:val="TitleChar"/>
        </w:rPr>
        <w:t>a leader will prefer conciliatory policies</w:t>
      </w:r>
      <w:r w:rsidRPr="00BE5E7B">
        <w:rPr>
          <w:sz w:val="16"/>
        </w:rPr>
        <w:t xml:space="preserve"> compared to during periods of economic normalcy. This section reviews this causal logic in greater detail, while also providing historical examples that these mechanisms recur in practice.</w:t>
      </w:r>
      <w:r>
        <w:rPr>
          <w:sz w:val="16"/>
        </w:rPr>
        <w:t xml:space="preserve"> </w:t>
      </w:r>
    </w:p>
    <w:p w14:paraId="2D3E15C4" w14:textId="77777777" w:rsidR="009770F5" w:rsidRPr="008C2A56" w:rsidRDefault="009770F5" w:rsidP="009770F5">
      <w:pPr>
        <w:rPr>
          <w:rFonts w:asciiTheme="majorHAnsi" w:hAnsiTheme="majorHAnsi"/>
        </w:rPr>
      </w:pPr>
    </w:p>
    <w:p w14:paraId="41D5D263" w14:textId="77777777" w:rsidR="009770F5" w:rsidRPr="008C2A56" w:rsidRDefault="009770F5" w:rsidP="009770F5">
      <w:pPr>
        <w:pStyle w:val="Heading3"/>
        <w:rPr>
          <w:rFonts w:asciiTheme="majorHAnsi" w:hAnsiTheme="majorHAnsi"/>
        </w:rPr>
      </w:pPr>
      <w:r w:rsidRPr="008C2A56">
        <w:rPr>
          <w:rFonts w:asciiTheme="majorHAnsi" w:hAnsiTheme="majorHAnsi"/>
        </w:rPr>
        <w:t>1AR Impact D—Econ</w:t>
      </w:r>
    </w:p>
    <w:p w14:paraId="42F503E2" w14:textId="77777777" w:rsidR="009770F5" w:rsidRPr="008C2A56" w:rsidRDefault="009770F5" w:rsidP="009770F5">
      <w:pPr>
        <w:pStyle w:val="Heading4"/>
        <w:rPr>
          <w:rFonts w:asciiTheme="majorHAnsi" w:hAnsiTheme="majorHAnsi" w:cs="Times New Roman"/>
        </w:rPr>
      </w:pPr>
      <w:r w:rsidRPr="008C2A56">
        <w:rPr>
          <w:rFonts w:asciiTheme="majorHAnsi" w:hAnsiTheme="majorHAnsi" w:cs="Times New Roman"/>
        </w:rPr>
        <w:t xml:space="preserve">No impact to economic decline. </w:t>
      </w:r>
    </w:p>
    <w:p w14:paraId="4CA2C413" w14:textId="77777777" w:rsidR="009770F5" w:rsidRPr="008C2A56" w:rsidRDefault="009770F5" w:rsidP="009770F5">
      <w:pPr>
        <w:rPr>
          <w:rFonts w:asciiTheme="majorHAnsi" w:hAnsiTheme="majorHAnsi"/>
        </w:rPr>
      </w:pPr>
      <w:r w:rsidRPr="008C2A56">
        <w:rPr>
          <w:rFonts w:asciiTheme="majorHAnsi" w:hAnsiTheme="majorHAnsi"/>
        </w:rPr>
        <w:t xml:space="preserve">Daniel W. </w:t>
      </w:r>
      <w:r w:rsidRPr="008C2A56">
        <w:rPr>
          <w:rStyle w:val="Style13ptBold"/>
          <w:rFonts w:asciiTheme="majorHAnsi" w:hAnsiTheme="majorHAnsi"/>
        </w:rPr>
        <w:t>DREZNER 14</w:t>
      </w:r>
      <w:r w:rsidRPr="008C2A56">
        <w:rPr>
          <w:rFonts w:asciiTheme="majorHAnsi" w:hAnsiTheme="majorHAnsi"/>
        </w:rPr>
        <w:t xml:space="preserve">, professor of international politics at the Fletcher School of Law and Diplomacy at Tufts University [“The System Worked: Global Economic Governance during the Great Recession,” </w:t>
      </w:r>
      <w:r w:rsidRPr="008C2A56">
        <w:rPr>
          <w:rFonts w:asciiTheme="majorHAnsi" w:hAnsiTheme="majorHAnsi"/>
          <w:i/>
        </w:rPr>
        <w:t>World Politics</w:t>
      </w:r>
      <w:r w:rsidRPr="008C2A56">
        <w:rPr>
          <w:rFonts w:asciiTheme="majorHAnsi" w:hAnsiTheme="majorHAnsi"/>
        </w:rPr>
        <w:t>, Vol. 66, No. 1 (January 2014), p. 123-164]</w:t>
      </w:r>
    </w:p>
    <w:p w14:paraId="1B48F7FA" w14:textId="77777777" w:rsidR="009770F5" w:rsidRPr="008C2A56" w:rsidRDefault="009770F5" w:rsidP="009770F5">
      <w:pPr>
        <w:rPr>
          <w:rFonts w:asciiTheme="majorHAnsi" w:hAnsiTheme="majorHAnsi"/>
        </w:rPr>
      </w:pPr>
    </w:p>
    <w:p w14:paraId="595DFAF3"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The final significant outcome addresses </w:t>
      </w:r>
      <w:r w:rsidRPr="008C2A56">
        <w:rPr>
          <w:rStyle w:val="StyleUnderline"/>
          <w:rFonts w:asciiTheme="majorHAnsi" w:hAnsiTheme="majorHAnsi"/>
        </w:rPr>
        <w:t>a dog</w:t>
      </w:r>
      <w:r w:rsidRPr="008C2A56">
        <w:rPr>
          <w:rFonts w:asciiTheme="majorHAnsi" w:hAnsiTheme="majorHAnsi"/>
          <w:sz w:val="16"/>
        </w:rPr>
        <w:t xml:space="preserve"> that </w:t>
      </w:r>
      <w:r w:rsidRPr="008C2A56">
        <w:rPr>
          <w:rStyle w:val="StyleUnderline"/>
          <w:rFonts w:asciiTheme="majorHAnsi" w:hAnsiTheme="majorHAnsi"/>
        </w:rPr>
        <w:t>hasn't barked</w:t>
      </w:r>
      <w:r w:rsidRPr="008C2A56">
        <w:rPr>
          <w:rFonts w:asciiTheme="majorHAnsi" w:hAnsiTheme="majorHAnsi"/>
          <w:sz w:val="16"/>
        </w:rPr>
        <w:t xml:space="preserve">: the effect of the Great Recession on cross-border conflict and violence. </w:t>
      </w:r>
      <w:r w:rsidRPr="008C2A56">
        <w:rPr>
          <w:rStyle w:val="StyleUnderline"/>
          <w:rFonts w:asciiTheme="majorHAnsi" w:hAnsiTheme="majorHAnsi"/>
        </w:rPr>
        <w:t>During the initial stages of the crisis, multiple analysts asserted that the financial crisis would lead states to increase their use of force</w:t>
      </w:r>
      <w:r w:rsidRPr="008C2A56">
        <w:rPr>
          <w:rFonts w:asciiTheme="majorHAnsi" w:hAnsiTheme="majorHAnsi"/>
          <w:sz w:val="16"/>
        </w:rPr>
        <w:t xml:space="preserve"> as a tool for staying in power.42 They voiced genuine concern that the global economic downturn would lead to an increase in conflict—</w:t>
      </w:r>
      <w:r w:rsidRPr="008C2A56">
        <w:rPr>
          <w:rStyle w:val="StyleUnderline"/>
          <w:rFonts w:asciiTheme="majorHAnsi" w:hAnsiTheme="majorHAnsi"/>
        </w:rPr>
        <w:t>whether through</w:t>
      </w:r>
      <w:r w:rsidRPr="008C2A56">
        <w:rPr>
          <w:rFonts w:asciiTheme="majorHAnsi" w:hAnsiTheme="majorHAnsi"/>
          <w:sz w:val="16"/>
        </w:rPr>
        <w:t xml:space="preserve"> greater internal </w:t>
      </w:r>
      <w:r w:rsidRPr="008C2A56">
        <w:rPr>
          <w:rStyle w:val="StyleUnderline"/>
          <w:rFonts w:asciiTheme="majorHAnsi" w:hAnsiTheme="majorHAnsi"/>
        </w:rPr>
        <w:t>repression, diversionary wars, arms races, or a ratcheting up of great power conflict</w:t>
      </w:r>
      <w:r w:rsidRPr="008C2A56">
        <w:rPr>
          <w:rFonts w:asciiTheme="majorHAnsi" w:hAnsiTheme="majorHAnsi"/>
          <w:sz w:val="16"/>
        </w:rPr>
        <w:t>. Violence in the Middle East, border disputes in the South China Sea, and even the disruptions of the Occupy movement fueled impressions of a surge in global public disorder.</w:t>
      </w:r>
    </w:p>
    <w:p w14:paraId="057120E9" w14:textId="77777777" w:rsidR="009770F5" w:rsidRPr="008C2A56" w:rsidRDefault="009770F5" w:rsidP="009770F5">
      <w:pPr>
        <w:rPr>
          <w:rFonts w:asciiTheme="majorHAnsi" w:hAnsiTheme="majorHAnsi"/>
          <w:sz w:val="16"/>
        </w:rPr>
      </w:pPr>
      <w:r w:rsidRPr="008C2A56">
        <w:rPr>
          <w:rStyle w:val="Emphasis"/>
          <w:rFonts w:asciiTheme="majorHAnsi" w:hAnsiTheme="majorHAnsi"/>
        </w:rPr>
        <w:t>The aggregate data suggest otherwise</w:t>
      </w:r>
      <w:r w:rsidRPr="008C2A56">
        <w:rPr>
          <w:rStyle w:val="StyleUnderline"/>
          <w:rFonts w:asciiTheme="majorHAnsi" w:hAnsiTheme="majorHAnsi"/>
        </w:rPr>
        <w:t>, however</w:t>
      </w:r>
      <w:r w:rsidRPr="008C2A56">
        <w:rPr>
          <w:rFonts w:asciiTheme="majorHAnsi" w:hAnsiTheme="majorHAnsi"/>
          <w:sz w:val="16"/>
        </w:rPr>
        <w:t>. The Institute for Economics and Peace has concluded that "</w:t>
      </w:r>
      <w:r w:rsidRPr="008C2A56">
        <w:rPr>
          <w:rStyle w:val="StyleUnderline"/>
          <w:rFonts w:asciiTheme="majorHAnsi" w:hAnsiTheme="majorHAnsi"/>
        </w:rPr>
        <w:t>the average level of peacefulness in 2012 is approximately the same as it was in 2007</w:t>
      </w:r>
      <w:r w:rsidRPr="008C2A56">
        <w:rPr>
          <w:rFonts w:asciiTheme="majorHAnsi" w:hAnsiTheme="majorHAnsi"/>
          <w:sz w:val="16"/>
        </w:rPr>
        <w:t xml:space="preserve">."43 </w:t>
      </w:r>
      <w:r w:rsidRPr="008C2A56">
        <w:rPr>
          <w:rStyle w:val="StyleUnderline"/>
          <w:rFonts w:asciiTheme="majorHAnsi" w:hAnsiTheme="majorHAnsi"/>
        </w:rPr>
        <w:t>Interstate violence</w:t>
      </w:r>
      <w:r w:rsidRPr="008C2A56">
        <w:rPr>
          <w:rFonts w:asciiTheme="majorHAnsi" w:hAnsiTheme="majorHAnsi"/>
          <w:sz w:val="16"/>
        </w:rPr>
        <w:t xml:space="preserve"> in particular </w:t>
      </w:r>
      <w:r w:rsidRPr="008C2A56">
        <w:rPr>
          <w:rStyle w:val="StyleUnderline"/>
          <w:rFonts w:asciiTheme="majorHAnsi" w:hAnsiTheme="majorHAnsi"/>
        </w:rPr>
        <w:t>has declined since the start of the financial crisis, as have military expenditures</w:t>
      </w:r>
      <w:r w:rsidRPr="008C2A56">
        <w:rPr>
          <w:rFonts w:asciiTheme="majorHAnsi" w:hAnsiTheme="majorHAnsi"/>
          <w:sz w:val="16"/>
        </w:rPr>
        <w:t xml:space="preserve"> in most sampled countries. Other </w:t>
      </w:r>
      <w:r w:rsidRPr="008C2A56">
        <w:rPr>
          <w:rStyle w:val="StyleUnderline"/>
          <w:rFonts w:asciiTheme="majorHAnsi" w:hAnsiTheme="majorHAnsi"/>
        </w:rPr>
        <w:t>studies confirm that the Great Recession has not triggered any increase in violent conflict</w:t>
      </w:r>
      <w:r w:rsidRPr="008C2A56">
        <w:rPr>
          <w:rFonts w:asciiTheme="majorHAnsi" w:hAnsiTheme="majorHAnsi"/>
          <w:sz w:val="16"/>
        </w:rPr>
        <w:t xml:space="preserve">, as Lotta Themner and Peter Wallensteen conclude: "[T]he pattern is one of relative stability when we consider the trend for the past five years."44 </w:t>
      </w:r>
      <w:r w:rsidRPr="008C2A56">
        <w:rPr>
          <w:rStyle w:val="StyleUnderline"/>
          <w:rFonts w:asciiTheme="majorHAnsi" w:hAnsiTheme="majorHAnsi"/>
        </w:rPr>
        <w:t>The</w:t>
      </w:r>
      <w:r w:rsidRPr="008C2A56">
        <w:rPr>
          <w:rFonts w:asciiTheme="majorHAnsi" w:hAnsiTheme="majorHAnsi"/>
          <w:sz w:val="16"/>
        </w:rPr>
        <w:t xml:space="preserve"> secular </w:t>
      </w:r>
      <w:r w:rsidRPr="008C2A56">
        <w:rPr>
          <w:rStyle w:val="StyleUnderline"/>
          <w:rFonts w:asciiTheme="majorHAnsi" w:hAnsiTheme="majorHAnsi"/>
        </w:rPr>
        <w:t>decline in violence that started with the end of the Cold War has not been reversed</w:t>
      </w:r>
      <w:r w:rsidRPr="008C2A56">
        <w:rPr>
          <w:rFonts w:asciiTheme="majorHAnsi" w:hAnsiTheme="majorHAnsi"/>
          <w:sz w:val="16"/>
        </w:rPr>
        <w:t>. Rogers Brubaker observes that "</w:t>
      </w:r>
      <w:r w:rsidRPr="008C2A56">
        <w:rPr>
          <w:rStyle w:val="StyleUnderline"/>
          <w:rFonts w:asciiTheme="majorHAnsi" w:hAnsiTheme="majorHAnsi"/>
        </w:rPr>
        <w:t>the crisis has not</w:t>
      </w:r>
      <w:r w:rsidRPr="008C2A56">
        <w:rPr>
          <w:rFonts w:asciiTheme="majorHAnsi" w:hAnsiTheme="majorHAnsi"/>
          <w:sz w:val="16"/>
        </w:rPr>
        <w:t xml:space="preserve"> to date </w:t>
      </w:r>
      <w:r w:rsidRPr="008C2A56">
        <w:rPr>
          <w:rStyle w:val="StyleUnderline"/>
          <w:rFonts w:asciiTheme="majorHAnsi" w:hAnsiTheme="majorHAnsi"/>
        </w:rPr>
        <w:t>generated the surge in protectionist nationalism or ethnic exclusion that might have been expected</w:t>
      </w:r>
      <w:r w:rsidRPr="008C2A56">
        <w:rPr>
          <w:rFonts w:asciiTheme="majorHAnsi" w:hAnsiTheme="majorHAnsi"/>
          <w:sz w:val="16"/>
        </w:rPr>
        <w:t>."43</w:t>
      </w:r>
    </w:p>
    <w:p w14:paraId="60083BF2" w14:textId="77777777" w:rsidR="009770F5" w:rsidRPr="008C2A56" w:rsidRDefault="009770F5" w:rsidP="009770F5">
      <w:pPr>
        <w:pStyle w:val="Heading4"/>
        <w:rPr>
          <w:rFonts w:asciiTheme="majorHAnsi" w:hAnsiTheme="majorHAnsi" w:cs="Times New Roman"/>
        </w:rPr>
      </w:pPr>
      <w:r w:rsidRPr="008C2A56">
        <w:rPr>
          <w:rFonts w:asciiTheme="majorHAnsi" w:hAnsiTheme="majorHAnsi" w:cs="Times New Roman"/>
        </w:rPr>
        <w:t>Empirics prove—no shooting wars.</w:t>
      </w:r>
    </w:p>
    <w:p w14:paraId="36F0A0AF" w14:textId="77777777" w:rsidR="009770F5" w:rsidRPr="008C2A56" w:rsidRDefault="009770F5" w:rsidP="009770F5">
      <w:pPr>
        <w:rPr>
          <w:rFonts w:asciiTheme="majorHAnsi" w:hAnsiTheme="majorHAnsi"/>
        </w:rPr>
      </w:pPr>
      <w:r w:rsidRPr="008C2A56">
        <w:rPr>
          <w:rStyle w:val="Style13ptBold"/>
          <w:rFonts w:asciiTheme="majorHAnsi" w:hAnsiTheme="majorHAnsi"/>
        </w:rPr>
        <w:t>Jervis 11</w:t>
      </w:r>
      <w:r w:rsidRPr="008C2A56">
        <w:rPr>
          <w:rFonts w:asciiTheme="majorHAnsi" w:hAnsiTheme="majorHAnsi"/>
        </w:rPr>
        <w:t xml:space="preserve">—Professor in the Department of Political Science and School of International and Public Affairs at Columbia University [Robert, “Force in Our Times,” </w:t>
      </w:r>
      <w:r w:rsidRPr="008C2A56">
        <w:rPr>
          <w:rFonts w:asciiTheme="majorHAnsi" w:hAnsiTheme="majorHAnsi"/>
          <w:i/>
        </w:rPr>
        <w:t>International Relations</w:t>
      </w:r>
      <w:r w:rsidRPr="008C2A56">
        <w:rPr>
          <w:rFonts w:asciiTheme="majorHAnsi" w:hAnsiTheme="majorHAnsi"/>
        </w:rPr>
        <w:t xml:space="preserve">, Vol. 25, No. 4, December 2011, p. 403-425, Emory Libraries] </w:t>
      </w:r>
    </w:p>
    <w:p w14:paraId="48513762" w14:textId="77777777" w:rsidR="009770F5" w:rsidRPr="008C2A56" w:rsidRDefault="009770F5" w:rsidP="009770F5">
      <w:pPr>
        <w:rPr>
          <w:rFonts w:asciiTheme="majorHAnsi" w:hAnsiTheme="majorHAnsi"/>
        </w:rPr>
      </w:pPr>
    </w:p>
    <w:p w14:paraId="6EC69453" w14:textId="77777777" w:rsidR="009770F5" w:rsidRPr="008C2A56" w:rsidRDefault="009770F5" w:rsidP="009770F5">
      <w:pPr>
        <w:pStyle w:val="cardtext"/>
        <w:ind w:left="0" w:right="0"/>
        <w:rPr>
          <w:rFonts w:asciiTheme="majorHAnsi" w:hAnsiTheme="majorHAnsi"/>
          <w:sz w:val="16"/>
        </w:rPr>
      </w:pPr>
      <w:r w:rsidRPr="008C2A56">
        <w:rPr>
          <w:rFonts w:asciiTheme="majorHAnsi" w:hAnsiTheme="majorHAns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C2A56">
        <w:rPr>
          <w:rStyle w:val="StyleUnderline"/>
          <w:rFonts w:asciiTheme="majorHAnsi" w:hAnsiTheme="majorHAnsi"/>
        </w:rPr>
        <w:t>a worsening of</w:t>
      </w:r>
      <w:r w:rsidRPr="008C2A56">
        <w:rPr>
          <w:rFonts w:asciiTheme="majorHAnsi" w:hAnsiTheme="majorHAnsi"/>
          <w:sz w:val="16"/>
        </w:rPr>
        <w:t xml:space="preserve"> the </w:t>
      </w:r>
      <w:r w:rsidRPr="008C2A56">
        <w:rPr>
          <w:rStyle w:val="StyleUnderline"/>
          <w:rFonts w:asciiTheme="majorHAnsi" w:hAnsiTheme="majorHAnsi"/>
        </w:rPr>
        <w:t>current economic difficulties,</w:t>
      </w:r>
      <w:r w:rsidRPr="008C2A56">
        <w:rPr>
          <w:rFonts w:asciiTheme="majorHAnsi" w:hAnsiTheme="majorHAnsi"/>
          <w:sz w:val="16"/>
        </w:rPr>
        <w:t xml:space="preserve"> which </w:t>
      </w:r>
      <w:r w:rsidRPr="008C2A56">
        <w:rPr>
          <w:rStyle w:val="StyleUnderline"/>
          <w:rFonts w:asciiTheme="majorHAnsi" w:hAnsiTheme="majorHAnsi"/>
        </w:rPr>
        <w:t>could</w:t>
      </w:r>
      <w:r w:rsidRPr="008C2A56">
        <w:rPr>
          <w:rFonts w:asciiTheme="majorHAnsi" w:hAnsiTheme="majorHAnsi"/>
          <w:sz w:val="16"/>
        </w:rPr>
        <w:t xml:space="preserve"> itself </w:t>
      </w:r>
      <w:r w:rsidRPr="008C2A56">
        <w:rPr>
          <w:rStyle w:val="StyleUnderline"/>
          <w:rFonts w:asciiTheme="majorHAnsi" w:hAnsiTheme="majorHAnsi"/>
        </w:rPr>
        <w:t>produce greater nationalism, undermine democracy and bring back old-fashioned beggar-my-neighbor economic policies</w:t>
      </w:r>
      <w:r w:rsidRPr="008C2A56">
        <w:rPr>
          <w:rFonts w:asciiTheme="majorHAnsi" w:hAnsiTheme="majorHAnsi"/>
          <w:sz w:val="16"/>
        </w:rPr>
        <w:t xml:space="preserve">. </w:t>
      </w:r>
      <w:r w:rsidRPr="008C2A56">
        <w:rPr>
          <w:rStyle w:val="StyleUnderline"/>
          <w:rFonts w:asciiTheme="majorHAnsi" w:hAnsiTheme="majorHAnsi"/>
        </w:rPr>
        <w:t>While these dangers are real</w:t>
      </w:r>
      <w:r w:rsidRPr="008C2A56">
        <w:rPr>
          <w:rFonts w:asciiTheme="majorHAnsi" w:hAnsiTheme="majorHAnsi"/>
          <w:sz w:val="16"/>
        </w:rPr>
        <w:t xml:space="preserve">, </w:t>
      </w:r>
      <w:r w:rsidRPr="008C2A56">
        <w:rPr>
          <w:rStyle w:val="Emphasis"/>
          <w:rFonts w:asciiTheme="majorHAnsi" w:hAnsiTheme="majorHAnsi"/>
        </w:rPr>
        <w:t>it is hard to believe that the conflicts could be great enough</w:t>
      </w:r>
      <w:r w:rsidRPr="008C2A56">
        <w:rPr>
          <w:rFonts w:asciiTheme="majorHAnsi" w:hAnsiTheme="majorHAnsi"/>
          <w:sz w:val="16"/>
        </w:rPr>
        <w:t xml:space="preserve"> </w:t>
      </w:r>
      <w:r w:rsidRPr="008C2A56">
        <w:rPr>
          <w:rStyle w:val="StyleUnderline"/>
          <w:rFonts w:asciiTheme="majorHAnsi" w:hAnsiTheme="majorHAnsi"/>
        </w:rPr>
        <w:t>to lead</w:t>
      </w:r>
      <w:r w:rsidRPr="008C2A56">
        <w:rPr>
          <w:rFonts w:asciiTheme="majorHAnsi" w:hAnsiTheme="majorHAnsi"/>
          <w:sz w:val="16"/>
        </w:rPr>
        <w:t xml:space="preserve"> the </w:t>
      </w:r>
      <w:r w:rsidRPr="008C2A56">
        <w:rPr>
          <w:rStyle w:val="StyleUnderline"/>
          <w:rFonts w:asciiTheme="majorHAnsi" w:hAnsiTheme="majorHAnsi"/>
        </w:rPr>
        <w:t>members of the community to contemplate fighting each other. It is not so much that economic interdependence</w:t>
      </w:r>
      <w:r w:rsidRPr="008C2A56">
        <w:rPr>
          <w:rFonts w:asciiTheme="majorHAnsi" w:hAnsiTheme="majorHAnsi"/>
          <w:sz w:val="16"/>
        </w:rPr>
        <w:t xml:space="preserve"> has proceeded to the point where it </w:t>
      </w:r>
      <w:r w:rsidRPr="008C2A56">
        <w:rPr>
          <w:rStyle w:val="StyleUnderline"/>
          <w:rFonts w:asciiTheme="majorHAnsi" w:hAnsiTheme="majorHAnsi"/>
        </w:rPr>
        <w:t>could not be reversed</w:t>
      </w:r>
      <w:r w:rsidRPr="008C2A56">
        <w:rPr>
          <w:rFonts w:asciiTheme="majorHAnsi" w:hAnsiTheme="majorHAnsi"/>
          <w:sz w:val="16"/>
        </w:rPr>
        <w:t xml:space="preserve"> – states that were more internally interdependent than anything seen internationally have fought bloody civil wars. </w:t>
      </w:r>
      <w:r w:rsidRPr="008C2A56">
        <w:rPr>
          <w:rStyle w:val="StyleUnderline"/>
          <w:rFonts w:asciiTheme="majorHAnsi" w:hAnsiTheme="majorHAnsi"/>
        </w:rPr>
        <w:t>Rather it is that</w:t>
      </w:r>
      <w:r w:rsidRPr="008C2A56">
        <w:rPr>
          <w:rFonts w:asciiTheme="majorHAnsi" w:hAnsiTheme="majorHAnsi"/>
          <w:sz w:val="16"/>
        </w:rPr>
        <w:t xml:space="preserve"> </w:t>
      </w:r>
      <w:r w:rsidRPr="008C2A56">
        <w:rPr>
          <w:rStyle w:val="StyleUnderline"/>
          <w:rFonts w:asciiTheme="majorHAnsi" w:hAnsiTheme="majorHAnsi"/>
        </w:rPr>
        <w:t>even if the more extreme versions of free trade and economic liberalism become discredited,</w:t>
      </w:r>
      <w:r w:rsidRPr="008C2A56">
        <w:rPr>
          <w:rFonts w:asciiTheme="majorHAnsi" w:hAnsiTheme="majorHAnsi"/>
          <w:sz w:val="16"/>
        </w:rPr>
        <w:t xml:space="preserve"> </w:t>
      </w:r>
      <w:r w:rsidRPr="008C2A56">
        <w:rPr>
          <w:rStyle w:val="StyleUnderline"/>
          <w:rFonts w:asciiTheme="majorHAnsi" w:hAnsiTheme="majorHAnsi"/>
        </w:rPr>
        <w:t>it is</w:t>
      </w:r>
      <w:r w:rsidRPr="008C2A56">
        <w:rPr>
          <w:rFonts w:asciiTheme="majorHAnsi" w:hAnsiTheme="majorHAnsi"/>
          <w:sz w:val="16"/>
        </w:rPr>
        <w:t xml:space="preserve"> </w:t>
      </w:r>
      <w:r w:rsidRPr="008C2A56">
        <w:rPr>
          <w:rStyle w:val="StyleUnderline"/>
          <w:rFonts w:asciiTheme="majorHAnsi" w:hAnsiTheme="majorHAnsi"/>
        </w:rPr>
        <w:t>hard to see how</w:t>
      </w:r>
      <w:r w:rsidRPr="008C2A56">
        <w:rPr>
          <w:rFonts w:asciiTheme="majorHAnsi" w:hAnsiTheme="majorHAnsi"/>
          <w:sz w:val="16"/>
        </w:rPr>
        <w:t xml:space="preserve"> without building on a preexisting high level of political conflict </w:t>
      </w:r>
      <w:r w:rsidRPr="008C2A56">
        <w:rPr>
          <w:rStyle w:val="StyleUnderline"/>
          <w:rFonts w:asciiTheme="majorHAnsi" w:hAnsiTheme="majorHAnsi"/>
        </w:rPr>
        <w:t>leaders and mass opinion would come to believe that their countries could prosper by impoverishing or</w:t>
      </w:r>
      <w:r w:rsidRPr="008C2A56">
        <w:rPr>
          <w:rFonts w:asciiTheme="majorHAnsi" w:hAnsiTheme="majorHAnsi"/>
          <w:sz w:val="16"/>
        </w:rPr>
        <w:t xml:space="preserve"> even </w:t>
      </w:r>
      <w:r w:rsidRPr="008C2A56">
        <w:rPr>
          <w:rStyle w:val="StyleUnderline"/>
          <w:rFonts w:asciiTheme="majorHAnsi" w:hAnsiTheme="majorHAnsi"/>
        </w:rPr>
        <w:t>attacking others</w:t>
      </w:r>
      <w:r w:rsidRPr="008C2A56">
        <w:rPr>
          <w:rFonts w:asciiTheme="majorHAnsi" w:hAnsiTheme="majorHAnsi"/>
          <w:sz w:val="16"/>
        </w:rPr>
        <w:t xml:space="preserve">. Is it possible that problems will not only become severe, but that people will entertain the thought that they have to be solved by war? </w:t>
      </w:r>
      <w:r w:rsidRPr="008C2A56">
        <w:rPr>
          <w:rStyle w:val="StyleUnderline"/>
          <w:rFonts w:asciiTheme="majorHAnsi" w:hAnsiTheme="majorHAnsi"/>
        </w:rPr>
        <w:t>While a pessimist could note that this argument does not appear as outlandish as it did before the financial crisis</w:t>
      </w:r>
      <w:r w:rsidRPr="008C2A56">
        <w:rPr>
          <w:rFonts w:asciiTheme="majorHAnsi" w:hAnsiTheme="majorHAnsi"/>
          <w:sz w:val="16"/>
        </w:rPr>
        <w:t xml:space="preserve">, </w:t>
      </w:r>
      <w:r w:rsidRPr="008C2A56">
        <w:rPr>
          <w:rStyle w:val="StyleUnderline"/>
          <w:rFonts w:asciiTheme="majorHAnsi" w:hAnsiTheme="majorHAnsi"/>
        </w:rPr>
        <w:t>an optimist could reply (correctly</w:t>
      </w:r>
      <w:r w:rsidRPr="008C2A56">
        <w:rPr>
          <w:rFonts w:asciiTheme="majorHAnsi" w:hAnsiTheme="majorHAnsi"/>
          <w:sz w:val="16"/>
        </w:rPr>
        <w:t xml:space="preserve">, in my view) </w:t>
      </w:r>
      <w:r w:rsidRPr="008C2A56">
        <w:rPr>
          <w:rStyle w:val="StyleUnderline"/>
          <w:rFonts w:asciiTheme="majorHAnsi" w:hAnsiTheme="majorHAnsi"/>
        </w:rPr>
        <w:t>that the very fact that we have seen</w:t>
      </w:r>
      <w:r w:rsidRPr="008C2A56">
        <w:rPr>
          <w:rFonts w:asciiTheme="majorHAnsi" w:hAnsiTheme="majorHAnsi"/>
          <w:sz w:val="16"/>
        </w:rPr>
        <w:t xml:space="preserve"> </w:t>
      </w:r>
      <w:r w:rsidRPr="008C2A56">
        <w:rPr>
          <w:rStyle w:val="Emphasis"/>
          <w:rFonts w:asciiTheme="majorHAnsi" w:hAnsiTheme="majorHAnsi"/>
        </w:rPr>
        <w:t>such a sharp economic down-turn</w:t>
      </w:r>
      <w:r w:rsidRPr="008C2A56">
        <w:rPr>
          <w:rFonts w:asciiTheme="majorHAnsi" w:hAnsiTheme="majorHAnsi"/>
          <w:sz w:val="16"/>
        </w:rPr>
        <w:t xml:space="preserve"> </w:t>
      </w:r>
      <w:r w:rsidRPr="008C2A56">
        <w:rPr>
          <w:rStyle w:val="StyleUnderline"/>
          <w:rFonts w:asciiTheme="majorHAnsi" w:hAnsiTheme="majorHAnsi"/>
        </w:rPr>
        <w:t>without</w:t>
      </w:r>
      <w:r w:rsidRPr="008C2A56">
        <w:rPr>
          <w:rFonts w:asciiTheme="majorHAnsi" w:hAnsiTheme="majorHAnsi"/>
          <w:sz w:val="16"/>
        </w:rPr>
        <w:t xml:space="preserve"> </w:t>
      </w:r>
      <w:r w:rsidRPr="008C2A56">
        <w:rPr>
          <w:rStyle w:val="Emphasis"/>
          <w:rFonts w:asciiTheme="majorHAnsi" w:hAnsiTheme="majorHAnsi"/>
        </w:rPr>
        <w:t>anyone</w:t>
      </w:r>
      <w:r w:rsidRPr="008C2A56">
        <w:rPr>
          <w:rFonts w:asciiTheme="majorHAnsi" w:hAnsiTheme="majorHAnsi"/>
          <w:sz w:val="16"/>
        </w:rPr>
        <w:t xml:space="preserve"> </w:t>
      </w:r>
      <w:r w:rsidRPr="008C2A56">
        <w:rPr>
          <w:rStyle w:val="StyleUnderline"/>
          <w:rFonts w:asciiTheme="majorHAnsi" w:hAnsiTheme="majorHAnsi"/>
        </w:rPr>
        <w:t>suggesting that force</w:t>
      </w:r>
      <w:r w:rsidRPr="008C2A56">
        <w:rPr>
          <w:rFonts w:asciiTheme="majorHAnsi" w:hAnsiTheme="majorHAnsi"/>
          <w:sz w:val="16"/>
        </w:rPr>
        <w:t xml:space="preserve"> of arms </w:t>
      </w:r>
      <w:r w:rsidRPr="008C2A56">
        <w:rPr>
          <w:rStyle w:val="StyleUnderline"/>
          <w:rFonts w:asciiTheme="majorHAnsi" w:hAnsiTheme="majorHAnsi"/>
        </w:rPr>
        <w:t>is the solution</w:t>
      </w:r>
      <w:r w:rsidRPr="008C2A56">
        <w:rPr>
          <w:rFonts w:asciiTheme="majorHAnsi" w:hAnsiTheme="majorHAnsi"/>
          <w:sz w:val="16"/>
        </w:rPr>
        <w:t xml:space="preserve"> </w:t>
      </w:r>
      <w:r w:rsidRPr="008C2A56">
        <w:rPr>
          <w:rStyle w:val="StyleUnderline"/>
          <w:rFonts w:asciiTheme="majorHAnsi" w:hAnsiTheme="majorHAnsi"/>
        </w:rPr>
        <w:t>shows that</w:t>
      </w:r>
      <w:r w:rsidRPr="008C2A56">
        <w:rPr>
          <w:rFonts w:asciiTheme="majorHAnsi" w:hAnsiTheme="majorHAnsi"/>
          <w:sz w:val="16"/>
        </w:rPr>
        <w:t xml:space="preserve"> </w:t>
      </w:r>
      <w:r w:rsidRPr="008C2A56">
        <w:rPr>
          <w:rStyle w:val="Emphasis"/>
          <w:rFonts w:asciiTheme="majorHAnsi" w:hAnsiTheme="majorHAnsi"/>
        </w:rPr>
        <w:t>even if bad times bring about greater economic conflict, it will not make war thinkable</w:t>
      </w:r>
      <w:r w:rsidRPr="008C2A56">
        <w:rPr>
          <w:rFonts w:asciiTheme="majorHAnsi" w:hAnsiTheme="majorHAnsi"/>
          <w:sz w:val="16"/>
        </w:rPr>
        <w:t>.</w:t>
      </w:r>
    </w:p>
    <w:p w14:paraId="5335194E" w14:textId="77777777" w:rsidR="009770F5" w:rsidRPr="008C2A56" w:rsidRDefault="009770F5" w:rsidP="009770F5">
      <w:pPr>
        <w:rPr>
          <w:rFonts w:asciiTheme="majorHAnsi" w:hAnsiTheme="majorHAnsi"/>
        </w:rPr>
      </w:pPr>
    </w:p>
    <w:p w14:paraId="3718A791" w14:textId="77777777" w:rsidR="009770F5" w:rsidRPr="008C2A56" w:rsidRDefault="009770F5" w:rsidP="009770F5">
      <w:pPr>
        <w:pStyle w:val="Heading3"/>
        <w:rPr>
          <w:rFonts w:asciiTheme="majorHAnsi" w:hAnsiTheme="majorHAnsi"/>
        </w:rPr>
      </w:pPr>
      <w:r w:rsidRPr="008C2A56">
        <w:rPr>
          <w:rFonts w:asciiTheme="majorHAnsi" w:hAnsiTheme="majorHAnsi"/>
        </w:rPr>
        <w:t>AT: Diversionary War</w:t>
      </w:r>
    </w:p>
    <w:p w14:paraId="47E14489" w14:textId="77777777" w:rsidR="009770F5" w:rsidRPr="008C2A56" w:rsidRDefault="009770F5" w:rsidP="009770F5">
      <w:pPr>
        <w:pStyle w:val="Heading4"/>
        <w:rPr>
          <w:rFonts w:asciiTheme="majorHAnsi" w:hAnsiTheme="majorHAnsi" w:cs="Times New Roman"/>
        </w:rPr>
      </w:pPr>
      <w:r w:rsidRPr="008C2A56">
        <w:rPr>
          <w:rFonts w:asciiTheme="majorHAnsi" w:hAnsiTheme="majorHAnsi" w:cs="Times New Roman"/>
        </w:rPr>
        <w:t>No evidence backs diversionary theory.</w:t>
      </w:r>
    </w:p>
    <w:p w14:paraId="280F13F6" w14:textId="77777777" w:rsidR="009770F5" w:rsidRPr="008C2A56" w:rsidRDefault="009770F5" w:rsidP="009770F5">
      <w:pPr>
        <w:tabs>
          <w:tab w:val="center" w:pos="6892"/>
        </w:tabs>
        <w:rPr>
          <w:rFonts w:asciiTheme="majorHAnsi" w:hAnsiTheme="majorHAnsi"/>
        </w:rPr>
      </w:pPr>
      <w:r w:rsidRPr="008C2A56">
        <w:rPr>
          <w:rStyle w:val="Style13ptBold"/>
          <w:rFonts w:asciiTheme="majorHAnsi" w:hAnsiTheme="majorHAnsi"/>
        </w:rPr>
        <w:t>Reiter 9</w:t>
      </w:r>
      <w:r w:rsidRPr="008C2A56">
        <w:rPr>
          <w:rFonts w:asciiTheme="majorHAnsi" w:hAnsiTheme="majorHAnsi"/>
        </w:rPr>
        <w:t xml:space="preserve">—Dan Reiter is professor and chair of political science at Emory University [Aug 17, 2009, </w:t>
      </w:r>
      <w:r w:rsidRPr="008C2A56">
        <w:rPr>
          <w:rFonts w:asciiTheme="majorHAnsi" w:hAnsiTheme="majorHAnsi"/>
          <w:i/>
        </w:rPr>
        <w:t>How Wars End</w:t>
      </w:r>
      <w:r w:rsidRPr="008C2A56">
        <w:rPr>
          <w:rFonts w:asciiTheme="majorHAnsi" w:hAnsiTheme="majorHAnsi"/>
        </w:rPr>
        <w:t>, ch. 2, “Bargaining, Information, and Ending Wars,” pg. 9-10, Princeton University Press]</w:t>
      </w:r>
    </w:p>
    <w:p w14:paraId="657D9630" w14:textId="77777777" w:rsidR="009770F5" w:rsidRPr="008C2A56" w:rsidRDefault="009770F5" w:rsidP="009770F5">
      <w:pPr>
        <w:tabs>
          <w:tab w:val="center" w:pos="6892"/>
        </w:tabs>
        <w:rPr>
          <w:rFonts w:asciiTheme="majorHAnsi" w:hAnsiTheme="majorHAnsi"/>
        </w:rPr>
      </w:pPr>
    </w:p>
    <w:p w14:paraId="1DF796C4" w14:textId="77777777" w:rsidR="009770F5" w:rsidRPr="008C2A56" w:rsidRDefault="009770F5" w:rsidP="009770F5">
      <w:pPr>
        <w:rPr>
          <w:rFonts w:asciiTheme="majorHAnsi" w:hAnsiTheme="majorHAnsi"/>
          <w:sz w:val="16"/>
        </w:rPr>
      </w:pPr>
      <w:r w:rsidRPr="008C2A56">
        <w:rPr>
          <w:rFonts w:asciiTheme="majorHAnsi" w:hAnsiTheme="majorHAnsi"/>
          <w:sz w:val="16"/>
        </w:rPr>
        <w:t xml:space="preserve">Irnportantly, the assumption that Wars are always on balance costly for each side is not uncontroversial. Some feminist approaches contend that states may fight for the sake of lighting, as wars serve patriarchy by reinforcing gender identity.3 </w:t>
      </w:r>
      <w:r w:rsidRPr="008C2A56">
        <w:rPr>
          <w:rStyle w:val="StyleUnderline"/>
          <w:rFonts w:asciiTheme="majorHAnsi" w:hAnsiTheme="majorHAnsi"/>
        </w:rPr>
        <w:t>A</w:t>
      </w:r>
      <w:r w:rsidRPr="008C2A56">
        <w:rPr>
          <w:rFonts w:asciiTheme="majorHAnsi" w:hAnsiTheme="majorHAnsi"/>
          <w:sz w:val="16"/>
        </w:rPr>
        <w:t xml:space="preserve"> more </w:t>
      </w:r>
      <w:r w:rsidRPr="008C2A56">
        <w:rPr>
          <w:rStyle w:val="StyleUnderline"/>
          <w:rFonts w:asciiTheme="majorHAnsi" w:hAnsiTheme="majorHAnsi"/>
        </w:rPr>
        <w:t>mainstream critique is that leaders go to war for domestic political reasons, such that a war-avoiding bargain might not be reachable even when both sides knew who would win</w:t>
      </w:r>
      <w:r w:rsidRPr="008C2A56">
        <w:rPr>
          <w:rFonts w:asciiTheme="majorHAnsi" w:hAnsiTheme="majorHAnsi"/>
          <w:sz w:val="16"/>
        </w:rPr>
        <w:t xml:space="preserve">, as lighting itself provides domestic political benefits from a war to both win- ner and loser.4 </w:t>
      </w:r>
      <w:r w:rsidRPr="008C2A56">
        <w:rPr>
          <w:rStyle w:val="StyleUnderline"/>
          <w:rFonts w:asciiTheme="majorHAnsi" w:hAnsiTheme="majorHAnsi"/>
        </w:rPr>
        <w:t>Under some conditions</w:t>
      </w:r>
      <w:r w:rsidRPr="008C2A56">
        <w:rPr>
          <w:rFonts w:asciiTheme="majorHAnsi" w:hAnsiTheme="majorHAnsi"/>
          <w:sz w:val="16"/>
        </w:rPr>
        <w:t xml:space="preserve">, especially if a state is undergoing democratization or </w:t>
      </w:r>
      <w:r w:rsidRPr="008C2A56">
        <w:rPr>
          <w:rStyle w:val="StyleUnderline"/>
          <w:rFonts w:asciiTheme="majorHAnsi" w:hAnsiTheme="majorHAnsi"/>
        </w:rPr>
        <w:t>if a national leader is experiencing domestic political problems such as unrest or economic downturn, a state may see war as a way to rally the public around the leader and stave off domestic political challenges</w:t>
      </w:r>
      <w:r w:rsidRPr="008C2A56">
        <w:rPr>
          <w:rFonts w:asciiTheme="majorHAnsi" w:hAnsiTheme="majorHAnsi"/>
          <w:sz w:val="16"/>
        </w:rPr>
        <w:t xml:space="preserve">.5 </w:t>
      </w:r>
      <w:r w:rsidRPr="008C2A56">
        <w:rPr>
          <w:rStyle w:val="StyleUnderline"/>
          <w:rFonts w:asciiTheme="majorHAnsi" w:hAnsiTheme="majorHAnsi"/>
        </w:rPr>
        <w:t>The proposition that leaders go to war when facing domestic difficulties is often called the "diversionary" hypothesis</w:t>
      </w:r>
      <w:r w:rsidRPr="008C2A56">
        <w:rPr>
          <w:rFonts w:asciiTheme="majorHAnsi" w:hAnsiTheme="majorHAnsi"/>
          <w:sz w:val="16"/>
        </w:rPr>
        <w:t>.</w:t>
      </w:r>
    </w:p>
    <w:p w14:paraId="14863AF4" w14:textId="4D1E6115" w:rsidR="00480673" w:rsidRPr="008C2A56" w:rsidRDefault="009770F5" w:rsidP="009770F5">
      <w:pPr>
        <w:rPr>
          <w:rFonts w:asciiTheme="majorHAnsi" w:hAnsiTheme="majorHAnsi"/>
        </w:rPr>
      </w:pPr>
      <w:r w:rsidRPr="008C2A56">
        <w:rPr>
          <w:rStyle w:val="StyleUnderline"/>
          <w:rFonts w:asciiTheme="majorHAnsi" w:hAnsiTheme="majorHAnsi"/>
        </w:rPr>
        <w:t>However, the evidence</w:t>
      </w:r>
      <w:r w:rsidRPr="008C2A56">
        <w:rPr>
          <w:rFonts w:asciiTheme="majorHAnsi" w:hAnsiTheme="majorHAnsi"/>
          <w:sz w:val="16"/>
        </w:rPr>
        <w:t xml:space="preserve"> that leaders choose war to solve internal political problems </w:t>
      </w:r>
      <w:r w:rsidRPr="008C2A56">
        <w:rPr>
          <w:rStyle w:val="Emphasis"/>
          <w:rFonts w:asciiTheme="majorHAnsi" w:hAnsiTheme="majorHAnsi"/>
        </w:rPr>
        <w:t>is thin</w:t>
      </w:r>
      <w:r w:rsidRPr="008C2A56">
        <w:rPr>
          <w:rStyle w:val="StyleUnderline"/>
          <w:rFonts w:asciiTheme="majorHAnsi" w:hAnsiTheme="majorHAnsi"/>
        </w:rPr>
        <w:t>. The underlying assumption is that going to war en- genders a rally round the flag effect that boosts the popularity of leaders, but leaders reap this benefit only under very narrow conditions</w:t>
      </w:r>
      <w:r w:rsidRPr="008C2A56">
        <w:rPr>
          <w:rFonts w:asciiTheme="majorHAnsi" w:hAnsiTheme="majorHAnsi"/>
          <w:sz w:val="16"/>
        </w:rPr>
        <w:t xml:space="preserve"> (which often cannot be controlled by the attacking state), </w:t>
      </w:r>
      <w:r w:rsidRPr="008C2A56">
        <w:rPr>
          <w:rStyle w:val="StyleUnderline"/>
          <w:rFonts w:asciiTheme="majorHAnsi" w:hAnsiTheme="majorHAnsi"/>
        </w:rPr>
        <w:t xml:space="preserve">and even the biggest rallies are </w:t>
      </w:r>
      <w:r w:rsidRPr="008C2A56">
        <w:rPr>
          <w:rStyle w:val="Emphasis"/>
          <w:rFonts w:asciiTheme="majorHAnsi" w:hAnsiTheme="majorHAnsi"/>
        </w:rPr>
        <w:t>short-lived</w:t>
      </w:r>
      <w:r w:rsidRPr="008C2A56">
        <w:rPr>
          <w:rStyle w:val="StyleUnderline"/>
          <w:rFonts w:asciiTheme="majorHAnsi" w:hAnsiTheme="majorHAnsi"/>
        </w:rPr>
        <w:t>.</w:t>
      </w:r>
      <w:r w:rsidRPr="008C2A56">
        <w:rPr>
          <w:rFonts w:asciiTheme="majorHAnsi" w:hAnsiTheme="majorHAnsi"/>
          <w:sz w:val="16"/>
        </w:rPr>
        <w:t xml:space="preserve">6 Importantly, </w:t>
      </w:r>
      <w:r w:rsidRPr="008C2A56">
        <w:rPr>
          <w:rStyle w:val="StyleUnderline"/>
          <w:rFonts w:asciiTheme="majorHAnsi" w:hAnsiTheme="majorHAnsi"/>
        </w:rPr>
        <w:t xml:space="preserve">there is almost </w:t>
      </w:r>
      <w:r w:rsidRPr="008C2A56">
        <w:rPr>
          <w:rStyle w:val="Emphasis"/>
          <w:rFonts w:asciiTheme="majorHAnsi" w:hAnsiTheme="majorHAnsi"/>
        </w:rPr>
        <w:t>no smoking gun</w:t>
      </w:r>
      <w:r w:rsidRPr="008C2A56">
        <w:rPr>
          <w:rStyle w:val="StyleUnderline"/>
          <w:rFonts w:asciiTheme="majorHAnsi" w:hAnsiTheme="majorHAnsi"/>
        </w:rPr>
        <w:t xml:space="preserve"> historical evidence of a leader launching a war primarily as a means of solving domestic political problems</w:t>
      </w:r>
      <w:r w:rsidRPr="008C2A56">
        <w:rPr>
          <w:rFonts w:asciiTheme="majorHAnsi" w:hAnsiTheme="majorHAnsi"/>
          <w:sz w:val="16"/>
        </w:rPr>
        <w:t xml:space="preserve">. At most, politicians have occasionally speculated about diversionary action, such as Secretary of State William Seward's (ignored) April 1861 suggestion to President Abraham Lincoln that the United States provoke crises with European powers as a means of staving off civil war between the Union and the seceding southern states.7 A Russian minister is famously thought to have declared just after the outbreak ofthe 1904-O5 Russo-japanese War that, "We need a little, victorious war to stem the tide of revolution," but the story is likely too good to be true.8 Leaders sometimes see indirect relationships between starting war and reaping domestic political benefits, such as the possibility that Lyndon Johnson escalated the Vietnam War in 1965 to protect his Great Society program from domestic political attack.9 </w:t>
      </w:r>
      <w:r w:rsidRPr="008C2A56">
        <w:rPr>
          <w:rStyle w:val="StyleUnderline"/>
          <w:rFonts w:asciiTheme="majorHAnsi" w:hAnsiTheme="majorHAnsi"/>
        </w:rPr>
        <w:t>Some quantitative studies have found that the presence of internal problems like declining economic growth, rising inflation, partial democratization, or declining leader popularity are correlated with a</w:t>
      </w:r>
      <w:r w:rsidRPr="008C2A56">
        <w:rPr>
          <w:rFonts w:asciiTheme="majorHAnsi" w:hAnsiTheme="majorHAnsi"/>
          <w:sz w:val="16"/>
        </w:rPr>
        <w:t xml:space="preserve">n (often </w:t>
      </w:r>
      <w:r w:rsidRPr="008C2A56">
        <w:rPr>
          <w:rStyle w:val="StyleUnderline"/>
          <w:rFonts w:asciiTheme="majorHAnsi" w:hAnsiTheme="majorHAnsi"/>
        </w:rPr>
        <w:t>slightly</w:t>
      </w:r>
      <w:r w:rsidRPr="008C2A56">
        <w:rPr>
          <w:rFonts w:asciiTheme="majorHAnsi" w:hAnsiTheme="majorHAnsi"/>
          <w:sz w:val="16"/>
        </w:rPr>
        <w:t xml:space="preserve">) </w:t>
      </w:r>
      <w:r w:rsidRPr="008C2A56">
        <w:rPr>
          <w:rStyle w:val="StyleUnderline"/>
          <w:rFonts w:asciiTheme="majorHAnsi" w:hAnsiTheme="majorHAnsi"/>
        </w:rPr>
        <w:t>increased likelihood in the use of force.</w:t>
      </w:r>
      <w:r w:rsidRPr="008C2A56">
        <w:rPr>
          <w:rFonts w:asciiTheme="majorHAnsi" w:hAnsiTheme="majorHAnsi"/>
          <w:sz w:val="16"/>
        </w:rPr>
        <w:t xml:space="preserve"> However, </w:t>
      </w:r>
      <w:r w:rsidRPr="008C2A56">
        <w:rPr>
          <w:rStyle w:val="StyleUnderline"/>
          <w:rFonts w:asciiTheme="majorHAnsi" w:hAnsiTheme="majorHAnsi"/>
        </w:rPr>
        <w:t>these relationships are often limited in scope, occurring only under certain economic or political conditions</w:t>
      </w:r>
      <w:r w:rsidRPr="008C2A56">
        <w:rPr>
          <w:rFonts w:asciiTheme="majorHAnsi" w:hAnsiTheme="majorHAnsi"/>
          <w:sz w:val="16"/>
        </w:rPr>
        <w:t xml:space="preserve">.10 </w:t>
      </w:r>
      <w:r w:rsidRPr="008C2A56">
        <w:rPr>
          <w:rStyle w:val="StyleUnderline"/>
          <w:rFonts w:asciiTheme="majorHAnsi" w:hAnsiTheme="majorHAnsi"/>
        </w:rPr>
        <w:t>Any possible diversionary effects might in turn be moderated by the tendency of states to avoid provoking other states that might have diversionary incentives</w:t>
      </w:r>
      <w:r w:rsidRPr="008C2A56">
        <w:rPr>
          <w:rFonts w:asciiTheme="majorHAnsi" w:hAnsiTheme="majorHAnsi"/>
          <w:sz w:val="16"/>
        </w:rPr>
        <w:t>.11</w:t>
      </w:r>
    </w:p>
    <w:p w14:paraId="7C9062DA" w14:textId="77777777" w:rsidR="00480673" w:rsidRPr="008C2A56" w:rsidRDefault="00480673" w:rsidP="00480673">
      <w:pPr>
        <w:pStyle w:val="Heading2"/>
        <w:rPr>
          <w:rFonts w:asciiTheme="majorHAnsi" w:hAnsiTheme="majorHAnsi"/>
        </w:rPr>
      </w:pPr>
      <w:r w:rsidRPr="008C2A56">
        <w:rPr>
          <w:rFonts w:asciiTheme="majorHAnsi" w:hAnsiTheme="majorHAnsi"/>
        </w:rPr>
        <w:t>Court Clog</w:t>
      </w:r>
    </w:p>
    <w:p w14:paraId="4A2D3896" w14:textId="77777777" w:rsidR="00480673" w:rsidRPr="008C2A56" w:rsidRDefault="00480673" w:rsidP="00480673">
      <w:pPr>
        <w:pStyle w:val="Heading4"/>
        <w:rPr>
          <w:rFonts w:asciiTheme="majorHAnsi" w:hAnsiTheme="majorHAnsi"/>
        </w:rPr>
      </w:pPr>
      <w:bookmarkStart w:id="103" w:name="_Hlk486669416"/>
      <w:r w:rsidRPr="008C2A56">
        <w:rPr>
          <w:rFonts w:asciiTheme="majorHAnsi" w:hAnsiTheme="majorHAnsi"/>
        </w:rPr>
        <w:t xml:space="preserve">1.Case solves the DA – </w:t>
      </w:r>
      <w:bookmarkStart w:id="104" w:name="_Hlk486669437"/>
      <w:bookmarkEnd w:id="103"/>
      <w:r w:rsidRPr="008C2A56">
        <w:rPr>
          <w:rFonts w:asciiTheme="majorHAnsi" w:hAnsiTheme="majorHAnsi"/>
        </w:rPr>
        <w:t>Equal education allows for more intelligent people which is key to innovation</w:t>
      </w:r>
    </w:p>
    <w:p w14:paraId="43E0A1D7"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2.Non-unique – patent trolls make IP crisis inevitable </w:t>
      </w:r>
    </w:p>
    <w:p w14:paraId="1BAD9CA9" w14:textId="77777777" w:rsidR="00480673" w:rsidRPr="008C2A56" w:rsidRDefault="00480673" w:rsidP="00480673">
      <w:pPr>
        <w:rPr>
          <w:rFonts w:asciiTheme="majorHAnsi" w:hAnsiTheme="majorHAnsi"/>
        </w:rPr>
      </w:pPr>
      <w:r w:rsidRPr="008C2A56">
        <w:rPr>
          <w:rFonts w:asciiTheme="majorHAnsi" w:hAnsiTheme="majorHAnsi"/>
          <w:b/>
        </w:rPr>
        <w:t xml:space="preserve">Parr 12 </w:t>
      </w:r>
      <w:r w:rsidRPr="008C2A56">
        <w:rPr>
          <w:rFonts w:asciiTheme="majorHAnsi" w:hAnsiTheme="majorHAnsi"/>
        </w:rPr>
        <w:t>Ben Parr, BA PoliSci @ Northwestern, award winning journalist, April 4, 2012 Why the coming patent crisis is inevitable The reason is simple: there isn't enough political will or pressure to institute massive patent reform without a crisis to rally around. https://www.cnet.com/news/why-the-coming-patent-crisis-is-inevitable/</w:t>
      </w:r>
    </w:p>
    <w:p w14:paraId="6E5FB3EB" w14:textId="77777777" w:rsidR="00480673" w:rsidRPr="008C2A56" w:rsidRDefault="00480673" w:rsidP="00480673">
      <w:pPr>
        <w:rPr>
          <w:rFonts w:asciiTheme="majorHAnsi" w:hAnsiTheme="majorHAnsi"/>
          <w:sz w:val="16"/>
        </w:rPr>
      </w:pPr>
      <w:r w:rsidRPr="0063737A">
        <w:rPr>
          <w:rFonts w:asciiTheme="majorHAnsi" w:hAnsiTheme="majorHAnsi"/>
          <w:highlight w:val="cyan"/>
          <w:u w:val="single"/>
        </w:rPr>
        <w:t>A week isn't complete</w:t>
      </w:r>
      <w:r w:rsidRPr="008C2A56">
        <w:rPr>
          <w:rFonts w:asciiTheme="majorHAnsi" w:hAnsiTheme="majorHAnsi"/>
          <w:u w:val="single"/>
        </w:rPr>
        <w:t xml:space="preserve"> in the tech industry </w:t>
      </w:r>
      <w:r w:rsidRPr="0063737A">
        <w:rPr>
          <w:rFonts w:asciiTheme="majorHAnsi" w:hAnsiTheme="majorHAnsi"/>
          <w:highlight w:val="cyan"/>
          <w:u w:val="single"/>
        </w:rPr>
        <w:t>without somebody suing somebody</w:t>
      </w:r>
      <w:r w:rsidRPr="008C2A56">
        <w:rPr>
          <w:rFonts w:asciiTheme="majorHAnsi" w:hAnsiTheme="majorHAnsi"/>
          <w:u w:val="single"/>
        </w:rPr>
        <w:t xml:space="preserve"> else </w:t>
      </w:r>
      <w:r w:rsidRPr="0063737A">
        <w:rPr>
          <w:rFonts w:asciiTheme="majorHAnsi" w:hAnsiTheme="majorHAnsi"/>
          <w:highlight w:val="cyan"/>
          <w:u w:val="single"/>
        </w:rPr>
        <w:t>over patents</w:t>
      </w:r>
      <w:r w:rsidRPr="008C2A56">
        <w:rPr>
          <w:rFonts w:asciiTheme="majorHAnsi" w:hAnsiTheme="majorHAnsi"/>
          <w:u w:val="single"/>
        </w:rPr>
        <w:t xml:space="preserve">. </w:t>
      </w:r>
      <w:r w:rsidRPr="008C2A56">
        <w:rPr>
          <w:rFonts w:asciiTheme="majorHAnsi" w:hAnsiTheme="majorHAnsi"/>
          <w:sz w:val="16"/>
        </w:rPr>
        <w:t xml:space="preserve">This time, Facebook is countersuing Yahoo, charging that Yahoo violated 10 of its patents. This move, of course, comes less than a month after Yahoo sued Facebook for allegedly infringing on 10 of its patents. Facebook's countersuit shouldn't surprise anybody; it was always going to fight fire with fire, especially since Yahoo started this unnecessary fight. It's the same reason Facebook purchased 750 patents from IBM last month -- it needed more ammunition in a patent arms race that is quickly escalating. But I'm shocked by some of the patents over which these two companies are suing each other. One of Yahoo's patents focuses on the "optimum placement of advertisements on a webpage", while Facebook has two patents that cover a "system for controlled distribution of user profiles over a network." Yahoo owns the patent for a "method to determine the validity of an interaction on a network", but "generating a feed of stories personalized for members of a social network" belongs to Facebook. </w:t>
      </w:r>
      <w:r w:rsidRPr="0063737A">
        <w:rPr>
          <w:rFonts w:asciiTheme="majorHAnsi" w:hAnsiTheme="majorHAnsi"/>
          <w:highlight w:val="cyan"/>
          <w:u w:val="single"/>
        </w:rPr>
        <w:t>You</w:t>
      </w:r>
      <w:r w:rsidRPr="008C2A56">
        <w:rPr>
          <w:rFonts w:asciiTheme="majorHAnsi" w:hAnsiTheme="majorHAnsi"/>
          <w:u w:val="single"/>
        </w:rPr>
        <w:t xml:space="preserve"> really can </w:t>
      </w:r>
      <w:r w:rsidRPr="0063737A">
        <w:rPr>
          <w:rFonts w:asciiTheme="majorHAnsi" w:hAnsiTheme="majorHAnsi"/>
          <w:highlight w:val="cyan"/>
          <w:u w:val="single"/>
        </w:rPr>
        <w:t>receive a</w:t>
      </w:r>
      <w:r w:rsidRPr="008C2A56">
        <w:rPr>
          <w:rFonts w:asciiTheme="majorHAnsi" w:hAnsiTheme="majorHAnsi"/>
          <w:u w:val="single"/>
        </w:rPr>
        <w:t xml:space="preserve"> software </w:t>
      </w:r>
      <w:r w:rsidRPr="0063737A">
        <w:rPr>
          <w:rFonts w:asciiTheme="majorHAnsi" w:hAnsiTheme="majorHAnsi"/>
          <w:highlight w:val="cyan"/>
          <w:u w:val="single"/>
        </w:rPr>
        <w:t>patent for almost anything these days</w:t>
      </w:r>
      <w:r w:rsidRPr="008C2A56">
        <w:rPr>
          <w:rFonts w:asciiTheme="majorHAnsi" w:hAnsiTheme="majorHAnsi"/>
          <w:sz w:val="16"/>
        </w:rPr>
        <w:t xml:space="preserve">, it seems. Facebook and Yahoo aren't the only ones collecting patents and threatening to use them like stockpiled nuclear weapons, though. Here are just some of the patent disputes that have made headlines in the last two weeks: Apple and Samsung, Microsoft and Motorola, RIM and NXP, Oracle and Google, and Tivo and Motorola. Patents have played an important role in protecting an inventor's intellectual property and fostering innovation throughout history. However, </w:t>
      </w:r>
      <w:r w:rsidRPr="0063737A">
        <w:rPr>
          <w:rFonts w:asciiTheme="majorHAnsi" w:hAnsiTheme="majorHAnsi"/>
          <w:highlight w:val="cyan"/>
          <w:u w:val="single"/>
        </w:rPr>
        <w:t>their usefulness</w:t>
      </w:r>
      <w:r w:rsidRPr="008C2A56">
        <w:rPr>
          <w:rFonts w:asciiTheme="majorHAnsi" w:hAnsiTheme="majorHAnsi"/>
          <w:u w:val="single"/>
        </w:rPr>
        <w:t xml:space="preserve"> in software </w:t>
      </w:r>
      <w:r w:rsidRPr="0063737A">
        <w:rPr>
          <w:rFonts w:asciiTheme="majorHAnsi" w:hAnsiTheme="majorHAnsi"/>
          <w:highlight w:val="cyan"/>
          <w:u w:val="single"/>
        </w:rPr>
        <w:t>is far more limited</w:t>
      </w:r>
      <w:r w:rsidRPr="008C2A56">
        <w:rPr>
          <w:rFonts w:asciiTheme="majorHAnsi" w:hAnsiTheme="majorHAnsi"/>
          <w:u w:val="single"/>
        </w:rPr>
        <w:t xml:space="preserve">, </w:t>
      </w:r>
      <w:r w:rsidRPr="0063737A">
        <w:rPr>
          <w:rFonts w:asciiTheme="majorHAnsi" w:hAnsiTheme="majorHAnsi"/>
          <w:highlight w:val="cyan"/>
          <w:u w:val="single"/>
        </w:rPr>
        <w:t>and</w:t>
      </w:r>
      <w:r w:rsidRPr="008C2A56">
        <w:rPr>
          <w:rFonts w:asciiTheme="majorHAnsi" w:hAnsiTheme="majorHAnsi"/>
          <w:u w:val="single"/>
        </w:rPr>
        <w:t xml:space="preserve"> in recent years </w:t>
      </w:r>
      <w:r w:rsidRPr="0063737A">
        <w:rPr>
          <w:rFonts w:asciiTheme="majorHAnsi" w:hAnsiTheme="majorHAnsi"/>
          <w:highlight w:val="cyan"/>
          <w:u w:val="single"/>
        </w:rPr>
        <w:t>has</w:t>
      </w:r>
      <w:r w:rsidRPr="008C2A56">
        <w:rPr>
          <w:rFonts w:asciiTheme="majorHAnsi" w:hAnsiTheme="majorHAnsi"/>
          <w:u w:val="single"/>
        </w:rPr>
        <w:t xml:space="preserve"> simply </w:t>
      </w:r>
      <w:r w:rsidRPr="0063737A">
        <w:rPr>
          <w:rFonts w:asciiTheme="majorHAnsi" w:hAnsiTheme="majorHAnsi"/>
          <w:highlight w:val="cyan"/>
          <w:u w:val="single"/>
        </w:rPr>
        <w:t xml:space="preserve">become </w:t>
      </w:r>
      <w:r w:rsidRPr="0063737A">
        <w:rPr>
          <w:rFonts w:asciiTheme="majorHAnsi" w:hAnsiTheme="majorHAnsi"/>
          <w:b/>
          <w:highlight w:val="cyan"/>
          <w:u w:val="single"/>
        </w:rPr>
        <w:t>damaging to innovation</w:t>
      </w:r>
      <w:r w:rsidRPr="008C2A56">
        <w:rPr>
          <w:rFonts w:asciiTheme="majorHAnsi" w:hAnsiTheme="majorHAnsi"/>
          <w:u w:val="single"/>
        </w:rPr>
        <w:t xml:space="preserve">, </w:t>
      </w:r>
      <w:r w:rsidRPr="0063737A">
        <w:rPr>
          <w:rFonts w:asciiTheme="majorHAnsi" w:hAnsiTheme="majorHAnsi"/>
          <w:highlight w:val="cyan"/>
          <w:u w:val="single"/>
        </w:rPr>
        <w:t xml:space="preserve">thanks to </w:t>
      </w:r>
      <w:r w:rsidRPr="0063737A">
        <w:rPr>
          <w:rFonts w:asciiTheme="majorHAnsi" w:hAnsiTheme="majorHAnsi"/>
          <w:b/>
          <w:highlight w:val="cyan"/>
          <w:u w:val="single"/>
        </w:rPr>
        <w:t>patent trolls</w:t>
      </w:r>
      <w:r w:rsidRPr="008C2A56">
        <w:rPr>
          <w:rFonts w:asciiTheme="majorHAnsi" w:hAnsiTheme="majorHAnsi"/>
          <w:u w:val="single"/>
        </w:rPr>
        <w:t xml:space="preserve"> </w:t>
      </w:r>
      <w:r w:rsidRPr="0063737A">
        <w:rPr>
          <w:rFonts w:asciiTheme="majorHAnsi" w:hAnsiTheme="majorHAnsi"/>
          <w:highlight w:val="cyan"/>
          <w:u w:val="single"/>
        </w:rPr>
        <w:t>using IP they've acquired to sue</w:t>
      </w:r>
      <w:r w:rsidRPr="008C2A56">
        <w:rPr>
          <w:rFonts w:asciiTheme="majorHAnsi" w:hAnsiTheme="majorHAnsi"/>
          <w:u w:val="single"/>
        </w:rPr>
        <w:t xml:space="preserve"> smaller </w:t>
      </w:r>
      <w:r w:rsidRPr="0063737A">
        <w:rPr>
          <w:rFonts w:asciiTheme="majorHAnsi" w:hAnsiTheme="majorHAnsi"/>
          <w:highlight w:val="cyan"/>
          <w:u w:val="single"/>
        </w:rPr>
        <w:t>tech companies</w:t>
      </w:r>
      <w:r w:rsidRPr="008C2A56">
        <w:rPr>
          <w:rFonts w:asciiTheme="majorHAnsi" w:hAnsiTheme="majorHAnsi"/>
          <w:sz w:val="16"/>
        </w:rPr>
        <w:t xml:space="preserve"> and make a quick buck. </w:t>
      </w:r>
      <w:r w:rsidRPr="008C2A56">
        <w:rPr>
          <w:rFonts w:asciiTheme="majorHAnsi" w:hAnsiTheme="majorHAnsi"/>
          <w:u w:val="single"/>
        </w:rPr>
        <w:t>Patent law simply wasn't designed for the always changing, rapidly developing world of software</w:t>
      </w:r>
      <w:r w:rsidRPr="008C2A56">
        <w:rPr>
          <w:rFonts w:asciiTheme="majorHAnsi" w:hAnsiTheme="majorHAnsi"/>
          <w:sz w:val="16"/>
        </w:rPr>
        <w:t xml:space="preserve">. Inventing a way for "generating a feed of stories" isn't the same as inventing a new type of fuel injection system or a new ultralight alloy for space travel. But </w:t>
      </w:r>
      <w:r w:rsidRPr="0063737A">
        <w:rPr>
          <w:rFonts w:asciiTheme="majorHAnsi" w:hAnsiTheme="majorHAnsi"/>
          <w:highlight w:val="cyan"/>
          <w:u w:val="single"/>
        </w:rPr>
        <w:t>software companies file patents like crazy</w:t>
      </w:r>
      <w:r w:rsidRPr="008C2A56">
        <w:rPr>
          <w:rFonts w:asciiTheme="majorHAnsi" w:hAnsiTheme="majorHAnsi"/>
          <w:u w:val="single"/>
        </w:rPr>
        <w:t xml:space="preserve"> because companies like Yahoo get desperate and start suing, and your only defense is to have your own stockpile of patents that will help you negotiate a settlement faster</w:t>
      </w:r>
      <w:r w:rsidRPr="008C2A56">
        <w:rPr>
          <w:rFonts w:asciiTheme="majorHAnsi" w:hAnsiTheme="majorHAnsi"/>
          <w:sz w:val="16"/>
        </w:rPr>
        <w:t xml:space="preserve">. It's the tech industry's version of mutually assured destruction. And all the while, </w:t>
      </w:r>
      <w:r w:rsidRPr="0063737A">
        <w:rPr>
          <w:rFonts w:asciiTheme="majorHAnsi" w:hAnsiTheme="majorHAnsi"/>
          <w:b/>
          <w:highlight w:val="cyan"/>
          <w:u w:val="single"/>
        </w:rPr>
        <w:t>the patent situation inches closer toward a crisis</w:t>
      </w:r>
      <w:r w:rsidRPr="008C2A56">
        <w:rPr>
          <w:rFonts w:asciiTheme="majorHAnsi" w:hAnsiTheme="majorHAnsi"/>
          <w:sz w:val="16"/>
        </w:rPr>
        <w:t xml:space="preserve"> that will make the SOPA controversy look like a walk in the park. </w:t>
      </w:r>
      <w:r w:rsidRPr="008C2A56">
        <w:rPr>
          <w:rFonts w:asciiTheme="majorHAnsi" w:hAnsiTheme="majorHAnsi"/>
          <w:u w:val="single"/>
        </w:rPr>
        <w:t xml:space="preserve">At some point in the future, </w:t>
      </w:r>
      <w:r w:rsidRPr="0063737A">
        <w:rPr>
          <w:rFonts w:asciiTheme="majorHAnsi" w:hAnsiTheme="majorHAnsi"/>
          <w:highlight w:val="cyan"/>
          <w:u w:val="single"/>
        </w:rPr>
        <w:t>a company is going to</w:t>
      </w:r>
      <w:r w:rsidRPr="008C2A56">
        <w:rPr>
          <w:rFonts w:asciiTheme="majorHAnsi" w:hAnsiTheme="majorHAnsi"/>
          <w:sz w:val="16"/>
        </w:rPr>
        <w:t xml:space="preserve"> skip the settlement and </w:t>
      </w:r>
      <w:r w:rsidRPr="0063737A">
        <w:rPr>
          <w:rFonts w:asciiTheme="majorHAnsi" w:hAnsiTheme="majorHAnsi"/>
          <w:b/>
          <w:highlight w:val="cyan"/>
          <w:u w:val="single"/>
        </w:rPr>
        <w:t>use the courts to shut down a popular and universal feature on the Web's top domains</w:t>
      </w:r>
      <w:r w:rsidRPr="008C2A56">
        <w:rPr>
          <w:rFonts w:asciiTheme="majorHAnsi" w:hAnsiTheme="majorHAnsi"/>
          <w:sz w:val="16"/>
        </w:rPr>
        <w:t xml:space="preserve">, simply because it has a patent that says it came up with the notion first. </w:t>
      </w:r>
      <w:r w:rsidRPr="008C2A56">
        <w:rPr>
          <w:rFonts w:asciiTheme="majorHAnsi" w:hAnsiTheme="majorHAnsi"/>
          <w:b/>
          <w:u w:val="single"/>
        </w:rPr>
        <w:t xml:space="preserve">It will be a shock that reverberates all the way to the U.S. government and the World Trade Organization. </w:t>
      </w:r>
      <w:r w:rsidRPr="008C2A56">
        <w:rPr>
          <w:rFonts w:asciiTheme="majorHAnsi" w:hAnsiTheme="majorHAnsi"/>
          <w:sz w:val="16"/>
        </w:rPr>
        <w:t xml:space="preserve">I suspect </w:t>
      </w:r>
      <w:r w:rsidRPr="0063737A">
        <w:rPr>
          <w:rFonts w:asciiTheme="majorHAnsi" w:hAnsiTheme="majorHAnsi"/>
          <w:highlight w:val="cyan"/>
          <w:u w:val="single"/>
        </w:rPr>
        <w:t>a patent crisis is</w:t>
      </w:r>
      <w:r w:rsidRPr="008C2A56">
        <w:rPr>
          <w:rFonts w:asciiTheme="majorHAnsi" w:hAnsiTheme="majorHAnsi"/>
          <w:sz w:val="16"/>
        </w:rPr>
        <w:t xml:space="preserve"> both necessary and </w:t>
      </w:r>
      <w:r w:rsidRPr="0063737A">
        <w:rPr>
          <w:rFonts w:asciiTheme="majorHAnsi" w:hAnsiTheme="majorHAnsi"/>
          <w:b/>
          <w:highlight w:val="cyan"/>
          <w:u w:val="single"/>
        </w:rPr>
        <w:t>inevitable</w:t>
      </w:r>
      <w:r w:rsidRPr="008C2A56">
        <w:rPr>
          <w:rFonts w:asciiTheme="majorHAnsi" w:hAnsiTheme="majorHAnsi"/>
          <w:sz w:val="16"/>
        </w:rPr>
        <w:t xml:space="preserve">. The reason is simple: </w:t>
      </w:r>
      <w:r w:rsidRPr="008C2A56">
        <w:rPr>
          <w:rFonts w:asciiTheme="majorHAnsi" w:hAnsiTheme="majorHAnsi"/>
          <w:u w:val="single"/>
        </w:rPr>
        <w:t>there isn't enough political will or pressure to institute massive patent reform without a crisis</w:t>
      </w:r>
      <w:r w:rsidRPr="008C2A56">
        <w:rPr>
          <w:rFonts w:asciiTheme="majorHAnsi" w:hAnsiTheme="majorHAnsi"/>
          <w:sz w:val="16"/>
        </w:rPr>
        <w:t xml:space="preserve"> to rally around. That's why </w:t>
      </w:r>
      <w:r w:rsidRPr="0063737A">
        <w:rPr>
          <w:rFonts w:asciiTheme="majorHAnsi" w:hAnsiTheme="majorHAnsi"/>
          <w:b/>
          <w:highlight w:val="cyan"/>
          <w:u w:val="single"/>
        </w:rPr>
        <w:t>the cycle of patents, lawsuits, and settlements isn't ending anytime soon</w:t>
      </w:r>
      <w:r w:rsidRPr="008C2A56">
        <w:rPr>
          <w:rFonts w:asciiTheme="majorHAnsi" w:hAnsiTheme="majorHAnsi"/>
          <w:sz w:val="16"/>
        </w:rPr>
        <w:t xml:space="preserve">. Now, if you'll excuse me, I'm going to go file a patent for a method of identifying patent trolls, just to see if I can. </w:t>
      </w:r>
    </w:p>
    <w:p w14:paraId="688624DF" w14:textId="77777777" w:rsidR="00480673" w:rsidRPr="008C2A56" w:rsidRDefault="00480673" w:rsidP="00480673">
      <w:pPr>
        <w:pStyle w:val="Heading4"/>
        <w:rPr>
          <w:rFonts w:asciiTheme="majorHAnsi" w:hAnsiTheme="majorHAnsi"/>
          <w:sz w:val="16"/>
        </w:rPr>
      </w:pPr>
      <w:r w:rsidRPr="008C2A56">
        <w:rPr>
          <w:rFonts w:asciiTheme="majorHAnsi" w:hAnsiTheme="majorHAnsi"/>
        </w:rPr>
        <w:t>3.RIP this DA – patent decisions flood the docket now but they just adapt by allowing more to be argued – only we have empirics</w:t>
      </w:r>
    </w:p>
    <w:p w14:paraId="7D416B6E" w14:textId="77777777" w:rsidR="00480673" w:rsidRPr="008C2A56" w:rsidRDefault="00480673" w:rsidP="00480673">
      <w:pPr>
        <w:rPr>
          <w:rFonts w:asciiTheme="majorHAnsi" w:hAnsiTheme="majorHAnsi"/>
        </w:rPr>
      </w:pPr>
      <w:r w:rsidRPr="008C2A56">
        <w:rPr>
          <w:rStyle w:val="Style13ptBold"/>
          <w:rFonts w:asciiTheme="majorHAnsi" w:hAnsiTheme="majorHAnsi"/>
        </w:rPr>
        <w:t>Williams 6-20</w:t>
      </w:r>
      <w:r w:rsidRPr="008C2A56">
        <w:rPr>
          <w:rFonts w:asciiTheme="majorHAnsi" w:hAnsiTheme="majorHAnsi"/>
        </w:rPr>
        <w:t xml:space="preserve"> — (Eliot D. Williams, Lawyer @ Baker Botts whose practice focuses on intellectual property, "Federal Circuit Faces Explosion of PTAB Appeals", Baker Bott, 6-20-2017, Available Online at http://www.lexology.com/library/detail.aspx?g=b2a92d7c-11c2-4df2-83df-fe973534dcfa, accessed 7-14-2017, JSO)</w:t>
      </w:r>
    </w:p>
    <w:p w14:paraId="51C354CB" w14:textId="77777777" w:rsidR="00480673" w:rsidRPr="008C2A56" w:rsidRDefault="00480673" w:rsidP="00480673">
      <w:pPr>
        <w:rPr>
          <w:rFonts w:asciiTheme="majorHAnsi" w:hAnsiTheme="majorHAnsi"/>
          <w:sz w:val="16"/>
        </w:rPr>
      </w:pPr>
      <w:r w:rsidRPr="0063737A">
        <w:rPr>
          <w:rStyle w:val="Emphasis"/>
          <w:rFonts w:asciiTheme="majorHAnsi" w:hAnsiTheme="majorHAnsi"/>
          <w:highlight w:val="cyan"/>
        </w:rPr>
        <w:t>Appeals from Patent Trial and Appeal Board decisions have flooded the docket of the Court of Appeals for the Federal Circuit</w:t>
      </w:r>
      <w:r w:rsidRPr="008C2A56">
        <w:rPr>
          <w:rStyle w:val="Emphasis"/>
          <w:rFonts w:asciiTheme="majorHAnsi" w:hAnsiTheme="majorHAnsi"/>
        </w:rPr>
        <w:t xml:space="preserve"> (CAFC) in the last few years,</w:t>
      </w:r>
      <w:r w:rsidRPr="008C2A56">
        <w:rPr>
          <w:rFonts w:asciiTheme="majorHAnsi" w:hAnsiTheme="majorHAnsi"/>
          <w:sz w:val="16"/>
        </w:rPr>
        <w:t xml:space="preserve"> </w:t>
      </w:r>
      <w:r w:rsidRPr="008C2A56">
        <w:rPr>
          <w:rStyle w:val="StyleUnderline"/>
          <w:rFonts w:asciiTheme="majorHAnsi" w:hAnsiTheme="majorHAnsi"/>
        </w:rPr>
        <w:t xml:space="preserve">substantially </w:t>
      </w:r>
      <w:r w:rsidRPr="0063737A">
        <w:rPr>
          <w:rStyle w:val="StyleUnderline"/>
          <w:rFonts w:asciiTheme="majorHAnsi" w:hAnsiTheme="majorHAnsi"/>
          <w:highlight w:val="cyan"/>
        </w:rPr>
        <w:t>altering the makeup of that</w:t>
      </w:r>
      <w:r w:rsidRPr="008C2A56">
        <w:rPr>
          <w:rStyle w:val="StyleUnderline"/>
          <w:rFonts w:asciiTheme="majorHAnsi" w:hAnsiTheme="majorHAnsi"/>
        </w:rPr>
        <w:t xml:space="preserve"> court’s </w:t>
      </w:r>
      <w:r w:rsidRPr="0063737A">
        <w:rPr>
          <w:rStyle w:val="StyleUnderline"/>
          <w:rFonts w:asciiTheme="majorHAnsi" w:hAnsiTheme="majorHAnsi"/>
          <w:highlight w:val="cyan"/>
        </w:rPr>
        <w:t>docket.</w:t>
      </w:r>
      <w:r w:rsidRPr="008C2A56">
        <w:rPr>
          <w:rStyle w:val="StyleUnderline"/>
          <w:rFonts w:asciiTheme="majorHAnsi" w:hAnsiTheme="majorHAnsi"/>
        </w:rPr>
        <w:t xml:space="preserve"> </w:t>
      </w:r>
      <w:r w:rsidRPr="008C2A56">
        <w:rPr>
          <w:rFonts w:asciiTheme="majorHAnsi" w:hAnsiTheme="majorHAnsi"/>
          <w:sz w:val="16"/>
        </w:rPr>
        <w:t xml:space="preserve">Based on publicly available docket data, </w:t>
      </w:r>
      <w:r w:rsidRPr="0063737A">
        <w:rPr>
          <w:rStyle w:val="StyleUnderline"/>
          <w:rFonts w:asciiTheme="majorHAnsi" w:hAnsiTheme="majorHAnsi"/>
          <w:highlight w:val="cyan"/>
        </w:rPr>
        <w:t>the number of appeals</w:t>
      </w:r>
      <w:r w:rsidRPr="008C2A56">
        <w:rPr>
          <w:rStyle w:val="StyleUnderline"/>
          <w:rFonts w:asciiTheme="majorHAnsi" w:hAnsiTheme="majorHAnsi"/>
        </w:rPr>
        <w:t xml:space="preserve"> from the Patent and Trademark Offic</w:t>
      </w:r>
      <w:r w:rsidRPr="008C2A56">
        <w:rPr>
          <w:rFonts w:asciiTheme="majorHAnsi" w:hAnsiTheme="majorHAnsi"/>
          <w:sz w:val="16"/>
        </w:rPr>
        <w:t>e (PTO</w:t>
      </w:r>
      <w:r w:rsidRPr="008C2A56">
        <w:rPr>
          <w:rStyle w:val="StyleUnderline"/>
          <w:rFonts w:asciiTheme="majorHAnsi" w:hAnsiTheme="majorHAnsi"/>
        </w:rPr>
        <w:t xml:space="preserve">) pending at the CAFC </w:t>
      </w:r>
      <w:r w:rsidRPr="0063737A">
        <w:rPr>
          <w:rStyle w:val="StyleUnderline"/>
          <w:rFonts w:asciiTheme="majorHAnsi" w:hAnsiTheme="majorHAnsi"/>
          <w:highlight w:val="cyan"/>
        </w:rPr>
        <w:t>has exploded from just over 100 in 2013</w:t>
      </w:r>
      <w:r w:rsidRPr="008C2A56">
        <w:rPr>
          <w:rFonts w:asciiTheme="majorHAnsi" w:hAnsiTheme="majorHAnsi"/>
          <w:sz w:val="16"/>
        </w:rPr>
        <w:t xml:space="preserve"> (when the first PTAB Trials under the America Invents Act were still winding their way through the PTAB) </w:t>
      </w:r>
      <w:r w:rsidRPr="0063737A">
        <w:rPr>
          <w:rStyle w:val="StyleUnderline"/>
          <w:rFonts w:asciiTheme="majorHAnsi" w:hAnsiTheme="majorHAnsi"/>
          <w:highlight w:val="cyan"/>
        </w:rPr>
        <w:t>to over 630 PTO appeals pending as of May 2017</w:t>
      </w:r>
      <w:r w:rsidRPr="0063737A">
        <w:rPr>
          <w:rFonts w:asciiTheme="majorHAnsi" w:hAnsiTheme="majorHAnsi"/>
          <w:sz w:val="16"/>
          <w:highlight w:val="cyan"/>
        </w:rPr>
        <w:t>.</w:t>
      </w:r>
      <w:r w:rsidRPr="008C2A56">
        <w:rPr>
          <w:rFonts w:asciiTheme="majorHAnsi" w:hAnsiTheme="majorHAnsi"/>
          <w:sz w:val="16"/>
        </w:rPr>
        <w:t xml:space="preserve"> Over that same period, </w:t>
      </w:r>
      <w:r w:rsidRPr="008C2A56">
        <w:rPr>
          <w:rStyle w:val="StyleUnderline"/>
          <w:rFonts w:asciiTheme="majorHAnsi" w:hAnsiTheme="majorHAnsi"/>
        </w:rPr>
        <w:t xml:space="preserve">PTO appeals have gone from 11% of the CAFC’s docket, to over 40%. In contrast, appeals from the district courts have dropped from 44% of the CAFC’s docket to under 35%. </w:t>
      </w:r>
      <w:r w:rsidRPr="008C2A56">
        <w:rPr>
          <w:rFonts w:asciiTheme="majorHAnsi" w:hAnsiTheme="majorHAnsi"/>
          <w:sz w:val="16"/>
        </w:rPr>
        <w:t xml:space="preserve">As the graph indicates, </w:t>
      </w:r>
      <w:r w:rsidRPr="008C2A56">
        <w:rPr>
          <w:rStyle w:val="StyleUnderline"/>
          <w:rFonts w:asciiTheme="majorHAnsi" w:hAnsiTheme="majorHAnsi"/>
        </w:rPr>
        <w:t>this dramatic increase in appeals from PTO proceedings has not been offset by a substantial decrease in district court appeals</w:t>
      </w:r>
      <w:r w:rsidRPr="008C2A56">
        <w:rPr>
          <w:rFonts w:asciiTheme="majorHAnsi" w:hAnsiTheme="majorHAnsi"/>
          <w:sz w:val="16"/>
        </w:rPr>
        <w:t xml:space="preserve">. As a result, </w:t>
      </w:r>
      <w:r w:rsidRPr="0063737A">
        <w:rPr>
          <w:rStyle w:val="StyleUnderline"/>
          <w:rFonts w:asciiTheme="majorHAnsi" w:hAnsiTheme="majorHAnsi"/>
          <w:highlight w:val="cyan"/>
        </w:rPr>
        <w:t>the number of total cases pending</w:t>
      </w:r>
      <w:r w:rsidRPr="008C2A56">
        <w:rPr>
          <w:rStyle w:val="StyleUnderline"/>
          <w:rFonts w:asciiTheme="majorHAnsi" w:hAnsiTheme="majorHAnsi"/>
        </w:rPr>
        <w:t xml:space="preserve"> at the CAFC </w:t>
      </w:r>
      <w:r w:rsidRPr="0063737A">
        <w:rPr>
          <w:rStyle w:val="StyleUnderline"/>
          <w:rFonts w:asciiTheme="majorHAnsi" w:hAnsiTheme="majorHAnsi"/>
          <w:highlight w:val="cyan"/>
        </w:rPr>
        <w:t>has increased over 50% from May 2013 to May 2017.</w:t>
      </w:r>
      <w:r w:rsidRPr="008C2A56">
        <w:rPr>
          <w:rStyle w:val="StyleUnderline"/>
          <w:rFonts w:asciiTheme="majorHAnsi" w:hAnsiTheme="majorHAnsi"/>
        </w:rPr>
        <w:t xml:space="preserve"> </w:t>
      </w:r>
      <w:r w:rsidRPr="008C2A56">
        <w:rPr>
          <w:rFonts w:asciiTheme="majorHAnsi" w:hAnsiTheme="majorHAnsi"/>
          <w:sz w:val="16"/>
        </w:rPr>
        <w:t xml:space="preserve">This change to the CAFC’s caseload has already had an obvious impact on the court. In particular, </w:t>
      </w:r>
      <w:r w:rsidRPr="008C2A56">
        <w:rPr>
          <w:rStyle w:val="StyleUnderline"/>
          <w:rFonts w:asciiTheme="majorHAnsi" w:hAnsiTheme="majorHAnsi"/>
        </w:rPr>
        <w:t>the court recently began expanding its argument calendar to six days</w:t>
      </w:r>
      <w:r w:rsidRPr="008C2A56">
        <w:rPr>
          <w:rFonts w:asciiTheme="majorHAnsi" w:hAnsiTheme="majorHAnsi"/>
          <w:sz w:val="16"/>
        </w:rPr>
        <w:t xml:space="preserve"> of argument per month, </w:t>
      </w:r>
      <w:r w:rsidRPr="008C2A56">
        <w:rPr>
          <w:rStyle w:val="StyleUnderline"/>
          <w:rFonts w:asciiTheme="majorHAnsi" w:hAnsiTheme="majorHAnsi"/>
        </w:rPr>
        <w:t>rather than the traditional five</w:t>
      </w:r>
      <w:r w:rsidRPr="008C2A56">
        <w:rPr>
          <w:rFonts w:asciiTheme="majorHAnsi" w:hAnsiTheme="majorHAnsi"/>
          <w:sz w:val="16"/>
        </w:rPr>
        <w:t xml:space="preserve"> days, </w:t>
      </w:r>
      <w:r w:rsidRPr="008C2A56">
        <w:rPr>
          <w:rStyle w:val="StyleUnderline"/>
          <w:rFonts w:asciiTheme="majorHAnsi" w:hAnsiTheme="majorHAnsi"/>
        </w:rPr>
        <w:t>permitting additional cases to be calendared for argument</w:t>
      </w:r>
      <w:r w:rsidRPr="008C2A56">
        <w:rPr>
          <w:rFonts w:asciiTheme="majorHAnsi" w:hAnsiTheme="majorHAnsi"/>
          <w:sz w:val="16"/>
        </w:rPr>
        <w:t>. So far, the change to the court’s caseload has not substantially impacted the court’s time to resolution statistics. However, assuming this situation persists, it would not be surprising to see a lengthening of case pendency times.</w:t>
      </w:r>
    </w:p>
    <w:p w14:paraId="4D98D712" w14:textId="77777777" w:rsidR="00480673" w:rsidRPr="008C2A56" w:rsidRDefault="00480673" w:rsidP="00480673">
      <w:pPr>
        <w:rPr>
          <w:rFonts w:asciiTheme="majorHAnsi" w:hAnsiTheme="majorHAnsi"/>
          <w:sz w:val="16"/>
        </w:rPr>
      </w:pPr>
    </w:p>
    <w:p w14:paraId="7B7FB9E2" w14:textId="77777777" w:rsidR="00480673" w:rsidRPr="008C2A56" w:rsidRDefault="00480673" w:rsidP="00480673">
      <w:pPr>
        <w:pStyle w:val="Heading4"/>
        <w:rPr>
          <w:rFonts w:asciiTheme="majorHAnsi" w:hAnsiTheme="majorHAnsi"/>
        </w:rPr>
      </w:pPr>
      <w:r w:rsidRPr="008C2A56">
        <w:rPr>
          <w:rFonts w:asciiTheme="majorHAnsi" w:hAnsiTheme="majorHAnsi"/>
        </w:rPr>
        <w:t>4.Their uniqueness evidence is not about the federal circuit court</w:t>
      </w:r>
    </w:p>
    <w:p w14:paraId="6E0B05F7" w14:textId="77777777" w:rsidR="00480673" w:rsidRPr="008C2A56" w:rsidRDefault="00480673" w:rsidP="00480673">
      <w:pPr>
        <w:rPr>
          <w:rFonts w:asciiTheme="majorHAnsi" w:hAnsiTheme="majorHAnsi"/>
        </w:rPr>
      </w:pPr>
    </w:p>
    <w:p w14:paraId="37F0C01B" w14:textId="77777777" w:rsidR="00480673" w:rsidRPr="008C2A56" w:rsidRDefault="00480673" w:rsidP="00480673">
      <w:pPr>
        <w:pStyle w:val="Heading4"/>
        <w:rPr>
          <w:rFonts w:asciiTheme="majorHAnsi" w:hAnsiTheme="majorHAnsi"/>
        </w:rPr>
      </w:pPr>
      <w:bookmarkStart w:id="105" w:name="_Hlk486669446"/>
      <w:bookmarkEnd w:id="104"/>
      <w:r w:rsidRPr="008C2A56">
        <w:rPr>
          <w:rFonts w:asciiTheme="majorHAnsi" w:eastAsiaTheme="minorEastAsia" w:hAnsiTheme="majorHAnsi" w:cstheme="minorBidi"/>
        </w:rPr>
        <w:t>5.We should not argue whether we pass the plan or not because of it clogging the court- the aff is about helping people- not about a scenario that would never happen.</w:t>
      </w:r>
    </w:p>
    <w:p w14:paraId="2A068A86" w14:textId="77777777" w:rsidR="00480673" w:rsidRPr="008C2A56" w:rsidRDefault="00480673" w:rsidP="00480673">
      <w:pPr>
        <w:rPr>
          <w:rFonts w:asciiTheme="majorHAnsi" w:hAnsiTheme="majorHAnsi"/>
        </w:rPr>
      </w:pPr>
      <w:r w:rsidRPr="008C2A56">
        <w:rPr>
          <w:rFonts w:asciiTheme="majorHAnsi" w:hAnsiTheme="majorHAnsi"/>
        </w:rPr>
        <w:t xml:space="preserve"> </w:t>
      </w:r>
    </w:p>
    <w:p w14:paraId="57FD11CB" w14:textId="77777777" w:rsidR="00480673" w:rsidRPr="008C2A56" w:rsidRDefault="00480673" w:rsidP="00480673">
      <w:pPr>
        <w:pStyle w:val="Heading4"/>
        <w:rPr>
          <w:rFonts w:asciiTheme="majorHAnsi" w:hAnsiTheme="majorHAnsi"/>
        </w:rPr>
      </w:pPr>
      <w:bookmarkStart w:id="106" w:name="_Hlk486669469"/>
      <w:bookmarkEnd w:id="105"/>
      <w:r w:rsidRPr="008C2A56">
        <w:rPr>
          <w:rFonts w:asciiTheme="majorHAnsi" w:eastAsiaTheme="minorEastAsia" w:hAnsiTheme="majorHAnsi" w:cstheme="minorBidi"/>
        </w:rPr>
        <w:t>6.</w:t>
      </w:r>
      <w:r w:rsidRPr="008C2A56">
        <w:rPr>
          <w:rFonts w:asciiTheme="majorHAnsi" w:hAnsiTheme="majorHAnsi"/>
        </w:rPr>
        <w:t xml:space="preserve">The courts will just get hire more clerks and judges – that’s empirically how courts deal with backlog – that’s their 1NC Prost evidence </w:t>
      </w:r>
    </w:p>
    <w:p w14:paraId="22A06DCB" w14:textId="77777777" w:rsidR="00480673" w:rsidRPr="008C2A56" w:rsidRDefault="00480673" w:rsidP="00480673">
      <w:pPr>
        <w:rPr>
          <w:rFonts w:asciiTheme="majorHAnsi" w:hAnsiTheme="majorHAnsi"/>
        </w:rPr>
      </w:pPr>
    </w:p>
    <w:p w14:paraId="7FA0BE70" w14:textId="77777777" w:rsidR="00480673" w:rsidRPr="008C2A56" w:rsidRDefault="00480673" w:rsidP="00480673">
      <w:pPr>
        <w:pStyle w:val="Heading4"/>
        <w:rPr>
          <w:rFonts w:asciiTheme="majorHAnsi" w:hAnsiTheme="majorHAnsi"/>
        </w:rPr>
      </w:pPr>
      <w:r w:rsidRPr="008C2A56">
        <w:rPr>
          <w:rFonts w:asciiTheme="majorHAnsi" w:hAnsiTheme="majorHAnsi"/>
        </w:rPr>
        <w:t>7.Courts can filter themselves- that is why patent cases are handled in the status quo- or they cannot and the DA is non-UQ</w:t>
      </w:r>
      <w:bookmarkStart w:id="107" w:name="_Hlk486669472"/>
      <w:bookmarkEnd w:id="106"/>
    </w:p>
    <w:p w14:paraId="54B6C9A5" w14:textId="77777777" w:rsidR="00480673" w:rsidRPr="008C2A56" w:rsidRDefault="00480673" w:rsidP="00480673">
      <w:pPr>
        <w:rPr>
          <w:rFonts w:asciiTheme="majorHAnsi" w:hAnsiTheme="majorHAnsi"/>
        </w:rPr>
      </w:pPr>
    </w:p>
    <w:p w14:paraId="03629BA2" w14:textId="77777777" w:rsidR="00480673" w:rsidRPr="008C2A56" w:rsidRDefault="00480673" w:rsidP="00480673">
      <w:pPr>
        <w:pStyle w:val="Heading4"/>
        <w:rPr>
          <w:rFonts w:asciiTheme="majorHAnsi" w:hAnsiTheme="majorHAnsi"/>
        </w:rPr>
      </w:pPr>
      <w:r w:rsidRPr="008C2A56">
        <w:rPr>
          <w:rFonts w:asciiTheme="majorHAnsi" w:eastAsiaTheme="minorEastAsia" w:hAnsiTheme="majorHAnsi" w:cstheme="minorBidi"/>
        </w:rPr>
        <w:t>8.</w:t>
      </w:r>
      <w:r w:rsidRPr="008C2A56">
        <w:rPr>
          <w:rFonts w:asciiTheme="majorHAnsi" w:hAnsiTheme="majorHAnsi"/>
        </w:rPr>
        <w:t xml:space="preserve">No incentive to use renewables – Trump reducing regulations on dirty energy </w:t>
      </w:r>
    </w:p>
    <w:p w14:paraId="78F93D69" w14:textId="77777777" w:rsidR="00480673" w:rsidRPr="008C2A56" w:rsidRDefault="00480673" w:rsidP="00480673">
      <w:pPr>
        <w:rPr>
          <w:rFonts w:asciiTheme="majorHAnsi" w:hAnsiTheme="majorHAnsi"/>
        </w:rPr>
      </w:pPr>
    </w:p>
    <w:p w14:paraId="0CB5E1C1" w14:textId="77777777" w:rsidR="00480673" w:rsidRPr="008C2A56" w:rsidRDefault="00480673" w:rsidP="00480673">
      <w:pPr>
        <w:pStyle w:val="Heading4"/>
        <w:rPr>
          <w:rFonts w:asciiTheme="majorHAnsi" w:hAnsiTheme="majorHAnsi"/>
        </w:rPr>
      </w:pPr>
      <w:r w:rsidRPr="008C2A56">
        <w:rPr>
          <w:rFonts w:asciiTheme="majorHAnsi" w:eastAsiaTheme="minorEastAsia" w:hAnsiTheme="majorHAnsi" w:cstheme="minorBidi"/>
        </w:rPr>
        <w:t>9.</w:t>
      </w:r>
      <w:r w:rsidRPr="008C2A56">
        <w:rPr>
          <w:rFonts w:asciiTheme="majorHAnsi" w:hAnsiTheme="majorHAnsi"/>
        </w:rPr>
        <w:t xml:space="preserve">IP is stupid when applied to high tech – the current market system increases the probability of not getting the patent – new laws incentivize IP theft </w:t>
      </w:r>
    </w:p>
    <w:p w14:paraId="38A25F4A" w14:textId="77777777" w:rsidR="00480673" w:rsidRPr="008C2A56" w:rsidRDefault="00480673" w:rsidP="00480673">
      <w:pPr>
        <w:rPr>
          <w:rFonts w:asciiTheme="majorHAnsi" w:hAnsiTheme="majorHAnsi"/>
        </w:rPr>
      </w:pPr>
      <w:r w:rsidRPr="008C2A56">
        <w:rPr>
          <w:rFonts w:asciiTheme="majorHAnsi" w:hAnsiTheme="majorHAnsi"/>
          <w:b/>
        </w:rPr>
        <w:t xml:space="preserve">Quinn 5/21 </w:t>
      </w:r>
      <w:r w:rsidRPr="008C2A56">
        <w:rPr>
          <w:rFonts w:asciiTheme="majorHAnsi" w:hAnsiTheme="majorHAnsi"/>
        </w:rPr>
        <w:t>2017 Gene Quinn, Patent Attorney, Founder of IPWatchdog.com America’s patent system favors low tech, not groundbreaking innovation http://www.ipwatchdog.com/2017/05/21/americas-patent-system-favors-low-tech-not-groundbreaking-innovation/id=83391/</w:t>
      </w:r>
    </w:p>
    <w:p w14:paraId="482E59DF" w14:textId="77777777" w:rsidR="00480673" w:rsidRPr="008C2A56" w:rsidRDefault="00480673" w:rsidP="00480673">
      <w:pPr>
        <w:rPr>
          <w:rFonts w:asciiTheme="majorHAnsi" w:hAnsiTheme="majorHAnsi"/>
        </w:rPr>
      </w:pPr>
      <w:r w:rsidRPr="0063737A">
        <w:rPr>
          <w:rFonts w:asciiTheme="majorHAnsi" w:hAnsiTheme="majorHAnsi"/>
          <w:highlight w:val="cyan"/>
          <w:u w:val="single"/>
        </w:rPr>
        <w:t>The</w:t>
      </w:r>
      <w:r w:rsidRPr="008C2A56">
        <w:rPr>
          <w:rFonts w:asciiTheme="majorHAnsi" w:hAnsiTheme="majorHAnsi"/>
          <w:u w:val="single"/>
        </w:rPr>
        <w:t xml:space="preserve"> U.S. </w:t>
      </w:r>
      <w:r w:rsidRPr="0063737A">
        <w:rPr>
          <w:rFonts w:asciiTheme="majorHAnsi" w:hAnsiTheme="majorHAnsi"/>
          <w:highlight w:val="cyan"/>
          <w:u w:val="single"/>
        </w:rPr>
        <w:t>patent system is not</w:t>
      </w:r>
      <w:r w:rsidRPr="008C2A56">
        <w:rPr>
          <w:rFonts w:asciiTheme="majorHAnsi" w:hAnsiTheme="majorHAnsi"/>
          <w:u w:val="single"/>
        </w:rPr>
        <w:t xml:space="preserve"> in a </w:t>
      </w:r>
      <w:r w:rsidRPr="0063737A">
        <w:rPr>
          <w:rFonts w:asciiTheme="majorHAnsi" w:hAnsiTheme="majorHAnsi"/>
          <w:highlight w:val="cyan"/>
          <w:u w:val="single"/>
        </w:rPr>
        <w:t>good</w:t>
      </w:r>
      <w:r w:rsidRPr="008C2A56">
        <w:rPr>
          <w:rFonts w:asciiTheme="majorHAnsi" w:hAnsiTheme="majorHAnsi"/>
          <w:u w:val="single"/>
        </w:rPr>
        <w:t xml:space="preserve"> place today. </w:t>
      </w:r>
      <w:r w:rsidRPr="0063737A">
        <w:rPr>
          <w:rFonts w:asciiTheme="majorHAnsi" w:hAnsiTheme="majorHAnsi"/>
          <w:highlight w:val="cyan"/>
          <w:u w:val="single"/>
        </w:rPr>
        <w:t>Patents are worth</w:t>
      </w:r>
      <w:r w:rsidRPr="008C2A56">
        <w:rPr>
          <w:rFonts w:asciiTheme="majorHAnsi" w:hAnsiTheme="majorHAnsi"/>
          <w:u w:val="single"/>
        </w:rPr>
        <w:t xml:space="preserve"> substantially </w:t>
      </w:r>
      <w:r w:rsidRPr="0063737A">
        <w:rPr>
          <w:rFonts w:asciiTheme="majorHAnsi" w:hAnsiTheme="majorHAnsi"/>
          <w:highlight w:val="cyan"/>
          <w:u w:val="single"/>
        </w:rPr>
        <w:t>less</w:t>
      </w:r>
      <w:r w:rsidRPr="008C2A56">
        <w:rPr>
          <w:rFonts w:asciiTheme="majorHAnsi" w:hAnsiTheme="majorHAnsi"/>
          <w:u w:val="single"/>
        </w:rPr>
        <w:t xml:space="preserve"> than they were a decade ago</w:t>
      </w:r>
      <w:r w:rsidRPr="008C2A56">
        <w:rPr>
          <w:rFonts w:asciiTheme="majorHAnsi" w:hAnsiTheme="majorHAnsi"/>
        </w:rPr>
        <w:t xml:space="preserve">, patents are much easier to challenge thanks to the high kill rate of the Patent Trial and Appeal Board (PTAB), and </w:t>
      </w:r>
      <w:r w:rsidRPr="008C2A56">
        <w:rPr>
          <w:rFonts w:asciiTheme="majorHAnsi" w:hAnsiTheme="majorHAnsi"/>
          <w:u w:val="single"/>
        </w:rPr>
        <w:t>some of America’s most innovative industries face questions as to whether their core innovations can be protected</w:t>
      </w:r>
      <w:r w:rsidRPr="008C2A56">
        <w:rPr>
          <w:rFonts w:asciiTheme="majorHAnsi" w:hAnsiTheme="majorHAnsi"/>
        </w:rPr>
        <w:t xml:space="preserve"> at all in the United States. </w:t>
      </w:r>
      <w:r w:rsidRPr="008C2A56">
        <w:rPr>
          <w:rFonts w:asciiTheme="majorHAnsi" w:hAnsiTheme="majorHAnsi"/>
          <w:u w:val="single"/>
        </w:rPr>
        <w:t>Inventions in the life sciences sector and software have been hardest hit</w:t>
      </w:r>
      <w:r w:rsidRPr="008C2A56">
        <w:rPr>
          <w:rFonts w:asciiTheme="majorHAnsi" w:hAnsiTheme="majorHAnsi"/>
        </w:rPr>
        <w:t xml:space="preserve">, and while many of those inventions are not protectable in the United States they can be patented in China, Europe, Canada, Australia and elsewhere. </w:t>
      </w:r>
      <w:r w:rsidRPr="008C2A56">
        <w:rPr>
          <w:rFonts w:asciiTheme="majorHAnsi" w:hAnsiTheme="majorHAnsi"/>
          <w:b/>
          <w:u w:val="single"/>
        </w:rPr>
        <w:t xml:space="preserve">It seems </w:t>
      </w:r>
      <w:r w:rsidRPr="0063737A">
        <w:rPr>
          <w:rFonts w:asciiTheme="majorHAnsi" w:hAnsiTheme="majorHAnsi"/>
          <w:b/>
          <w:highlight w:val="cyan"/>
          <w:u w:val="single"/>
        </w:rPr>
        <w:t>America is pursuing a</w:t>
      </w:r>
      <w:r w:rsidRPr="008C2A56">
        <w:rPr>
          <w:rFonts w:asciiTheme="majorHAnsi" w:hAnsiTheme="majorHAnsi"/>
          <w:b/>
          <w:u w:val="single"/>
        </w:rPr>
        <w:t xml:space="preserve"> unilateral </w:t>
      </w:r>
      <w:r w:rsidRPr="0063737A">
        <w:rPr>
          <w:rFonts w:asciiTheme="majorHAnsi" w:hAnsiTheme="majorHAnsi"/>
          <w:b/>
          <w:highlight w:val="cyan"/>
          <w:u w:val="single"/>
        </w:rPr>
        <w:t>disarmament policy when it comes to patents</w:t>
      </w:r>
      <w:r w:rsidRPr="008C2A56">
        <w:rPr>
          <w:rFonts w:asciiTheme="majorHAnsi" w:hAnsiTheme="majorHAnsi"/>
          <w:b/>
          <w:u w:val="single"/>
        </w:rPr>
        <w:t xml:space="preserve"> and innovation policy</w:t>
      </w:r>
      <w:r w:rsidRPr="008C2A56">
        <w:rPr>
          <w:rFonts w:asciiTheme="majorHAnsi" w:hAnsiTheme="majorHAnsi"/>
        </w:rPr>
        <w:t>, which makes little sense in the high tech world we live in today.</w:t>
      </w:r>
    </w:p>
    <w:p w14:paraId="353A9E7F" w14:textId="77777777" w:rsidR="00480673" w:rsidRPr="008C2A56" w:rsidRDefault="00480673" w:rsidP="00480673">
      <w:pPr>
        <w:rPr>
          <w:rFonts w:asciiTheme="majorHAnsi" w:hAnsiTheme="majorHAnsi"/>
        </w:rPr>
      </w:pPr>
      <w:r w:rsidRPr="008C2A56">
        <w:rPr>
          <w:rFonts w:asciiTheme="majorHAnsi" w:hAnsiTheme="majorHAnsi"/>
        </w:rPr>
        <w:t>While the stagnant pace of progress is weighing on even the most optimistic within the industry, over the last year there have been some identifiable moments that have started to move things in a positive direction. The United States Court of Appeals for the Federal Circuit has on a number of occasions found software to be patent eligible, and in several important life sciences cases has seemed to move in a more positive pro-innovation direction. Increasingly, those walking the halls of the Capitol are finding a better reception in more offices, with more Representatives and Senators interested in patents, innovation and the national security issues and economic issues tied to these important matters.</w:t>
      </w:r>
    </w:p>
    <w:p w14:paraId="24DF49DA" w14:textId="77777777" w:rsidR="00480673" w:rsidRPr="008C2A56" w:rsidRDefault="00480673" w:rsidP="00480673">
      <w:pPr>
        <w:rPr>
          <w:rFonts w:asciiTheme="majorHAnsi" w:hAnsiTheme="majorHAnsi"/>
        </w:rPr>
      </w:pPr>
      <w:r w:rsidRPr="008C2A56">
        <w:rPr>
          <w:rFonts w:asciiTheme="majorHAnsi" w:hAnsiTheme="majorHAnsi"/>
          <w:u w:val="single"/>
        </w:rPr>
        <w:t>Many of the biggest problems facing the patent system have been felt most directly by innovative startup companies, R&amp;D companies and universities operating in the computer software and life sciences sectors</w:t>
      </w:r>
      <w:r w:rsidRPr="008C2A56">
        <w:rPr>
          <w:rFonts w:asciiTheme="majorHAnsi" w:hAnsiTheme="majorHAnsi"/>
        </w:rPr>
        <w:t>. It is absolutely true to recognize that independent inventors and others not operating in the software or life science sectors have also been hit hard, but that has largely been as an indirect result of patents becoming devalued first and foremost in those sectors, which has sent a shockwave across the boarder market. Of course</w:t>
      </w:r>
      <w:r w:rsidRPr="008C2A56">
        <w:rPr>
          <w:rFonts w:asciiTheme="majorHAnsi" w:hAnsiTheme="majorHAnsi"/>
          <w:u w:val="single"/>
        </w:rPr>
        <w:t>, the catastrophe of the property killing fields known as the PTAB has made it easy to challenge patents of all kinds, and that has mightily contributed to the devaluation and increasing disinterest in the patent system from those who have historically been among the most innovative contributors – the smallest players who are the biggest dreamers and who have the highest tolerance for risk</w:t>
      </w:r>
      <w:r w:rsidRPr="008C2A56">
        <w:rPr>
          <w:rFonts w:asciiTheme="majorHAnsi" w:hAnsiTheme="majorHAnsi"/>
        </w:rPr>
        <w:t>.</w:t>
      </w:r>
    </w:p>
    <w:p w14:paraId="2520F043" w14:textId="77777777" w:rsidR="00480673" w:rsidRPr="008C2A56" w:rsidRDefault="00480673" w:rsidP="00480673">
      <w:pPr>
        <w:rPr>
          <w:rFonts w:asciiTheme="majorHAnsi" w:hAnsiTheme="majorHAnsi"/>
          <w:u w:val="single"/>
        </w:rPr>
      </w:pPr>
      <w:r w:rsidRPr="0063737A">
        <w:rPr>
          <w:rFonts w:asciiTheme="majorHAnsi" w:hAnsiTheme="majorHAnsi"/>
          <w:b/>
          <w:highlight w:val="cyan"/>
          <w:u w:val="single"/>
        </w:rPr>
        <w:t>It is becoming</w:t>
      </w:r>
      <w:r w:rsidRPr="008C2A56">
        <w:rPr>
          <w:rFonts w:asciiTheme="majorHAnsi" w:hAnsiTheme="majorHAnsi"/>
          <w:b/>
          <w:u w:val="single"/>
        </w:rPr>
        <w:t xml:space="preserve"> increasingly </w:t>
      </w:r>
      <w:r w:rsidRPr="0063737A">
        <w:rPr>
          <w:rFonts w:asciiTheme="majorHAnsi" w:hAnsiTheme="majorHAnsi"/>
          <w:b/>
          <w:highlight w:val="cyan"/>
          <w:u w:val="single"/>
        </w:rPr>
        <w:t>difficult to justify risking everything</w:t>
      </w:r>
      <w:r w:rsidRPr="008C2A56">
        <w:rPr>
          <w:rFonts w:asciiTheme="majorHAnsi" w:hAnsiTheme="majorHAnsi"/>
          <w:u w:val="single"/>
        </w:rPr>
        <w:t>, as so many independent inventors, entrepreneurs and startups do with a patent system that tilts so heavily in favor of large corporations</w:t>
      </w:r>
      <w:r w:rsidRPr="008C2A56">
        <w:rPr>
          <w:rFonts w:asciiTheme="majorHAnsi" w:hAnsiTheme="majorHAnsi"/>
        </w:rPr>
        <w:t xml:space="preserve"> who simply do not respect property rights of others. Of course, who can really blame them? </w:t>
      </w:r>
      <w:r w:rsidRPr="0063737A">
        <w:rPr>
          <w:rFonts w:asciiTheme="majorHAnsi" w:hAnsiTheme="majorHAnsi"/>
          <w:b/>
          <w:highlight w:val="cyan"/>
          <w:u w:val="single"/>
        </w:rPr>
        <w:t>The</w:t>
      </w:r>
      <w:r w:rsidRPr="008C2A56">
        <w:rPr>
          <w:rFonts w:asciiTheme="majorHAnsi" w:hAnsiTheme="majorHAnsi"/>
          <w:b/>
          <w:u w:val="single"/>
        </w:rPr>
        <w:t xml:space="preserve"> law </w:t>
      </w:r>
      <w:r w:rsidRPr="0063737A">
        <w:rPr>
          <w:rFonts w:asciiTheme="majorHAnsi" w:hAnsiTheme="majorHAnsi"/>
          <w:b/>
          <w:highlight w:val="cyan"/>
          <w:u w:val="single"/>
        </w:rPr>
        <w:t>has</w:t>
      </w:r>
      <w:r w:rsidRPr="008C2A56">
        <w:rPr>
          <w:rFonts w:asciiTheme="majorHAnsi" w:hAnsiTheme="majorHAnsi"/>
          <w:b/>
          <w:u w:val="single"/>
        </w:rPr>
        <w:t xml:space="preserve"> increasingly </w:t>
      </w:r>
      <w:r w:rsidRPr="0063737A">
        <w:rPr>
          <w:rFonts w:asciiTheme="majorHAnsi" w:hAnsiTheme="majorHAnsi"/>
          <w:b/>
          <w:highlight w:val="cyan"/>
          <w:u w:val="single"/>
        </w:rPr>
        <w:t>become structured to incentivize</w:t>
      </w:r>
      <w:r w:rsidRPr="008C2A56">
        <w:rPr>
          <w:rFonts w:asciiTheme="majorHAnsi" w:hAnsiTheme="majorHAnsi"/>
          <w:b/>
          <w:u w:val="single"/>
        </w:rPr>
        <w:t xml:space="preserve"> the </w:t>
      </w:r>
      <w:r w:rsidRPr="0063737A">
        <w:rPr>
          <w:rFonts w:asciiTheme="majorHAnsi" w:hAnsiTheme="majorHAnsi"/>
          <w:b/>
          <w:highlight w:val="cyan"/>
          <w:u w:val="single"/>
        </w:rPr>
        <w:t>theft</w:t>
      </w:r>
      <w:r w:rsidRPr="008C2A56">
        <w:rPr>
          <w:rFonts w:asciiTheme="majorHAnsi" w:hAnsiTheme="majorHAnsi"/>
          <w:b/>
          <w:u w:val="single"/>
        </w:rPr>
        <w:t xml:space="preserve"> of intellectual property rights</w:t>
      </w:r>
      <w:r w:rsidRPr="008C2A56">
        <w:rPr>
          <w:rFonts w:asciiTheme="majorHAnsi" w:hAnsiTheme="majorHAnsi"/>
        </w:rPr>
        <w:t xml:space="preserve">, particularly patent rights, </w:t>
      </w:r>
      <w:r w:rsidRPr="008C2A56">
        <w:rPr>
          <w:rFonts w:asciiTheme="majorHAnsi" w:hAnsiTheme="majorHAnsi"/>
          <w:u w:val="single"/>
        </w:rPr>
        <w:t>so it should hardly be a surprise that theft under the more sanitary label of “efficient infringement” has become the new normal.</w:t>
      </w:r>
    </w:p>
    <w:p w14:paraId="7BADF96D" w14:textId="77777777" w:rsidR="00480673" w:rsidRPr="008C2A56" w:rsidRDefault="00480673" w:rsidP="00480673">
      <w:pPr>
        <w:rPr>
          <w:rFonts w:asciiTheme="majorHAnsi" w:hAnsiTheme="majorHAnsi"/>
        </w:rPr>
      </w:pPr>
      <w:r w:rsidRPr="008C2A56">
        <w:rPr>
          <w:rFonts w:asciiTheme="majorHAnsi" w:hAnsiTheme="majorHAnsi"/>
        </w:rPr>
        <w:t xml:space="preserve">Still, it is worth noting that for many independent inventors the problems that plague so many high tech innovators are simply not an issue. Patent eligibility rejections, for example, are not generally a problem for anything that has a tangible manifestation, so if you are inventing something that might be sold on QVC, for example, you should not encounter the same uphill climb at the Patent Office that is being faced by others engaged in groundbreaking research involving artificial intelligence or new ways to screen for and identify cancer of all kinds at a much earlier point. </w:t>
      </w:r>
      <w:r w:rsidRPr="008C2A56">
        <w:rPr>
          <w:rFonts w:asciiTheme="majorHAnsi" w:hAnsiTheme="majorHAnsi"/>
          <w:u w:val="single"/>
        </w:rPr>
        <w:t xml:space="preserve">As crazy as it sounds, </w:t>
      </w:r>
      <w:r w:rsidRPr="0063737A">
        <w:rPr>
          <w:rFonts w:asciiTheme="majorHAnsi" w:hAnsiTheme="majorHAnsi"/>
          <w:highlight w:val="cyan"/>
          <w:u w:val="single"/>
        </w:rPr>
        <w:t>the lower tech y</w:t>
      </w:r>
      <w:r w:rsidRPr="008C2A56">
        <w:rPr>
          <w:rFonts w:asciiTheme="majorHAnsi" w:hAnsiTheme="majorHAnsi"/>
          <w:u w:val="single"/>
        </w:rPr>
        <w:t xml:space="preserve">our invention </w:t>
      </w:r>
      <w:r w:rsidRPr="0063737A">
        <w:rPr>
          <w:rFonts w:asciiTheme="majorHAnsi" w:hAnsiTheme="majorHAnsi"/>
          <w:highlight w:val="cyan"/>
          <w:u w:val="single"/>
        </w:rPr>
        <w:t>the more likely you are to be able to get a patent</w:t>
      </w:r>
      <w:r w:rsidRPr="008C2A56">
        <w:rPr>
          <w:rFonts w:asciiTheme="majorHAnsi" w:hAnsiTheme="majorHAnsi"/>
          <w:u w:val="single"/>
        </w:rPr>
        <w:t xml:space="preserve">. </w:t>
      </w:r>
      <w:r w:rsidRPr="008C2A56">
        <w:rPr>
          <w:rFonts w:asciiTheme="majorHAnsi" w:hAnsiTheme="majorHAnsi"/>
          <w:b/>
          <w:u w:val="single"/>
        </w:rPr>
        <w:t xml:space="preserve">The </w:t>
      </w:r>
      <w:r w:rsidRPr="0063737A">
        <w:rPr>
          <w:rFonts w:asciiTheme="majorHAnsi" w:hAnsiTheme="majorHAnsi"/>
          <w:b/>
          <w:highlight w:val="cyan"/>
          <w:u w:val="single"/>
        </w:rPr>
        <w:t xml:space="preserve">higher </w:t>
      </w:r>
      <w:r w:rsidRPr="008C2A56">
        <w:rPr>
          <w:rFonts w:asciiTheme="majorHAnsi" w:hAnsiTheme="majorHAnsi"/>
          <w:b/>
          <w:u w:val="single"/>
        </w:rPr>
        <w:t xml:space="preserve">tech your invention </w:t>
      </w:r>
      <w:r w:rsidRPr="0063737A">
        <w:rPr>
          <w:rFonts w:asciiTheme="majorHAnsi" w:hAnsiTheme="majorHAnsi"/>
          <w:b/>
          <w:highlight w:val="cyan"/>
          <w:u w:val="single"/>
        </w:rPr>
        <w:t>the less likely you are to be able to get a patent</w:t>
      </w:r>
      <w:r w:rsidRPr="008C2A56">
        <w:rPr>
          <w:rFonts w:asciiTheme="majorHAnsi" w:hAnsiTheme="majorHAnsi"/>
          <w:u w:val="single"/>
        </w:rPr>
        <w:t>. That reality is</w:t>
      </w:r>
      <w:r w:rsidRPr="008C2A56">
        <w:rPr>
          <w:rFonts w:asciiTheme="majorHAnsi" w:hAnsiTheme="majorHAnsi"/>
        </w:rPr>
        <w:t xml:space="preserve">, of course, </w:t>
      </w:r>
      <w:r w:rsidRPr="008C2A56">
        <w:rPr>
          <w:rFonts w:asciiTheme="majorHAnsi" w:hAnsiTheme="majorHAnsi"/>
          <w:u w:val="single"/>
        </w:rPr>
        <w:t>backwards</w:t>
      </w:r>
      <w:r w:rsidRPr="008C2A56">
        <w:rPr>
          <w:rFonts w:asciiTheme="majorHAnsi" w:hAnsiTheme="majorHAnsi"/>
        </w:rPr>
        <w:t>, but it is the common experience of patent applicants and patent practitioners alike. Indeed, statistics show that the Technology Centers dealing with mechanical inventions, electrical inventions, products, and designs, all areas where many independent inventors operate, are operating largely unchanged over the last several years.</w:t>
      </w:r>
    </w:p>
    <w:p w14:paraId="5C46C88D" w14:textId="77777777" w:rsidR="00480673" w:rsidRPr="008C2A56" w:rsidRDefault="00480673" w:rsidP="00480673">
      <w:pPr>
        <w:pStyle w:val="Heading4"/>
        <w:rPr>
          <w:rFonts w:asciiTheme="majorHAnsi" w:hAnsiTheme="majorHAnsi"/>
        </w:rPr>
      </w:pPr>
      <w:r w:rsidRPr="008C2A56">
        <w:rPr>
          <w:rFonts w:asciiTheme="majorHAnsi" w:hAnsiTheme="majorHAnsi"/>
        </w:rPr>
        <w:t>10.They have no evidence saying innovation patents will be what is pushed out if Milliken v Bradley goes through</w:t>
      </w:r>
      <w:bookmarkStart w:id="108" w:name="_Hlk486669479"/>
      <w:bookmarkEnd w:id="107"/>
    </w:p>
    <w:p w14:paraId="2288B01A" w14:textId="77777777" w:rsidR="00480673" w:rsidRPr="008C2A56" w:rsidRDefault="00480673" w:rsidP="00480673">
      <w:pPr>
        <w:pStyle w:val="Heading4"/>
        <w:rPr>
          <w:rFonts w:asciiTheme="majorHAnsi" w:hAnsiTheme="majorHAnsi"/>
        </w:rPr>
      </w:pPr>
      <w:r w:rsidRPr="008C2A56">
        <w:rPr>
          <w:rFonts w:asciiTheme="majorHAnsi" w:hAnsiTheme="majorHAnsi"/>
        </w:rPr>
        <w:t>11.U.S. IP is in terminal decline – courts will make it worse</w:t>
      </w:r>
    </w:p>
    <w:p w14:paraId="70D897FB" w14:textId="77777777" w:rsidR="00480673" w:rsidRPr="008C2A56" w:rsidRDefault="00480673" w:rsidP="00480673">
      <w:pPr>
        <w:rPr>
          <w:rFonts w:asciiTheme="majorHAnsi" w:hAnsiTheme="majorHAnsi"/>
        </w:rPr>
      </w:pPr>
      <w:r w:rsidRPr="008C2A56">
        <w:rPr>
          <w:rFonts w:asciiTheme="majorHAnsi" w:hAnsiTheme="majorHAnsi"/>
          <w:b/>
        </w:rPr>
        <w:t xml:space="preserve">Quinn 4/26 </w:t>
      </w:r>
      <w:r w:rsidRPr="008C2A56">
        <w:rPr>
          <w:rFonts w:asciiTheme="majorHAnsi" w:hAnsiTheme="majorHAnsi"/>
        </w:rPr>
        <w:t>2017 Gene Quinn, Patent Attorney, Founder of IPWatchdog.com The Top 3 Reasons the U.S. Patent System in Decline http://www.ipwatchdog.com/2017/04/26/top-3-reasons-u-s-patent-system-decline/id=82571/</w:t>
      </w:r>
    </w:p>
    <w:p w14:paraId="404B5D69"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Today is World IP Day 2017, and in many parts of the world there is reason to celebrate. </w:t>
      </w:r>
      <w:r w:rsidRPr="008C2A56">
        <w:rPr>
          <w:rFonts w:asciiTheme="majorHAnsi" w:hAnsiTheme="majorHAnsi"/>
          <w:u w:val="single"/>
        </w:rPr>
        <w:t xml:space="preserve">In the United States there should be less celebration and more reflection upon how our elected leaders, appointed officials and learned jurists are collectively allowing the engine of U.S. economic dominance to be </w:t>
      </w:r>
      <w:r w:rsidRPr="008C2A56">
        <w:rPr>
          <w:rFonts w:asciiTheme="majorHAnsi" w:hAnsiTheme="majorHAnsi"/>
          <w:b/>
          <w:u w:val="single"/>
        </w:rPr>
        <w:t>disassembled before our eyes</w:t>
      </w:r>
      <w:r w:rsidRPr="008C2A56">
        <w:rPr>
          <w:rFonts w:asciiTheme="majorHAnsi" w:hAnsiTheme="majorHAnsi"/>
          <w:sz w:val="16"/>
        </w:rPr>
        <w:t xml:space="preserve">. While the U.S. barely clings to the top spot overall in the U.S. Chamber of Commerce 2017 world rankings for intellectual property, </w:t>
      </w:r>
      <w:r w:rsidRPr="008C2A56">
        <w:rPr>
          <w:rFonts w:asciiTheme="majorHAnsi" w:hAnsiTheme="majorHAnsi"/>
          <w:u w:val="single"/>
        </w:rPr>
        <w:t>when the focus is placed on patents the U.S. tumbled to a tie for 10th place with Hungary</w:t>
      </w:r>
      <w:r w:rsidRPr="008C2A56">
        <w:rPr>
          <w:rFonts w:asciiTheme="majorHAnsi" w:hAnsiTheme="majorHAnsi"/>
          <w:sz w:val="16"/>
        </w:rPr>
        <w:t xml:space="preserve"> in the Chamber’s 2017 rankings. </w:t>
      </w:r>
      <w:r w:rsidRPr="008C2A56">
        <w:rPr>
          <w:rFonts w:asciiTheme="majorHAnsi" w:hAnsiTheme="majorHAnsi"/>
          <w:u w:val="single"/>
        </w:rPr>
        <w:t xml:space="preserve">Concerns over software and biotechnological </w:t>
      </w:r>
      <w:r w:rsidRPr="0063737A">
        <w:rPr>
          <w:rFonts w:asciiTheme="majorHAnsi" w:hAnsiTheme="majorHAnsi"/>
          <w:highlight w:val="cyan"/>
          <w:u w:val="single"/>
        </w:rPr>
        <w:t>innovations being patent eligible</w:t>
      </w:r>
      <w:r w:rsidRPr="008C2A56">
        <w:rPr>
          <w:rFonts w:asciiTheme="majorHAnsi" w:hAnsiTheme="majorHAnsi"/>
          <w:u w:val="single"/>
        </w:rPr>
        <w:t xml:space="preserve">, </w:t>
      </w:r>
      <w:r w:rsidRPr="0063737A">
        <w:rPr>
          <w:rFonts w:asciiTheme="majorHAnsi" w:hAnsiTheme="majorHAnsi"/>
          <w:highlight w:val="cyan"/>
          <w:u w:val="single"/>
        </w:rPr>
        <w:t>the</w:t>
      </w:r>
      <w:r w:rsidRPr="008C2A56">
        <w:rPr>
          <w:rFonts w:asciiTheme="majorHAnsi" w:hAnsiTheme="majorHAnsi"/>
          <w:u w:val="single"/>
        </w:rPr>
        <w:t xml:space="preserve"> omnipresent </w:t>
      </w:r>
      <w:r w:rsidRPr="0063737A">
        <w:rPr>
          <w:rFonts w:asciiTheme="majorHAnsi" w:hAnsiTheme="majorHAnsi"/>
          <w:highlight w:val="cyan"/>
          <w:u w:val="single"/>
        </w:rPr>
        <w:t>threat of patent reform</w:t>
      </w:r>
      <w:r w:rsidRPr="008C2A56">
        <w:rPr>
          <w:rFonts w:asciiTheme="majorHAnsi" w:hAnsiTheme="majorHAnsi"/>
          <w:u w:val="single"/>
        </w:rPr>
        <w:t xml:space="preserve"> that could make it even more difficult to enforce the patent property right, </w:t>
      </w:r>
      <w:r w:rsidRPr="0063737A">
        <w:rPr>
          <w:rFonts w:asciiTheme="majorHAnsi" w:hAnsiTheme="majorHAnsi"/>
          <w:highlight w:val="cyan"/>
          <w:u w:val="single"/>
        </w:rPr>
        <w:t>and</w:t>
      </w:r>
      <w:r w:rsidRPr="008C2A56">
        <w:rPr>
          <w:rFonts w:asciiTheme="majorHAnsi" w:hAnsiTheme="majorHAnsi"/>
          <w:u w:val="single"/>
        </w:rPr>
        <w:t xml:space="preserve"> no clear path to a philosophical or ideological turning point make for </w:t>
      </w:r>
      <w:r w:rsidRPr="0063737A">
        <w:rPr>
          <w:rFonts w:asciiTheme="majorHAnsi" w:hAnsiTheme="majorHAnsi"/>
          <w:b/>
          <w:highlight w:val="cyan"/>
          <w:u w:val="single"/>
        </w:rPr>
        <w:t>little to celebrate this World IP Day in America</w:t>
      </w:r>
      <w:r w:rsidRPr="008C2A56">
        <w:rPr>
          <w:rFonts w:asciiTheme="majorHAnsi" w:hAnsiTheme="majorHAnsi"/>
          <w:b/>
          <w:u w:val="single"/>
        </w:rPr>
        <w:t xml:space="preserve">. </w:t>
      </w:r>
      <w:r w:rsidRPr="008C2A56">
        <w:rPr>
          <w:rFonts w:asciiTheme="majorHAnsi" w:hAnsiTheme="majorHAnsi"/>
          <w:sz w:val="16"/>
        </w:rPr>
        <w:t xml:space="preserve">Particularly irksome is the theme for </w:t>
      </w:r>
      <w:r w:rsidRPr="008C2A56">
        <w:rPr>
          <w:rFonts w:asciiTheme="majorHAnsi" w:hAnsiTheme="majorHAnsi"/>
          <w:u w:val="single"/>
        </w:rPr>
        <w:t>World IP Day</w:t>
      </w:r>
      <w:r w:rsidRPr="008C2A56">
        <w:rPr>
          <w:rFonts w:asciiTheme="majorHAnsi" w:hAnsiTheme="majorHAnsi"/>
          <w:sz w:val="16"/>
        </w:rPr>
        <w:t xml:space="preserve"> 2017, which </w:t>
      </w:r>
      <w:r w:rsidRPr="0063737A">
        <w:rPr>
          <w:rFonts w:asciiTheme="majorHAnsi" w:hAnsiTheme="majorHAnsi"/>
          <w:highlight w:val="cyan"/>
          <w:u w:val="single"/>
        </w:rPr>
        <w:t>centers on attracting investment</w:t>
      </w:r>
      <w:r w:rsidRPr="008C2A56">
        <w:rPr>
          <w:rFonts w:asciiTheme="majorHAnsi" w:hAnsiTheme="majorHAnsi"/>
          <w:u w:val="single"/>
        </w:rPr>
        <w:t xml:space="preserve">, </w:t>
      </w:r>
      <w:r w:rsidRPr="0063737A">
        <w:rPr>
          <w:rFonts w:asciiTheme="majorHAnsi" w:hAnsiTheme="majorHAnsi"/>
          <w:highlight w:val="cyan"/>
          <w:u w:val="single"/>
        </w:rPr>
        <w:t>rewarding creators</w:t>
      </w:r>
      <w:r w:rsidRPr="008C2A56">
        <w:rPr>
          <w:rFonts w:asciiTheme="majorHAnsi" w:hAnsiTheme="majorHAnsi"/>
          <w:u w:val="single"/>
        </w:rPr>
        <w:t xml:space="preserve"> </w:t>
      </w:r>
      <w:r w:rsidRPr="0063737A">
        <w:rPr>
          <w:rFonts w:asciiTheme="majorHAnsi" w:hAnsiTheme="majorHAnsi"/>
          <w:highlight w:val="cyan"/>
          <w:u w:val="single"/>
        </w:rPr>
        <w:t>and making sure</w:t>
      </w:r>
      <w:r w:rsidRPr="008C2A56">
        <w:rPr>
          <w:rFonts w:asciiTheme="majorHAnsi" w:hAnsiTheme="majorHAnsi"/>
          <w:u w:val="single"/>
        </w:rPr>
        <w:t xml:space="preserve"> that </w:t>
      </w:r>
      <w:r w:rsidRPr="0063737A">
        <w:rPr>
          <w:rFonts w:asciiTheme="majorHAnsi" w:hAnsiTheme="majorHAnsi"/>
          <w:highlight w:val="cyan"/>
          <w:u w:val="single"/>
        </w:rPr>
        <w:t>knowledge</w:t>
      </w:r>
      <w:r w:rsidRPr="008C2A56">
        <w:rPr>
          <w:rFonts w:asciiTheme="majorHAnsi" w:hAnsiTheme="majorHAnsi"/>
          <w:u w:val="single"/>
        </w:rPr>
        <w:t xml:space="preserve"> acquired today </w:t>
      </w:r>
      <w:r w:rsidRPr="0063737A">
        <w:rPr>
          <w:rFonts w:asciiTheme="majorHAnsi" w:hAnsiTheme="majorHAnsi"/>
          <w:highlight w:val="cyan"/>
          <w:u w:val="single"/>
        </w:rPr>
        <w:t>becomes freely available for generations</w:t>
      </w:r>
      <w:r w:rsidRPr="008C2A56">
        <w:rPr>
          <w:rFonts w:asciiTheme="majorHAnsi" w:hAnsiTheme="majorHAnsi"/>
          <w:u w:val="single"/>
        </w:rPr>
        <w:t xml:space="preserve"> of the future. </w:t>
      </w:r>
      <w:r w:rsidRPr="0063737A">
        <w:rPr>
          <w:rFonts w:asciiTheme="majorHAnsi" w:hAnsiTheme="majorHAnsi"/>
          <w:b/>
          <w:highlight w:val="cyan"/>
          <w:u w:val="single"/>
        </w:rPr>
        <w:t>None of that is a reality in the U.S. in 2017</w:t>
      </w:r>
      <w:r w:rsidRPr="008C2A56">
        <w:rPr>
          <w:rFonts w:asciiTheme="majorHAnsi" w:hAnsiTheme="majorHAnsi"/>
          <w:sz w:val="16"/>
        </w:rPr>
        <w:t xml:space="preserve">. Indeed, so bad has the patent climate become that several pro-patent Members of Congress banned together in 2016 to pass federal trade secret legislation so innovators would have at least some federal protection as </w:t>
      </w:r>
      <w:r w:rsidRPr="0063737A">
        <w:rPr>
          <w:rFonts w:asciiTheme="majorHAnsi" w:hAnsiTheme="majorHAnsi"/>
          <w:b/>
          <w:highlight w:val="cyan"/>
          <w:u w:val="single"/>
        </w:rPr>
        <w:t>patents continue to be of little or no value in certain market sectors</w:t>
      </w:r>
      <w:r w:rsidRPr="008C2A56">
        <w:rPr>
          <w:rFonts w:asciiTheme="majorHAnsi" w:hAnsiTheme="majorHAnsi"/>
          <w:sz w:val="16"/>
        </w:rPr>
        <w:t xml:space="preserve">. But </w:t>
      </w:r>
      <w:r w:rsidRPr="008C2A56">
        <w:rPr>
          <w:rFonts w:asciiTheme="majorHAnsi" w:hAnsiTheme="majorHAnsi"/>
          <w:u w:val="single"/>
        </w:rPr>
        <w:t xml:space="preserve">when information is kept as a secret it won’t be available freely for future generations to build upon, so the social compromise that is the foundation of the patent system becomes severely undermined. </w:t>
      </w:r>
      <w:r w:rsidRPr="008C2A56">
        <w:rPr>
          <w:rFonts w:asciiTheme="majorHAnsi" w:hAnsiTheme="majorHAnsi"/>
          <w:sz w:val="16"/>
        </w:rPr>
        <w:t xml:space="preserve">This year the World Intellectual Property Organization (WIPO) explains the chosen celebratory theme as follows: This year, we’ll explore how innovation is making our lives healthier, safer, and more comfortable, turning problems into progress. We’ll look at how the intellectual property system supports innovation by attracting investment, rewarding creators, encouraging them to develop their ideas, and ensuring that their new knowledge is freely available so that tomorrow’s innovators can build on today’s new technology. Sadly, </w:t>
      </w:r>
      <w:r w:rsidRPr="008C2A56">
        <w:rPr>
          <w:rFonts w:asciiTheme="majorHAnsi" w:hAnsiTheme="majorHAnsi"/>
          <w:u w:val="single"/>
        </w:rPr>
        <w:t xml:space="preserve">in the United States there is not much to celebrate. </w:t>
      </w:r>
      <w:r w:rsidRPr="0063737A">
        <w:rPr>
          <w:rFonts w:asciiTheme="majorHAnsi" w:hAnsiTheme="majorHAnsi"/>
          <w:highlight w:val="cyan"/>
          <w:u w:val="single"/>
        </w:rPr>
        <w:t>Thanks to over a decade of</w:t>
      </w:r>
      <w:r w:rsidRPr="008C2A56">
        <w:rPr>
          <w:rFonts w:asciiTheme="majorHAnsi" w:hAnsiTheme="majorHAnsi"/>
          <w:u w:val="single"/>
        </w:rPr>
        <w:t xml:space="preserve"> truly </w:t>
      </w:r>
      <w:r w:rsidRPr="0063737A">
        <w:rPr>
          <w:rFonts w:asciiTheme="majorHAnsi" w:hAnsiTheme="majorHAnsi"/>
          <w:b/>
          <w:highlight w:val="cyan"/>
          <w:u w:val="single"/>
        </w:rPr>
        <w:t>terrible decisions from the United States Supreme Court</w:t>
      </w:r>
      <w:r w:rsidRPr="0063737A">
        <w:rPr>
          <w:rFonts w:asciiTheme="majorHAnsi" w:hAnsiTheme="majorHAnsi"/>
          <w:highlight w:val="cyan"/>
          <w:u w:val="single"/>
        </w:rPr>
        <w:t xml:space="preserve"> and disastrous legislation</w:t>
      </w:r>
      <w:r w:rsidRPr="008C2A56">
        <w:rPr>
          <w:rFonts w:asciiTheme="majorHAnsi" w:hAnsiTheme="majorHAnsi"/>
          <w:u w:val="single"/>
        </w:rPr>
        <w:t xml:space="preserve"> given to us from the United States Congress, </w:t>
      </w:r>
      <w:r w:rsidRPr="0063737A">
        <w:rPr>
          <w:rFonts w:asciiTheme="majorHAnsi" w:hAnsiTheme="majorHAnsi"/>
          <w:highlight w:val="cyan"/>
          <w:u w:val="single"/>
        </w:rPr>
        <w:t xml:space="preserve">the U.S. patent system is in a </w:t>
      </w:r>
      <w:r w:rsidRPr="0063737A">
        <w:rPr>
          <w:rFonts w:asciiTheme="majorHAnsi" w:hAnsiTheme="majorHAnsi"/>
          <w:b/>
          <w:highlight w:val="cyan"/>
          <w:u w:val="single"/>
        </w:rPr>
        <w:t>very bad place</w:t>
      </w:r>
      <w:r w:rsidRPr="008C2A56">
        <w:rPr>
          <w:rFonts w:asciiTheme="majorHAnsi" w:hAnsiTheme="majorHAnsi"/>
          <w:sz w:val="16"/>
        </w:rPr>
        <w:t xml:space="preserve">. Of course, </w:t>
      </w:r>
      <w:r w:rsidRPr="0063737A">
        <w:rPr>
          <w:rFonts w:asciiTheme="majorHAnsi" w:hAnsiTheme="majorHAnsi"/>
          <w:b/>
          <w:highlight w:val="cyan"/>
          <w:u w:val="single"/>
        </w:rPr>
        <w:t>the United States Patent</w:t>
      </w:r>
      <w:r w:rsidRPr="008C2A56">
        <w:rPr>
          <w:rFonts w:asciiTheme="majorHAnsi" w:hAnsiTheme="majorHAnsi"/>
          <w:b/>
          <w:u w:val="single"/>
        </w:rPr>
        <w:t xml:space="preserve"> and Trademark </w:t>
      </w:r>
      <w:r w:rsidRPr="0063737A">
        <w:rPr>
          <w:rFonts w:asciiTheme="majorHAnsi" w:hAnsiTheme="majorHAnsi"/>
          <w:b/>
          <w:highlight w:val="cyan"/>
          <w:u w:val="single"/>
        </w:rPr>
        <w:t>Office is not blameless</w:t>
      </w:r>
      <w:r w:rsidRPr="008C2A56">
        <w:rPr>
          <w:rFonts w:asciiTheme="majorHAnsi" w:hAnsiTheme="majorHAnsi"/>
          <w:sz w:val="16"/>
        </w:rPr>
        <w:t xml:space="preserve">. Indeed, there </w:t>
      </w:r>
      <w:r w:rsidRPr="008C2A56">
        <w:rPr>
          <w:rFonts w:asciiTheme="majorHAnsi" w:hAnsiTheme="majorHAnsi"/>
          <w:u w:val="single"/>
        </w:rPr>
        <w:t>is plenty of blame for an Office that allows patent examiners to get away with submitting fraudulent timesheets</w:t>
      </w:r>
      <w:r w:rsidRPr="008C2A56">
        <w:rPr>
          <w:rFonts w:asciiTheme="majorHAnsi" w:hAnsiTheme="majorHAnsi"/>
          <w:sz w:val="16"/>
        </w:rPr>
        <w:t xml:space="preserve"> (see here, here and here), </w:t>
      </w:r>
      <w:r w:rsidRPr="008C2A56">
        <w:rPr>
          <w:rFonts w:asciiTheme="majorHAnsi" w:hAnsiTheme="majorHAnsi"/>
          <w:u w:val="single"/>
        </w:rPr>
        <w:t xml:space="preserve">hires patent examiners who are not fluent in spoken and/or written English, and that seems powerless to do anything about those examiners who haven’t issued patents in years. </w:t>
      </w:r>
      <w:r w:rsidRPr="008C2A56">
        <w:rPr>
          <w:rFonts w:asciiTheme="majorHAnsi" w:hAnsiTheme="majorHAnsi"/>
          <w:sz w:val="16"/>
        </w:rPr>
        <w:t xml:space="preserve">There are numerous problems with the United States patent system, extraordinary good could come from undoing several pivotal decisions. So on this World IP Day </w:t>
      </w:r>
      <w:r w:rsidRPr="008C2A56">
        <w:rPr>
          <w:rFonts w:asciiTheme="majorHAnsi" w:hAnsiTheme="majorHAnsi"/>
          <w:b/>
          <w:u w:val="single"/>
        </w:rPr>
        <w:t>let’s focus on the top 3 reasons the U.S. patent system in decline</w:t>
      </w:r>
      <w:r w:rsidRPr="008C2A56">
        <w:rPr>
          <w:rFonts w:asciiTheme="majorHAnsi" w:hAnsiTheme="majorHAnsi"/>
          <w:sz w:val="16"/>
        </w:rPr>
        <w:t xml:space="preserve">. If Congress wants to resurrect the U.S. patent system these three decisions would be overturned. </w:t>
      </w:r>
      <w:r w:rsidRPr="008C2A56">
        <w:rPr>
          <w:rFonts w:asciiTheme="majorHAnsi" w:hAnsiTheme="majorHAnsi"/>
          <w:u w:val="single"/>
        </w:rPr>
        <w:t xml:space="preserve">As long as these decisions remain in force the U.S. patent system will continue to suffer and will undoubtedly be looking up in the rankings to the likes of Hungary when the Chamber releases its 2018 world IP rankings. </w:t>
      </w:r>
      <w:r w:rsidRPr="008C2A56">
        <w:rPr>
          <w:rFonts w:asciiTheme="majorHAnsi" w:hAnsiTheme="majorHAnsi"/>
          <w:b/>
          <w:u w:val="single"/>
        </w:rPr>
        <w:t xml:space="preserve">1. eBay v. MercExchange (2006) </w:t>
      </w:r>
      <w:r w:rsidRPr="008C2A56">
        <w:rPr>
          <w:rFonts w:asciiTheme="majorHAnsi" w:hAnsiTheme="majorHAnsi"/>
          <w:sz w:val="16"/>
        </w:rPr>
        <w:t xml:space="preserve">The Court’s decision in eBay v. MercExchange related to the issuance of injunctions to victorious patent owners upon successful completion of patent litigation. Prior to May 15, 2006, when a patent owner prevailed on the merits in a patent infringement lawsuit, there was a well-established general rule that an injunction should issue absent the presence of a sound reason for denying it. That makes perfect sense given that the patent is an exclusionary right (i.e., the patent grant by its nature demands that no one engage in making, using, selling, offering for sale or importing, much liken injunction). Starting late in the morning on May 15, 2006, </w:t>
      </w:r>
      <w:r w:rsidRPr="008C2A56">
        <w:rPr>
          <w:rFonts w:asciiTheme="majorHAnsi" w:hAnsiTheme="majorHAnsi"/>
          <w:u w:val="single"/>
        </w:rPr>
        <w:t xml:space="preserve">the day the Supreme Court issued its decision, in order to receive a permanent injunction in a patent litigation the victorious plaintiff needs to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 </w:t>
      </w:r>
      <w:r w:rsidRPr="008C2A56">
        <w:rPr>
          <w:rFonts w:asciiTheme="majorHAnsi" w:hAnsiTheme="majorHAnsi"/>
          <w:b/>
          <w:u w:val="single"/>
        </w:rPr>
        <w:t xml:space="preserve">Ironically, </w:t>
      </w:r>
      <w:r w:rsidRPr="0063737A">
        <w:rPr>
          <w:rFonts w:asciiTheme="majorHAnsi" w:hAnsiTheme="majorHAnsi"/>
          <w:b/>
          <w:highlight w:val="cyan"/>
          <w:u w:val="single"/>
        </w:rPr>
        <w:t>patent owners are better off before they are victorious and have withstood all challenges</w:t>
      </w:r>
      <w:r w:rsidRPr="008C2A56">
        <w:rPr>
          <w:rFonts w:asciiTheme="majorHAnsi" w:hAnsiTheme="majorHAnsi"/>
          <w:sz w:val="16"/>
        </w:rPr>
        <w:t xml:space="preserve">. At least </w:t>
      </w:r>
      <w:r w:rsidRPr="008C2A56">
        <w:rPr>
          <w:rFonts w:asciiTheme="majorHAnsi" w:hAnsiTheme="majorHAnsi"/>
          <w:u w:val="single"/>
        </w:rPr>
        <w:t>prior to a verdict they have the illusion of an exclusionary right</w:t>
      </w:r>
      <w:r w:rsidRPr="008C2A56">
        <w:rPr>
          <w:rFonts w:asciiTheme="majorHAnsi" w:hAnsiTheme="majorHAnsi"/>
          <w:sz w:val="16"/>
        </w:rPr>
        <w:t xml:space="preserve"> that is akin to an injunction, but </w:t>
      </w:r>
      <w:r w:rsidRPr="0063737A">
        <w:rPr>
          <w:rFonts w:asciiTheme="majorHAnsi" w:hAnsiTheme="majorHAnsi"/>
          <w:b/>
          <w:highlight w:val="cyan"/>
          <w:u w:val="single"/>
        </w:rPr>
        <w:t>once they have prevailed they cannot get a permanent injunction</w:t>
      </w:r>
      <w:r w:rsidRPr="008C2A56">
        <w:rPr>
          <w:rFonts w:asciiTheme="majorHAnsi" w:hAnsiTheme="majorHAnsi"/>
          <w:b/>
          <w:u w:val="single"/>
        </w:rPr>
        <w:t>, which is bizarre in the extreme</w:t>
      </w:r>
      <w:r w:rsidRPr="008C2A56">
        <w:rPr>
          <w:rFonts w:asciiTheme="majorHAnsi" w:hAnsiTheme="majorHAnsi"/>
          <w:u w:val="single"/>
        </w:rPr>
        <w:t>. All a permanent injunction would do different from the terms of the patent grant already awarded would be to continue to allow the district court to maintain jurisdiction to punish recalcitrant defendants who refused to follow the court’s order</w:t>
      </w:r>
      <w:r w:rsidRPr="008C2A56">
        <w:rPr>
          <w:rFonts w:asciiTheme="majorHAnsi" w:hAnsiTheme="majorHAnsi"/>
          <w:sz w:val="16"/>
        </w:rPr>
        <w:t xml:space="preserve">. </w:t>
      </w:r>
      <w:r w:rsidRPr="0063737A">
        <w:rPr>
          <w:rFonts w:asciiTheme="majorHAnsi" w:hAnsiTheme="majorHAnsi"/>
          <w:highlight w:val="cyan"/>
          <w:u w:val="single"/>
        </w:rPr>
        <w:t>The eBay decision</w:t>
      </w:r>
      <w:r w:rsidRPr="008C2A56">
        <w:rPr>
          <w:rFonts w:asciiTheme="majorHAnsi" w:hAnsiTheme="majorHAnsi"/>
          <w:u w:val="single"/>
        </w:rPr>
        <w:t xml:space="preserve"> largely removes the possibility of an injunction, </w:t>
      </w:r>
      <w:r w:rsidRPr="008C2A56">
        <w:rPr>
          <w:rFonts w:asciiTheme="majorHAnsi" w:hAnsiTheme="majorHAnsi"/>
          <w:b/>
          <w:u w:val="single"/>
        </w:rPr>
        <w:t xml:space="preserve">which </w:t>
      </w:r>
      <w:r w:rsidRPr="0063737A">
        <w:rPr>
          <w:rFonts w:asciiTheme="majorHAnsi" w:hAnsiTheme="majorHAnsi"/>
          <w:b/>
          <w:highlight w:val="cyan"/>
          <w:u w:val="single"/>
        </w:rPr>
        <w:t>turns the patent system into a compulsory licensing regime, at best</w:t>
      </w:r>
      <w:r w:rsidRPr="008C2A56">
        <w:rPr>
          <w:rFonts w:asciiTheme="majorHAnsi" w:hAnsiTheme="majorHAnsi"/>
          <w:b/>
          <w:u w:val="single"/>
        </w:rPr>
        <w:t>.</w:t>
      </w:r>
      <w:r w:rsidRPr="008C2A56">
        <w:rPr>
          <w:rFonts w:asciiTheme="majorHAnsi" w:hAnsiTheme="majorHAnsi"/>
          <w:u w:val="single"/>
        </w:rPr>
        <w:t xml:space="preserve"> The infringer bears no risk of being told to stop infringing. This significantly tilted negotiating power, value, and minimized opportunity for settlement and maximized the likelihood that patent owners would have to sue.</w:t>
      </w:r>
      <w:r w:rsidRPr="008C2A56">
        <w:rPr>
          <w:rFonts w:asciiTheme="majorHAnsi" w:hAnsiTheme="majorHAnsi"/>
          <w:sz w:val="16"/>
        </w:rPr>
        <w:t xml:space="preserve"> Most </w:t>
      </w:r>
      <w:r w:rsidRPr="0063737A">
        <w:rPr>
          <w:rFonts w:asciiTheme="majorHAnsi" w:hAnsiTheme="majorHAnsi"/>
          <w:b/>
          <w:highlight w:val="cyan"/>
          <w:u w:val="single"/>
        </w:rPr>
        <w:t>patent professionals point to this</w:t>
      </w:r>
      <w:r w:rsidRPr="008C2A56">
        <w:rPr>
          <w:rFonts w:asciiTheme="majorHAnsi" w:hAnsiTheme="majorHAnsi"/>
          <w:b/>
          <w:u w:val="single"/>
        </w:rPr>
        <w:t xml:space="preserve"> decision </w:t>
      </w:r>
      <w:r w:rsidRPr="0063737A">
        <w:rPr>
          <w:rFonts w:asciiTheme="majorHAnsi" w:hAnsiTheme="majorHAnsi"/>
          <w:b/>
          <w:highlight w:val="cyan"/>
          <w:u w:val="single"/>
        </w:rPr>
        <w:t>as the single most harmful event</w:t>
      </w:r>
      <w:r w:rsidRPr="008C2A56">
        <w:rPr>
          <w:rFonts w:asciiTheme="majorHAnsi" w:hAnsiTheme="majorHAnsi"/>
          <w:b/>
          <w:u w:val="single"/>
        </w:rPr>
        <w:t xml:space="preserve">, </w:t>
      </w:r>
      <w:r w:rsidRPr="0063737A">
        <w:rPr>
          <w:rFonts w:asciiTheme="majorHAnsi" w:hAnsiTheme="majorHAnsi"/>
          <w:b/>
          <w:highlight w:val="cyan"/>
          <w:u w:val="single"/>
        </w:rPr>
        <w:t>and</w:t>
      </w:r>
      <w:r w:rsidRPr="008C2A56">
        <w:rPr>
          <w:rFonts w:asciiTheme="majorHAnsi" w:hAnsiTheme="majorHAnsi"/>
          <w:b/>
          <w:u w:val="single"/>
        </w:rPr>
        <w:t xml:space="preserve"> the one that </w:t>
      </w:r>
      <w:r w:rsidRPr="0063737A">
        <w:rPr>
          <w:rFonts w:asciiTheme="majorHAnsi" w:hAnsiTheme="majorHAnsi"/>
          <w:b/>
          <w:highlight w:val="cyan"/>
          <w:u w:val="single"/>
        </w:rPr>
        <w:t>most needs to be overturned</w:t>
      </w:r>
      <w:r w:rsidRPr="008C2A56">
        <w:rPr>
          <w:rFonts w:asciiTheme="majorHAnsi" w:hAnsiTheme="majorHAnsi"/>
          <w:sz w:val="16"/>
        </w:rPr>
        <w:t xml:space="preserve">. The law is supposed to maximize certainty and minimize transaction costs in order to facilitate an efficient, arms-length negotiation of rights. That is what keeps disputes out of court, or if they make it to court it is what gets disputes to settle. </w:t>
      </w:r>
      <w:r w:rsidRPr="008C2A56">
        <w:rPr>
          <w:rFonts w:asciiTheme="majorHAnsi" w:hAnsiTheme="majorHAnsi"/>
          <w:u w:val="single"/>
        </w:rPr>
        <w:t xml:space="preserve">eBay has so significantly tilted the playing field that arms-length negotiations of rights is impossible, which is why so many attorneys who represent infringers brag about simply throwing away, or circular filing, inquiry and notice letters they receive from patent owners. </w:t>
      </w:r>
      <w:r w:rsidRPr="0063737A">
        <w:rPr>
          <w:rFonts w:asciiTheme="majorHAnsi" w:hAnsiTheme="majorHAnsi"/>
          <w:b/>
          <w:highlight w:val="cyan"/>
          <w:u w:val="single"/>
        </w:rPr>
        <w:t>Infringers have no risk</w:t>
      </w:r>
      <w:r w:rsidRPr="008C2A56">
        <w:rPr>
          <w:rFonts w:asciiTheme="majorHAnsi" w:hAnsiTheme="majorHAnsi"/>
          <w:b/>
          <w:u w:val="single"/>
        </w:rPr>
        <w:t xml:space="preserve">. They cannot be shut down. 2. Mayo v. Prometheus (2012) </w:t>
      </w:r>
      <w:r w:rsidRPr="008C2A56">
        <w:rPr>
          <w:rFonts w:asciiTheme="majorHAnsi" w:hAnsiTheme="majorHAnsi"/>
          <w:sz w:val="16"/>
        </w:rPr>
        <w:t xml:space="preserve">The root of the patent eligibility evil lies with the Supreme Court’s decision in Mayo v. Prometheus. </w:t>
      </w:r>
      <w:r w:rsidRPr="008C2A56">
        <w:rPr>
          <w:rFonts w:asciiTheme="majorHAnsi" w:hAnsiTheme="majorHAnsi"/>
          <w:u w:val="single"/>
        </w:rPr>
        <w:t>The real mischief of Mayo is found in the fact that the Supreme Court intentionally chooses not to apply</w:t>
      </w:r>
      <w:r w:rsidRPr="008C2A56">
        <w:rPr>
          <w:rFonts w:asciiTheme="majorHAnsi" w:hAnsiTheme="majorHAnsi"/>
          <w:sz w:val="16"/>
        </w:rPr>
        <w:t xml:space="preserve"> 35 U.S.C. 102 (</w:t>
      </w:r>
      <w:r w:rsidRPr="008C2A56">
        <w:rPr>
          <w:rFonts w:asciiTheme="majorHAnsi" w:hAnsiTheme="majorHAnsi"/>
          <w:u w:val="single"/>
        </w:rPr>
        <w:t>novelty</w:t>
      </w:r>
      <w:r w:rsidRPr="008C2A56">
        <w:rPr>
          <w:rFonts w:asciiTheme="majorHAnsi" w:hAnsiTheme="majorHAnsi"/>
          <w:sz w:val="16"/>
        </w:rPr>
        <w:t>), 35 U.S.C. 103 (</w:t>
      </w:r>
      <w:r w:rsidRPr="008C2A56">
        <w:rPr>
          <w:rFonts w:asciiTheme="majorHAnsi" w:hAnsiTheme="majorHAnsi"/>
          <w:u w:val="single"/>
        </w:rPr>
        <w:t>obviousness</w:t>
      </w:r>
      <w:r w:rsidRPr="008C2A56">
        <w:rPr>
          <w:rFonts w:asciiTheme="majorHAnsi" w:hAnsiTheme="majorHAnsi"/>
          <w:sz w:val="16"/>
        </w:rPr>
        <w:t xml:space="preserve">) </w:t>
      </w:r>
      <w:r w:rsidRPr="008C2A56">
        <w:rPr>
          <w:rFonts w:asciiTheme="majorHAnsi" w:hAnsiTheme="majorHAnsi"/>
          <w:u w:val="single"/>
        </w:rPr>
        <w:t>and</w:t>
      </w:r>
      <w:r w:rsidRPr="008C2A56">
        <w:rPr>
          <w:rFonts w:asciiTheme="majorHAnsi" w:hAnsiTheme="majorHAnsi"/>
          <w:sz w:val="16"/>
        </w:rPr>
        <w:t xml:space="preserve"> 35 U.S.C. 112 (</w:t>
      </w:r>
      <w:r w:rsidRPr="008C2A56">
        <w:rPr>
          <w:rFonts w:asciiTheme="majorHAnsi" w:hAnsiTheme="majorHAnsi"/>
          <w:u w:val="single"/>
        </w:rPr>
        <w:t>description</w:t>
      </w:r>
      <w:r w:rsidRPr="008C2A56">
        <w:rPr>
          <w:rFonts w:asciiTheme="majorHAnsi" w:hAnsiTheme="majorHAnsi"/>
          <w:sz w:val="16"/>
        </w:rPr>
        <w:t xml:space="preserve">) </w:t>
      </w:r>
      <w:r w:rsidRPr="008C2A56">
        <w:rPr>
          <w:rFonts w:asciiTheme="majorHAnsi" w:hAnsiTheme="majorHAnsi"/>
          <w:u w:val="single"/>
        </w:rPr>
        <w:t>to evaluate the claims. The Solicitor General</w:t>
      </w:r>
      <w:r w:rsidRPr="008C2A56">
        <w:rPr>
          <w:rFonts w:asciiTheme="majorHAnsi" w:hAnsiTheme="majorHAnsi"/>
          <w:sz w:val="16"/>
        </w:rPr>
        <w:t xml:space="preserve"> of the United States </w:t>
      </w:r>
      <w:r w:rsidRPr="008C2A56">
        <w:rPr>
          <w:rFonts w:asciiTheme="majorHAnsi" w:hAnsiTheme="majorHAnsi"/>
          <w:u w:val="single"/>
        </w:rPr>
        <w:t>specifically argued that the Supreme Court should look to those other sections of the statute as the Court itself commanded be done in</w:t>
      </w:r>
      <w:r w:rsidRPr="008C2A56">
        <w:rPr>
          <w:rFonts w:asciiTheme="majorHAnsi" w:hAnsiTheme="majorHAnsi"/>
          <w:sz w:val="16"/>
        </w:rPr>
        <w:t xml:space="preserve"> Diamond v. </w:t>
      </w:r>
      <w:r w:rsidRPr="008C2A56">
        <w:rPr>
          <w:rFonts w:asciiTheme="majorHAnsi" w:hAnsiTheme="majorHAnsi"/>
          <w:u w:val="single"/>
        </w:rPr>
        <w:t>Diehr</w:t>
      </w:r>
      <w:r w:rsidRPr="008C2A56">
        <w:rPr>
          <w:rFonts w:asciiTheme="majorHAnsi" w:hAnsiTheme="majorHAnsi"/>
          <w:sz w:val="16"/>
        </w:rPr>
        <w:t xml:space="preserve">, for example. Justice </w:t>
      </w:r>
      <w:r w:rsidRPr="008C2A56">
        <w:rPr>
          <w:rFonts w:asciiTheme="majorHAnsi" w:hAnsiTheme="majorHAnsi"/>
          <w:u w:val="single"/>
        </w:rPr>
        <w:t>Breyer refused</w:t>
      </w:r>
      <w:r w:rsidRPr="008C2A56">
        <w:rPr>
          <w:rFonts w:asciiTheme="majorHAnsi" w:hAnsiTheme="majorHAnsi"/>
          <w:sz w:val="16"/>
        </w:rPr>
        <w:t xml:space="preserve"> what he called the </w:t>
      </w:r>
      <w:r w:rsidRPr="008C2A56">
        <w:rPr>
          <w:rFonts w:asciiTheme="majorHAnsi" w:hAnsiTheme="majorHAnsi"/>
          <w:u w:val="single"/>
        </w:rPr>
        <w:t>invitation</w:t>
      </w:r>
      <w:r w:rsidRPr="008C2A56">
        <w:rPr>
          <w:rFonts w:asciiTheme="majorHAnsi" w:hAnsiTheme="majorHAnsi"/>
          <w:sz w:val="16"/>
        </w:rPr>
        <w:t xml:space="preserve"> of the government </w:t>
      </w:r>
      <w:r w:rsidRPr="008C2A56">
        <w:rPr>
          <w:rFonts w:asciiTheme="majorHAnsi" w:hAnsiTheme="majorHAnsi"/>
          <w:u w:val="single"/>
        </w:rPr>
        <w:t>to allow the claims to be properly analyzed under 102, 103 and 112. It wasn’t an invitation, rather it is what the Patent Act required</w:t>
      </w:r>
      <w:r w:rsidRPr="008C2A56">
        <w:rPr>
          <w:rFonts w:asciiTheme="majorHAnsi" w:hAnsiTheme="majorHAnsi"/>
          <w:sz w:val="16"/>
        </w:rPr>
        <w:t xml:space="preserve">. </w:t>
      </w:r>
      <w:r w:rsidRPr="008C2A56">
        <w:rPr>
          <w:rFonts w:asciiTheme="majorHAnsi" w:hAnsiTheme="majorHAnsi"/>
          <w:u w:val="single"/>
        </w:rPr>
        <w:t>In Diehr, then Associate Justice William Rehnquist explained why considering newness under 101 was inappropriate</w:t>
      </w:r>
      <w:r w:rsidRPr="008C2A56">
        <w:rPr>
          <w:rFonts w:asciiTheme="majorHAnsi" w:hAnsiTheme="majorHAnsi"/>
          <w:sz w:val="16"/>
        </w:rPr>
        <w:t xml:space="preserve">. Now newness (or </w:t>
      </w:r>
      <w:r w:rsidRPr="008C2A56">
        <w:rPr>
          <w:rFonts w:asciiTheme="majorHAnsi" w:hAnsiTheme="majorHAnsi"/>
          <w:u w:val="single"/>
        </w:rPr>
        <w:t>novelty) is considered in a patent eligibility inquiry, but this newness is considered without any prior art being applied</w:t>
      </w:r>
      <w:r w:rsidRPr="008C2A56">
        <w:rPr>
          <w:rFonts w:asciiTheme="majorHAnsi" w:hAnsiTheme="majorHAnsi"/>
          <w:sz w:val="16"/>
        </w:rPr>
        <w:t xml:space="preserve">. That makes the question of newness under 101 purely subjective and untethered to any scientific or technical reality. Today, </w:t>
      </w:r>
      <w:r w:rsidRPr="008C2A56">
        <w:rPr>
          <w:rFonts w:asciiTheme="majorHAnsi" w:hAnsiTheme="majorHAnsi"/>
          <w:u w:val="single"/>
        </w:rPr>
        <w:t xml:space="preserve">thanks to Mayo, decision makers consider whether claims are new, nonobvious and even properly described all under a 101 patent eligibility analysis, which allows decisions to be made without information or thoughtful consideration. It </w:t>
      </w:r>
      <w:r w:rsidRPr="008C2A56">
        <w:rPr>
          <w:rFonts w:asciiTheme="majorHAnsi" w:hAnsiTheme="majorHAnsi"/>
          <w:b/>
          <w:u w:val="single"/>
        </w:rPr>
        <w:t>allows claims to be deemed conventional and</w:t>
      </w:r>
      <w:r w:rsidRPr="008C2A56">
        <w:rPr>
          <w:rFonts w:asciiTheme="majorHAnsi" w:hAnsiTheme="majorHAnsi"/>
          <w:sz w:val="16"/>
        </w:rPr>
        <w:t xml:space="preserve">, therefore, </w:t>
      </w:r>
      <w:r w:rsidRPr="008C2A56">
        <w:rPr>
          <w:rFonts w:asciiTheme="majorHAnsi" w:hAnsiTheme="majorHAnsi"/>
          <w:b/>
          <w:u w:val="single"/>
        </w:rPr>
        <w:t xml:space="preserve">patent ineligible without apply a single piece of prior art or considering priority dates or availability of references or when teachings were made public. </w:t>
      </w:r>
      <w:r w:rsidRPr="008C2A56">
        <w:rPr>
          <w:rFonts w:asciiTheme="majorHAnsi" w:hAnsiTheme="majorHAnsi"/>
          <w:u w:val="single"/>
        </w:rPr>
        <w:t>Worse, Mayo also allows these decisions to be made without any claim interpretation</w:t>
      </w:r>
      <w:r w:rsidRPr="008C2A56">
        <w:rPr>
          <w:rFonts w:asciiTheme="majorHAnsi" w:hAnsiTheme="majorHAnsi"/>
          <w:sz w:val="16"/>
        </w:rPr>
        <w:t xml:space="preserve">. How can you know what a claim covers without a claim interpretation? The answer is simple: </w:t>
      </w:r>
      <w:r w:rsidRPr="0063737A">
        <w:rPr>
          <w:rFonts w:asciiTheme="majorHAnsi" w:hAnsiTheme="majorHAnsi"/>
          <w:b/>
          <w:highlight w:val="cyan"/>
          <w:u w:val="single"/>
        </w:rPr>
        <w:t>You cannot know what a claim covers without interpreting the claim</w:t>
      </w:r>
      <w:r w:rsidRPr="008C2A56">
        <w:rPr>
          <w:rFonts w:asciiTheme="majorHAnsi" w:hAnsiTheme="majorHAnsi"/>
          <w:sz w:val="16"/>
        </w:rPr>
        <w:t xml:space="preserve">. But at least </w:t>
      </w:r>
      <w:r w:rsidRPr="008C2A56">
        <w:rPr>
          <w:rFonts w:asciiTheme="majorHAnsi" w:hAnsiTheme="majorHAnsi"/>
          <w:u w:val="single"/>
        </w:rPr>
        <w:t>district courts can dismiss patent infringement lawsuits on motions to dismiss, never having construed the claims, never having applied prior art, and not having the most vague idea what the claim actually covers on a technical or scientific</w:t>
      </w:r>
      <w:r w:rsidRPr="008C2A56">
        <w:rPr>
          <w:rFonts w:asciiTheme="majorHAnsi" w:hAnsiTheme="majorHAnsi"/>
          <w:sz w:val="16"/>
        </w:rPr>
        <w:t xml:space="preserve"> level. </w:t>
      </w:r>
      <w:r w:rsidRPr="008C2A56">
        <w:rPr>
          <w:rFonts w:asciiTheme="majorHAnsi" w:hAnsiTheme="majorHAnsi"/>
          <w:b/>
          <w:u w:val="single"/>
        </w:rPr>
        <w:t xml:space="preserve">3. Post Grant Administrative Trials (2012) </w:t>
      </w:r>
      <w:r w:rsidRPr="008C2A56">
        <w:rPr>
          <w:rFonts w:asciiTheme="majorHAnsi" w:hAnsiTheme="majorHAnsi"/>
          <w:sz w:val="16"/>
        </w:rPr>
        <w:t xml:space="preserve">Without a doubt </w:t>
      </w:r>
      <w:r w:rsidRPr="008C2A56">
        <w:rPr>
          <w:rFonts w:asciiTheme="majorHAnsi" w:hAnsiTheme="majorHAnsi"/>
          <w:u w:val="single"/>
        </w:rPr>
        <w:t>the biggest change brought into being by the</w:t>
      </w:r>
      <w:r w:rsidRPr="008C2A56">
        <w:rPr>
          <w:rFonts w:asciiTheme="majorHAnsi" w:hAnsiTheme="majorHAnsi"/>
          <w:sz w:val="16"/>
        </w:rPr>
        <w:t xml:space="preserve"> America Invents Act (</w:t>
      </w:r>
      <w:r w:rsidRPr="008C2A56">
        <w:rPr>
          <w:rFonts w:asciiTheme="majorHAnsi" w:hAnsiTheme="majorHAnsi"/>
          <w:u w:val="single"/>
        </w:rPr>
        <w:t>AIA</w:t>
      </w:r>
      <w:r w:rsidRPr="008C2A56">
        <w:rPr>
          <w:rFonts w:asciiTheme="majorHAnsi" w:hAnsiTheme="majorHAnsi"/>
          <w:sz w:val="16"/>
        </w:rPr>
        <w:t xml:space="preserve">), </w:t>
      </w:r>
      <w:r w:rsidRPr="008C2A56">
        <w:rPr>
          <w:rFonts w:asciiTheme="majorHAnsi" w:hAnsiTheme="majorHAnsi"/>
          <w:u w:val="single"/>
        </w:rPr>
        <w:t>and why the AIA has been an unmitigated disaster, is the creation of three new procedural challenges to issued patents. These post grant challenges</w:t>
      </w:r>
      <w:r w:rsidRPr="008C2A56">
        <w:rPr>
          <w:rFonts w:asciiTheme="majorHAnsi" w:hAnsiTheme="majorHAnsi"/>
          <w:sz w:val="16"/>
        </w:rPr>
        <w:t xml:space="preserve"> – inter partes review (</w:t>
      </w:r>
      <w:r w:rsidRPr="008C2A56">
        <w:rPr>
          <w:rFonts w:asciiTheme="majorHAnsi" w:hAnsiTheme="majorHAnsi"/>
          <w:u w:val="single"/>
        </w:rPr>
        <w:t>IPR</w:t>
      </w:r>
      <w:r w:rsidRPr="008C2A56">
        <w:rPr>
          <w:rFonts w:asciiTheme="majorHAnsi" w:hAnsiTheme="majorHAnsi"/>
          <w:sz w:val="16"/>
        </w:rPr>
        <w:t>), post grant review (</w:t>
      </w:r>
      <w:r w:rsidRPr="008C2A56">
        <w:rPr>
          <w:rFonts w:asciiTheme="majorHAnsi" w:hAnsiTheme="majorHAnsi"/>
          <w:u w:val="single"/>
        </w:rPr>
        <w:t>PGR</w:t>
      </w:r>
      <w:r w:rsidRPr="008C2A56">
        <w:rPr>
          <w:rFonts w:asciiTheme="majorHAnsi" w:hAnsiTheme="majorHAnsi"/>
          <w:sz w:val="16"/>
        </w:rPr>
        <w:t xml:space="preserve">), </w:t>
      </w:r>
      <w:r w:rsidRPr="008C2A56">
        <w:rPr>
          <w:rFonts w:asciiTheme="majorHAnsi" w:hAnsiTheme="majorHAnsi"/>
          <w:u w:val="single"/>
        </w:rPr>
        <w:t>and</w:t>
      </w:r>
      <w:r w:rsidRPr="008C2A56">
        <w:rPr>
          <w:rFonts w:asciiTheme="majorHAnsi" w:hAnsiTheme="majorHAnsi"/>
          <w:sz w:val="16"/>
        </w:rPr>
        <w:t xml:space="preserve"> covered business method (</w:t>
      </w:r>
      <w:r w:rsidRPr="0063737A">
        <w:rPr>
          <w:rFonts w:asciiTheme="majorHAnsi" w:hAnsiTheme="majorHAnsi"/>
          <w:highlight w:val="cyan"/>
          <w:u w:val="single"/>
        </w:rPr>
        <w:t>CBM</w:t>
      </w:r>
      <w:r w:rsidRPr="0063737A">
        <w:rPr>
          <w:rFonts w:asciiTheme="majorHAnsi" w:hAnsiTheme="majorHAnsi"/>
          <w:sz w:val="16"/>
          <w:highlight w:val="cyan"/>
        </w:rPr>
        <w:t>)</w:t>
      </w:r>
      <w:r w:rsidRPr="008C2A56">
        <w:rPr>
          <w:rFonts w:asciiTheme="majorHAnsi" w:hAnsiTheme="majorHAnsi"/>
          <w:sz w:val="16"/>
        </w:rPr>
        <w:t xml:space="preserve"> review </w:t>
      </w:r>
      <w:r w:rsidRPr="0063737A">
        <w:rPr>
          <w:rFonts w:asciiTheme="majorHAnsi" w:hAnsiTheme="majorHAnsi"/>
          <w:sz w:val="16"/>
          <w:highlight w:val="cyan"/>
        </w:rPr>
        <w:t xml:space="preserve">– </w:t>
      </w:r>
      <w:r w:rsidRPr="0063737A">
        <w:rPr>
          <w:rFonts w:asciiTheme="majorHAnsi" w:hAnsiTheme="majorHAnsi"/>
          <w:highlight w:val="cyan"/>
          <w:u w:val="single"/>
        </w:rPr>
        <w:t>give</w:t>
      </w:r>
      <w:r w:rsidRPr="008C2A56">
        <w:rPr>
          <w:rFonts w:asciiTheme="majorHAnsi" w:hAnsiTheme="majorHAnsi"/>
          <w:u w:val="single"/>
        </w:rPr>
        <w:t xml:space="preserve"> those who don’t like patents </w:t>
      </w:r>
      <w:r w:rsidRPr="0063737A">
        <w:rPr>
          <w:rFonts w:asciiTheme="majorHAnsi" w:hAnsiTheme="majorHAnsi"/>
          <w:b/>
          <w:highlight w:val="cyan"/>
          <w:u w:val="single"/>
        </w:rPr>
        <w:t>fresh new opportunities to seek the invalidation of property rights issued by the Patent Office</w:t>
      </w:r>
      <w:r w:rsidRPr="008C2A56">
        <w:rPr>
          <w:rFonts w:asciiTheme="majorHAnsi" w:hAnsiTheme="majorHAnsi"/>
          <w:u w:val="single"/>
        </w:rPr>
        <w:t xml:space="preserve">. These new procedures are added to challenges already available in federal district court, as well as reexamination, which continue to be available at the Patent Office. </w:t>
      </w:r>
      <w:r w:rsidRPr="0063737A">
        <w:rPr>
          <w:rFonts w:asciiTheme="majorHAnsi" w:hAnsiTheme="majorHAnsi"/>
          <w:b/>
          <w:highlight w:val="cyan"/>
          <w:u w:val="single"/>
        </w:rPr>
        <w:t>These post grant proceedings have been so horribly one-sided</w:t>
      </w:r>
      <w:r w:rsidRPr="008C2A56">
        <w:rPr>
          <w:rFonts w:asciiTheme="majorHAnsi" w:hAnsiTheme="majorHAnsi"/>
          <w:u w:val="single"/>
        </w:rPr>
        <w:t xml:space="preserve"> that it is almost impossible to believe they are being carried out within an American system of any kind</w:t>
      </w:r>
      <w:r w:rsidRPr="008C2A56">
        <w:rPr>
          <w:rFonts w:asciiTheme="majorHAnsi" w:hAnsiTheme="majorHAnsi"/>
          <w:sz w:val="16"/>
        </w:rPr>
        <w:t xml:space="preserve">. The statute gives patent owners the right to amend patent claims, but the PTAB denies virtually all motions to amend because the PTAB interprets the statute that gives the right to amend as merely a right to file a motion to amend, which they nearly universally deny. </w:t>
      </w:r>
      <w:r w:rsidRPr="0063737A">
        <w:rPr>
          <w:rFonts w:asciiTheme="majorHAnsi" w:hAnsiTheme="majorHAnsi"/>
          <w:highlight w:val="cyan"/>
          <w:u w:val="single"/>
        </w:rPr>
        <w:t>Patent owners are also harassed and subject to petitioners ganging up on their patents</w:t>
      </w:r>
      <w:r w:rsidRPr="008C2A56">
        <w:rPr>
          <w:rFonts w:asciiTheme="majorHAnsi" w:hAnsiTheme="majorHAnsi"/>
          <w:sz w:val="16"/>
        </w:rPr>
        <w:t xml:space="preserve">. Despite the AIA giving the Director </w:t>
      </w:r>
      <w:r w:rsidRPr="008C2A56">
        <w:rPr>
          <w:rFonts w:asciiTheme="majorHAnsi" w:hAnsiTheme="majorHAnsi"/>
          <w:u w:val="single"/>
        </w:rPr>
        <w:t>the ability to protect patent owners against harassment the Director continues to refuse to exercise this authority</w:t>
      </w:r>
      <w:r w:rsidRPr="008C2A56">
        <w:rPr>
          <w:rFonts w:asciiTheme="majorHAnsi" w:hAnsiTheme="majorHAnsi"/>
          <w:sz w:val="16"/>
        </w:rPr>
        <w:t>.</w:t>
      </w:r>
    </w:p>
    <w:p w14:paraId="264B6E45" w14:textId="77777777" w:rsidR="00480673" w:rsidRPr="008C2A56" w:rsidRDefault="00480673" w:rsidP="00480673">
      <w:pPr>
        <w:pStyle w:val="Heading4"/>
        <w:rPr>
          <w:rFonts w:asciiTheme="majorHAnsi" w:hAnsiTheme="majorHAnsi"/>
          <w:sz w:val="28"/>
        </w:rPr>
      </w:pPr>
      <w:r w:rsidRPr="008C2A56">
        <w:rPr>
          <w:rFonts w:asciiTheme="majorHAnsi" w:hAnsiTheme="majorHAnsi"/>
        </w:rPr>
        <w:t>12.</w:t>
      </w:r>
      <w:r w:rsidRPr="008C2A56">
        <w:rPr>
          <w:rFonts w:asciiTheme="majorHAnsi" w:hAnsiTheme="majorHAnsi"/>
          <w:sz w:val="28"/>
        </w:rPr>
        <w:t xml:space="preserve"> IP actually hurts the economy – fastens innovation at the expense of slower growth</w:t>
      </w:r>
    </w:p>
    <w:p w14:paraId="36D220D6"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 xml:space="preserve">Baker 17 – </w:t>
      </w:r>
      <w:r w:rsidRPr="008C2A56">
        <w:rPr>
          <w:rFonts w:asciiTheme="majorHAnsi" w:hAnsiTheme="majorHAnsi"/>
        </w:rPr>
        <w:t>(Dean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http://cepr.net/publications/briefings/testimony/the-rise-of-populism-the-masses-have-a-case)</w:t>
      </w:r>
    </w:p>
    <w:p w14:paraId="36428E6E" w14:textId="77777777" w:rsidR="00480673" w:rsidRPr="008C2A56" w:rsidRDefault="00480673" w:rsidP="00480673">
      <w:pPr>
        <w:rPr>
          <w:rFonts w:asciiTheme="majorHAnsi" w:hAnsiTheme="majorHAnsi"/>
        </w:rPr>
      </w:pPr>
      <w:r w:rsidRPr="008C2A56">
        <w:rPr>
          <w:rFonts w:asciiTheme="majorHAnsi" w:hAnsiTheme="majorHAnsi"/>
        </w:rPr>
        <w:t>Intellectual Property Rules</w:t>
      </w:r>
    </w:p>
    <w:p w14:paraId="325EDFE3"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It is striking how frequently the upward redistribution of the last four decades is attributed to technology</w:t>
      </w:r>
      <w:r w:rsidRPr="008C2A56">
        <w:rPr>
          <w:rFonts w:asciiTheme="majorHAnsi" w:hAnsiTheme="majorHAnsi"/>
        </w:rPr>
        <w:t xml:space="preserve">, as though the distribution of benefits from technological progress is itself determined by technology. </w:t>
      </w:r>
      <w:r w:rsidRPr="008C2A56">
        <w:rPr>
          <w:rStyle w:val="Emphasis"/>
          <w:rFonts w:asciiTheme="majorHAnsi" w:hAnsiTheme="majorHAnsi"/>
        </w:rPr>
        <w:t xml:space="preserve">This is clearly not true, since </w:t>
      </w:r>
      <w:r w:rsidRPr="0063737A">
        <w:rPr>
          <w:rStyle w:val="Emphasis"/>
          <w:rFonts w:asciiTheme="majorHAnsi" w:hAnsiTheme="majorHAnsi"/>
          <w:highlight w:val="cyan"/>
        </w:rPr>
        <w:t>the ownership claims to technology are quite explicitly the result of laws</w:t>
      </w:r>
      <w:r w:rsidRPr="008C2A56">
        <w:rPr>
          <w:rStyle w:val="Emphasis"/>
          <w:rFonts w:asciiTheme="majorHAnsi" w:hAnsiTheme="majorHAnsi"/>
        </w:rPr>
        <w:t>.</w:t>
      </w:r>
      <w:r w:rsidRPr="008C2A56">
        <w:rPr>
          <w:rFonts w:asciiTheme="majorHAnsi" w:hAnsiTheme="majorHAnsi"/>
        </w:rPr>
        <w:t xml:space="preserve"> In the last four decades, the United States and most other wealthy countries have increased the length and strength of patent and copyright protection and other forms of intellectual property. The United States has extended patent duration from 17 years from the date of issuance (less in some sectors) to 20 years from the date of filing, with generous extension provisions to offset delays in processing. Copyrights have been extended from 55 years from the death of the author to 95 years. </w:t>
      </w:r>
      <w:r w:rsidRPr="008C2A56">
        <w:rPr>
          <w:rStyle w:val="StyleUnderline"/>
          <w:rFonts w:asciiTheme="majorHAnsi" w:hAnsiTheme="majorHAnsi"/>
        </w:rPr>
        <w:t>Perhaps more importantly, the scope of patentable items has been extended to include life forms, software, and business methods. In addition, enforcement provisions have been enhanced to deter unauthorized use of protected material.</w:t>
      </w:r>
    </w:p>
    <w:p w14:paraId="7CBFDDB4" w14:textId="77777777" w:rsidR="00480673" w:rsidRPr="008C2A56" w:rsidRDefault="00480673" w:rsidP="00480673">
      <w:pPr>
        <w:rPr>
          <w:rFonts w:asciiTheme="majorHAnsi" w:hAnsiTheme="majorHAnsi"/>
        </w:rPr>
      </w:pPr>
      <w:r w:rsidRPr="008C2A56">
        <w:rPr>
          <w:rStyle w:val="StyleUnderline"/>
          <w:rFonts w:asciiTheme="majorHAnsi" w:hAnsiTheme="majorHAnsi"/>
        </w:rPr>
        <w:t>The rationale for stronger intellectual property rules is to increase the incentive for research and creative work, which is supposed to lead to more rapid growth</w:t>
      </w:r>
      <w:r w:rsidRPr="008C2A56">
        <w:rPr>
          <w:rFonts w:asciiTheme="majorHAnsi" w:hAnsiTheme="majorHAnsi"/>
        </w:rPr>
        <w:t xml:space="preserve">. </w:t>
      </w:r>
      <w:r w:rsidRPr="008C2A56">
        <w:rPr>
          <w:rStyle w:val="Emphasis"/>
          <w:rFonts w:asciiTheme="majorHAnsi" w:hAnsiTheme="majorHAnsi"/>
        </w:rPr>
        <w:t xml:space="preserve">It questionable whether this </w:t>
      </w:r>
      <w:r w:rsidRPr="0063737A">
        <w:rPr>
          <w:rStyle w:val="Emphasis"/>
          <w:rFonts w:asciiTheme="majorHAnsi" w:hAnsiTheme="majorHAnsi"/>
          <w:highlight w:val="cyan"/>
        </w:rPr>
        <w:t>strengthening has led to</w:t>
      </w:r>
      <w:r w:rsidRPr="008C2A56">
        <w:rPr>
          <w:rStyle w:val="Emphasis"/>
          <w:rFonts w:asciiTheme="majorHAnsi" w:hAnsiTheme="majorHAnsi"/>
        </w:rPr>
        <w:t xml:space="preserve"> accelerated growth</w:t>
      </w:r>
      <w:r w:rsidRPr="008C2A56">
        <w:rPr>
          <w:rFonts w:asciiTheme="majorHAnsi" w:hAnsiTheme="majorHAnsi"/>
        </w:rPr>
        <w:t xml:space="preserve"> (Baker 2016b), </w:t>
      </w:r>
      <w:r w:rsidRPr="008C2A56">
        <w:rPr>
          <w:rStyle w:val="Emphasis"/>
          <w:rFonts w:asciiTheme="majorHAnsi" w:hAnsiTheme="majorHAnsi"/>
        </w:rPr>
        <w:t xml:space="preserve">but even if it did, we would be looking at </w:t>
      </w:r>
      <w:r w:rsidRPr="0063737A">
        <w:rPr>
          <w:rStyle w:val="Emphasis"/>
          <w:rFonts w:asciiTheme="majorHAnsi" w:hAnsiTheme="majorHAnsi"/>
          <w:highlight w:val="cyan"/>
        </w:rPr>
        <w:t>a trade-off, not an unchangeable course of technology</w:t>
      </w:r>
      <w:r w:rsidRPr="008C2A56">
        <w:rPr>
          <w:rFonts w:asciiTheme="majorHAnsi" w:hAnsiTheme="majorHAnsi"/>
        </w:rPr>
        <w:t xml:space="preserve">. In other words, we could decide to accept </w:t>
      </w:r>
      <w:r w:rsidRPr="008C2A56">
        <w:rPr>
          <w:rStyle w:val="StyleUnderline"/>
          <w:rFonts w:asciiTheme="majorHAnsi" w:hAnsiTheme="majorHAnsi"/>
        </w:rPr>
        <w:t>a somewhat slower pace of innovation</w:t>
      </w:r>
      <w:r w:rsidRPr="008C2A56">
        <w:rPr>
          <w:rFonts w:asciiTheme="majorHAnsi" w:hAnsiTheme="majorHAnsi"/>
        </w:rPr>
        <w:t>, if it also meant less upward redistribution in the form of patent and copyright rents from the rest of society to the small group of people in a position to benefit from them. Unfortunately, this discussion never takes place.</w:t>
      </w:r>
    </w:p>
    <w:p w14:paraId="67A94537" w14:textId="77777777" w:rsidR="00480673" w:rsidRPr="008C2A56" w:rsidRDefault="00480673" w:rsidP="00480673">
      <w:pPr>
        <w:rPr>
          <w:rStyle w:val="StyleUnderline"/>
          <w:rFonts w:asciiTheme="majorHAnsi" w:hAnsiTheme="majorHAnsi"/>
        </w:rPr>
      </w:pPr>
      <w:r w:rsidRPr="008C2A56">
        <w:rPr>
          <w:rFonts w:asciiTheme="majorHAnsi" w:hAnsiTheme="majorHAnsi"/>
        </w:rPr>
        <w:t xml:space="preserve">There is a huge amount of money at stake in this area. </w:t>
      </w:r>
      <w:r w:rsidRPr="008C2A56">
        <w:rPr>
          <w:rStyle w:val="StyleUnderline"/>
          <w:rFonts w:asciiTheme="majorHAnsi" w:hAnsiTheme="majorHAnsi"/>
        </w:rPr>
        <w:t>In the case of prescription drugs alone the United States will spend more than $440 billion in 2017</w:t>
      </w:r>
      <w:r w:rsidRPr="008C2A56">
        <w:rPr>
          <w:rFonts w:asciiTheme="majorHAnsi" w:hAnsiTheme="majorHAnsi"/>
        </w:rPr>
        <w:t xml:space="preserve"> (2.3 percent of GDP) </w:t>
      </w:r>
      <w:r w:rsidRPr="008C2A56">
        <w:rPr>
          <w:rStyle w:val="StyleUnderline"/>
          <w:rFonts w:asciiTheme="majorHAnsi" w:hAnsiTheme="majorHAnsi"/>
        </w:rPr>
        <w:t>for drugs that would likely cost less than $80 billion if sold in a free market without patents and related protection</w:t>
      </w:r>
      <w:r w:rsidRPr="008C2A56">
        <w:rPr>
          <w:rFonts w:asciiTheme="majorHAnsi" w:hAnsiTheme="majorHAnsi"/>
        </w:rPr>
        <w:t xml:space="preserve">. </w:t>
      </w:r>
      <w:r w:rsidRPr="0063737A">
        <w:rPr>
          <w:rStyle w:val="Emphasis"/>
          <w:rFonts w:asciiTheme="majorHAnsi" w:hAnsiTheme="majorHAnsi"/>
          <w:highlight w:val="cyan"/>
        </w:rPr>
        <w:t>Weaker protections, or even better, an alternative mechanism for financing research, could mean</w:t>
      </w:r>
      <w:r w:rsidRPr="008C2A56">
        <w:rPr>
          <w:rStyle w:val="Emphasis"/>
          <w:rFonts w:asciiTheme="majorHAnsi" w:hAnsiTheme="majorHAnsi"/>
        </w:rPr>
        <w:t xml:space="preserve"> substantially lower drug prices, </w:t>
      </w:r>
      <w:r w:rsidRPr="0063737A">
        <w:rPr>
          <w:rStyle w:val="Emphasis"/>
          <w:rFonts w:asciiTheme="majorHAnsi" w:hAnsiTheme="majorHAnsi"/>
          <w:highlight w:val="cyan"/>
        </w:rPr>
        <w:t>providing</w:t>
      </w:r>
      <w:r w:rsidRPr="008C2A56">
        <w:rPr>
          <w:rStyle w:val="Emphasis"/>
          <w:rFonts w:asciiTheme="majorHAnsi" w:hAnsiTheme="majorHAnsi"/>
        </w:rPr>
        <w:t xml:space="preserve"> a boost to real wages.</w:t>
      </w:r>
      <w:r w:rsidRPr="008C2A56">
        <w:rPr>
          <w:rFonts w:asciiTheme="majorHAnsi" w:hAnsiTheme="majorHAnsi"/>
        </w:rPr>
        <w:t xml:space="preserve"> </w:t>
      </w:r>
      <w:r w:rsidRPr="008C2A56">
        <w:rPr>
          <w:rStyle w:val="StyleUnderline"/>
          <w:rFonts w:asciiTheme="majorHAnsi" w:hAnsiTheme="majorHAnsi"/>
        </w:rPr>
        <w:t xml:space="preserve">There is a similar story with medical equipment, software and </w:t>
      </w:r>
      <w:r w:rsidRPr="0063737A">
        <w:rPr>
          <w:rStyle w:val="Emphasis"/>
          <w:rFonts w:asciiTheme="majorHAnsi" w:hAnsiTheme="majorHAnsi"/>
          <w:highlight w:val="cyan"/>
        </w:rPr>
        <w:t>many other sectors of the economy</w:t>
      </w:r>
      <w:r w:rsidRPr="008C2A56">
        <w:rPr>
          <w:rStyle w:val="StyleUnderline"/>
          <w:rFonts w:asciiTheme="majorHAnsi" w:hAnsiTheme="majorHAnsi"/>
        </w:rPr>
        <w:t>.</w:t>
      </w:r>
    </w:p>
    <w:p w14:paraId="63D12E83" w14:textId="77777777" w:rsidR="00480673" w:rsidRPr="008C2A56" w:rsidRDefault="00480673" w:rsidP="00480673">
      <w:pPr>
        <w:rPr>
          <w:rFonts w:asciiTheme="majorHAnsi" w:hAnsiTheme="majorHAnsi"/>
        </w:rPr>
      </w:pPr>
      <w:r w:rsidRPr="008C2A56">
        <w:rPr>
          <w:rFonts w:asciiTheme="majorHAnsi" w:hAnsiTheme="majorHAnsi"/>
        </w:rPr>
        <w:t xml:space="preserve">A very substantial portion of the flows of national income is now determined by intellectual property rules. </w:t>
      </w:r>
      <w:r w:rsidRPr="008C2A56">
        <w:rPr>
          <w:rStyle w:val="Emphasis"/>
          <w:rFonts w:asciiTheme="majorHAnsi" w:hAnsiTheme="majorHAnsi"/>
        </w:rPr>
        <w:t>These should be areas of public policy debate.</w:t>
      </w:r>
      <w:r w:rsidRPr="008C2A56">
        <w:rPr>
          <w:rFonts w:asciiTheme="majorHAnsi" w:hAnsiTheme="majorHAnsi"/>
        </w:rPr>
        <w:t xml:space="preserve"> As it is, there is almost no discussion of the trade-offs between growth and equality in strengthening intellectual property rules (if such a trade-off exists at all), nor the use of alternative mechanisms for financing innovation and creative work. </w:t>
      </w:r>
    </w:p>
    <w:bookmarkEnd w:id="108"/>
    <w:p w14:paraId="6AF24821"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13.Warming inevitable – Trump withdrew from Paris </w:t>
      </w:r>
    </w:p>
    <w:p w14:paraId="6BC61372" w14:textId="77777777" w:rsidR="00480673" w:rsidRPr="008C2A56" w:rsidRDefault="00480673" w:rsidP="00480673">
      <w:pPr>
        <w:rPr>
          <w:rFonts w:asciiTheme="majorHAnsi" w:hAnsiTheme="majorHAnsi"/>
        </w:rPr>
      </w:pPr>
      <w:r w:rsidRPr="008C2A56">
        <w:rPr>
          <w:rFonts w:asciiTheme="majorHAnsi" w:hAnsiTheme="majorHAnsi"/>
          <w:b/>
        </w:rPr>
        <w:t xml:space="preserve">Huffington Post 6/1 </w:t>
      </w:r>
      <w:r w:rsidRPr="008C2A56">
        <w:rPr>
          <w:rFonts w:asciiTheme="majorHAnsi" w:hAnsiTheme="majorHAnsi"/>
        </w:rPr>
        <w:t>POLITICS 06/01/2017 03:36 pm ET | Updated Jun 01, 2017 Donald Trump Pulls U.S. Out Of Paris Accord In Crushing Blow To Climate Fight Trump’s decision underscores his “America First” policy. By Alexander C. Kaufman http://www.huffingtonpost.com/entry/donald-trump-paris-agreement-global-warming_us_593030dae4b07572bdbf9a33</w:t>
      </w:r>
    </w:p>
    <w:p w14:paraId="28E4E730" w14:textId="77777777" w:rsidR="00480673" w:rsidRPr="008C2A56" w:rsidRDefault="00480673" w:rsidP="00480673">
      <w:pPr>
        <w:rPr>
          <w:rFonts w:asciiTheme="majorHAnsi" w:hAnsiTheme="majorHAnsi"/>
          <w:sz w:val="16"/>
        </w:rPr>
      </w:pPr>
      <w:r w:rsidRPr="0063737A">
        <w:rPr>
          <w:rFonts w:asciiTheme="majorHAnsi" w:hAnsiTheme="majorHAnsi"/>
          <w:highlight w:val="cyan"/>
          <w:u w:val="single"/>
        </w:rPr>
        <w:t>The United States will pull out of the Paris</w:t>
      </w:r>
      <w:r w:rsidRPr="008C2A56">
        <w:rPr>
          <w:rFonts w:asciiTheme="majorHAnsi" w:hAnsiTheme="majorHAnsi"/>
          <w:sz w:val="16"/>
        </w:rPr>
        <w:t xml:space="preserve"> Agreement on combating climate change, President Donald </w:t>
      </w:r>
      <w:r w:rsidRPr="008C2A56">
        <w:rPr>
          <w:rFonts w:asciiTheme="majorHAnsi" w:hAnsiTheme="majorHAnsi"/>
          <w:u w:val="single"/>
        </w:rPr>
        <w:t>Trump announced</w:t>
      </w:r>
      <w:r w:rsidRPr="008C2A56">
        <w:rPr>
          <w:rFonts w:asciiTheme="majorHAnsi" w:hAnsiTheme="majorHAnsi"/>
          <w:sz w:val="16"/>
        </w:rPr>
        <w:t xml:space="preserve"> Thursday, a decision that makes good on one of his key campaign pledges but deals </w:t>
      </w:r>
      <w:r w:rsidRPr="0063737A">
        <w:rPr>
          <w:rFonts w:asciiTheme="majorHAnsi" w:hAnsiTheme="majorHAnsi"/>
          <w:b/>
          <w:highlight w:val="cyan"/>
          <w:u w:val="single"/>
        </w:rPr>
        <w:t>a devastating setback to international efforts to curb global warming</w:t>
      </w:r>
      <w:r w:rsidRPr="008C2A56">
        <w:rPr>
          <w:rFonts w:asciiTheme="majorHAnsi" w:hAnsiTheme="majorHAnsi"/>
          <w:sz w:val="16"/>
        </w:rPr>
        <w:t xml:space="preserve">. “I’m fighting every day for the great people of this country,” Trump said at a press conference in the White House Rose Garden. “Therefore, in order to fulfill my solemn duty to protect America and its citizens, the United States will withdraw from the Paris climate accord.” Trump said he was willing to “immediately work with Democratic leaders” either to “negotiate the U.S. back into Paris” or devise a new pact. “If the obstructionists want to get together with me, let’s make them not obstructionists,” Trump said. “We’ll sit down with the Democrats and all of the people who represent either the Paris accord or something that’s much better than the Paris accord, and I think the people of the country will be thrilled.” Trump’s announcement ends months of suspense characterized in recent weeks by a reality TV-style cliffhanger over what he would do, as some of his White House advisers urged him to keep the U.S. in the deal. With his withdrawal decision, the U.S. joins Syria and Nicaragua as the only countries outside the agreement to combat climate change. Other countries, led by the European Union, China and India, pledged to forge ahead in the effort without the U.S. But </w:t>
      </w:r>
      <w:r w:rsidRPr="0063737A">
        <w:rPr>
          <w:rFonts w:asciiTheme="majorHAnsi" w:hAnsiTheme="majorHAnsi"/>
          <w:highlight w:val="cyan"/>
          <w:u w:val="single"/>
        </w:rPr>
        <w:t>the loss of the world’s second-largest emitter</w:t>
      </w:r>
      <w:r w:rsidRPr="008C2A56">
        <w:rPr>
          <w:rFonts w:asciiTheme="majorHAnsi" w:hAnsiTheme="majorHAnsi"/>
          <w:u w:val="single"/>
        </w:rPr>
        <w:t xml:space="preserve"> of greenhouse gases </w:t>
      </w:r>
      <w:r w:rsidRPr="0063737A">
        <w:rPr>
          <w:rFonts w:asciiTheme="majorHAnsi" w:hAnsiTheme="majorHAnsi"/>
          <w:highlight w:val="cyan"/>
          <w:u w:val="single"/>
        </w:rPr>
        <w:t xml:space="preserve">will have a </w:t>
      </w:r>
      <w:r w:rsidRPr="0063737A">
        <w:rPr>
          <w:rFonts w:asciiTheme="majorHAnsi" w:hAnsiTheme="majorHAnsi"/>
          <w:b/>
          <w:highlight w:val="cyan"/>
          <w:u w:val="single"/>
        </w:rPr>
        <w:t>traumatic effect on the fight against global warming</w:t>
      </w:r>
      <w:r w:rsidRPr="008C2A56">
        <w:rPr>
          <w:rFonts w:asciiTheme="majorHAnsi" w:hAnsiTheme="majorHAnsi"/>
          <w:sz w:val="16"/>
        </w:rPr>
        <w:t xml:space="preserve">. </w:t>
      </w:r>
    </w:p>
    <w:p w14:paraId="7085F021" w14:textId="77777777" w:rsidR="00480673" w:rsidRPr="008C2A56" w:rsidRDefault="00480673" w:rsidP="00480673">
      <w:pPr>
        <w:pStyle w:val="Heading4"/>
        <w:rPr>
          <w:rFonts w:asciiTheme="majorHAnsi" w:hAnsiTheme="majorHAnsi"/>
        </w:rPr>
      </w:pPr>
      <w:r w:rsidRPr="008C2A56">
        <w:rPr>
          <w:rFonts w:asciiTheme="majorHAnsi" w:hAnsiTheme="majorHAnsi"/>
        </w:rPr>
        <w:t>14.US involvement key to Paris survival</w:t>
      </w:r>
    </w:p>
    <w:p w14:paraId="5D5A1E11" w14:textId="77777777" w:rsidR="00480673" w:rsidRPr="008C2A56" w:rsidRDefault="00480673" w:rsidP="00480673">
      <w:pPr>
        <w:rPr>
          <w:rFonts w:asciiTheme="majorHAnsi" w:hAnsiTheme="majorHAnsi"/>
        </w:rPr>
      </w:pPr>
      <w:r w:rsidRPr="008C2A56">
        <w:rPr>
          <w:rFonts w:asciiTheme="majorHAnsi" w:hAnsiTheme="majorHAnsi"/>
          <w:b/>
        </w:rPr>
        <w:t xml:space="preserve">Kemp 11/10 </w:t>
      </w:r>
      <w:r w:rsidRPr="008C2A56">
        <w:rPr>
          <w:rFonts w:asciiTheme="majorHAnsi" w:hAnsiTheme="majorHAnsi"/>
        </w:rPr>
        <w:t>Luke Kemp Lecturer in International Relations and Environmental Policy, Australian National University President Trump could kill the Paris Agreement - but climate action will survive November 10, 2016 8.14pm EST A US withdrawal would be game over for the Paris Agreement, but there’s still hope for the climate. NASA's Marshall Space Flight Center/Flickr, CC BY-NC http://theconversation.com/president-trump-could-kill-the-paris-agreement-but-climate-action-will-survive-68596</w:t>
      </w:r>
    </w:p>
    <w:p w14:paraId="65406A95" w14:textId="77777777" w:rsidR="00480673" w:rsidRPr="008C2A56" w:rsidRDefault="00480673" w:rsidP="00480673">
      <w:pPr>
        <w:rPr>
          <w:rFonts w:asciiTheme="majorHAnsi" w:hAnsiTheme="majorHAnsi"/>
        </w:rPr>
      </w:pPr>
      <w:r w:rsidRPr="008C2A56">
        <w:rPr>
          <w:rFonts w:asciiTheme="majorHAnsi" w:hAnsiTheme="majorHAnsi"/>
          <w:b/>
          <w:u w:val="single"/>
        </w:rPr>
        <w:t>November 9</w:t>
      </w:r>
      <w:r w:rsidRPr="008C2A56">
        <w:rPr>
          <w:rFonts w:asciiTheme="majorHAnsi" w:hAnsiTheme="majorHAnsi"/>
          <w:sz w:val="16"/>
        </w:rPr>
        <w:t xml:space="preserve"> will likely become </w:t>
      </w:r>
      <w:r w:rsidRPr="008C2A56">
        <w:rPr>
          <w:rFonts w:asciiTheme="majorHAnsi" w:hAnsiTheme="majorHAnsi"/>
          <w:b/>
          <w:u w:val="single"/>
        </w:rPr>
        <w:t>the day</w:t>
      </w:r>
      <w:r w:rsidRPr="008C2A56">
        <w:rPr>
          <w:rFonts w:asciiTheme="majorHAnsi" w:hAnsiTheme="majorHAnsi"/>
          <w:sz w:val="16"/>
        </w:rPr>
        <w:t xml:space="preserve"> that the </w:t>
      </w:r>
      <w:r w:rsidRPr="008C2A56">
        <w:rPr>
          <w:rFonts w:asciiTheme="majorHAnsi" w:hAnsiTheme="majorHAnsi"/>
          <w:b/>
          <w:u w:val="single"/>
        </w:rPr>
        <w:t>Paris</w:t>
      </w:r>
      <w:r w:rsidRPr="008C2A56">
        <w:rPr>
          <w:rFonts w:asciiTheme="majorHAnsi" w:hAnsiTheme="majorHAnsi"/>
          <w:sz w:val="16"/>
        </w:rPr>
        <w:t xml:space="preserve"> Agreement </w:t>
      </w:r>
      <w:r w:rsidRPr="008C2A56">
        <w:rPr>
          <w:rFonts w:asciiTheme="majorHAnsi" w:hAnsiTheme="majorHAnsi"/>
          <w:b/>
          <w:u w:val="single"/>
        </w:rPr>
        <w:t>died</w:t>
      </w:r>
      <w:r w:rsidRPr="008C2A56">
        <w:rPr>
          <w:rFonts w:asciiTheme="majorHAnsi" w:hAnsiTheme="majorHAnsi"/>
          <w:sz w:val="16"/>
        </w:rPr>
        <w:t>, but not when the goal of limiting warming to 2</w:t>
      </w:r>
      <w:r w:rsidRPr="008C2A56">
        <w:rPr>
          <w:rFonts w:ascii="MS Mincho" w:eastAsia="MS Mincho" w:hAnsi="MS Mincho" w:cs="MS Mincho"/>
          <w:sz w:val="16"/>
        </w:rPr>
        <w:t>℃</w:t>
      </w:r>
      <w:r w:rsidRPr="008C2A56">
        <w:rPr>
          <w:rFonts w:asciiTheme="majorHAnsi" w:hAnsiTheme="majorHAnsi"/>
          <w:sz w:val="16"/>
        </w:rPr>
        <w:t xml:space="preserve"> slipped out of reach. President Donald </w:t>
      </w:r>
      <w:r w:rsidRPr="008C2A56">
        <w:rPr>
          <w:rFonts w:asciiTheme="majorHAnsi" w:hAnsiTheme="majorHAnsi"/>
          <w:u w:val="single"/>
        </w:rPr>
        <w:t>Trump can, and likely will, drop out of</w:t>
      </w:r>
      <w:r w:rsidRPr="008C2A56">
        <w:rPr>
          <w:rFonts w:asciiTheme="majorHAnsi" w:hAnsiTheme="majorHAnsi"/>
          <w:sz w:val="16"/>
        </w:rPr>
        <w:t xml:space="preserve"> the </w:t>
      </w:r>
      <w:r w:rsidRPr="008C2A56">
        <w:rPr>
          <w:rFonts w:asciiTheme="majorHAnsi" w:hAnsiTheme="majorHAnsi"/>
          <w:u w:val="single"/>
        </w:rPr>
        <w:t>Paris</w:t>
      </w:r>
      <w:r w:rsidRPr="008C2A56">
        <w:rPr>
          <w:rFonts w:asciiTheme="majorHAnsi" w:hAnsiTheme="majorHAnsi"/>
          <w:sz w:val="16"/>
        </w:rPr>
        <w:t xml:space="preserve"> climate agreement. Direct withdrawal will take four years. But </w:t>
      </w:r>
      <w:r w:rsidRPr="0063737A">
        <w:rPr>
          <w:rFonts w:asciiTheme="majorHAnsi" w:hAnsiTheme="majorHAnsi"/>
          <w:b/>
          <w:highlight w:val="cyan"/>
          <w:u w:val="single"/>
        </w:rPr>
        <w:t>Trump could</w:t>
      </w:r>
      <w:r w:rsidRPr="008C2A56">
        <w:rPr>
          <w:rFonts w:asciiTheme="majorHAnsi" w:hAnsiTheme="majorHAnsi"/>
          <w:sz w:val="16"/>
        </w:rPr>
        <w:t xml:space="preserve"> instead </w:t>
      </w:r>
      <w:r w:rsidRPr="0063737A">
        <w:rPr>
          <w:rFonts w:asciiTheme="majorHAnsi" w:hAnsiTheme="majorHAnsi"/>
          <w:b/>
          <w:highlight w:val="cyan"/>
          <w:u w:val="single"/>
        </w:rPr>
        <w:t>drop out from the overall climate convention</w:t>
      </w:r>
      <w:r w:rsidRPr="008C2A56">
        <w:rPr>
          <w:rFonts w:asciiTheme="majorHAnsi" w:hAnsiTheme="majorHAnsi"/>
          <w:sz w:val="16"/>
        </w:rPr>
        <w:t xml:space="preserve"> under which the agreement operates. That would only take one year and would result in automatic withdrawal from the Paris Agreement. </w:t>
      </w:r>
      <w:r w:rsidRPr="0063737A">
        <w:rPr>
          <w:rFonts w:asciiTheme="majorHAnsi" w:hAnsiTheme="majorHAnsi"/>
          <w:b/>
          <w:highlight w:val="cyan"/>
          <w:u w:val="single"/>
        </w:rPr>
        <w:t>It would shortcut any hopes that Paris would bind Trump’s hands</w:t>
      </w:r>
      <w:r w:rsidRPr="008C2A56">
        <w:rPr>
          <w:rFonts w:asciiTheme="majorHAnsi" w:hAnsiTheme="majorHAnsi"/>
          <w:b/>
          <w:u w:val="single"/>
        </w:rPr>
        <w:t xml:space="preserve"> for some time. </w:t>
      </w:r>
      <w:r w:rsidRPr="008C2A56">
        <w:rPr>
          <w:rFonts w:asciiTheme="majorHAnsi" w:hAnsiTheme="majorHAnsi"/>
          <w:sz w:val="16"/>
        </w:rPr>
        <w:t xml:space="preserve">As I’ve argued in my research, a </w:t>
      </w:r>
      <w:r w:rsidRPr="0063737A">
        <w:rPr>
          <w:rFonts w:asciiTheme="majorHAnsi" w:hAnsiTheme="majorHAnsi"/>
          <w:b/>
          <w:highlight w:val="cyan"/>
          <w:u w:val="single"/>
        </w:rPr>
        <w:t>US withdrawal from</w:t>
      </w:r>
      <w:r w:rsidRPr="0063737A">
        <w:rPr>
          <w:rFonts w:asciiTheme="majorHAnsi" w:hAnsiTheme="majorHAnsi"/>
          <w:sz w:val="16"/>
          <w:highlight w:val="cyan"/>
        </w:rPr>
        <w:t xml:space="preserve"> </w:t>
      </w:r>
      <w:r w:rsidRPr="008C2A56">
        <w:rPr>
          <w:rFonts w:asciiTheme="majorHAnsi" w:hAnsiTheme="majorHAnsi"/>
          <w:sz w:val="16"/>
        </w:rPr>
        <w:t>the</w:t>
      </w:r>
      <w:r w:rsidRPr="0063737A">
        <w:rPr>
          <w:rFonts w:asciiTheme="majorHAnsi" w:hAnsiTheme="majorHAnsi"/>
          <w:sz w:val="16"/>
          <w:highlight w:val="cyan"/>
        </w:rPr>
        <w:t xml:space="preserve"> </w:t>
      </w:r>
      <w:r w:rsidRPr="0063737A">
        <w:rPr>
          <w:rFonts w:asciiTheme="majorHAnsi" w:hAnsiTheme="majorHAnsi"/>
          <w:b/>
          <w:highlight w:val="cyan"/>
          <w:u w:val="single"/>
        </w:rPr>
        <w:t>Paris</w:t>
      </w:r>
      <w:r w:rsidRPr="008C2A56">
        <w:rPr>
          <w:rFonts w:asciiTheme="majorHAnsi" w:hAnsiTheme="majorHAnsi"/>
          <w:sz w:val="16"/>
        </w:rPr>
        <w:t xml:space="preserve"> Agreement </w:t>
      </w:r>
      <w:r w:rsidRPr="0063737A">
        <w:rPr>
          <w:rFonts w:asciiTheme="majorHAnsi" w:hAnsiTheme="majorHAnsi"/>
          <w:b/>
          <w:highlight w:val="cyan"/>
          <w:u w:val="single"/>
        </w:rPr>
        <w:t>would be its death knell</w:t>
      </w:r>
      <w:r w:rsidRPr="008C2A56">
        <w:rPr>
          <w:rFonts w:asciiTheme="majorHAnsi" w:hAnsiTheme="majorHAnsi"/>
          <w:sz w:val="16"/>
        </w:rPr>
        <w:t xml:space="preserve">. A predictable loose cannon </w:t>
      </w:r>
      <w:r w:rsidRPr="008C2A56">
        <w:rPr>
          <w:rFonts w:asciiTheme="majorHAnsi" w:hAnsiTheme="majorHAnsi"/>
          <w:u w:val="single"/>
        </w:rPr>
        <w:t>Trump</w:t>
      </w:r>
      <w:r w:rsidRPr="008C2A56">
        <w:rPr>
          <w:rFonts w:asciiTheme="majorHAnsi" w:hAnsiTheme="majorHAnsi"/>
          <w:sz w:val="16"/>
        </w:rPr>
        <w:t xml:space="preserve"> has also </w:t>
      </w:r>
      <w:r w:rsidRPr="008C2A56">
        <w:rPr>
          <w:rFonts w:asciiTheme="majorHAnsi" w:hAnsiTheme="majorHAnsi"/>
          <w:u w:val="single"/>
        </w:rPr>
        <w:t>promised a range of</w:t>
      </w:r>
      <w:r w:rsidRPr="008C2A56">
        <w:rPr>
          <w:rFonts w:asciiTheme="majorHAnsi" w:hAnsiTheme="majorHAnsi"/>
          <w:sz w:val="16"/>
        </w:rPr>
        <w:t xml:space="preserve"> further </w:t>
      </w:r>
      <w:r w:rsidRPr="008C2A56">
        <w:rPr>
          <w:rFonts w:asciiTheme="majorHAnsi" w:hAnsiTheme="majorHAnsi"/>
          <w:u w:val="single"/>
        </w:rPr>
        <w:t xml:space="preserve">destructive international and domestic actions on </w:t>
      </w:r>
      <w:r w:rsidRPr="008C2A56">
        <w:rPr>
          <w:rFonts w:asciiTheme="majorHAnsi" w:hAnsiTheme="majorHAnsi"/>
          <w:b/>
          <w:u w:val="single"/>
        </w:rPr>
        <w:t>climate and energy. These include cutting all international climate financing, rescinding energy regulations, reopening federal and offshore areas for coal and oil development and abolishing the clean power plan</w:t>
      </w:r>
      <w:r w:rsidRPr="008C2A56">
        <w:rPr>
          <w:rFonts w:asciiTheme="majorHAnsi" w:hAnsiTheme="majorHAnsi"/>
          <w:sz w:val="16"/>
        </w:rPr>
        <w:t xml:space="preserve">. </w:t>
      </w:r>
      <w:r w:rsidRPr="0063737A">
        <w:rPr>
          <w:rFonts w:asciiTheme="majorHAnsi" w:hAnsiTheme="majorHAnsi"/>
          <w:highlight w:val="cyan"/>
          <w:u w:val="single"/>
        </w:rPr>
        <w:t>There is some hope that Trump</w:t>
      </w:r>
      <w:r w:rsidRPr="008C2A56">
        <w:rPr>
          <w:rFonts w:asciiTheme="majorHAnsi" w:hAnsiTheme="majorHAnsi"/>
          <w:sz w:val="16"/>
        </w:rPr>
        <w:t xml:space="preserve"> is a loose cannon who </w:t>
      </w:r>
      <w:r w:rsidRPr="0063737A">
        <w:rPr>
          <w:rFonts w:asciiTheme="majorHAnsi" w:hAnsiTheme="majorHAnsi"/>
          <w:highlight w:val="cyan"/>
          <w:u w:val="single"/>
        </w:rPr>
        <w:t>may renege on his previous promises</w:t>
      </w:r>
      <w:r w:rsidRPr="008C2A56">
        <w:rPr>
          <w:rFonts w:asciiTheme="majorHAnsi" w:hAnsiTheme="majorHAnsi"/>
          <w:u w:val="single"/>
        </w:rPr>
        <w:t xml:space="preserve">. </w:t>
      </w:r>
      <w:r w:rsidRPr="0063737A">
        <w:rPr>
          <w:rFonts w:asciiTheme="majorHAnsi" w:hAnsiTheme="majorHAnsi"/>
          <w:b/>
          <w:highlight w:val="cyan"/>
          <w:u w:val="single"/>
        </w:rPr>
        <w:t>Such hope is ultimately false</w:t>
      </w:r>
      <w:r w:rsidRPr="008C2A56">
        <w:rPr>
          <w:rFonts w:asciiTheme="majorHAnsi" w:hAnsiTheme="majorHAnsi"/>
          <w:u w:val="single"/>
        </w:rPr>
        <w:t>. Trump</w:t>
      </w:r>
      <w:r w:rsidRPr="008C2A56">
        <w:rPr>
          <w:rFonts w:asciiTheme="majorHAnsi" w:hAnsiTheme="majorHAnsi"/>
          <w:sz w:val="16"/>
        </w:rPr>
        <w:t xml:space="preserve"> has already </w:t>
      </w:r>
      <w:r w:rsidRPr="008C2A56">
        <w:rPr>
          <w:rFonts w:asciiTheme="majorHAnsi" w:hAnsiTheme="majorHAnsi"/>
          <w:u w:val="single"/>
        </w:rPr>
        <w:t>appointed</w:t>
      </w:r>
      <w:r w:rsidRPr="008C2A56">
        <w:rPr>
          <w:rFonts w:asciiTheme="majorHAnsi" w:hAnsiTheme="majorHAnsi"/>
          <w:sz w:val="16"/>
        </w:rPr>
        <w:t xml:space="preserve"> noted climate denier Myron </w:t>
      </w:r>
      <w:r w:rsidRPr="008C2A56">
        <w:rPr>
          <w:rFonts w:asciiTheme="majorHAnsi" w:hAnsiTheme="majorHAnsi"/>
          <w:u w:val="single"/>
        </w:rPr>
        <w:t>Ebell as the head of his Environmental Protection Agency</w:t>
      </w:r>
      <w:r w:rsidRPr="008C2A56">
        <w:rPr>
          <w:rFonts w:asciiTheme="majorHAnsi" w:hAnsiTheme="majorHAnsi"/>
          <w:sz w:val="16"/>
        </w:rPr>
        <w:t xml:space="preserve"> transition team. More importantly, </w:t>
      </w:r>
      <w:r w:rsidRPr="0063737A">
        <w:rPr>
          <w:rFonts w:asciiTheme="majorHAnsi" w:hAnsiTheme="majorHAnsi"/>
          <w:b/>
          <w:highlight w:val="cyan"/>
          <w:u w:val="single"/>
        </w:rPr>
        <w:t>the Republican establishment supports this approach to climate policy</w:t>
      </w:r>
      <w:r w:rsidRPr="008C2A56">
        <w:rPr>
          <w:rFonts w:asciiTheme="majorHAnsi" w:hAnsiTheme="majorHAnsi"/>
          <w:u w:val="single"/>
        </w:rPr>
        <w:t>. The</w:t>
      </w:r>
      <w:r w:rsidRPr="008C2A56">
        <w:rPr>
          <w:rFonts w:asciiTheme="majorHAnsi" w:hAnsiTheme="majorHAnsi"/>
          <w:sz w:val="16"/>
        </w:rPr>
        <w:t xml:space="preserve"> agreed Republican </w:t>
      </w:r>
      <w:r w:rsidRPr="008C2A56">
        <w:rPr>
          <w:rFonts w:asciiTheme="majorHAnsi" w:hAnsiTheme="majorHAnsi"/>
          <w:u w:val="single"/>
        </w:rPr>
        <w:t>platform</w:t>
      </w:r>
      <w:r w:rsidRPr="008C2A56">
        <w:rPr>
          <w:rFonts w:asciiTheme="majorHAnsi" w:hAnsiTheme="majorHAnsi"/>
          <w:sz w:val="16"/>
        </w:rPr>
        <w:t xml:space="preserve"> of July </w:t>
      </w:r>
      <w:r w:rsidRPr="008C2A56">
        <w:rPr>
          <w:rFonts w:asciiTheme="majorHAnsi" w:hAnsiTheme="majorHAnsi"/>
          <w:u w:val="single"/>
        </w:rPr>
        <w:t>rejects</w:t>
      </w:r>
      <w:r w:rsidRPr="008C2A56">
        <w:rPr>
          <w:rFonts w:asciiTheme="majorHAnsi" w:hAnsiTheme="majorHAnsi"/>
          <w:sz w:val="16"/>
        </w:rPr>
        <w:t xml:space="preserve"> the </w:t>
      </w:r>
      <w:r w:rsidRPr="008C2A56">
        <w:rPr>
          <w:rFonts w:asciiTheme="majorHAnsi" w:hAnsiTheme="majorHAnsi"/>
          <w:u w:val="single"/>
        </w:rPr>
        <w:t>Paris</w:t>
      </w:r>
      <w:r w:rsidRPr="008C2A56">
        <w:rPr>
          <w:rFonts w:asciiTheme="majorHAnsi" w:hAnsiTheme="majorHAnsi"/>
          <w:sz w:val="16"/>
        </w:rPr>
        <w:t xml:space="preserve"> Agreement and calls for it to be submitted to the Senate (where it would be defeated) as well as an end of all funding to the UN climate convention. Their domestic policies are best summarised as “drill, baby, drill!” </w:t>
      </w:r>
      <w:r w:rsidRPr="008C2A56">
        <w:rPr>
          <w:rFonts w:asciiTheme="majorHAnsi" w:hAnsiTheme="majorHAnsi"/>
          <w:u w:val="single"/>
        </w:rPr>
        <w:t>It is foolish to believe that Trump would</w:t>
      </w:r>
      <w:r w:rsidRPr="008C2A56">
        <w:rPr>
          <w:rFonts w:asciiTheme="majorHAnsi" w:hAnsiTheme="majorHAnsi"/>
          <w:sz w:val="16"/>
        </w:rPr>
        <w:t xml:space="preserve"> oppose his own party, and many of the voters of the US “rust belt” whose support he relied on, in an attempt to </w:t>
      </w:r>
      <w:r w:rsidRPr="008C2A56">
        <w:rPr>
          <w:rFonts w:asciiTheme="majorHAnsi" w:hAnsiTheme="majorHAnsi"/>
          <w:u w:val="single"/>
        </w:rPr>
        <w:t>save</w:t>
      </w:r>
      <w:r w:rsidRPr="008C2A56">
        <w:rPr>
          <w:rFonts w:asciiTheme="majorHAnsi" w:hAnsiTheme="majorHAnsi"/>
          <w:sz w:val="16"/>
        </w:rPr>
        <w:t xml:space="preserve"> the </w:t>
      </w:r>
      <w:r w:rsidRPr="008C2A56">
        <w:rPr>
          <w:rFonts w:asciiTheme="majorHAnsi" w:hAnsiTheme="majorHAnsi"/>
          <w:u w:val="single"/>
        </w:rPr>
        <w:t>Paris</w:t>
      </w:r>
      <w:r w:rsidRPr="008C2A56">
        <w:rPr>
          <w:rFonts w:asciiTheme="majorHAnsi" w:hAnsiTheme="majorHAnsi"/>
          <w:sz w:val="16"/>
        </w:rPr>
        <w:t xml:space="preserve"> Agreement. Trump may be unpredictable in some regards, but his approach to climate change is not. Counting the losses Trump’s climate policy would lead to the US overshooting its already inadequate 2030 climate targets. The US needs additional measures on top of the Clean Power Plan to meet the targets established by Obama. </w:t>
      </w:r>
      <w:r w:rsidRPr="0063737A">
        <w:rPr>
          <w:rFonts w:asciiTheme="majorHAnsi" w:hAnsiTheme="majorHAnsi"/>
          <w:highlight w:val="cyan"/>
          <w:u w:val="single"/>
        </w:rPr>
        <w:t>The US withdrawing from</w:t>
      </w:r>
      <w:r w:rsidRPr="008C2A56">
        <w:rPr>
          <w:rFonts w:asciiTheme="majorHAnsi" w:hAnsiTheme="majorHAnsi"/>
          <w:sz w:val="16"/>
        </w:rPr>
        <w:t xml:space="preserve"> the </w:t>
      </w:r>
      <w:r w:rsidRPr="0063737A">
        <w:rPr>
          <w:rFonts w:asciiTheme="majorHAnsi" w:hAnsiTheme="majorHAnsi"/>
          <w:highlight w:val="cyan"/>
          <w:u w:val="single"/>
        </w:rPr>
        <w:t>Paris</w:t>
      </w:r>
      <w:r w:rsidRPr="008C2A56">
        <w:rPr>
          <w:rFonts w:asciiTheme="majorHAnsi" w:hAnsiTheme="majorHAnsi"/>
          <w:sz w:val="16"/>
        </w:rPr>
        <w:t xml:space="preserve"> Agreement, or blatantly missing its climate targets, </w:t>
      </w:r>
      <w:r w:rsidRPr="0063737A">
        <w:rPr>
          <w:rFonts w:asciiTheme="majorHAnsi" w:hAnsiTheme="majorHAnsi"/>
          <w:b/>
          <w:highlight w:val="cyan"/>
          <w:u w:val="single"/>
        </w:rPr>
        <w:t>could be</w:t>
      </w:r>
      <w:r w:rsidRPr="008C2A56">
        <w:rPr>
          <w:rFonts w:asciiTheme="majorHAnsi" w:hAnsiTheme="majorHAnsi"/>
          <w:b/>
          <w:u w:val="single"/>
        </w:rPr>
        <w:t xml:space="preserve"> near </w:t>
      </w:r>
      <w:r w:rsidRPr="0063737A">
        <w:rPr>
          <w:rFonts w:asciiTheme="majorHAnsi" w:hAnsiTheme="majorHAnsi"/>
          <w:b/>
          <w:highlight w:val="cyan"/>
          <w:u w:val="single"/>
        </w:rPr>
        <w:t>fatal</w:t>
      </w:r>
      <w:r w:rsidRPr="008C2A56">
        <w:rPr>
          <w:rFonts w:asciiTheme="majorHAnsi" w:hAnsiTheme="majorHAnsi"/>
          <w:b/>
          <w:u w:val="single"/>
        </w:rPr>
        <w:t xml:space="preserve"> </w:t>
      </w:r>
      <w:r w:rsidRPr="0063737A">
        <w:rPr>
          <w:rFonts w:asciiTheme="majorHAnsi" w:hAnsiTheme="majorHAnsi"/>
          <w:b/>
          <w:highlight w:val="cyan"/>
          <w:u w:val="single"/>
        </w:rPr>
        <w:t>for a deal which relies on global ambition</w:t>
      </w:r>
      <w:r w:rsidRPr="008C2A56">
        <w:rPr>
          <w:rFonts w:asciiTheme="majorHAnsi" w:hAnsiTheme="majorHAnsi"/>
          <w:sz w:val="16"/>
        </w:rPr>
        <w:t xml:space="preserve">. The Paris Agreement relies on two things: increasing ambition through peer pressure, and a signal to markets and the public. </w:t>
      </w:r>
      <w:r w:rsidRPr="008C2A56">
        <w:rPr>
          <w:rFonts w:asciiTheme="majorHAnsi" w:hAnsiTheme="majorHAnsi"/>
          <w:b/>
          <w:u w:val="single"/>
        </w:rPr>
        <w:t>Both peer pressure and the signal will be shredded by a</w:t>
      </w:r>
      <w:r w:rsidRPr="008C2A56">
        <w:rPr>
          <w:rFonts w:asciiTheme="majorHAnsi" w:hAnsiTheme="majorHAnsi"/>
          <w:sz w:val="16"/>
        </w:rPr>
        <w:t xml:space="preserve"> rogue, </w:t>
      </w:r>
      <w:r w:rsidRPr="008C2A56">
        <w:rPr>
          <w:rFonts w:asciiTheme="majorHAnsi" w:hAnsiTheme="majorHAnsi"/>
          <w:b/>
          <w:u w:val="single"/>
        </w:rPr>
        <w:t>Trump-led United States</w:t>
      </w:r>
      <w:r w:rsidRPr="008C2A56">
        <w:rPr>
          <w:rFonts w:asciiTheme="majorHAnsi" w:hAnsiTheme="majorHAnsi"/>
          <w:sz w:val="16"/>
        </w:rPr>
        <w:t xml:space="preserve">. States will be unlikely to feel pressured if the world’s second largest greenhouse emitter is polluting unabated. </w:t>
      </w:r>
      <w:r w:rsidRPr="008C2A56">
        <w:rPr>
          <w:rFonts w:asciiTheme="majorHAnsi" w:hAnsiTheme="majorHAnsi"/>
          <w:u w:val="single"/>
        </w:rPr>
        <w:t>The effects of US recalcitrance were all too clear in the case of the Kyoto Protocol</w:t>
      </w:r>
      <w:r w:rsidRPr="008C2A56">
        <w:rPr>
          <w:rFonts w:asciiTheme="majorHAnsi" w:hAnsiTheme="majorHAnsi"/>
          <w:sz w:val="16"/>
        </w:rPr>
        <w:t xml:space="preserve">, which the United States simply refused to ratify. </w:t>
      </w:r>
      <w:r w:rsidRPr="0063737A">
        <w:rPr>
          <w:rFonts w:asciiTheme="majorHAnsi" w:hAnsiTheme="majorHAnsi"/>
          <w:b/>
          <w:highlight w:val="cyan"/>
          <w:u w:val="single"/>
        </w:rPr>
        <w:t>Trust would be undermined</w:t>
      </w:r>
      <w:r w:rsidRPr="008C2A56">
        <w:rPr>
          <w:rFonts w:asciiTheme="majorHAnsi" w:hAnsiTheme="majorHAnsi"/>
          <w:b/>
          <w:u w:val="single"/>
        </w:rPr>
        <w:t xml:space="preserve"> and excuses for inaction amplified if the US abandons international efforts again</w:t>
      </w:r>
      <w:r w:rsidRPr="008C2A56">
        <w:rPr>
          <w:rFonts w:asciiTheme="majorHAnsi" w:hAnsiTheme="majorHAnsi"/>
          <w:sz w:val="16"/>
        </w:rPr>
        <w:t xml:space="preserve">. </w:t>
      </w:r>
      <w:r w:rsidRPr="0063737A">
        <w:rPr>
          <w:rFonts w:asciiTheme="majorHAnsi" w:hAnsiTheme="majorHAnsi"/>
          <w:b/>
          <w:highlight w:val="cyan"/>
          <w:u w:val="single"/>
        </w:rPr>
        <w:t>Any signal that existed from</w:t>
      </w:r>
      <w:r w:rsidRPr="008C2A56">
        <w:rPr>
          <w:rFonts w:asciiTheme="majorHAnsi" w:hAnsiTheme="majorHAnsi"/>
          <w:b/>
          <w:u w:val="single"/>
        </w:rPr>
        <w:t xml:space="preserve"> the framework of </w:t>
      </w:r>
      <w:r w:rsidRPr="0063737A">
        <w:rPr>
          <w:rFonts w:asciiTheme="majorHAnsi" w:hAnsiTheme="majorHAnsi"/>
          <w:b/>
          <w:highlight w:val="cyan"/>
          <w:u w:val="single"/>
        </w:rPr>
        <w:t>Paris would be largely extinguished</w:t>
      </w:r>
      <w:r w:rsidRPr="008C2A56">
        <w:rPr>
          <w:rFonts w:asciiTheme="majorHAnsi" w:hAnsiTheme="majorHAnsi"/>
          <w:u w:val="single"/>
        </w:rPr>
        <w:t>. Already fossil fuels stocks have surged post-election</w:t>
      </w:r>
      <w:r w:rsidRPr="008C2A56">
        <w:rPr>
          <w:rFonts w:asciiTheme="majorHAnsi" w:hAnsiTheme="majorHAnsi"/>
          <w:sz w:val="16"/>
        </w:rPr>
        <w:t xml:space="preserve"> despite a downturn in the rest of the market. Renewable energy share prices have plummeted. </w:t>
      </w:r>
      <w:r w:rsidRPr="008C2A56">
        <w:rPr>
          <w:rFonts w:asciiTheme="majorHAnsi" w:hAnsiTheme="majorHAnsi"/>
          <w:u w:val="single"/>
        </w:rPr>
        <w:t xml:space="preserve">The idea of the signal hinged on broad participation creating investor confidence in international law. US withdrawal and the breaking of commitments will </w:t>
      </w:r>
      <w:r w:rsidRPr="008C2A56">
        <w:rPr>
          <w:rFonts w:asciiTheme="majorHAnsi" w:hAnsiTheme="majorHAnsi"/>
          <w:b/>
          <w:u w:val="single"/>
        </w:rPr>
        <w:t>shatter any belief that investors may have had in Paris</w:t>
      </w:r>
      <w:r w:rsidRPr="008C2A56">
        <w:rPr>
          <w:rFonts w:asciiTheme="majorHAnsi" w:hAnsiTheme="majorHAnsi"/>
          <w:u w:val="single"/>
        </w:rPr>
        <w:t>.</w:t>
      </w:r>
      <w:r w:rsidRPr="008C2A56">
        <w:rPr>
          <w:rFonts w:asciiTheme="majorHAnsi" w:hAnsiTheme="majorHAnsi"/>
          <w:sz w:val="16"/>
        </w:rPr>
        <w:t xml:space="preserve"> </w:t>
      </w:r>
    </w:p>
    <w:p w14:paraId="7345D25B" w14:textId="77777777" w:rsidR="00480673" w:rsidRPr="008C2A56" w:rsidRDefault="00480673" w:rsidP="00480673">
      <w:pPr>
        <w:pStyle w:val="Heading4"/>
        <w:rPr>
          <w:rFonts w:asciiTheme="majorHAnsi" w:hAnsiTheme="majorHAnsi"/>
        </w:rPr>
      </w:pPr>
      <w:r w:rsidRPr="008C2A56">
        <w:rPr>
          <w:rFonts w:asciiTheme="majorHAnsi" w:hAnsiTheme="majorHAnsi"/>
        </w:rPr>
        <w:t>15.Warming won’t cause extinction – IPCC proves</w:t>
      </w:r>
    </w:p>
    <w:p w14:paraId="58A3F367" w14:textId="77777777" w:rsidR="00480673" w:rsidRPr="008C2A56" w:rsidRDefault="00480673" w:rsidP="00480673">
      <w:pPr>
        <w:rPr>
          <w:rFonts w:asciiTheme="majorHAnsi" w:hAnsiTheme="majorHAnsi"/>
        </w:rPr>
      </w:pPr>
      <w:r w:rsidRPr="008C2A56">
        <w:rPr>
          <w:rFonts w:asciiTheme="majorHAnsi" w:hAnsiTheme="majorHAnsi"/>
          <w:b/>
        </w:rPr>
        <w:t xml:space="preserve">Daily Caller 14 </w:t>
      </w:r>
      <w:r w:rsidRPr="008C2A56">
        <w:rPr>
          <w:rFonts w:asciiTheme="majorHAnsi" w:hAnsiTheme="majorHAnsi"/>
        </w:rPr>
        <w:t>MICHAEL BASTASCH 2:40 PM 03/24/2014 http://dailycaller.com/2014/03/24/ipcc-runs-from-claims-that-global-warming-will-cause-mass-extinctions/</w:t>
      </w:r>
    </w:p>
    <w:p w14:paraId="24BDAA7C" w14:textId="77777777" w:rsidR="00480673" w:rsidRPr="008C2A56" w:rsidRDefault="00480673" w:rsidP="00480673">
      <w:pPr>
        <w:rPr>
          <w:rFonts w:asciiTheme="majorHAnsi" w:hAnsiTheme="majorHAnsi"/>
          <w:b/>
          <w:u w:val="single"/>
        </w:rPr>
      </w:pPr>
      <w:r w:rsidRPr="0063737A">
        <w:rPr>
          <w:rFonts w:asciiTheme="majorHAnsi" w:hAnsiTheme="majorHAnsi"/>
          <w:highlight w:val="cyan"/>
          <w:u w:val="single"/>
        </w:rPr>
        <w:t>The United Nations</w:t>
      </w:r>
      <w:r w:rsidRPr="008C2A56">
        <w:rPr>
          <w:rFonts w:asciiTheme="majorHAnsi" w:hAnsiTheme="majorHAnsi"/>
          <w:u w:val="single"/>
        </w:rPr>
        <w:t xml:space="preserve"> Intergovernmental Panel on Climate Change </w:t>
      </w:r>
      <w:r w:rsidRPr="0063737A">
        <w:rPr>
          <w:rFonts w:asciiTheme="majorHAnsi" w:hAnsiTheme="majorHAnsi"/>
          <w:highlight w:val="cyan"/>
          <w:u w:val="single"/>
        </w:rPr>
        <w:t>is distancing itself from past claims that global warming could cause mass extinctions</w:t>
      </w:r>
      <w:r w:rsidRPr="008C2A56">
        <w:rPr>
          <w:rFonts w:asciiTheme="majorHAnsi" w:hAnsiTheme="majorHAnsi"/>
          <w:u w:val="single"/>
        </w:rPr>
        <w:t xml:space="preserve">. </w:t>
      </w:r>
      <w:r w:rsidRPr="0063737A">
        <w:rPr>
          <w:rFonts w:asciiTheme="majorHAnsi" w:hAnsiTheme="majorHAnsi"/>
          <w:highlight w:val="cyan"/>
          <w:u w:val="single"/>
        </w:rPr>
        <w:t>A leaked IPCC draft report says</w:t>
      </w:r>
      <w:r w:rsidRPr="008C2A56">
        <w:rPr>
          <w:rFonts w:asciiTheme="majorHAnsi" w:hAnsiTheme="majorHAnsi"/>
          <w:u w:val="single"/>
        </w:rPr>
        <w:t xml:space="preserve"> that there is “</w:t>
      </w:r>
      <w:r w:rsidRPr="0063737A">
        <w:rPr>
          <w:rFonts w:asciiTheme="majorHAnsi" w:hAnsiTheme="majorHAnsi"/>
          <w:b/>
          <w:highlight w:val="cyan"/>
          <w:u w:val="single"/>
        </w:rPr>
        <w:t>very little confidence that the models currently predict accurately the risk of extinction</w:t>
      </w:r>
      <w:r w:rsidRPr="008C2A56">
        <w:rPr>
          <w:rFonts w:asciiTheme="majorHAnsi" w:hAnsiTheme="majorHAnsi"/>
          <w:u w:val="single"/>
        </w:rPr>
        <w:t xml:space="preserve">.” </w:t>
      </w:r>
      <w:r w:rsidRPr="008C2A56">
        <w:rPr>
          <w:rFonts w:asciiTheme="majorHAnsi" w:hAnsiTheme="majorHAnsi"/>
          <w:sz w:val="16"/>
        </w:rPr>
        <w:t xml:space="preserve">The leaked report, obtained by Germany’s Der Spiegel newspaper, says that </w:t>
      </w:r>
      <w:r w:rsidRPr="0063737A">
        <w:rPr>
          <w:rFonts w:asciiTheme="majorHAnsi" w:hAnsiTheme="majorHAnsi"/>
          <w:highlight w:val="cyan"/>
          <w:u w:val="single"/>
        </w:rPr>
        <w:t>an “acute lack of data” have added to doubts over past claims made by climate scientists</w:t>
      </w:r>
      <w:r w:rsidRPr="008C2A56">
        <w:rPr>
          <w:rFonts w:asciiTheme="majorHAnsi" w:hAnsiTheme="majorHAnsi"/>
          <w:u w:val="single"/>
        </w:rPr>
        <w:t xml:space="preserve"> of mass extinctions in the future. </w:t>
      </w:r>
      <w:r w:rsidRPr="0063737A">
        <w:rPr>
          <w:rFonts w:asciiTheme="majorHAnsi" w:hAnsiTheme="majorHAnsi"/>
          <w:highlight w:val="cyan"/>
          <w:u w:val="single"/>
        </w:rPr>
        <w:t xml:space="preserve">“[B]iological findings have </w:t>
      </w:r>
      <w:r w:rsidRPr="0063737A">
        <w:rPr>
          <w:rFonts w:asciiTheme="majorHAnsi" w:hAnsiTheme="majorHAnsi"/>
          <w:b/>
          <w:highlight w:val="cyan"/>
          <w:u w:val="single"/>
        </w:rPr>
        <w:t>increased doubt over the expected species extinction</w:t>
      </w:r>
      <w:r w:rsidRPr="008C2A56">
        <w:rPr>
          <w:rFonts w:asciiTheme="majorHAnsi" w:hAnsiTheme="majorHAnsi"/>
          <w:sz w:val="16"/>
        </w:rPr>
        <w:t xml:space="preserve">,” says the IPCC. 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 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 But </w:t>
      </w:r>
      <w:r w:rsidRPr="008C2A56">
        <w:rPr>
          <w:rFonts w:asciiTheme="majorHAnsi" w:hAnsiTheme="majorHAnsi"/>
          <w:u w:val="single"/>
        </w:rPr>
        <w:t xml:space="preserve">Der Spiegel reports that the IPCC is shying away from such claims and gives </w:t>
      </w:r>
      <w:r w:rsidRPr="0063737A">
        <w:rPr>
          <w:rFonts w:asciiTheme="majorHAnsi" w:hAnsiTheme="majorHAnsi"/>
          <w:b/>
          <w:highlight w:val="cyan"/>
          <w:u w:val="single"/>
        </w:rPr>
        <w:t>no concrete numbers for how many plant and animal species could be at risk if global temperatures increased</w:t>
      </w:r>
      <w:r w:rsidRPr="008C2A56">
        <w:rPr>
          <w:rFonts w:asciiTheme="majorHAnsi" w:hAnsiTheme="majorHAnsi"/>
          <w:b/>
          <w:u w:val="single"/>
        </w:rPr>
        <w:t xml:space="preserve">. </w:t>
      </w:r>
      <w:r w:rsidRPr="008C2A56">
        <w:rPr>
          <w:rFonts w:asciiTheme="majorHAnsi" w:hAnsiTheme="majorHAnsi"/>
          <w:u w:val="single"/>
        </w:rPr>
        <w:t xml:space="preserve">While the IPCC does say that the pace of global warming is making it hard for some species to adapt, </w:t>
      </w:r>
      <w:r w:rsidRPr="0063737A">
        <w:rPr>
          <w:rFonts w:asciiTheme="majorHAnsi" w:hAnsiTheme="majorHAnsi"/>
          <w:b/>
          <w:highlight w:val="cyan"/>
          <w:u w:val="single"/>
        </w:rPr>
        <w:t>the lack of basic data makes it impossible</w:t>
      </w:r>
      <w:r w:rsidRPr="008C2A56">
        <w:rPr>
          <w:rFonts w:asciiTheme="majorHAnsi" w:hAnsiTheme="majorHAnsi"/>
          <w:b/>
          <w:u w:val="single"/>
        </w:rPr>
        <w:t xml:space="preserve"> for there to be any hard evidence to back up this claim.</w:t>
      </w:r>
    </w:p>
    <w:p w14:paraId="1B421863" w14:textId="77777777" w:rsidR="00480673" w:rsidRPr="008C2A56" w:rsidRDefault="00480673" w:rsidP="00480673">
      <w:pPr>
        <w:rPr>
          <w:rFonts w:asciiTheme="majorHAnsi" w:hAnsiTheme="majorHAnsi"/>
        </w:rPr>
      </w:pPr>
    </w:p>
    <w:p w14:paraId="51AE506D" w14:textId="77777777" w:rsidR="00480673" w:rsidRPr="008C2A56" w:rsidRDefault="00480673" w:rsidP="00480673">
      <w:pPr>
        <w:pStyle w:val="Heading3"/>
        <w:rPr>
          <w:rFonts w:asciiTheme="majorHAnsi" w:hAnsiTheme="majorHAnsi"/>
        </w:rPr>
      </w:pPr>
      <w:r w:rsidRPr="008C2A56">
        <w:rPr>
          <w:rFonts w:asciiTheme="majorHAnsi" w:hAnsiTheme="majorHAnsi"/>
        </w:rPr>
        <w:t>*UQ</w:t>
      </w:r>
    </w:p>
    <w:p w14:paraId="275043DC" w14:textId="77777777" w:rsidR="00480673" w:rsidRPr="008C2A56" w:rsidRDefault="00480673" w:rsidP="00480673">
      <w:pPr>
        <w:pStyle w:val="Heading3"/>
        <w:rPr>
          <w:rFonts w:asciiTheme="majorHAnsi" w:hAnsiTheme="majorHAnsi"/>
        </w:rPr>
      </w:pPr>
      <w:r w:rsidRPr="008C2A56">
        <w:rPr>
          <w:rFonts w:asciiTheme="majorHAnsi" w:hAnsiTheme="majorHAnsi"/>
        </w:rPr>
        <w:t>2ac IP cases up/ SCOTUS Key</w:t>
      </w:r>
    </w:p>
    <w:p w14:paraId="4D4815BB"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Supreme Court rulings on patent and IP law are on the rise and only continuing to increase</w:t>
      </w:r>
    </w:p>
    <w:p w14:paraId="6176735C"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 xml:space="preserve">Kelly ’16 </w:t>
      </w:r>
      <w:r w:rsidRPr="008C2A56">
        <w:rPr>
          <w:rFonts w:asciiTheme="majorHAnsi" w:hAnsiTheme="majorHAnsi"/>
        </w:rPr>
        <w:t>(Adam G. Kelly is a nationally-acclaimed counsellor in intellectual property law with extensive experience in the U.S. and abroad. John Marshall Law School, J.D. “The Golden Age of Intellectual Property Law,” 10/1/16. http://www.loeb.com/~/media/files/publications/2016/10/the%20golden%20age%20of%20intellectual%20property%20law.pdf)//rk</w:t>
      </w:r>
    </w:p>
    <w:p w14:paraId="183474C1" w14:textId="77777777" w:rsidR="00480673" w:rsidRPr="008C2A56" w:rsidRDefault="00480673" w:rsidP="00480673">
      <w:pPr>
        <w:rPr>
          <w:rStyle w:val="Style13ptBold"/>
          <w:rFonts w:asciiTheme="majorHAnsi" w:hAnsiTheme="majorHAnsi"/>
          <w:b w:val="0"/>
          <w:i/>
          <w:sz w:val="14"/>
        </w:rPr>
      </w:pPr>
      <w:r w:rsidRPr="008C2A56">
        <w:rPr>
          <w:rFonts w:asciiTheme="majorHAnsi" w:hAnsiTheme="majorHAnsi"/>
        </w:rPr>
        <w:t xml:space="preserve">Spoiler alert: </w:t>
      </w:r>
      <w:r w:rsidRPr="008C2A56">
        <w:rPr>
          <w:rStyle w:val="StyleUnderline"/>
          <w:rFonts w:asciiTheme="majorHAnsi" w:hAnsiTheme="majorHAnsi"/>
        </w:rPr>
        <w:t>The United States Supreme Court adores intellectual property law, perhaps over all other areas of law, and that affection continues to blossom. The court has decided over 30 cases involving intellectual property — copyrights, patents, and trademarks — since 2010. That number is staggering because the court had historically resolved less than 10 intellectual property cases per decade until the 1980s and 1990s, when that number increased slightly to about 15. In the 2000s the numbers inched up to about 20 cases, and since 2010, the numbers have skyrocketed to over 30</w:t>
      </w:r>
      <w:r w:rsidRPr="008C2A56">
        <w:rPr>
          <w:rFonts w:asciiTheme="majorHAnsi" w:hAnsiTheme="majorHAnsi"/>
        </w:rPr>
        <w:t>, with four years still remaining in the decade. Of course, this does not include cases in which the court denied certiorari.</w:t>
      </w:r>
    </w:p>
    <w:p w14:paraId="2F6FCBE8"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Several reasons may explain the court’s indisputable interest with intellectual property. Quantitatively, more intellectual property cases have been pending in our judicial system as compared to 30 years ago.</w:t>
      </w:r>
      <w:r w:rsidRPr="008C2A56">
        <w:rPr>
          <w:rFonts w:asciiTheme="majorHAnsi" w:hAnsiTheme="majorHAnsi"/>
        </w:rPr>
        <w:t xml:space="preserve"> Infringement actions have become commonplace in many district courts, as have local rules and judicially-created standing orders to address those actions. </w:t>
      </w:r>
      <w:r w:rsidRPr="008C2A56">
        <w:rPr>
          <w:rStyle w:val="StyleUnderline"/>
          <w:rFonts w:asciiTheme="majorHAnsi" w:hAnsiTheme="majorHAnsi"/>
        </w:rPr>
        <w:t>More cases are arising from the patent and trademark office and then appealed to the court of appeals for the federal circuit.</w:t>
      </w:r>
      <w:r w:rsidRPr="008C2A56">
        <w:rPr>
          <w:rFonts w:asciiTheme="majorHAnsi" w:hAnsiTheme="majorHAnsi"/>
        </w:rPr>
        <w:t xml:space="preserve"> Logically, more appeals begat more certiorari petitions. </w:t>
      </w:r>
      <w:r w:rsidRPr="008C2A56">
        <w:rPr>
          <w:rStyle w:val="StyleUnderline"/>
          <w:rFonts w:asciiTheme="majorHAnsi" w:hAnsiTheme="majorHAnsi"/>
        </w:rPr>
        <w:t xml:space="preserve">Plus Congress has recently amended or enacted several statutes affecting intellectual property, including the Smith – Leahy America Invents Act in 2011, the most significant change to the patent act and the U.S. Patent system since 1952. </w:t>
      </w:r>
    </w:p>
    <w:p w14:paraId="6EEE5B2B" w14:textId="77777777" w:rsidR="00480673" w:rsidRPr="008C2A56" w:rsidRDefault="00480673" w:rsidP="00480673">
      <w:pPr>
        <w:rPr>
          <w:rStyle w:val="Style13ptBold"/>
          <w:rFonts w:asciiTheme="majorHAnsi" w:hAnsiTheme="majorHAnsi"/>
          <w:b w:val="0"/>
          <w:sz w:val="12"/>
        </w:rPr>
      </w:pPr>
      <w:r w:rsidRPr="008C2A56">
        <w:rPr>
          <w:rFonts w:asciiTheme="majorHAnsi" w:hAnsiTheme="majorHAnsi"/>
        </w:rPr>
        <w:t xml:space="preserve">Regardless of the reason, </w:t>
      </w:r>
      <w:r w:rsidRPr="008C2A56">
        <w:rPr>
          <w:rStyle w:val="StyleUnderline"/>
          <w:rFonts w:asciiTheme="majorHAnsi" w:hAnsiTheme="majorHAnsi"/>
        </w:rPr>
        <w:t>the October 2016 term confirms the continued trend.</w:t>
      </w:r>
      <w:r w:rsidRPr="008C2A56">
        <w:rPr>
          <w:rFonts w:asciiTheme="majorHAnsi" w:hAnsiTheme="majorHAnsi"/>
        </w:rPr>
        <w:t xml:space="preserve"> Four intellectual property cases are currently pending involving issues arising from disposable adult diapers, cheerleading uniforms, smart phones and genetic testing kits. The first case is SCA Hygiene Products Aktiebolag v. First Quality Baby Products, LLC, no. 15-927. The issue in SCA is whether and to what extent a laches defense may bar a claim for patent infringement brought within the patent act’s sixyear statutory limitations period under 35 u.s.c. § 286. Currently, this statutory limitation co-exists with the equitable doctrine of laches under Federal circuit authority. Just two terms ago the court addressed a similar question, but under copyright law, in Petrella v. Metrogoldwyn-Mayer, Inc., 134 s. Ct. 1962 (2014). There, the court found that the doctrine of laches could not be used to truncate the copyright act’s three-year limitations period. </w:t>
      </w:r>
    </w:p>
    <w:p w14:paraId="492C834C" w14:textId="77777777" w:rsidR="00480673" w:rsidRPr="008C2A56" w:rsidRDefault="00480673" w:rsidP="00480673">
      <w:pPr>
        <w:rPr>
          <w:rFonts w:asciiTheme="majorHAnsi" w:hAnsiTheme="majorHAnsi"/>
        </w:rPr>
      </w:pPr>
      <w:r w:rsidRPr="008C2A56">
        <w:rPr>
          <w:rFonts w:asciiTheme="majorHAnsi" w:hAnsiTheme="majorHAnsi"/>
        </w:rPr>
        <w:t xml:space="preserve">Petitioner SCA manufactures and sells patent-protected adult incontinence products sold under the TENA® label. Respondent first quality manufactures private label products that compete with SCA’s product line. In 2003 the parties exchanged correspondence regarding SCA’s patent, but those communications ceased. Following that exchange, the PTO reexamined SCA’s patent from 2004 to 2007 and eventually confirmed validity in 2007. SCA then sued first quality for patent infringement in 2010. But both the district court and the federal circuit found that the equitable laches doctrine barred SCA’s infringement claim, despite the statutory six-year period under section 286. The court has not yet set a date for oral argument </w:t>
      </w:r>
    </w:p>
    <w:p w14:paraId="4BB5CC0E" w14:textId="77777777" w:rsidR="00480673" w:rsidRPr="008C2A56" w:rsidRDefault="00480673" w:rsidP="00480673">
      <w:pPr>
        <w:rPr>
          <w:rFonts w:asciiTheme="majorHAnsi" w:hAnsiTheme="majorHAnsi"/>
        </w:rPr>
      </w:pPr>
      <w:r w:rsidRPr="008C2A56">
        <w:rPr>
          <w:rFonts w:asciiTheme="majorHAnsi" w:hAnsiTheme="majorHAnsi"/>
        </w:rPr>
        <w:t>In the second case, Star Athletica, LLC v. Varsity Brands, no15-866, the court must decide the appropriate test for determining when a feature of a design of a useful article is protectable under copyright law. under the copyright act “the design of a useful article”— such as a chair, dress, or uniform — cannot be copyrighted. 17 U.S.C. § 101. and the design of the article’s component features or elements cannot be copyrighted either, unless capable of being “identified separately from, and … existing independently of, the utilitarian aspects of the article.” Id. appellate circuit courts, the U.S. Copyright Office and academics have proposed at least nine different tests to resolve this separability question. In this case, the sixth circuit apparently rejected them all and created a tenth. petitioner star athletica, who is a relative newcomer to the cheerleading-uniform market, published its first catalog in 2010. shortly thereafter, respondent Varsity Brands sued for copyright infringement of five of its two dimensional uniform designs. no date is set for oral argument in this case either.</w:t>
      </w:r>
    </w:p>
    <w:p w14:paraId="18621FF0" w14:textId="77777777" w:rsidR="00480673" w:rsidRPr="008C2A56" w:rsidRDefault="00480673" w:rsidP="00480673">
      <w:pPr>
        <w:rPr>
          <w:rFonts w:asciiTheme="majorHAnsi" w:hAnsiTheme="majorHAnsi"/>
        </w:rPr>
      </w:pPr>
      <w:r w:rsidRPr="008C2A56">
        <w:rPr>
          <w:rFonts w:asciiTheme="majorHAnsi" w:hAnsiTheme="majorHAnsi"/>
        </w:rPr>
        <w:t xml:space="preserve">The third case is Samsung Electronics Co. V. Apple, no. 15-777, in which the question is, when a patented design is only for a component of a product, whether an award of infringer’s profits should be limited to profits attributable to that component. Design patents may properly claim “any new, original and ornamental design for an article of manufacture.” 35 U.S.C. § 171. When a design patent is infringed, a district court may award infringer’s profits “to the extent of [an infringer’s] total profit, but not less than $250,” provided that the design-patent holder “shall not twice recover the profit made from the infringement.” 35 U.S.C. § 289. </w:t>
      </w:r>
    </w:p>
    <w:p w14:paraId="076FEE6B" w14:textId="77777777" w:rsidR="00480673" w:rsidRPr="008C2A56" w:rsidRDefault="00480673" w:rsidP="00480673">
      <w:pPr>
        <w:rPr>
          <w:rFonts w:asciiTheme="majorHAnsi" w:hAnsiTheme="majorHAnsi"/>
        </w:rPr>
      </w:pPr>
      <w:r w:rsidRPr="008C2A56">
        <w:rPr>
          <w:rFonts w:asciiTheme="majorHAnsi" w:hAnsiTheme="majorHAnsi"/>
        </w:rPr>
        <w:t>In 2011 Apple sued Samsung for violating three design patents directed to smart phones. After a jury trial and a partial retrial on damages, the juries awarded Samsung’s entire profits of $399 million on 11 smartphones to Apple. The federal circuit affirmed, holding that section 289 automatically entitled Apple to recover all of Samsung’s profits made from sales of any product found to exhibit the patented designed, regardless of the design’s contribution to that product’s value or sales. Oral argument before the Supreme Court is set for October 11.</w:t>
      </w:r>
    </w:p>
    <w:p w14:paraId="6C1A2322" w14:textId="77777777" w:rsidR="00480673" w:rsidRPr="008C2A56" w:rsidRDefault="00480673" w:rsidP="00480673">
      <w:pPr>
        <w:rPr>
          <w:rFonts w:asciiTheme="majorHAnsi" w:hAnsiTheme="majorHAnsi"/>
        </w:rPr>
      </w:pPr>
      <w:r w:rsidRPr="008C2A56">
        <w:rPr>
          <w:rFonts w:asciiTheme="majorHAnsi" w:hAnsiTheme="majorHAnsi"/>
        </w:rPr>
        <w:t>The last case is Life Technologies Corporation v. Promega Corporation, no. 14-1538, and it addresses the limits of patent infringement arising from supplying components from the united states to a multi-component invention sold overseas. The patent act provides that a party may not “suppl[y] . . . In or from the united states all or a substantial portion of the components of a patented inventions, . . . In such manner as to actively induce the combination of such components outside the united states.” 35 U.S.C. § 271(f)(1). Promega licensed a patent on technology for replicating DNA. That technology is incorporated into genetic testing kits, which generate DNA profiles used in clinical research. Life technologies licensed that technology from Promega for use in certain applications. In 2010, Promega sued life technologies for patent infringement for selling test kits into unlicensed fields and sought damages for worldwide sales. At trial, the jury returned a verdict for Promega and awarded damages for “all of life tech’s worldwide sales.” But the district court granted judgment as a matter of law to life technologies, holding that Promega had failed to present sufficient evidence to sustain a jury verdict under § 271(f)(1). In a split decision, the Federal circuit reversed. Distinguishing the court’s prior opinion in Microsoft Corp. V. AT&amp;T Corp., 550 U.S. 437 (2007), the Federal circuit reasoned that a single, commodity component can be a “substantial portion of the components” under § 271(f)(1). The respondent Promega’s brief is due on October 24, 2016, and no date is currently set for oral argument.</w:t>
      </w:r>
    </w:p>
    <w:p w14:paraId="41C2CC42"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 xml:space="preserve">Beyond the October 2016 term, the volume of currently pending certiorari petitions strongly suggests that the court will remain active in intellectual property. For example, three patent-related petitions are likely candidates for granted certiorari because the Solicitor General will likely be participating: Impression Products, Inc. v .Lexmark Int’l, Inc., </w:t>
      </w:r>
      <w:r w:rsidRPr="008C2A56">
        <w:rPr>
          <w:rFonts w:asciiTheme="majorHAnsi" w:hAnsiTheme="majorHAnsi"/>
        </w:rPr>
        <w:t xml:space="preserve">no. 15-1189 (unreasonable restraints on downstream uses); </w:t>
      </w:r>
      <w:r w:rsidRPr="008C2A56">
        <w:rPr>
          <w:rStyle w:val="StyleUnderline"/>
          <w:rFonts w:asciiTheme="majorHAnsi" w:hAnsiTheme="majorHAnsi"/>
        </w:rPr>
        <w:t>Sandoz Inc. v. Amgen Inc.</w:t>
      </w:r>
      <w:r w:rsidRPr="008C2A56">
        <w:rPr>
          <w:rFonts w:asciiTheme="majorHAnsi" w:hAnsiTheme="majorHAnsi"/>
        </w:rPr>
        <w:t xml:space="preserve">, no. 15-1039 (effect of BPCLA notice requirements on six-month exclusivity post-Fda approval), </w:t>
      </w:r>
      <w:r w:rsidRPr="008C2A56">
        <w:rPr>
          <w:rStyle w:val="StyleUnderline"/>
          <w:rFonts w:asciiTheme="majorHAnsi" w:hAnsiTheme="majorHAnsi"/>
        </w:rPr>
        <w:t>and GlaxoSmithKline v. King Drug Co. of Florence</w:t>
      </w:r>
      <w:r w:rsidRPr="008C2A56">
        <w:rPr>
          <w:rFonts w:asciiTheme="majorHAnsi" w:hAnsiTheme="majorHAnsi"/>
        </w:rPr>
        <w:t xml:space="preserve">, no. 15-1055 (antitrust reverse payments). But the solicitor general is unlikely to comment until after the presidential election. </w:t>
      </w:r>
      <w:r w:rsidRPr="008C2A56">
        <w:rPr>
          <w:rStyle w:val="StyleUnderline"/>
          <w:rFonts w:asciiTheme="majorHAnsi" w:hAnsiTheme="majorHAnsi"/>
        </w:rPr>
        <w:t xml:space="preserve">Including those three petitions, 25 patent related petitions remain pending and more petitions are anticipated to be filed later this year. That number does not include other intellectual property-related petitions, such as Lee v. Tam, no. 15-1293, where the court will decide whether the federal government’s ban on offensive trademarks </w:t>
      </w:r>
      <w:r w:rsidRPr="008C2A56">
        <w:rPr>
          <w:rFonts w:asciiTheme="majorHAnsi" w:hAnsiTheme="majorHAnsi"/>
        </w:rPr>
        <w:t xml:space="preserve">— the rule used to notably revoke the Washington Redskins registrations — </w:t>
      </w:r>
      <w:r w:rsidRPr="008C2A56">
        <w:rPr>
          <w:rStyle w:val="StyleUnderline"/>
          <w:rFonts w:asciiTheme="majorHAnsi" w:hAnsiTheme="majorHAnsi"/>
        </w:rPr>
        <w:t>violates the First amendment.</w:t>
      </w:r>
    </w:p>
    <w:p w14:paraId="1EDA9324" w14:textId="77777777" w:rsidR="00480673" w:rsidRPr="008C2A56" w:rsidRDefault="00480673" w:rsidP="00480673">
      <w:pPr>
        <w:pStyle w:val="Heading3"/>
        <w:rPr>
          <w:rFonts w:asciiTheme="majorHAnsi" w:hAnsiTheme="majorHAnsi"/>
        </w:rPr>
      </w:pPr>
      <w:r w:rsidRPr="008C2A56">
        <w:rPr>
          <w:rFonts w:asciiTheme="majorHAnsi" w:hAnsiTheme="majorHAnsi"/>
        </w:rPr>
        <w:t>UQ – Rule 36 Triggers I/L</w:t>
      </w:r>
    </w:p>
    <w:p w14:paraId="424B9D4D" w14:textId="77777777" w:rsidR="00480673" w:rsidRPr="008C2A56" w:rsidRDefault="00480673" w:rsidP="00480673">
      <w:pPr>
        <w:pStyle w:val="Heading4"/>
        <w:rPr>
          <w:rFonts w:asciiTheme="majorHAnsi" w:hAnsiTheme="majorHAnsi"/>
        </w:rPr>
      </w:pPr>
      <w:r w:rsidRPr="008C2A56">
        <w:rPr>
          <w:rFonts w:asciiTheme="majorHAnsi" w:hAnsiTheme="majorHAnsi"/>
        </w:rPr>
        <w:t>Decisions without opinions rising now – the internal link is nuq</w:t>
      </w:r>
    </w:p>
    <w:p w14:paraId="69DE68EA" w14:textId="77777777" w:rsidR="00480673" w:rsidRPr="008C2A56" w:rsidRDefault="00480673" w:rsidP="00480673">
      <w:pPr>
        <w:rPr>
          <w:rFonts w:asciiTheme="majorHAnsi" w:hAnsiTheme="majorHAnsi"/>
        </w:rPr>
      </w:pPr>
      <w:r w:rsidRPr="008C2A56">
        <w:rPr>
          <w:rStyle w:val="Style13ptBold"/>
          <w:rFonts w:asciiTheme="majorHAnsi" w:hAnsiTheme="majorHAnsi"/>
        </w:rPr>
        <w:t>Bultman 3-1</w:t>
      </w:r>
      <w:r w:rsidRPr="008C2A56">
        <w:rPr>
          <w:rFonts w:asciiTheme="majorHAnsi" w:hAnsiTheme="majorHAnsi"/>
        </w:rPr>
        <w:t xml:space="preserve"> — (Matthew Bultman, reporter @ Law360, "Fed. Circ. Issuing More 'Hidden Decisions' Amid Case Influx", Law360, 3-1-2017, Available Online at http://www.skgf.com/uploads/1561/doc/Fed__Circ__Issuing_More_Hidden_Decisions_Amid_Case_Influx.pdf, accessed 7-13-2017, JSO)</w:t>
      </w:r>
    </w:p>
    <w:p w14:paraId="146BBFF6"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The number of patent cases where the Federal∂ Circuit affirmed a ruling without issuing an opinion continued to climb in 2016</w:t>
      </w:r>
      <w:r w:rsidRPr="008C2A56">
        <w:rPr>
          <w:rFonts w:asciiTheme="majorHAnsi" w:hAnsiTheme="majorHAnsi"/>
        </w:rPr>
        <w:t>, adding fuel to the debate</w:t>
      </w:r>
      <w:r w:rsidRPr="008C2A56">
        <w:rPr>
          <w:rFonts w:asciiTheme="majorHAnsi" w:hAnsiTheme="majorHAnsi"/>
          <w:sz w:val="12"/>
        </w:rPr>
        <w:t xml:space="preserve">∂ </w:t>
      </w:r>
      <w:r w:rsidRPr="008C2A56">
        <w:rPr>
          <w:rFonts w:asciiTheme="majorHAnsi" w:hAnsiTheme="majorHAnsi"/>
        </w:rPr>
        <w:t xml:space="preserve">over </w:t>
      </w:r>
      <w:r w:rsidRPr="008C2A56">
        <w:rPr>
          <w:rStyle w:val="StyleUnderline"/>
          <w:rFonts w:asciiTheme="majorHAnsi" w:hAnsiTheme="majorHAnsi"/>
        </w:rPr>
        <w:t>whether these "hidden decisions" are a growing problem or a natural and necessary way for the∂ court to deal with a surge of cases.</w:t>
      </w:r>
    </w:p>
    <w:p w14:paraId="04B009E0" w14:textId="77777777" w:rsidR="00480673" w:rsidRPr="008C2A56" w:rsidRDefault="00480673" w:rsidP="00480673">
      <w:pPr>
        <w:rPr>
          <w:rStyle w:val="StyleUnderline"/>
          <w:rFonts w:asciiTheme="majorHAnsi" w:hAnsiTheme="majorHAnsi"/>
        </w:rPr>
      </w:pPr>
      <w:r w:rsidRPr="008C2A56">
        <w:rPr>
          <w:rFonts w:asciiTheme="majorHAnsi" w:hAnsiTheme="majorHAnsi"/>
        </w:rPr>
        <w:t>According to statistics compiled by Law360, the</w:t>
      </w:r>
      <w:r w:rsidRPr="008C2A56">
        <w:rPr>
          <w:rStyle w:val="StyleUnderline"/>
          <w:rFonts w:asciiTheme="majorHAnsi" w:hAnsiTheme="majorHAnsi"/>
        </w:rPr>
        <w:t>∂ rate at which Federal Circuit panels affirmed∂ patent decisions from the Patent Trial and∂ Appeal Board or a district court without∂ explaining their reasoning appears to have∂ stabilized after a recent upswing. The rate was∂ 43 percent last year, almost identical to what it∂ was in 2015.</w:t>
      </w:r>
    </w:p>
    <w:p w14:paraId="7077911E" w14:textId="77777777" w:rsidR="00480673" w:rsidRPr="008C2A56" w:rsidRDefault="00480673" w:rsidP="00480673">
      <w:pPr>
        <w:rPr>
          <w:rStyle w:val="StyleUnderline"/>
          <w:rFonts w:asciiTheme="majorHAnsi" w:hAnsiTheme="majorHAnsi"/>
        </w:rPr>
      </w:pPr>
      <w:r w:rsidRPr="008C2A56">
        <w:rPr>
          <w:rFonts w:asciiTheme="majorHAnsi" w:hAnsiTheme="majorHAnsi"/>
        </w:rPr>
        <w:t xml:space="preserve">But </w:t>
      </w:r>
      <w:r w:rsidRPr="008C2A56">
        <w:rPr>
          <w:rStyle w:val="StyleUnderline"/>
          <w:rFonts w:asciiTheme="majorHAnsi" w:hAnsiTheme="majorHAnsi"/>
        </w:rPr>
        <w:t>as court's caseload continues to swell, this∂ has translated to a larger number of such∂ judgments. The appeals court last year issued∂ summary affirmances in patent appeals 179∂ times, up from 155 such decisions in 2015</w:t>
      </w:r>
      <w:r w:rsidRPr="008C2A56">
        <w:rPr>
          <w:rFonts w:asciiTheme="majorHAnsi" w:hAnsiTheme="majorHAnsi"/>
        </w:rPr>
        <w:t xml:space="preserve"> and</w:t>
      </w:r>
      <w:r w:rsidRPr="008C2A56">
        <w:rPr>
          <w:rFonts w:asciiTheme="majorHAnsi" w:hAnsiTheme="majorHAnsi"/>
          <w:sz w:val="12"/>
        </w:rPr>
        <w:t xml:space="preserve">∂ </w:t>
      </w:r>
      <w:r w:rsidRPr="008C2A56">
        <w:rPr>
          <w:rStyle w:val="StyleUnderline"/>
          <w:rFonts w:asciiTheme="majorHAnsi" w:hAnsiTheme="majorHAnsi"/>
        </w:rPr>
        <w:t>almost double the number from 2013.</w:t>
      </w:r>
    </w:p>
    <w:p w14:paraId="36071553" w14:textId="77777777" w:rsidR="00480673" w:rsidRPr="008C2A56" w:rsidRDefault="00480673" w:rsidP="00480673">
      <w:pPr>
        <w:rPr>
          <w:rFonts w:asciiTheme="majorHAnsi" w:hAnsiTheme="majorHAnsi"/>
        </w:rPr>
      </w:pPr>
      <w:r w:rsidRPr="008C2A56">
        <w:rPr>
          <w:rStyle w:val="StyleUnderline"/>
          <w:rFonts w:asciiTheme="majorHAnsi" w:hAnsiTheme="majorHAnsi"/>
        </w:rPr>
        <w:t>The increase, a source of concern for some, has∂ no doubt left more parties walking away from∂ the court feeling dissatisfied after an appeal</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Speaking to being on the losing end of such a</w:t>
      </w:r>
      <w:r w:rsidRPr="008C2A56">
        <w:rPr>
          <w:rFonts w:asciiTheme="majorHAnsi" w:hAnsiTheme="majorHAnsi"/>
          <w:sz w:val="12"/>
        </w:rPr>
        <w:t xml:space="preserve">∂ </w:t>
      </w:r>
      <w:r w:rsidRPr="008C2A56">
        <w:rPr>
          <w:rFonts w:asciiTheme="majorHAnsi" w:hAnsiTheme="majorHAnsi"/>
        </w:rPr>
        <w:t xml:space="preserve">judgment, </w:t>
      </w:r>
      <w:r w:rsidRPr="008C2A56">
        <w:rPr>
          <w:rStyle w:val="StyleUnderline"/>
          <w:rFonts w:asciiTheme="majorHAnsi" w:hAnsiTheme="majorHAnsi"/>
        </w:rPr>
        <w:t>John Dragseth, a principal at Fish &amp;∂ Richardson PC, put it like this: "It's not as bad as∂ your dog dying, but it's close."</w:t>
      </w:r>
    </w:p>
    <w:p w14:paraId="48C9DA82" w14:textId="77777777" w:rsidR="00480673" w:rsidRPr="008C2A56" w:rsidRDefault="00480673" w:rsidP="00480673">
      <w:pPr>
        <w:rPr>
          <w:rFonts w:asciiTheme="majorHAnsi" w:hAnsiTheme="majorHAnsi"/>
        </w:rPr>
      </w:pPr>
      <w:r w:rsidRPr="008C2A56">
        <w:rPr>
          <w:rFonts w:asciiTheme="majorHAnsi" w:hAnsiTheme="majorHAnsi"/>
        </w:rPr>
        <w:t>'Affirmed'</w:t>
      </w:r>
    </w:p>
    <w:p w14:paraId="02D08067" w14:textId="77777777" w:rsidR="00480673" w:rsidRPr="008C2A56" w:rsidRDefault="00480673" w:rsidP="00480673">
      <w:pPr>
        <w:rPr>
          <w:rStyle w:val="StyleUnderline"/>
          <w:rFonts w:asciiTheme="majorHAnsi" w:hAnsiTheme="majorHAnsi"/>
        </w:rPr>
      </w:pPr>
      <w:r w:rsidRPr="008C2A56">
        <w:rPr>
          <w:rFonts w:asciiTheme="majorHAnsi" w:hAnsiTheme="majorHAnsi"/>
        </w:rPr>
        <w:t>Federal Circuit rules give the court the authority</w:t>
      </w:r>
      <w:r w:rsidRPr="008C2A56">
        <w:rPr>
          <w:rFonts w:asciiTheme="majorHAnsi" w:hAnsiTheme="majorHAnsi"/>
          <w:sz w:val="12"/>
        </w:rPr>
        <w:t xml:space="preserve">∂ </w:t>
      </w:r>
      <w:r w:rsidRPr="008C2A56">
        <w:rPr>
          <w:rFonts w:asciiTheme="majorHAnsi" w:hAnsiTheme="majorHAnsi"/>
        </w:rPr>
        <w:t>to issue an affirming judgment without an</w:t>
      </w:r>
      <w:r w:rsidRPr="008C2A56">
        <w:rPr>
          <w:rFonts w:asciiTheme="majorHAnsi" w:hAnsiTheme="majorHAnsi"/>
          <w:sz w:val="12"/>
        </w:rPr>
        <w:t xml:space="preserve">∂ </w:t>
      </w:r>
      <w:r w:rsidRPr="008C2A56">
        <w:rPr>
          <w:rFonts w:asciiTheme="majorHAnsi" w:hAnsiTheme="majorHAnsi"/>
        </w:rPr>
        <w:t xml:space="preserve">opinion. These so-called </w:t>
      </w:r>
      <w:r w:rsidRPr="008C2A56">
        <w:rPr>
          <w:rStyle w:val="StyleUnderline"/>
          <w:rFonts w:asciiTheme="majorHAnsi" w:hAnsiTheme="majorHAnsi"/>
        </w:rPr>
        <w:t>Rule 36 decisions have ∂ just a single word — "affirmed"</w:t>
      </w:r>
      <w:r w:rsidRPr="008C2A56">
        <w:rPr>
          <w:rFonts w:asciiTheme="majorHAnsi" w:hAnsiTheme="majorHAnsi"/>
        </w:rPr>
        <w:t xml:space="preserve"> — </w:t>
      </w:r>
      <w:r w:rsidRPr="008C2A56">
        <w:rPr>
          <w:rStyle w:val="StyleUnderline"/>
          <w:rFonts w:asciiTheme="majorHAnsi" w:hAnsiTheme="majorHAnsi"/>
        </w:rPr>
        <w:t>and lack any explanation of the court's holding.∂</w:t>
      </w:r>
      <w:r w:rsidRPr="008C2A56">
        <w:rPr>
          <w:rFonts w:asciiTheme="majorHAnsi" w:hAnsiTheme="majorHAnsi"/>
          <w:sz w:val="12"/>
        </w:rPr>
        <w:t xml:space="preserve"> </w:t>
      </w:r>
      <w:r w:rsidRPr="008C2A56">
        <w:rPr>
          <w:rFonts w:asciiTheme="majorHAnsi" w:hAnsiTheme="majorHAnsi"/>
        </w:rPr>
        <w:t>There is an unwritten rule that litigants not represented by attorney will get an opinion, several</w:t>
      </w:r>
      <w:r w:rsidRPr="008C2A56">
        <w:rPr>
          <w:rFonts w:asciiTheme="majorHAnsi" w:hAnsiTheme="majorHAnsi"/>
          <w:sz w:val="12"/>
        </w:rPr>
        <w:t xml:space="preserve">∂ </w:t>
      </w:r>
      <w:r w:rsidRPr="008C2A56">
        <w:rPr>
          <w:rFonts w:asciiTheme="majorHAnsi" w:hAnsiTheme="majorHAnsi"/>
        </w:rPr>
        <w:t xml:space="preserve">attorneys said. Otherwise, a series of conditions exist. </w:t>
      </w:r>
      <w:r w:rsidRPr="008C2A56">
        <w:rPr>
          <w:rStyle w:val="StyleUnderline"/>
          <w:rFonts w:asciiTheme="majorHAnsi" w:hAnsiTheme="majorHAnsi"/>
        </w:rPr>
        <w:t>Generally, Rule 36 is used "where is it not∂ necessary to explain, even to the loser, why he lost," former Federal Circuit Chief Judge Howard Markey∂ once said.</w:t>
      </w:r>
    </w:p>
    <w:p w14:paraId="13DA945C" w14:textId="77777777" w:rsidR="00480673" w:rsidRPr="008C2A56" w:rsidRDefault="00480673" w:rsidP="00480673">
      <w:pPr>
        <w:rPr>
          <w:rFonts w:asciiTheme="majorHAnsi" w:hAnsiTheme="majorHAnsi"/>
        </w:rPr>
      </w:pPr>
      <w:r w:rsidRPr="008C2A56">
        <w:rPr>
          <w:rStyle w:val="StyleUnderline"/>
          <w:rFonts w:asciiTheme="majorHAnsi" w:hAnsiTheme="majorHAnsi"/>
        </w:rPr>
        <w:t>The increasing volume of Rule 36 judgments isn't necessarily a surprise.</w:t>
      </w:r>
      <w:r w:rsidRPr="008C2A56">
        <w:rPr>
          <w:rFonts w:asciiTheme="majorHAnsi" w:hAnsiTheme="majorHAnsi"/>
        </w:rPr>
        <w:t xml:space="preserve"> Several court</w:t>
      </w:r>
      <w:r w:rsidRPr="008C2A56">
        <w:rPr>
          <w:rFonts w:asciiTheme="majorHAnsi" w:hAnsiTheme="majorHAnsi"/>
          <w:sz w:val="12"/>
        </w:rPr>
        <w:t xml:space="preserve">∂ </w:t>
      </w:r>
      <w:r w:rsidRPr="008C2A56">
        <w:rPr>
          <w:rFonts w:asciiTheme="majorHAnsi" w:hAnsiTheme="majorHAnsi"/>
        </w:rPr>
        <w:t>observers predicted as much in the wake of the America Invents Act, which created popular new</w:t>
      </w:r>
      <w:r w:rsidRPr="008C2A56">
        <w:rPr>
          <w:rFonts w:asciiTheme="majorHAnsi" w:hAnsiTheme="majorHAnsi"/>
          <w:sz w:val="12"/>
        </w:rPr>
        <w:t xml:space="preserve">∂ </w:t>
      </w:r>
      <w:r w:rsidRPr="008C2A56">
        <w:rPr>
          <w:rFonts w:asciiTheme="majorHAnsi" w:hAnsiTheme="majorHAnsi"/>
        </w:rPr>
        <w:t>proceedings for challenging patents, and a new body, the PTAB, to conduct them.</w:t>
      </w:r>
    </w:p>
    <w:p w14:paraId="437A55F4" w14:textId="77777777" w:rsidR="00480673" w:rsidRPr="008C2A56" w:rsidRDefault="00480673" w:rsidP="00480673">
      <w:pPr>
        <w:rPr>
          <w:rFonts w:asciiTheme="majorHAnsi" w:hAnsiTheme="majorHAnsi"/>
        </w:rPr>
      </w:pPr>
      <w:r w:rsidRPr="008C2A56">
        <w:rPr>
          <w:rStyle w:val="StyleUnderline"/>
          <w:rFonts w:asciiTheme="majorHAnsi" w:hAnsiTheme="majorHAnsi"/>
        </w:rPr>
        <w:t>A surge of appeals from the U.S. Patent and Trademark Office</w:t>
      </w:r>
      <w:r w:rsidRPr="008C2A56">
        <w:rPr>
          <w:rFonts w:asciiTheme="majorHAnsi" w:hAnsiTheme="majorHAnsi"/>
        </w:rPr>
        <w:t xml:space="preserve"> since the passage of the act </w:t>
      </w:r>
      <w:r w:rsidRPr="008C2A56">
        <w:rPr>
          <w:rStyle w:val="StyleUnderline"/>
          <w:rFonts w:asciiTheme="majorHAnsi" w:hAnsiTheme="majorHAnsi"/>
        </w:rPr>
        <w:t>has had∂ a noticeable effect on the Federal Circuit's docket.</w:t>
      </w:r>
      <w:r w:rsidRPr="008C2A56">
        <w:rPr>
          <w:rFonts w:asciiTheme="majorHAnsi" w:hAnsiTheme="majorHAnsi"/>
        </w:rPr>
        <w:t xml:space="preserve"> Since AIA reviews became available in 2012, </w:t>
      </w:r>
      <w:r w:rsidRPr="008C2A56">
        <w:rPr>
          <w:rStyle w:val="StyleUnderline"/>
          <w:rFonts w:asciiTheme="majorHAnsi" w:hAnsiTheme="majorHAnsi"/>
        </w:rPr>
        <w:t>the∂ number of patent cases decided by the court has steadily risen, from 264 in 2013 to 416 in 2016</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 xml:space="preserve">With the increasing demands on judges and their clerks, </w:t>
      </w:r>
      <w:r w:rsidRPr="008C2A56">
        <w:rPr>
          <w:rStyle w:val="StyleUnderline"/>
          <w:rFonts w:asciiTheme="majorHAnsi" w:hAnsiTheme="majorHAnsi"/>
        </w:rPr>
        <w:t>Rule 36 appears to be crucial tool for the court</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said Jon Wright, co-chair of the appellate practice at Sterne Kessler Goldstein &amp; Fox PLLC.</w:t>
      </w:r>
    </w:p>
    <w:p w14:paraId="47405BE4" w14:textId="77777777" w:rsidR="00480673" w:rsidRPr="008C2A56" w:rsidRDefault="00480673" w:rsidP="00480673">
      <w:pPr>
        <w:rPr>
          <w:rStyle w:val="Emphasis"/>
          <w:rFonts w:asciiTheme="majorHAnsi" w:hAnsiTheme="majorHAnsi"/>
        </w:rPr>
      </w:pPr>
      <w:r w:rsidRPr="008C2A56">
        <w:rPr>
          <w:rStyle w:val="Emphasis"/>
          <w:rFonts w:asciiTheme="majorHAnsi" w:hAnsiTheme="majorHAnsi"/>
        </w:rPr>
        <w:t>"When you look at the sheer volume of cases that it has ... if the court had to write an opinion, even a∂ nonprecedential opinion, in every case or a majority of the cases, the functioning of the court would∂ grind to a halt almost," he said. "It would be impossible for the court to do."</w:t>
      </w:r>
    </w:p>
    <w:p w14:paraId="0B120309" w14:textId="77777777" w:rsidR="00480673" w:rsidRPr="008C2A56" w:rsidRDefault="00480673" w:rsidP="00480673">
      <w:pPr>
        <w:rPr>
          <w:rFonts w:asciiTheme="majorHAnsi" w:hAnsiTheme="majorHAnsi"/>
          <w:sz w:val="12"/>
        </w:rPr>
      </w:pPr>
      <w:r w:rsidRPr="008C2A56">
        <w:rPr>
          <w:rFonts w:asciiTheme="majorHAnsi" w:hAnsiTheme="majorHAnsi"/>
        </w:rPr>
        <w:t xml:space="preserve">Some commentators contend </w:t>
      </w:r>
      <w:r w:rsidRPr="008C2A56">
        <w:rPr>
          <w:rStyle w:val="StyleUnderline"/>
          <w:rFonts w:asciiTheme="majorHAnsi" w:hAnsiTheme="majorHAnsi"/>
        </w:rPr>
        <w:t>the court is using Rule 36 in cases that are not appropriate for a summary∂ affirmanc</w:t>
      </w:r>
      <w:r w:rsidRPr="008C2A56">
        <w:rPr>
          <w:rFonts w:asciiTheme="majorHAnsi" w:hAnsiTheme="majorHAnsi"/>
        </w:rPr>
        <w:t>e, compromising involved parties' right to a full and fair appeal. There are also those who say</w:t>
      </w:r>
      <w:r w:rsidRPr="008C2A56">
        <w:rPr>
          <w:rFonts w:asciiTheme="majorHAnsi" w:hAnsiTheme="majorHAnsi"/>
          <w:sz w:val="12"/>
        </w:rPr>
        <w:t xml:space="preserve">∂ </w:t>
      </w:r>
      <w:r w:rsidRPr="008C2A56">
        <w:rPr>
          <w:rStyle w:val="StyleUnderline"/>
          <w:rFonts w:asciiTheme="majorHAnsi" w:hAnsiTheme="majorHAnsi"/>
        </w:rPr>
        <w:t>the judgments represent missed opportunities for the court to provide clarity on some developing areas∂ of the law, such as PTAB trials and patent eligibility under Section 101 of the Patent Act</w:t>
      </w:r>
      <w:r w:rsidRPr="008C2A56">
        <w:rPr>
          <w:rFonts w:asciiTheme="majorHAnsi" w:hAnsiTheme="majorHAnsi"/>
        </w:rPr>
        <w:t>.</w:t>
      </w:r>
      <w:r w:rsidRPr="008C2A56">
        <w:rPr>
          <w:rFonts w:asciiTheme="majorHAnsi" w:hAnsiTheme="majorHAnsi"/>
          <w:sz w:val="12"/>
        </w:rPr>
        <w:t xml:space="preserve">∂ </w:t>
      </w:r>
    </w:p>
    <w:p w14:paraId="4D0B3581" w14:textId="77777777" w:rsidR="00480673" w:rsidRPr="008C2A56" w:rsidRDefault="00480673" w:rsidP="00480673">
      <w:pPr>
        <w:rPr>
          <w:rFonts w:asciiTheme="majorHAnsi" w:hAnsiTheme="majorHAnsi"/>
        </w:rPr>
      </w:pPr>
      <w:r w:rsidRPr="008C2A56">
        <w:rPr>
          <w:rFonts w:asciiTheme="majorHAnsi" w:hAnsiTheme="majorHAnsi"/>
        </w:rPr>
        <w:t>"</w:t>
      </w:r>
      <w:r w:rsidRPr="008C2A56">
        <w:rPr>
          <w:rStyle w:val="StyleUnderline"/>
          <w:rFonts w:asciiTheme="majorHAnsi" w:hAnsiTheme="majorHAnsi"/>
        </w:rPr>
        <w:t>Hiding behind this procedural tool</w:t>
      </w:r>
      <w:r w:rsidRPr="008C2A56">
        <w:rPr>
          <w:rFonts w:asciiTheme="majorHAnsi" w:hAnsiTheme="majorHAnsi"/>
        </w:rPr>
        <w:t xml:space="preserve"> that makes their docket more manageable </w:t>
      </w:r>
      <w:r w:rsidRPr="008C2A56">
        <w:rPr>
          <w:rStyle w:val="StyleUnderline"/>
          <w:rFonts w:asciiTheme="majorHAnsi" w:hAnsiTheme="majorHAnsi"/>
        </w:rPr>
        <w:t>only allows the real∂ problems facing the patent system to fester like an open wound,</w:t>
      </w:r>
      <w:r w:rsidRPr="008C2A56">
        <w:rPr>
          <w:rFonts w:asciiTheme="majorHAnsi" w:hAnsiTheme="majorHAnsi"/>
        </w:rPr>
        <w:t>" Gene Quinn, a patent attorney, and</w:t>
      </w:r>
      <w:r w:rsidRPr="008C2A56">
        <w:rPr>
          <w:rFonts w:asciiTheme="majorHAnsi" w:hAnsiTheme="majorHAnsi"/>
          <w:sz w:val="12"/>
        </w:rPr>
        <w:t xml:space="preserve">∂ </w:t>
      </w:r>
      <w:r w:rsidRPr="008C2A56">
        <w:rPr>
          <w:rFonts w:asciiTheme="majorHAnsi" w:hAnsiTheme="majorHAnsi"/>
        </w:rPr>
        <w:t>Peter Harter, founder of consulting firm The Farrington Group, wrote in a recent post on Quinn's</w:t>
      </w:r>
      <w:r w:rsidRPr="008C2A56">
        <w:rPr>
          <w:rFonts w:asciiTheme="majorHAnsi" w:hAnsiTheme="majorHAnsi"/>
          <w:sz w:val="12"/>
        </w:rPr>
        <w:t xml:space="preserve">∂ </w:t>
      </w:r>
      <w:r w:rsidRPr="008C2A56">
        <w:rPr>
          <w:rFonts w:asciiTheme="majorHAnsi" w:hAnsiTheme="majorHAnsi"/>
        </w:rPr>
        <w:t>IPWatchdog blog.</w:t>
      </w:r>
    </w:p>
    <w:p w14:paraId="42106969" w14:textId="77777777" w:rsidR="00480673" w:rsidRPr="008C2A56" w:rsidRDefault="00480673" w:rsidP="00480673">
      <w:pPr>
        <w:rPr>
          <w:rFonts w:asciiTheme="majorHAnsi" w:hAnsiTheme="majorHAnsi"/>
        </w:rPr>
      </w:pPr>
      <w:r w:rsidRPr="008C2A56">
        <w:rPr>
          <w:rFonts w:asciiTheme="majorHAnsi" w:hAnsiTheme="majorHAnsi"/>
        </w:rPr>
        <w:t>But others aren't particularly concerned about the court's use of Rule 36.</w:t>
      </w:r>
    </w:p>
    <w:p w14:paraId="0AA8A8EE" w14:textId="77777777" w:rsidR="00480673" w:rsidRPr="008C2A56" w:rsidRDefault="00480673" w:rsidP="00480673">
      <w:pPr>
        <w:rPr>
          <w:rFonts w:asciiTheme="majorHAnsi" w:hAnsiTheme="majorHAnsi"/>
        </w:rPr>
      </w:pPr>
      <w:r w:rsidRPr="008C2A56">
        <w:rPr>
          <w:rFonts w:asciiTheme="majorHAnsi" w:hAnsiTheme="majorHAnsi"/>
        </w:rPr>
        <w:t xml:space="preserve">"The fact </w:t>
      </w:r>
      <w:r w:rsidRPr="008C2A56">
        <w:rPr>
          <w:rStyle w:val="StyleUnderline"/>
          <w:rFonts w:asciiTheme="majorHAnsi" w:hAnsiTheme="majorHAnsi"/>
        </w:rPr>
        <w:t>there is a consistent percentage means the Federal Circuit is also putting out more opinions</w:t>
      </w:r>
      <w:r w:rsidRPr="008C2A56">
        <w:rPr>
          <w:rFonts w:asciiTheme="majorHAnsi" w:hAnsiTheme="majorHAnsi"/>
        </w:rPr>
        <w:t>,"</w:t>
      </w:r>
      <w:r w:rsidRPr="008C2A56">
        <w:rPr>
          <w:rFonts w:asciiTheme="majorHAnsi" w:hAnsiTheme="majorHAnsi"/>
          <w:sz w:val="12"/>
        </w:rPr>
        <w:t xml:space="preserve">∂ </w:t>
      </w:r>
      <w:r w:rsidRPr="008C2A56">
        <w:rPr>
          <w:rFonts w:asciiTheme="majorHAnsi" w:hAnsiTheme="majorHAnsi"/>
        </w:rPr>
        <w:t>said Baker Botts LLP partner Michael Hawes, who has clerked for the court.</w:t>
      </w:r>
    </w:p>
    <w:p w14:paraId="03656664" w14:textId="77777777" w:rsidR="00480673" w:rsidRPr="008C2A56" w:rsidRDefault="00480673" w:rsidP="00480673">
      <w:pPr>
        <w:rPr>
          <w:rFonts w:asciiTheme="majorHAnsi" w:hAnsiTheme="majorHAnsi"/>
        </w:rPr>
      </w:pPr>
      <w:r w:rsidRPr="008C2A56">
        <w:rPr>
          <w:rFonts w:asciiTheme="majorHAnsi" w:hAnsiTheme="majorHAnsi"/>
        </w:rPr>
        <w:t>Indeed, in 2016 the Federal Circuit wrote 237 opinions in patent cases, up from 199 the year before, and</w:t>
      </w:r>
      <w:r w:rsidRPr="008C2A56">
        <w:rPr>
          <w:rFonts w:asciiTheme="majorHAnsi" w:hAnsiTheme="majorHAnsi"/>
          <w:sz w:val="12"/>
        </w:rPr>
        <w:t xml:space="preserve">∂ </w:t>
      </w:r>
      <w:r w:rsidRPr="008C2A56">
        <w:rPr>
          <w:rFonts w:asciiTheme="majorHAnsi" w:hAnsiTheme="majorHAnsi"/>
        </w:rPr>
        <w:t>an even bigger jump from 2013. Dragseth, another former law clerk, said there was no indication the</w:t>
      </w:r>
      <w:r w:rsidRPr="008C2A56">
        <w:rPr>
          <w:rFonts w:asciiTheme="majorHAnsi" w:hAnsiTheme="majorHAnsi"/>
          <w:sz w:val="12"/>
        </w:rPr>
        <w:t xml:space="preserve">∂ </w:t>
      </w:r>
      <w:r w:rsidRPr="008C2A56">
        <w:rPr>
          <w:rFonts w:asciiTheme="majorHAnsi" w:hAnsiTheme="majorHAnsi"/>
        </w:rPr>
        <w:t>court was "lolling off."</w:t>
      </w:r>
    </w:p>
    <w:p w14:paraId="6415B915" w14:textId="77777777" w:rsidR="00480673" w:rsidRPr="008C2A56" w:rsidRDefault="00480673" w:rsidP="00480673">
      <w:pPr>
        <w:rPr>
          <w:rStyle w:val="StyleUnderline"/>
          <w:rFonts w:asciiTheme="majorHAnsi" w:hAnsiTheme="majorHAnsi"/>
        </w:rPr>
      </w:pPr>
      <w:r w:rsidRPr="008C2A56">
        <w:rPr>
          <w:rFonts w:asciiTheme="majorHAnsi" w:hAnsiTheme="majorHAnsi"/>
        </w:rPr>
        <w:t>"I don't think there's a reason to believe that the judges have failed in trying to set a balance here," he</w:t>
      </w:r>
      <w:r w:rsidRPr="008C2A56">
        <w:rPr>
          <w:rFonts w:asciiTheme="majorHAnsi" w:hAnsiTheme="majorHAnsi"/>
          <w:sz w:val="12"/>
        </w:rPr>
        <w:t xml:space="preserve">∂ </w:t>
      </w:r>
      <w:r w:rsidRPr="008C2A56">
        <w:rPr>
          <w:rFonts w:asciiTheme="majorHAnsi" w:hAnsiTheme="majorHAnsi"/>
        </w:rPr>
        <w:t>said. "</w:t>
      </w:r>
      <w:r w:rsidRPr="008C2A56">
        <w:rPr>
          <w:rStyle w:val="StyleUnderline"/>
          <w:rFonts w:asciiTheme="majorHAnsi" w:hAnsiTheme="majorHAnsi"/>
        </w:rPr>
        <w:t>And they're in the best position to set that balance between, where do they put in the extra effort∂ and where do they put in less effort."</w:t>
      </w:r>
    </w:p>
    <w:p w14:paraId="306A41A8" w14:textId="77777777" w:rsidR="00480673" w:rsidRPr="008C2A56" w:rsidRDefault="00480673" w:rsidP="00480673">
      <w:pPr>
        <w:rPr>
          <w:rFonts w:asciiTheme="majorHAnsi" w:hAnsiTheme="majorHAnsi"/>
        </w:rPr>
      </w:pPr>
      <w:r w:rsidRPr="008C2A56">
        <w:rPr>
          <w:rFonts w:asciiTheme="majorHAnsi" w:hAnsiTheme="majorHAnsi"/>
        </w:rPr>
        <w:t xml:space="preserve">Based on the data, it appears </w:t>
      </w:r>
      <w:r w:rsidRPr="008C2A56">
        <w:rPr>
          <w:rStyle w:val="StyleUnderline"/>
          <w:rFonts w:asciiTheme="majorHAnsi" w:hAnsiTheme="majorHAnsi"/>
        </w:rPr>
        <w:t>that extra effort more often comes in cases arising from district court∂ rather than the PTAB</w:t>
      </w:r>
      <w:r w:rsidRPr="008C2A56">
        <w:rPr>
          <w:rFonts w:asciiTheme="majorHAnsi" w:hAnsiTheme="majorHAnsi"/>
        </w:rPr>
        <w:t>.</w:t>
      </w:r>
    </w:p>
    <w:p w14:paraId="77659A80" w14:textId="77777777" w:rsidR="00480673" w:rsidRPr="008C2A56" w:rsidRDefault="00480673" w:rsidP="00480673">
      <w:pPr>
        <w:rPr>
          <w:rFonts w:asciiTheme="majorHAnsi" w:hAnsiTheme="majorHAnsi"/>
        </w:rPr>
      </w:pPr>
      <w:r w:rsidRPr="008C2A56">
        <w:rPr>
          <w:rFonts w:asciiTheme="majorHAnsi" w:hAnsiTheme="majorHAnsi"/>
        </w:rPr>
        <w:t xml:space="preserve">Just over half of the PTAB appeals in 2016 were affirmed with a Rule 36 order, according to Law360's </w:t>
      </w:r>
      <w:r w:rsidRPr="008C2A56">
        <w:rPr>
          <w:rFonts w:asciiTheme="majorHAnsi" w:hAnsiTheme="majorHAnsi"/>
          <w:sz w:val="12"/>
        </w:rPr>
        <w:t xml:space="preserve">∂ </w:t>
      </w:r>
      <w:r w:rsidRPr="008C2A56">
        <w:rPr>
          <w:rFonts w:asciiTheme="majorHAnsi" w:hAnsiTheme="majorHAnsi"/>
        </w:rPr>
        <w:t>statistics. This is down from 63 percent in 2015, but still notably higher than the 36 percent of district</w:t>
      </w:r>
      <w:r w:rsidRPr="008C2A56">
        <w:rPr>
          <w:rFonts w:asciiTheme="majorHAnsi" w:hAnsiTheme="majorHAnsi"/>
          <w:sz w:val="12"/>
        </w:rPr>
        <w:t xml:space="preserve">∂ </w:t>
      </w:r>
      <w:r w:rsidRPr="008C2A56">
        <w:rPr>
          <w:rFonts w:asciiTheme="majorHAnsi" w:hAnsiTheme="majorHAnsi"/>
        </w:rPr>
        <w:t>court appeals affirmed without an opinion.</w:t>
      </w:r>
    </w:p>
    <w:p w14:paraId="0FE523DA" w14:textId="77777777" w:rsidR="00480673" w:rsidRPr="008C2A56" w:rsidRDefault="00480673" w:rsidP="00480673">
      <w:pPr>
        <w:rPr>
          <w:rFonts w:asciiTheme="majorHAnsi" w:hAnsiTheme="majorHAnsi"/>
        </w:rPr>
      </w:pPr>
      <w:r w:rsidRPr="008C2A56">
        <w:rPr>
          <w:rFonts w:asciiTheme="majorHAnsi" w:hAnsiTheme="majorHAnsi"/>
        </w:rPr>
        <w:t>The disparity is perhaps best explained by the level of deference given to PTAB decisions, attorneys said.</w:t>
      </w:r>
      <w:r w:rsidRPr="008C2A56">
        <w:rPr>
          <w:rFonts w:asciiTheme="majorHAnsi" w:hAnsiTheme="majorHAnsi"/>
          <w:sz w:val="12"/>
        </w:rPr>
        <w:t xml:space="preserve">∂ </w:t>
      </w:r>
      <w:r w:rsidRPr="008C2A56">
        <w:rPr>
          <w:rFonts w:asciiTheme="majorHAnsi" w:hAnsiTheme="majorHAnsi"/>
        </w:rPr>
        <w:t>For PTAB decisions, the court uses the so-called substantial evidence standard of review, a lower level of</w:t>
      </w:r>
      <w:r w:rsidRPr="008C2A56">
        <w:rPr>
          <w:rFonts w:asciiTheme="majorHAnsi" w:hAnsiTheme="majorHAnsi"/>
          <w:sz w:val="12"/>
        </w:rPr>
        <w:t xml:space="preserve">∂ </w:t>
      </w:r>
      <w:r w:rsidRPr="008C2A56">
        <w:rPr>
          <w:rFonts w:asciiTheme="majorHAnsi" w:hAnsiTheme="majorHAnsi"/>
        </w:rPr>
        <w:t>scrutiny than the "clear error" standard used for district court decisions.</w:t>
      </w:r>
    </w:p>
    <w:p w14:paraId="649D25B4" w14:textId="77777777" w:rsidR="00480673" w:rsidRPr="008C2A56" w:rsidRDefault="00480673" w:rsidP="00480673">
      <w:pPr>
        <w:rPr>
          <w:rFonts w:asciiTheme="majorHAnsi" w:hAnsiTheme="majorHAnsi"/>
        </w:rPr>
      </w:pPr>
      <w:r w:rsidRPr="008C2A56">
        <w:rPr>
          <w:rFonts w:asciiTheme="majorHAnsi" w:hAnsiTheme="majorHAnsi"/>
        </w:rPr>
        <w:t>"Many cases coming out of the office, because you have the level of deference that you have, just don’t</w:t>
      </w:r>
      <w:r w:rsidRPr="008C2A56">
        <w:rPr>
          <w:rFonts w:asciiTheme="majorHAnsi" w:hAnsiTheme="majorHAnsi"/>
          <w:sz w:val="12"/>
        </w:rPr>
        <w:t xml:space="preserve">∂ </w:t>
      </w:r>
      <w:r w:rsidRPr="008C2A56">
        <w:rPr>
          <w:rFonts w:asciiTheme="majorHAnsi" w:hAnsiTheme="majorHAnsi"/>
        </w:rPr>
        <w:t>merit the time and effort for the court to explain every case," Wright said.</w:t>
      </w:r>
    </w:p>
    <w:p w14:paraId="7BBC5D7A" w14:textId="77777777" w:rsidR="00480673" w:rsidRPr="008C2A56" w:rsidRDefault="00480673" w:rsidP="00480673">
      <w:pPr>
        <w:rPr>
          <w:rFonts w:asciiTheme="majorHAnsi" w:hAnsiTheme="majorHAnsi"/>
        </w:rPr>
      </w:pPr>
      <w:r w:rsidRPr="008C2A56">
        <w:rPr>
          <w:rFonts w:asciiTheme="majorHAnsi" w:hAnsiTheme="majorHAnsi"/>
        </w:rPr>
        <w:t>Igor Timofeyev, a partner at Paul Hastings LLP, noted that PTAB decisions also don't deal with</w:t>
      </w:r>
      <w:r w:rsidRPr="008C2A56">
        <w:rPr>
          <w:rFonts w:asciiTheme="majorHAnsi" w:hAnsiTheme="majorHAnsi"/>
          <w:sz w:val="12"/>
        </w:rPr>
        <w:t xml:space="preserve">∂ </w:t>
      </w:r>
      <w:r w:rsidRPr="008C2A56">
        <w:rPr>
          <w:rFonts w:asciiTheme="majorHAnsi" w:hAnsiTheme="majorHAnsi"/>
        </w:rPr>
        <w:t>infringement or other issues that can arise in district court.</w:t>
      </w:r>
    </w:p>
    <w:p w14:paraId="045B1187" w14:textId="77777777" w:rsidR="00480673" w:rsidRPr="008C2A56" w:rsidRDefault="00480673" w:rsidP="00480673">
      <w:pPr>
        <w:rPr>
          <w:rFonts w:asciiTheme="majorHAnsi" w:hAnsiTheme="majorHAnsi"/>
        </w:rPr>
      </w:pPr>
      <w:r w:rsidRPr="008C2A56">
        <w:rPr>
          <w:rFonts w:asciiTheme="majorHAnsi" w:hAnsiTheme="majorHAnsi"/>
        </w:rPr>
        <w:t>"District court decisions generally have more issues there, so it may be more difficult to dispose of a</w:t>
      </w:r>
      <w:r w:rsidRPr="008C2A56">
        <w:rPr>
          <w:rFonts w:asciiTheme="majorHAnsi" w:hAnsiTheme="majorHAnsi"/>
          <w:sz w:val="12"/>
        </w:rPr>
        <w:t xml:space="preserve">∂ </w:t>
      </w:r>
      <w:r w:rsidRPr="008C2A56">
        <w:rPr>
          <w:rFonts w:asciiTheme="majorHAnsi" w:hAnsiTheme="majorHAnsi"/>
        </w:rPr>
        <w:t>number of district court cases under Rule 36," he said.</w:t>
      </w:r>
    </w:p>
    <w:p w14:paraId="34BC136D" w14:textId="77777777" w:rsidR="00480673" w:rsidRPr="008C2A56" w:rsidRDefault="00480673" w:rsidP="00480673">
      <w:pPr>
        <w:pStyle w:val="Heading3"/>
        <w:rPr>
          <w:rFonts w:asciiTheme="majorHAnsi" w:hAnsiTheme="majorHAnsi"/>
        </w:rPr>
      </w:pPr>
      <w:r w:rsidRPr="008C2A56">
        <w:rPr>
          <w:rFonts w:asciiTheme="majorHAnsi" w:hAnsiTheme="majorHAnsi"/>
        </w:rPr>
        <w:t>Clog Now – Patents</w:t>
      </w:r>
    </w:p>
    <w:p w14:paraId="2E421CF5" w14:textId="77777777" w:rsidR="00480673" w:rsidRPr="008C2A56" w:rsidRDefault="00480673" w:rsidP="00480673">
      <w:pPr>
        <w:pStyle w:val="Heading4"/>
        <w:rPr>
          <w:rFonts w:asciiTheme="majorHAnsi" w:hAnsiTheme="majorHAnsi"/>
        </w:rPr>
      </w:pPr>
      <w:r w:rsidRPr="008C2A56">
        <w:rPr>
          <w:rFonts w:asciiTheme="majorHAnsi" w:hAnsiTheme="majorHAnsi"/>
        </w:rPr>
        <w:t>Patent cases are piling up – approaching a crisis for the tech industry</w:t>
      </w:r>
    </w:p>
    <w:p w14:paraId="395DAD1C" w14:textId="77777777" w:rsidR="00480673" w:rsidRPr="008C2A56" w:rsidRDefault="00480673" w:rsidP="00480673">
      <w:pPr>
        <w:rPr>
          <w:rStyle w:val="Style13ptBold"/>
          <w:rFonts w:asciiTheme="majorHAnsi" w:hAnsiTheme="majorHAnsi"/>
          <w:b w:val="0"/>
        </w:rPr>
      </w:pPr>
      <w:r w:rsidRPr="008C2A56">
        <w:rPr>
          <w:rStyle w:val="Style13ptBold"/>
          <w:rFonts w:asciiTheme="majorHAnsi" w:hAnsiTheme="majorHAnsi"/>
        </w:rPr>
        <w:t>Parr ‘12</w:t>
      </w:r>
      <w:r w:rsidRPr="008C2A56">
        <w:rPr>
          <w:rFonts w:asciiTheme="majorHAnsi" w:hAnsiTheme="majorHAnsi"/>
        </w:rPr>
        <w:t xml:space="preserve"> (Ben Parr, BA PoliSci @ Northwestern, award winning journalist, April 4, 2012 “Why the coming patent crisis is inevitable The reason is simple: there isn't enough political will or pressure to institute massive patent reform without a crisis to rally around.” https://www.cnet.com/news/why-the-coming-patent-crisis-is-inevitable/)//rk</w:t>
      </w:r>
    </w:p>
    <w:p w14:paraId="59C6D74C"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A week isn't complete in the tech industry without somebody suing somebody else over patents.</w:t>
      </w:r>
    </w:p>
    <w:p w14:paraId="3C3E6D6E" w14:textId="77777777" w:rsidR="00480673" w:rsidRPr="008C2A56" w:rsidRDefault="00480673" w:rsidP="00480673">
      <w:pPr>
        <w:rPr>
          <w:rFonts w:asciiTheme="majorHAnsi" w:hAnsiTheme="majorHAnsi"/>
          <w:sz w:val="14"/>
        </w:rPr>
      </w:pPr>
      <w:r w:rsidRPr="008C2A56">
        <w:rPr>
          <w:rFonts w:asciiTheme="majorHAnsi" w:hAnsiTheme="majorHAnsi"/>
          <w:sz w:val="14"/>
        </w:rPr>
        <w:t>This time, Facebook is countersuing Yahoo, charging that Yahoo violated 10 of its patents. This move, of course, comes less than a month after Yahoo sued Facebook for allegedly infringing on 10 of its patents.</w:t>
      </w:r>
    </w:p>
    <w:p w14:paraId="41F8E13D" w14:textId="77777777" w:rsidR="00480673" w:rsidRPr="008C2A56" w:rsidRDefault="00480673" w:rsidP="00480673">
      <w:pPr>
        <w:rPr>
          <w:rFonts w:asciiTheme="majorHAnsi" w:hAnsiTheme="majorHAnsi"/>
          <w:sz w:val="14"/>
        </w:rPr>
      </w:pPr>
      <w:r w:rsidRPr="008C2A56">
        <w:rPr>
          <w:rFonts w:asciiTheme="majorHAnsi" w:hAnsiTheme="majorHAnsi"/>
          <w:sz w:val="14"/>
        </w:rPr>
        <w:t>Facebook's countersuit shouldn't surprise anybody; it was always going to fight fire with fire, especially since Yahoo started this unnecessary fight. It's the same reason Facebook purchased 750 patents from IBM last month -- it needed more ammunition in a patent arms race that is quickly escalating.</w:t>
      </w:r>
    </w:p>
    <w:p w14:paraId="03E5B78E" w14:textId="77777777" w:rsidR="00480673" w:rsidRPr="008C2A56" w:rsidRDefault="00480673" w:rsidP="00480673">
      <w:pPr>
        <w:rPr>
          <w:rFonts w:asciiTheme="majorHAnsi" w:hAnsiTheme="majorHAnsi"/>
          <w:sz w:val="14"/>
        </w:rPr>
      </w:pPr>
      <w:r w:rsidRPr="008C2A56">
        <w:rPr>
          <w:rFonts w:asciiTheme="majorHAnsi" w:hAnsiTheme="majorHAnsi"/>
          <w:sz w:val="14"/>
        </w:rPr>
        <w:t>But I'm shocked by some of the patents over which these two companies are suing each other. One of Yahoo's patents focuses on the "optimum placement of advertisements on a webpage", while Facebook has two patents that cover a "system for controlled distribution of user profiles over a network." Yahoo owns the patent for a "method to determine the validity of an interaction on a network", but "generating a feed of stories personalized for members of a social network" belongs to Facebook.</w:t>
      </w:r>
    </w:p>
    <w:p w14:paraId="1EBF86A0"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 xml:space="preserve">You really can receive a software patent for almost anything these days, it seems. </w:t>
      </w:r>
    </w:p>
    <w:p w14:paraId="349C58E8" w14:textId="77777777" w:rsidR="00480673" w:rsidRPr="008C2A56" w:rsidRDefault="00480673" w:rsidP="00480673">
      <w:pPr>
        <w:rPr>
          <w:rFonts w:asciiTheme="majorHAnsi" w:hAnsiTheme="majorHAnsi"/>
          <w:sz w:val="16"/>
        </w:rPr>
      </w:pPr>
      <w:r w:rsidRPr="008C2A56">
        <w:rPr>
          <w:rFonts w:asciiTheme="majorHAnsi" w:hAnsiTheme="majorHAnsi"/>
          <w:sz w:val="16"/>
        </w:rPr>
        <w:t>Facebook and Yahoo aren't the only ones collecting patents and threatening to use them like stockpiled nuclear weapons, though. Here are just some of the patent disputes that have made headlines in the last two weeks: Apple and Samsung, Microsoft and Motorola, RIM and NXP, Oracle and Google, and Tivo and Motorola.</w:t>
      </w:r>
    </w:p>
    <w:p w14:paraId="6D0B7945" w14:textId="77777777" w:rsidR="00480673" w:rsidRPr="008C2A56" w:rsidRDefault="00480673" w:rsidP="00480673">
      <w:pPr>
        <w:rPr>
          <w:rFonts w:asciiTheme="majorHAnsi" w:hAnsiTheme="majorHAnsi"/>
          <w:u w:val="single"/>
        </w:rPr>
      </w:pPr>
      <w:r w:rsidRPr="008C2A56">
        <w:rPr>
          <w:rFonts w:asciiTheme="majorHAnsi" w:hAnsiTheme="majorHAnsi"/>
          <w:b/>
          <w:u w:val="single"/>
        </w:rPr>
        <w:t>Patents have played an important role in protecting an inventor's intellectual property and fostering innovation throughout history. However</w:t>
      </w:r>
      <w:r w:rsidRPr="008C2A56">
        <w:rPr>
          <w:rFonts w:asciiTheme="majorHAnsi" w:hAnsiTheme="majorHAnsi"/>
          <w:u w:val="single"/>
        </w:rPr>
        <w:t xml:space="preserve">, their usefulness in software is far more limited, and </w:t>
      </w:r>
      <w:r w:rsidRPr="008C2A56">
        <w:rPr>
          <w:rFonts w:asciiTheme="majorHAnsi" w:hAnsiTheme="majorHAnsi"/>
          <w:b/>
          <w:u w:val="single"/>
        </w:rPr>
        <w:t>in recent years has simply become damaging to innovation</w:t>
      </w:r>
      <w:r w:rsidRPr="008C2A56">
        <w:rPr>
          <w:rFonts w:asciiTheme="majorHAnsi" w:hAnsiTheme="majorHAnsi"/>
          <w:u w:val="single"/>
        </w:rPr>
        <w:t>, thanks to patent trolls using IP they've acquired to sue smaller tech companies and make a quick buck.</w:t>
      </w:r>
    </w:p>
    <w:p w14:paraId="6C3846B9" w14:textId="77777777" w:rsidR="00480673" w:rsidRPr="008C2A56" w:rsidRDefault="00480673" w:rsidP="00480673">
      <w:pPr>
        <w:rPr>
          <w:rFonts w:asciiTheme="majorHAnsi" w:hAnsiTheme="majorHAnsi"/>
          <w:u w:val="single"/>
        </w:rPr>
      </w:pPr>
      <w:r w:rsidRPr="008C2A56">
        <w:rPr>
          <w:rFonts w:asciiTheme="majorHAnsi" w:hAnsiTheme="majorHAnsi"/>
          <w:b/>
          <w:u w:val="single"/>
        </w:rPr>
        <w:t>Patent law simply wasn't designed for the</w:t>
      </w:r>
      <w:r w:rsidRPr="008C2A56">
        <w:rPr>
          <w:rFonts w:asciiTheme="majorHAnsi" w:hAnsiTheme="majorHAnsi"/>
          <w:u w:val="single"/>
        </w:rPr>
        <w:t xml:space="preserve"> always changing, rapidly developing </w:t>
      </w:r>
      <w:r w:rsidRPr="008C2A56">
        <w:rPr>
          <w:rFonts w:asciiTheme="majorHAnsi" w:hAnsiTheme="majorHAnsi"/>
          <w:b/>
          <w:u w:val="single"/>
        </w:rPr>
        <w:t>world of software</w:t>
      </w:r>
      <w:r w:rsidRPr="008C2A56">
        <w:rPr>
          <w:rFonts w:asciiTheme="majorHAnsi" w:hAnsiTheme="majorHAnsi"/>
          <w:u w:val="single"/>
        </w:rPr>
        <w:t xml:space="preserve">. Inventing a way for "generating a feed of stories" isn't the same as inventing a new type of fuel injection system or a new ultralight alloy for space travel. But software companies file patents like crazy because companies like Yahoo get desperate and start suing, and your only defense is to have your own stockpile of patents that will help you negotiate a settlement faster. </w:t>
      </w:r>
    </w:p>
    <w:p w14:paraId="45FE0E62" w14:textId="77777777" w:rsidR="00480673" w:rsidRPr="008C2A56" w:rsidRDefault="00480673" w:rsidP="00480673">
      <w:pPr>
        <w:rPr>
          <w:rFonts w:asciiTheme="majorHAnsi" w:hAnsiTheme="majorHAnsi"/>
          <w:b/>
          <w:u w:val="single"/>
        </w:rPr>
      </w:pPr>
      <w:r w:rsidRPr="008C2A56">
        <w:rPr>
          <w:rFonts w:asciiTheme="majorHAnsi" w:hAnsiTheme="majorHAnsi"/>
          <w:u w:val="single"/>
        </w:rPr>
        <w:t xml:space="preserve">It's the </w:t>
      </w:r>
      <w:r w:rsidRPr="008C2A56">
        <w:rPr>
          <w:rFonts w:asciiTheme="majorHAnsi" w:hAnsiTheme="majorHAnsi"/>
          <w:b/>
          <w:u w:val="single"/>
        </w:rPr>
        <w:t>tech industry's version of mutually assured destruction</w:t>
      </w:r>
      <w:r w:rsidRPr="008C2A56">
        <w:rPr>
          <w:rFonts w:asciiTheme="majorHAnsi" w:hAnsiTheme="majorHAnsi"/>
          <w:u w:val="single"/>
        </w:rPr>
        <w:t xml:space="preserve">. And all the while, </w:t>
      </w:r>
      <w:r w:rsidRPr="008C2A56">
        <w:rPr>
          <w:rFonts w:asciiTheme="majorHAnsi" w:hAnsiTheme="majorHAnsi"/>
          <w:b/>
          <w:u w:val="single"/>
        </w:rPr>
        <w:t>the patent situation inches closer toward a crisis</w:t>
      </w:r>
      <w:r w:rsidRPr="008C2A56">
        <w:rPr>
          <w:rFonts w:asciiTheme="majorHAnsi" w:hAnsiTheme="majorHAnsi"/>
          <w:u w:val="single"/>
        </w:rPr>
        <w:t xml:space="preserve"> that will make the SOPA controversy look like a walk in the park. At some point in the future, </w:t>
      </w:r>
      <w:r w:rsidRPr="008C2A56">
        <w:rPr>
          <w:rFonts w:asciiTheme="majorHAnsi" w:hAnsiTheme="majorHAnsi"/>
          <w:b/>
          <w:u w:val="single"/>
        </w:rPr>
        <w:t>a company is going to skip the settlement and use the courts to shut down a popular and universal feature</w:t>
      </w:r>
      <w:r w:rsidRPr="008C2A56">
        <w:rPr>
          <w:rFonts w:asciiTheme="majorHAnsi" w:hAnsiTheme="majorHAnsi"/>
          <w:u w:val="single"/>
        </w:rPr>
        <w:t xml:space="preserve"> on the Web's top domains, simply because it has a patent that says it came up with the notion first. </w:t>
      </w:r>
      <w:r w:rsidRPr="008C2A56">
        <w:rPr>
          <w:rFonts w:asciiTheme="majorHAnsi" w:hAnsiTheme="majorHAnsi"/>
          <w:b/>
          <w:u w:val="single"/>
        </w:rPr>
        <w:t>It will be a shock that reverberates all the way to the U.S. government and the World Trade Organization.</w:t>
      </w:r>
    </w:p>
    <w:p w14:paraId="3E7AA416" w14:textId="77777777" w:rsidR="00480673" w:rsidRPr="008C2A56" w:rsidRDefault="00480673" w:rsidP="00480673">
      <w:pPr>
        <w:pStyle w:val="Heading4"/>
        <w:rPr>
          <w:rFonts w:asciiTheme="majorHAnsi" w:hAnsiTheme="majorHAnsi"/>
        </w:rPr>
      </w:pPr>
      <w:r w:rsidRPr="008C2A56">
        <w:rPr>
          <w:rFonts w:asciiTheme="majorHAnsi" w:hAnsiTheme="majorHAnsi"/>
        </w:rPr>
        <w:t>Patent lawsuits are on the rise – clarity is key to American companies’ success internationally</w:t>
      </w:r>
    </w:p>
    <w:p w14:paraId="01F5BBB5"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Lee 16  </w:t>
      </w:r>
      <w:r w:rsidRPr="008C2A56">
        <w:rPr>
          <w:rStyle w:val="Style13ptBold"/>
          <w:rFonts w:asciiTheme="majorHAnsi" w:hAnsiTheme="majorHAnsi"/>
          <w:sz w:val="20"/>
        </w:rPr>
        <w:t>(</w:t>
      </w:r>
      <w:r w:rsidRPr="008C2A56">
        <w:rPr>
          <w:rFonts w:asciiTheme="majorHAnsi" w:hAnsiTheme="majorHAnsi"/>
        </w:rPr>
        <w:t>Michelle Lee, Director of U.S. Patent and Trademark Office interviewed by Queenie Wong Q&amp;A: Director of U.S. Patent and Trademark Office Michelle Lee on fostering innovation http://www.mercurynews.com/2016/08/10/qa-director-of-u-s-patent-and-trademark-office-michelle-lee-on-fostering-innovation/)//rk</w:t>
      </w:r>
    </w:p>
    <w:p w14:paraId="4B2ECED1" w14:textId="77777777" w:rsidR="00480673" w:rsidRPr="008C2A56" w:rsidRDefault="00480673" w:rsidP="00480673">
      <w:pPr>
        <w:rPr>
          <w:rFonts w:asciiTheme="majorHAnsi" w:hAnsiTheme="majorHAnsi"/>
          <w:sz w:val="12"/>
        </w:rPr>
      </w:pPr>
      <w:r w:rsidRPr="008C2A56">
        <w:rPr>
          <w:rFonts w:asciiTheme="majorHAnsi" w:hAnsiTheme="majorHAnsi"/>
          <w:sz w:val="12"/>
        </w:rPr>
        <w:t>SAN JOSE — Growing up in Silicon Valley, amid the apricot orchards and nascent semiconductor companies, Michelle Lee saw the hard work that comes with creating something new.</w:t>
      </w:r>
    </w:p>
    <w:p w14:paraId="5DC10D61" w14:textId="77777777" w:rsidR="00480673" w:rsidRPr="008C2A56" w:rsidRDefault="00480673" w:rsidP="00480673">
      <w:pPr>
        <w:rPr>
          <w:rFonts w:asciiTheme="majorHAnsi" w:hAnsiTheme="majorHAnsi"/>
          <w:u w:val="single"/>
        </w:rPr>
      </w:pPr>
      <w:r w:rsidRPr="008C2A56">
        <w:rPr>
          <w:rFonts w:asciiTheme="majorHAnsi" w:hAnsiTheme="majorHAnsi"/>
          <w:sz w:val="14"/>
        </w:rPr>
        <w:t xml:space="preserve">The daughter of an engineer, Lee </w:t>
      </w:r>
      <w:r w:rsidRPr="008C2A56">
        <w:rPr>
          <w:rFonts w:asciiTheme="majorHAnsi" w:hAnsiTheme="majorHAnsi"/>
          <w:u w:val="single"/>
        </w:rPr>
        <w:t>said it wasn’t uncommon to see others in her neighborhood invent something, file a patent to secure more venture capital funding and then start a company.</w:t>
      </w:r>
    </w:p>
    <w:p w14:paraId="522B30D5" w14:textId="77777777" w:rsidR="00480673" w:rsidRPr="008C2A56" w:rsidRDefault="00480673" w:rsidP="00480673">
      <w:pPr>
        <w:rPr>
          <w:rFonts w:asciiTheme="majorHAnsi" w:hAnsiTheme="majorHAnsi"/>
          <w:sz w:val="14"/>
        </w:rPr>
      </w:pPr>
      <w:r w:rsidRPr="008C2A56">
        <w:rPr>
          <w:rFonts w:asciiTheme="majorHAnsi" w:hAnsiTheme="majorHAnsi"/>
          <w:u w:val="single"/>
        </w:rPr>
        <w:t>“Some of those companies succeeded and some of them didn’t. But the few that did really revolutionized the world and the way we live,”</w:t>
      </w:r>
      <w:r w:rsidRPr="008C2A56">
        <w:rPr>
          <w:rFonts w:asciiTheme="majorHAnsi" w:hAnsiTheme="majorHAnsi"/>
          <w:sz w:val="14"/>
        </w:rPr>
        <w:t xml:space="preserve"> she said. “That was very exciting and I knew I always wanted to be a part of that.”</w:t>
      </w:r>
    </w:p>
    <w:p w14:paraId="5DFD391D" w14:textId="77777777" w:rsidR="00480673" w:rsidRPr="008C2A56" w:rsidRDefault="00480673" w:rsidP="00480673">
      <w:pPr>
        <w:rPr>
          <w:rFonts w:asciiTheme="majorHAnsi" w:hAnsiTheme="majorHAnsi"/>
          <w:sz w:val="14"/>
        </w:rPr>
      </w:pPr>
      <w:r w:rsidRPr="008C2A56">
        <w:rPr>
          <w:rFonts w:asciiTheme="majorHAnsi" w:hAnsiTheme="majorHAnsi"/>
          <w:sz w:val="14"/>
        </w:rPr>
        <w:t>Lee, the first woman to lead the U.S. Patent and Trademark Office, sat down with this newspaper to chat about diversity, her office’s priorities, the rise of patent infringement lawsuits and thinking globally. This interview has been edited for clarity and length.</w:t>
      </w:r>
    </w:p>
    <w:p w14:paraId="5684F04A" w14:textId="77777777" w:rsidR="00480673" w:rsidRPr="008C2A56" w:rsidRDefault="00480673" w:rsidP="00480673">
      <w:pPr>
        <w:rPr>
          <w:rFonts w:asciiTheme="majorHAnsi" w:hAnsiTheme="majorHAnsi"/>
          <w:sz w:val="14"/>
        </w:rPr>
      </w:pPr>
      <w:r w:rsidRPr="008C2A56">
        <w:rPr>
          <w:rFonts w:asciiTheme="majorHAnsi" w:hAnsiTheme="majorHAnsi"/>
          <w:sz w:val="14"/>
        </w:rPr>
        <w:t>Q You’re the first woman to lead the U.S. Patent and Trademark Office. What is it like being a woman in a male-dominated field, and is it different in law and government versus in tech and science?</w:t>
      </w:r>
    </w:p>
    <w:p w14:paraId="45033028" w14:textId="77777777" w:rsidR="00480673" w:rsidRPr="008C2A56" w:rsidRDefault="00480673" w:rsidP="00480673">
      <w:pPr>
        <w:rPr>
          <w:rFonts w:asciiTheme="majorHAnsi" w:hAnsiTheme="majorHAnsi"/>
          <w:sz w:val="14"/>
        </w:rPr>
      </w:pPr>
      <w:r w:rsidRPr="008C2A56">
        <w:rPr>
          <w:rFonts w:asciiTheme="majorHAnsi" w:hAnsiTheme="majorHAnsi"/>
          <w:sz w:val="14"/>
        </w:rPr>
        <w:t>A For much of my life, I’ve tread a path that did not have people who looked like me. When I was at MIT, women were in the minority and that was at the undergraduate level. In electrical engineering and computer science, it’s even more so.</w:t>
      </w:r>
    </w:p>
    <w:p w14:paraId="265B503D" w14:textId="77777777" w:rsidR="00480673" w:rsidRPr="008C2A56" w:rsidRDefault="00480673" w:rsidP="00480673">
      <w:pPr>
        <w:rPr>
          <w:rFonts w:asciiTheme="majorHAnsi" w:hAnsiTheme="majorHAnsi"/>
          <w:sz w:val="14"/>
        </w:rPr>
      </w:pPr>
      <w:r w:rsidRPr="008C2A56">
        <w:rPr>
          <w:rFonts w:asciiTheme="majorHAnsi" w:hAnsiTheme="majorHAnsi"/>
          <w:sz w:val="14"/>
        </w:rPr>
        <w:t>When you enter the legal profession, particularly patent litigation, it helps to have a technical background. There weren’t many women in these roles and in leadership positions whether it be in technology, a top tier law firm or even in the government. It’s something I’m aware of and that’s why I launched initiatives such as “All in STEM” because I hope more girls enter STEM professions and stay for as long as it’s appropriate for them.</w:t>
      </w:r>
    </w:p>
    <w:p w14:paraId="1822089B" w14:textId="77777777" w:rsidR="00480673" w:rsidRPr="008C2A56" w:rsidRDefault="00480673" w:rsidP="00480673">
      <w:pPr>
        <w:rPr>
          <w:rFonts w:asciiTheme="majorHAnsi" w:hAnsiTheme="majorHAnsi"/>
          <w:sz w:val="12"/>
        </w:rPr>
      </w:pPr>
      <w:r w:rsidRPr="008C2A56">
        <w:rPr>
          <w:rFonts w:asciiTheme="majorHAnsi" w:hAnsiTheme="majorHAnsi"/>
          <w:sz w:val="14"/>
        </w:rPr>
        <w:t>At the U.S. Patent and Trademark Office, we do a decent job. About 40 percent or so of our execs at the senior level are women. Compare that with the private sector and you’ll see there’s a difference, but we can still do more. I think it’s a matter of economic imperative, not just a social one, that we nurture and develop all of our talent.</w:t>
      </w:r>
    </w:p>
    <w:p w14:paraId="6CB0F0FB" w14:textId="77777777" w:rsidR="00480673" w:rsidRPr="008C2A56" w:rsidRDefault="00480673" w:rsidP="00480673">
      <w:pPr>
        <w:rPr>
          <w:rFonts w:asciiTheme="majorHAnsi" w:hAnsiTheme="majorHAnsi"/>
          <w:sz w:val="14"/>
        </w:rPr>
      </w:pPr>
      <w:r w:rsidRPr="008C2A56">
        <w:rPr>
          <w:rFonts w:asciiTheme="majorHAnsi" w:hAnsiTheme="majorHAnsi"/>
          <w:sz w:val="14"/>
        </w:rPr>
        <w:t>Q Is your office doing anything to increase the number of women patent holders?</w:t>
      </w:r>
    </w:p>
    <w:p w14:paraId="5B19C2BF" w14:textId="77777777" w:rsidR="00480673" w:rsidRPr="008C2A56" w:rsidRDefault="00480673" w:rsidP="00480673">
      <w:pPr>
        <w:rPr>
          <w:rFonts w:asciiTheme="majorHAnsi" w:hAnsiTheme="majorHAnsi"/>
          <w:sz w:val="16"/>
        </w:rPr>
      </w:pPr>
      <w:r w:rsidRPr="008C2A56">
        <w:rPr>
          <w:rFonts w:asciiTheme="majorHAnsi" w:hAnsiTheme="majorHAnsi"/>
          <w:sz w:val="16"/>
        </w:rPr>
        <w:t>A If you look at a study that was conducted over I think a 30-year period, fewer than 15 percent of U.S.-based inventors listed on a patent were women. At the current rate, it will take another 140 years to equalize and reach parity with male inventors. That’s another reason why I launched the “All In STEM” initiative. Getting a patent gives you respect and recognition. It also means that you’re more likely to get venture capital funding to start a business based on that patented technology.</w:t>
      </w:r>
    </w:p>
    <w:p w14:paraId="0650F314" w14:textId="77777777" w:rsidR="00480673" w:rsidRPr="008C2A56" w:rsidRDefault="00480673" w:rsidP="00480673">
      <w:pPr>
        <w:rPr>
          <w:rFonts w:asciiTheme="majorHAnsi" w:hAnsiTheme="majorHAnsi"/>
          <w:sz w:val="16"/>
        </w:rPr>
      </w:pPr>
      <w:r w:rsidRPr="008C2A56">
        <w:rPr>
          <w:rFonts w:asciiTheme="majorHAnsi" w:hAnsiTheme="majorHAnsi"/>
          <w:sz w:val="16"/>
        </w:rPr>
        <w:t>The U.S. Patent and Trademark Office worked with a number of organizations to help create a Girl Scout patch on intellectual property. It’s important that we get our youngsters excited about these issues early on. And for the girls, that we get an increasing number in the pipeline who work their way up in their careers. The attrition rate for women in the STEM profession is higher compared to the non-STEM profession. That’s something that’s worth looking at and where we can make improvements.</w:t>
      </w:r>
    </w:p>
    <w:p w14:paraId="6A8A0A00"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Q A recent report by the U.S. Government Accountability Office noted that </w:t>
      </w:r>
      <w:r w:rsidRPr="008C2A56">
        <w:rPr>
          <w:rFonts w:asciiTheme="majorHAnsi" w:hAnsiTheme="majorHAnsi"/>
          <w:b/>
          <w:u w:val="single"/>
        </w:rPr>
        <w:t>patent infringement lawsuits are on the rise and patents can be unclear and overly broad</w:t>
      </w:r>
      <w:r w:rsidRPr="008C2A56">
        <w:rPr>
          <w:rFonts w:asciiTheme="majorHAnsi" w:hAnsiTheme="majorHAnsi"/>
          <w:sz w:val="14"/>
        </w:rPr>
        <w:t>. Do you agree with these findings and what is your office doing to improve the quality of patents that are issued?</w:t>
      </w:r>
    </w:p>
    <w:p w14:paraId="4CAE83A2" w14:textId="77777777" w:rsidR="00480673" w:rsidRPr="008C2A56" w:rsidRDefault="00480673" w:rsidP="00480673">
      <w:pPr>
        <w:rPr>
          <w:rFonts w:asciiTheme="majorHAnsi" w:hAnsiTheme="majorHAnsi"/>
          <w:u w:val="single"/>
        </w:rPr>
      </w:pPr>
      <w:r w:rsidRPr="008C2A56">
        <w:rPr>
          <w:rFonts w:asciiTheme="majorHAnsi" w:hAnsiTheme="majorHAnsi"/>
          <w:sz w:val="14"/>
        </w:rPr>
        <w:t xml:space="preserve">A </w:t>
      </w:r>
      <w:r w:rsidRPr="008C2A56">
        <w:rPr>
          <w:rFonts w:asciiTheme="majorHAnsi" w:hAnsiTheme="majorHAnsi"/>
          <w:u w:val="single"/>
        </w:rPr>
        <w:t>Even before that study came out, I launched the Enhanced Patent Quality Initiative. Not because I believe that the agency was not issuing good quality patents. I think the agency has been doing a good job and especially recently a better job. But our backlog was going up, and through a lot of hard work from my predecessors and my team that backlog has been going down. In fact, many of the recommendations that they mentioned, we were already working before the report published.</w:t>
      </w:r>
    </w:p>
    <w:p w14:paraId="5DFCAB53" w14:textId="77777777" w:rsidR="00480673" w:rsidRPr="008C2A56" w:rsidRDefault="00480673" w:rsidP="00480673">
      <w:pPr>
        <w:rPr>
          <w:rFonts w:asciiTheme="majorHAnsi" w:hAnsiTheme="majorHAnsi"/>
          <w:sz w:val="14"/>
        </w:rPr>
      </w:pPr>
      <w:r w:rsidRPr="008C2A56">
        <w:rPr>
          <w:rFonts w:asciiTheme="majorHAnsi" w:hAnsiTheme="majorHAnsi"/>
          <w:sz w:val="14"/>
        </w:rPr>
        <w:t>Q Why do you think patent infringement lawsuits have increased so much in the last couple of years and what role does your office play in this?</w:t>
      </w:r>
    </w:p>
    <w:p w14:paraId="41458850"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A That’s a very complicated question. </w:t>
      </w:r>
      <w:r w:rsidRPr="008C2A56">
        <w:rPr>
          <w:rFonts w:asciiTheme="majorHAnsi" w:hAnsiTheme="majorHAnsi"/>
          <w:u w:val="single"/>
        </w:rPr>
        <w:t xml:space="preserve">The fact of the matter is that </w:t>
      </w:r>
      <w:r w:rsidRPr="008C2A56">
        <w:rPr>
          <w:rFonts w:asciiTheme="majorHAnsi" w:hAnsiTheme="majorHAnsi"/>
          <w:b/>
          <w:u w:val="single"/>
        </w:rPr>
        <w:t>intellectual property rights are more valuable now than ever before</w:t>
      </w:r>
      <w:r w:rsidRPr="008C2A56">
        <w:rPr>
          <w:rFonts w:asciiTheme="majorHAnsi" w:hAnsiTheme="majorHAnsi"/>
          <w:u w:val="single"/>
        </w:rPr>
        <w:t xml:space="preserve">. The most valuable assets of the most valuable companies these days is not the factory, inventory or machines. It’s the brand, processes, the algorithms, the designs. It’s not surprising that </w:t>
      </w:r>
      <w:r w:rsidRPr="008C2A56">
        <w:rPr>
          <w:rFonts w:asciiTheme="majorHAnsi" w:hAnsiTheme="majorHAnsi"/>
          <w:b/>
          <w:u w:val="single"/>
        </w:rPr>
        <w:t>there will be fights over who owns what because having rights to it entitles you to a certain portion of the market share.</w:t>
      </w:r>
      <w:r w:rsidRPr="008C2A56">
        <w:rPr>
          <w:rFonts w:asciiTheme="majorHAnsi" w:hAnsiTheme="majorHAnsi"/>
        </w:rPr>
        <w:t xml:space="preserve"> </w:t>
      </w:r>
      <w:r w:rsidRPr="008C2A56">
        <w:rPr>
          <w:rFonts w:asciiTheme="majorHAnsi" w:hAnsiTheme="majorHAnsi"/>
          <w:sz w:val="14"/>
        </w:rPr>
        <w:t>Our goal and the administration’s goal is to eliminate the needless and abusive skirmishes and create an environment where companies can flourish.</w:t>
      </w:r>
    </w:p>
    <w:p w14:paraId="238B33E4" w14:textId="77777777" w:rsidR="00480673" w:rsidRPr="008C2A56" w:rsidRDefault="00480673" w:rsidP="00480673">
      <w:pPr>
        <w:rPr>
          <w:rFonts w:asciiTheme="majorHAnsi" w:hAnsiTheme="majorHAnsi"/>
          <w:u w:val="single"/>
        </w:rPr>
      </w:pPr>
      <w:r w:rsidRPr="008C2A56">
        <w:rPr>
          <w:rFonts w:asciiTheme="majorHAnsi" w:hAnsiTheme="majorHAnsi"/>
          <w:sz w:val="14"/>
        </w:rPr>
        <w:t xml:space="preserve">Q </w:t>
      </w:r>
      <w:r w:rsidRPr="008C2A56">
        <w:rPr>
          <w:rFonts w:asciiTheme="majorHAnsi" w:hAnsiTheme="majorHAnsi"/>
          <w:u w:val="single"/>
        </w:rPr>
        <w:t>What are some of your other top priorities this year?</w:t>
      </w:r>
    </w:p>
    <w:p w14:paraId="2E52689A" w14:textId="77777777" w:rsidR="00480673" w:rsidRPr="008C2A56" w:rsidRDefault="00480673" w:rsidP="00480673">
      <w:pPr>
        <w:rPr>
          <w:rFonts w:asciiTheme="majorHAnsi" w:hAnsiTheme="majorHAnsi"/>
          <w:u w:val="single"/>
        </w:rPr>
      </w:pPr>
      <w:r w:rsidRPr="008C2A56">
        <w:rPr>
          <w:rFonts w:asciiTheme="majorHAnsi" w:hAnsiTheme="majorHAnsi"/>
          <w:sz w:val="14"/>
        </w:rPr>
        <w:t xml:space="preserve">A </w:t>
      </w:r>
      <w:r w:rsidRPr="008C2A56">
        <w:rPr>
          <w:rFonts w:asciiTheme="majorHAnsi" w:hAnsiTheme="majorHAnsi"/>
          <w:b/>
          <w:u w:val="single"/>
        </w:rPr>
        <w:t>Making sure that American companies can confidently sell and export their products</w:t>
      </w:r>
      <w:r w:rsidRPr="008C2A56">
        <w:rPr>
          <w:rFonts w:asciiTheme="majorHAnsi" w:hAnsiTheme="majorHAnsi"/>
          <w:u w:val="single"/>
        </w:rPr>
        <w:t xml:space="preserve"> overseas. </w:t>
      </w:r>
      <w:r w:rsidRPr="008C2A56">
        <w:rPr>
          <w:rFonts w:asciiTheme="majorHAnsi" w:hAnsiTheme="majorHAnsi"/>
          <w:b/>
          <w:u w:val="single"/>
        </w:rPr>
        <w:t>It’s important that they do so</w:t>
      </w:r>
      <w:r w:rsidRPr="008C2A56">
        <w:rPr>
          <w:rFonts w:asciiTheme="majorHAnsi" w:hAnsiTheme="majorHAnsi"/>
          <w:b/>
          <w:sz w:val="14"/>
          <w:u w:val="single"/>
        </w:rPr>
        <w:t xml:space="preserve"> </w:t>
      </w:r>
      <w:r w:rsidRPr="008C2A56">
        <w:rPr>
          <w:rFonts w:asciiTheme="majorHAnsi" w:hAnsiTheme="majorHAnsi"/>
          <w:b/>
          <w:u w:val="single"/>
        </w:rPr>
        <w:t>because there’s huge markets out there beyond the borders of the United States.</w:t>
      </w:r>
      <w:r w:rsidRPr="008C2A56">
        <w:rPr>
          <w:rFonts w:asciiTheme="majorHAnsi" w:hAnsiTheme="majorHAnsi"/>
          <w:u w:val="single"/>
        </w:rPr>
        <w:t xml:space="preserve"> We want our American companies to be able to tap into that and they will only do so with confidence if there are strong protections for their intellectual property.</w:t>
      </w:r>
    </w:p>
    <w:p w14:paraId="2A83AD52" w14:textId="77777777" w:rsidR="00480673" w:rsidRPr="008C2A56" w:rsidRDefault="00480673" w:rsidP="00480673">
      <w:pPr>
        <w:rPr>
          <w:rFonts w:asciiTheme="majorHAnsi" w:hAnsiTheme="majorHAnsi"/>
          <w:sz w:val="14"/>
        </w:rPr>
      </w:pPr>
      <w:r w:rsidRPr="008C2A56">
        <w:rPr>
          <w:rFonts w:asciiTheme="majorHAnsi" w:hAnsiTheme="majorHAnsi"/>
          <w:sz w:val="14"/>
        </w:rPr>
        <w:t>Q Your office also meets with other patent and trademark offices in Korea, Japan, Europe and China. What was the takeaway from this year’s annual gathering?</w:t>
      </w:r>
    </w:p>
    <w:p w14:paraId="189CE04F" w14:textId="77777777" w:rsidR="00480673" w:rsidRPr="008C2A56" w:rsidRDefault="00480673" w:rsidP="00480673">
      <w:pPr>
        <w:rPr>
          <w:rFonts w:asciiTheme="majorHAnsi" w:hAnsiTheme="majorHAnsi"/>
          <w:sz w:val="14"/>
        </w:rPr>
      </w:pPr>
      <w:r w:rsidRPr="008C2A56">
        <w:rPr>
          <w:rFonts w:asciiTheme="majorHAnsi" w:hAnsiTheme="majorHAnsi"/>
          <w:sz w:val="14"/>
        </w:rPr>
        <w:t>A With the economy being as global as it is, there’s no way that a company is filing patent applications only in the United States if they’re eyeing the potential of foreign sales. We work with many offices across the globe to make sure that we’re not duplicating each other’s efforts. To the extent that we can streamline and reduce the redundancy and duplication — not rubber stamp the other’s office’s work — but take a look at what they’ve done and refine it in our examination process then we’ll produce a better quality product.</w:t>
      </w:r>
    </w:p>
    <w:p w14:paraId="5555EF0B" w14:textId="77777777" w:rsidR="00480673" w:rsidRPr="008C2A56" w:rsidRDefault="00480673" w:rsidP="00480673">
      <w:pPr>
        <w:pStyle w:val="Heading3"/>
        <w:rPr>
          <w:rFonts w:asciiTheme="majorHAnsi" w:hAnsiTheme="majorHAnsi"/>
        </w:rPr>
      </w:pPr>
      <w:r w:rsidRPr="008C2A56">
        <w:rPr>
          <w:rFonts w:asciiTheme="majorHAnsi" w:hAnsiTheme="majorHAnsi"/>
        </w:rPr>
        <w:t>*Link</w:t>
      </w:r>
    </w:p>
    <w:p w14:paraId="5CC0699D" w14:textId="77777777" w:rsidR="00480673" w:rsidRPr="008C2A56" w:rsidRDefault="00480673" w:rsidP="00480673">
      <w:pPr>
        <w:pStyle w:val="Heading3"/>
        <w:rPr>
          <w:rFonts w:asciiTheme="majorHAnsi" w:hAnsiTheme="majorHAnsi"/>
        </w:rPr>
      </w:pPr>
      <w:r w:rsidRPr="008C2A56">
        <w:rPr>
          <w:rFonts w:asciiTheme="majorHAnsi" w:hAnsiTheme="majorHAnsi"/>
        </w:rPr>
        <w:t>AT Clog – A/C</w:t>
      </w:r>
    </w:p>
    <w:p w14:paraId="5CA08619"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 xml:space="preserve">There are alt causes to a clogged docket. </w:t>
      </w:r>
    </w:p>
    <w:p w14:paraId="154553A9"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Stern 03</w:t>
      </w:r>
      <w:r w:rsidRPr="008C2A56">
        <w:rPr>
          <w:rFonts w:asciiTheme="majorHAnsi" w:hAnsiTheme="majorHAnsi"/>
        </w:rPr>
        <w:t>, J.D. Candidate, 2003, (Toby J. Stern, “Federal Judges and Fearing The ‘Floodgates of Litigation’,” University of Pennsylvania Law School; B.A., 2001, The Johns Hopkins University, https://www.law.upenn.edu/journals/conlaw/articles/volume6/issue2/Stern6U.Pa.J.Const.L.377(2003).pdf, accessed on 7/12) AB</w:t>
      </w:r>
    </w:p>
    <w:p w14:paraId="1FA7476C"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This </w:t>
      </w:r>
      <w:r w:rsidRPr="008C2A56">
        <w:rPr>
          <w:rStyle w:val="StyleUnderline"/>
          <w:rFonts w:asciiTheme="majorHAnsi" w:hAnsiTheme="majorHAnsi"/>
        </w:rPr>
        <w:t>rise in litigation is attributable to many sources</w:t>
      </w:r>
      <w:r w:rsidRPr="008C2A56">
        <w:rPr>
          <w:rFonts w:asciiTheme="majorHAnsi" w:hAnsiTheme="majorHAnsi"/>
          <w:sz w:val="16"/>
        </w:rPr>
        <w:t xml:space="preserve">. First, </w:t>
      </w:r>
      <w:r w:rsidRPr="008C2A56">
        <w:rPr>
          <w:rStyle w:val="StyleUnderline"/>
          <w:rFonts w:asciiTheme="majorHAnsi" w:hAnsiTheme="majorHAnsi"/>
        </w:rPr>
        <w:t>the United States population has grown</w:t>
      </w:r>
      <w:r w:rsidRPr="008C2A56">
        <w:rPr>
          <w:rFonts w:asciiTheme="majorHAnsi" w:hAnsiTheme="majorHAnsi"/>
          <w:sz w:val="16"/>
        </w:rPr>
        <w:t xml:space="preserve"> since 1960," from about 179 million people in that year 66 to about 281 million in 2000,67 roughly a fifty-seven percent increase. Naturally, this is not enough to account for the caseload rise on its own-after all, the caseload of the courts of appeals rose more than thirteen-fold from 1960 to 199568</w:t>
      </w:r>
    </w:p>
    <w:p w14:paraId="6F6BC995"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Second, there have been congressional sources of the rise in caseloads</w:t>
      </w:r>
      <w:r w:rsidRPr="008C2A56">
        <w:rPr>
          <w:rFonts w:asciiTheme="majorHAnsi" w:hAnsiTheme="majorHAnsi"/>
          <w:sz w:val="16"/>
        </w:rPr>
        <w:t>. Since 1960, Congress has passed two laws-Title VII of the Civil Rights Act of 196469 and the Age Discrimination in Employment Act of 1967 7 -that have created civil remedies available to private parties for emloyment discrimination that are enforceable in the federal courts. Furthermore, in addition to other statutes creating private rights of action,72 federal regulation has grown in the late 73 twentieth century, which has created additional rights of action.</w:t>
      </w:r>
    </w:p>
    <w:p w14:paraId="152140AF"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Third, there are, of course, the courts themselves</w:t>
      </w:r>
      <w:r w:rsidRPr="008C2A56">
        <w:rPr>
          <w:rFonts w:asciiTheme="majorHAnsi" w:hAnsiTheme="majorHAnsi"/>
          <w:sz w:val="16"/>
        </w:rPr>
        <w:t xml:space="preserve">. </w:t>
      </w:r>
      <w:r w:rsidRPr="008C2A56">
        <w:rPr>
          <w:rStyle w:val="StyleUnderline"/>
          <w:rFonts w:asciiTheme="majorHAnsi" w:hAnsiTheme="majorHAnsi"/>
        </w:rPr>
        <w:t>The Warren Court "enormously enlarged the number of rights upon which a suit in federal court could be founded and... strengthened their enforcement</w:t>
      </w:r>
      <w:r w:rsidRPr="008C2A56">
        <w:rPr>
          <w:rFonts w:asciiTheme="majorHAnsi" w:hAnsiTheme="majorHAnsi"/>
          <w:sz w:val="16"/>
        </w:rPr>
        <w:t>., 74 That Court also gave new readings to two key statutesthe Habeas Corpus Act of 1867 7' and the Ku Klux Klan Act of 1871 76 -that gave rise to a vast number of federal suits. Although the Burger Court was generally less eager to allow additional litigation, it created additional judicial remedies, such as those for constitu- 78 tional violations by federal officers.</w:t>
      </w:r>
    </w:p>
    <w:p w14:paraId="37BB2E40"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Finally, there is another set of causes for the rise in federal court litigation, such as a lower inflation-ad)justed amount in controversy requirement for diversity jurisdiction</w:t>
      </w:r>
      <w:r w:rsidRPr="008C2A56">
        <w:rPr>
          <w:rFonts w:asciiTheme="majorHAnsi" w:hAnsiTheme="majorHAnsi"/>
          <w:sz w:val="16"/>
        </w:rPr>
        <w:t xml:space="preserve">, 9 </w:t>
      </w:r>
      <w:r w:rsidRPr="008C2A56">
        <w:rPr>
          <w:rStyle w:val="StyleUnderline"/>
          <w:rFonts w:asciiTheme="majorHAnsi" w:hAnsiTheme="majorHAnsi"/>
        </w:rPr>
        <w:t>a relaxation of justiciability doctrines</w:t>
      </w:r>
      <w:r w:rsidRPr="008C2A56">
        <w:rPr>
          <w:rFonts w:asciiTheme="majorHAnsi" w:hAnsiTheme="majorHAnsi"/>
          <w:sz w:val="16"/>
        </w:rPr>
        <w:t xml:space="preserve">,8 0 </w:t>
      </w:r>
      <w:r w:rsidRPr="008C2A56">
        <w:rPr>
          <w:rStyle w:val="StyleUnderline"/>
          <w:rFonts w:asciiTheme="majorHAnsi" w:hAnsiTheme="majorHAnsi"/>
        </w:rPr>
        <w:t>and a drop in the cost of legal services and an increase in their availability</w:t>
      </w:r>
      <w:r w:rsidRPr="008C2A56">
        <w:rPr>
          <w:rFonts w:asciiTheme="majorHAnsi" w:hAnsiTheme="majorHAnsi"/>
          <w:sz w:val="16"/>
        </w:rPr>
        <w:t>."</w:t>
      </w:r>
    </w:p>
    <w:p w14:paraId="22EA1B54" w14:textId="77777777" w:rsidR="00480673" w:rsidRPr="008C2A56" w:rsidRDefault="00480673" w:rsidP="00480673">
      <w:pPr>
        <w:pStyle w:val="Heading3"/>
        <w:rPr>
          <w:rFonts w:asciiTheme="majorHAnsi" w:hAnsiTheme="majorHAnsi"/>
        </w:rPr>
      </w:pPr>
      <w:r w:rsidRPr="008C2A56">
        <w:rPr>
          <w:rFonts w:asciiTheme="majorHAnsi" w:hAnsiTheme="majorHAnsi"/>
        </w:rPr>
        <w:t>AT Floodgates</w:t>
      </w:r>
    </w:p>
    <w:p w14:paraId="0A272356"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 xml:space="preserve">The floodgates argument is wrong—history checks. </w:t>
      </w:r>
    </w:p>
    <w:p w14:paraId="1A83481A"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Stern 03</w:t>
      </w:r>
      <w:r w:rsidRPr="008C2A56">
        <w:rPr>
          <w:rFonts w:asciiTheme="majorHAnsi" w:hAnsiTheme="majorHAnsi"/>
        </w:rPr>
        <w:t>, J.D. Candidate, 2003, (Toby J. Stern, “Federal Judges and Fearing The ‘Floodgates of Litigation’,” University of Pennsylvania Law School; B.A., 2001, The Johns Hopkins University, https://www.law.upenn.edu/journals/conlaw/articles/volume6/issue2/Stern6U.Pa.J.Const.L.377(2003).pdf, accessed on 7/12) AB **edited for glang**</w:t>
      </w:r>
    </w:p>
    <w:p w14:paraId="3971C737" w14:textId="77777777" w:rsidR="00480673" w:rsidRPr="008C2A56" w:rsidRDefault="00480673" w:rsidP="00480673">
      <w:pPr>
        <w:rPr>
          <w:rFonts w:asciiTheme="majorHAnsi" w:hAnsiTheme="majorHAnsi"/>
          <w:sz w:val="16"/>
        </w:rPr>
      </w:pPr>
      <w:r w:rsidRPr="008C2A56">
        <w:rPr>
          <w:rFonts w:asciiTheme="majorHAnsi" w:hAnsiTheme="majorHAnsi"/>
          <w:sz w:val="16"/>
        </w:rPr>
        <w:t>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w:t>
      </w:r>
    </w:p>
    <w:p w14:paraId="5CF4648B" w14:textId="77777777" w:rsidR="00480673" w:rsidRPr="008C2A56" w:rsidRDefault="00480673" w:rsidP="00480673">
      <w:pPr>
        <w:rPr>
          <w:rFonts w:asciiTheme="majorHAnsi" w:hAnsiTheme="majorHAnsi"/>
          <w:sz w:val="16"/>
        </w:rPr>
      </w:pPr>
      <w:r w:rsidRPr="008C2A56">
        <w:rPr>
          <w:rFonts w:asciiTheme="majorHAnsi" w:hAnsiTheme="majorHAnsi"/>
          <w:sz w:val="16"/>
        </w:rPr>
        <w:t>This criticism is frequently leveled against the floodgates argument, especially in the realm of tort litigation. For example, as one commentator has argued:</w:t>
      </w:r>
    </w:p>
    <w:p w14:paraId="26C200FD"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The "floodgates of litigation" argument has proven wrong time and again</w:t>
      </w:r>
      <w:r w:rsidRPr="008C2A56">
        <w:rPr>
          <w:rFonts w:asciiTheme="majorHAnsi" w:hAnsiTheme="majorHAnsi"/>
          <w:sz w:val="16"/>
        </w:rPr>
        <w:t xml:space="preserve">. </w:t>
      </w:r>
      <w:r w:rsidRPr="008C2A56">
        <w:rPr>
          <w:rStyle w:val="StyleUnderline"/>
          <w:rFonts w:asciiTheme="majorHAnsi" w:hAnsiTheme="majorHAnsi"/>
        </w:rPr>
        <w:t>The lifting of the "impact" rule in rewarding damages for mental anguish, allowing third parties to recover under contracts, and the recognition of the right to privacy, were all prophesied to overwhelm the courts with frivolous claims. They have not.</w:t>
      </w:r>
    </w:p>
    <w:p w14:paraId="7BACB13D" w14:textId="77777777" w:rsidR="00480673" w:rsidRPr="008C2A56" w:rsidRDefault="00480673" w:rsidP="00480673">
      <w:pPr>
        <w:rPr>
          <w:rStyle w:val="StyleUnderline"/>
          <w:rFonts w:asciiTheme="majorHAnsi" w:hAnsiTheme="majorHAnsi"/>
        </w:rPr>
      </w:pPr>
      <w:r w:rsidRPr="008C2A56">
        <w:rPr>
          <w:rFonts w:asciiTheme="majorHAnsi" w:hAnsiTheme="majorHAnsi"/>
          <w:sz w:val="16"/>
        </w:rPr>
        <w:t xml:space="preserve">This argument, one should think, is relatively strong. </w:t>
      </w:r>
      <w:r w:rsidRPr="008C2A56">
        <w:rPr>
          <w:rStyle w:val="StyleUnderline"/>
          <w:rFonts w:asciiTheme="majorHAnsi" w:hAnsiTheme="majorHAnsi"/>
        </w:rPr>
        <w:t>While the floodgates argument is generally based on policy considerations</w:t>
      </w:r>
      <w:r w:rsidRPr="008C2A56">
        <w:rPr>
          <w:rFonts w:asciiTheme="majorHAnsi" w:hAnsiTheme="majorHAnsi"/>
          <w:sz w:val="16"/>
        </w:rPr>
        <w:t xml:space="preserve">,8 5 </w:t>
      </w:r>
      <w:r w:rsidRPr="008C2A56">
        <w:rPr>
          <w:rStyle w:val="StyleUnderline"/>
          <w:rFonts w:asciiTheme="majorHAnsi" w:hAnsiTheme="majorHAnsi"/>
        </w:rPr>
        <w:t>policy arguments are rarely so indeterminate</w:t>
      </w:r>
      <w:r w:rsidRPr="008C2A56">
        <w:rPr>
          <w:rFonts w:asciiTheme="majorHAnsi" w:hAnsiTheme="majorHAnsi"/>
          <w:sz w:val="16"/>
        </w:rPr>
        <w:t xml:space="preserve">. While </w:t>
      </w:r>
      <w:r w:rsidRPr="008C2A56">
        <w:rPr>
          <w:rStyle w:val="StyleUnderline"/>
          <w:rFonts w:asciiTheme="majorHAnsi" w:hAnsiTheme="majorHAnsi"/>
        </w:rPr>
        <w:t>moral arguments are certainly not precise</w:t>
      </w:r>
      <w:r w:rsidRPr="008C2A56">
        <w:rPr>
          <w:rFonts w:asciiTheme="majorHAnsi" w:hAnsiTheme="majorHAnsi"/>
          <w:sz w:val="16"/>
        </w:rPr>
        <w:t xml:space="preserve">--one cannot quantify, say, "fairness" or 'justice"-they are simply used differently. That is, </w:t>
      </w:r>
      <w:r w:rsidRPr="008C2A56">
        <w:rPr>
          <w:rStyle w:val="StyleUnderline"/>
          <w:rFonts w:asciiTheme="majorHAnsi" w:hAnsiTheme="majorHAnsi"/>
        </w:rPr>
        <w:t>when a judge says that a decision "promote [s] justice</w:t>
      </w:r>
      <w:r w:rsidRPr="008C2A56">
        <w:rPr>
          <w:rFonts w:asciiTheme="majorHAnsi" w:hAnsiTheme="majorHAnsi"/>
          <w:sz w:val="16"/>
        </w:rPr>
        <w:t xml:space="preserve">,"8 6 </w:t>
      </w:r>
      <w:r w:rsidRPr="008C2A56">
        <w:rPr>
          <w:rFonts w:asciiTheme="majorHAnsi" w:hAnsiTheme="majorHAnsi"/>
          <w:strike/>
          <w:sz w:val="16"/>
        </w:rPr>
        <w:t>he or she</w:t>
      </w:r>
      <w:r w:rsidRPr="008C2A56">
        <w:rPr>
          <w:rFonts w:asciiTheme="majorHAnsi" w:hAnsiTheme="majorHAnsi"/>
          <w:sz w:val="16"/>
        </w:rPr>
        <w:t xml:space="preserve"> [</w:t>
      </w:r>
      <w:r w:rsidRPr="008C2A56">
        <w:rPr>
          <w:rStyle w:val="StyleUnderline"/>
          <w:rFonts w:asciiTheme="majorHAnsi" w:hAnsiTheme="majorHAnsi"/>
        </w:rPr>
        <w:t>they] is not speaking about a tangible, actual result</w:t>
      </w:r>
      <w:r w:rsidRPr="008C2A56">
        <w:rPr>
          <w:rFonts w:asciiTheme="majorHAnsi" w:hAnsiTheme="majorHAnsi"/>
          <w:sz w:val="16"/>
        </w:rPr>
        <w:t xml:space="preserve">. In contrast, </w:t>
      </w:r>
      <w:r w:rsidRPr="008C2A56">
        <w:rPr>
          <w:rStyle w:val="StyleUnderline"/>
          <w:rFonts w:asciiTheme="majorHAnsi" w:hAnsiTheme="majorHAnsi"/>
        </w:rPr>
        <w:t>when a judge expresses that a decision will open the floodgates of litigation, he or she [they] is saying that there will be actual, cognizable caseload results from the decision.</w:t>
      </w:r>
    </w:p>
    <w:p w14:paraId="2B186E5E"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Given how often the floodgates do not open when we are warned that they will,"' making the argument without a proper foundation is dangerous</w:t>
      </w:r>
      <w:r w:rsidRPr="008C2A56">
        <w:rPr>
          <w:rFonts w:asciiTheme="majorHAnsi" w:hAnsiTheme="majorHAnsi"/>
          <w:sz w:val="16"/>
        </w:rPr>
        <w:t xml:space="preserve">. While there certainly are situations in which a judge should consider the implications of a decision on </w:t>
      </w:r>
      <w:r w:rsidRPr="008C2A56">
        <w:rPr>
          <w:rFonts w:asciiTheme="majorHAnsi" w:hAnsiTheme="majorHAnsi"/>
          <w:strike/>
          <w:sz w:val="16"/>
        </w:rPr>
        <w:t>his or her</w:t>
      </w:r>
      <w:r w:rsidRPr="008C2A56">
        <w:rPr>
          <w:rFonts w:asciiTheme="majorHAnsi" w:hAnsiTheme="majorHAnsi"/>
          <w:sz w:val="16"/>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sidRPr="008C2A56">
        <w:rPr>
          <w:rStyle w:val="StyleUnderline"/>
          <w:rFonts w:asciiTheme="majorHAnsi" w:hAnsiTheme="majorHAnsi"/>
        </w:rPr>
        <w:t xml:space="preserve">So irregular has been the growth of the caseloads of each of the three tiers of the federal judiciary in the past, and so many and poorly understood are the causes of changes in judicial caseloads, that it is impossible to make responsible predictions about future changes.' </w:t>
      </w:r>
      <w:r w:rsidRPr="008C2A56">
        <w:rPr>
          <w:rFonts w:asciiTheme="majorHAnsi" w:hAnsiTheme="majorHAnsi"/>
          <w:sz w:val="16"/>
        </w:rPr>
        <w:t xml:space="preserve">92 </w:t>
      </w:r>
      <w:r w:rsidRPr="008C2A56">
        <w:rPr>
          <w:rStyle w:val="StyleUnderline"/>
          <w:rFonts w:asciiTheme="majorHAnsi" w:hAnsiTheme="majorHAnsi"/>
        </w:rPr>
        <w:t>The failure of judges to recognize this limitation of the argument reduces the weight afforded thereto.</w:t>
      </w:r>
    </w:p>
    <w:p w14:paraId="634ED3B4" w14:textId="77777777" w:rsidR="00480673" w:rsidRPr="008C2A56" w:rsidRDefault="00480673" w:rsidP="00480673">
      <w:pPr>
        <w:pStyle w:val="Heading3"/>
        <w:rPr>
          <w:rFonts w:asciiTheme="majorHAnsi" w:hAnsiTheme="majorHAnsi"/>
        </w:rPr>
      </w:pPr>
      <w:r w:rsidRPr="008C2A56">
        <w:rPr>
          <w:rFonts w:asciiTheme="majorHAnsi" w:hAnsiTheme="majorHAnsi"/>
        </w:rPr>
        <w:t>AT Clog – New Programs Solve</w:t>
      </w:r>
    </w:p>
    <w:p w14:paraId="621C8C23" w14:textId="77777777" w:rsidR="00480673" w:rsidRPr="008C2A56" w:rsidRDefault="00480673" w:rsidP="00480673">
      <w:pPr>
        <w:pStyle w:val="Heading4"/>
        <w:rPr>
          <w:rStyle w:val="Style13ptBold"/>
          <w:rFonts w:asciiTheme="majorHAnsi" w:hAnsiTheme="majorHAnsi"/>
          <w:b/>
        </w:rPr>
      </w:pPr>
      <w:r w:rsidRPr="008C2A56">
        <w:rPr>
          <w:rStyle w:val="Style13ptBold"/>
          <w:rFonts w:asciiTheme="majorHAnsi" w:hAnsiTheme="majorHAnsi"/>
          <w:b/>
        </w:rPr>
        <w:t>Status quo programs and legislation solve IP clog.</w:t>
      </w:r>
    </w:p>
    <w:p w14:paraId="7C38FC31" w14:textId="77777777" w:rsidR="00480673" w:rsidRPr="008C2A56" w:rsidRDefault="00480673" w:rsidP="00480673">
      <w:pPr>
        <w:rPr>
          <w:rStyle w:val="Emphasis"/>
          <w:rFonts w:asciiTheme="majorHAnsi" w:hAnsiTheme="majorHAnsi"/>
          <w:b w:val="0"/>
          <w:sz w:val="16"/>
          <w:szCs w:val="16"/>
          <w:u w:val="none"/>
        </w:rPr>
      </w:pPr>
      <w:r w:rsidRPr="008C2A56">
        <w:rPr>
          <w:rStyle w:val="Style13ptBold"/>
          <w:rFonts w:asciiTheme="majorHAnsi" w:hAnsiTheme="majorHAnsi"/>
        </w:rPr>
        <w:t xml:space="preserve">Kappos 11 </w:t>
      </w:r>
      <w:r w:rsidRPr="008C2A56">
        <w:rPr>
          <w:rStyle w:val="Emphasis"/>
          <w:rFonts w:asciiTheme="majorHAnsi" w:hAnsiTheme="majorHAnsi"/>
          <w:b w:val="0"/>
          <w:sz w:val="16"/>
          <w:szCs w:val="16"/>
          <w:u w:val="none"/>
        </w:rPr>
        <w:t xml:space="preserve">(David Kappos, Under Secretary of Commerce for IP &amp; Director of the USPTO, 6-9-2011, "Intellectual Property and Medical Entrepreneurship", Medical Device Manufacturers Association, https://www.uspto.gov/about-us/news-updates/intellectual-property-and-medical-entrepreneurship, accessed 7-12-2017) </w:t>
      </w:r>
    </w:p>
    <w:p w14:paraId="312FF011" w14:textId="77777777" w:rsidR="00480673" w:rsidRPr="008C2A56" w:rsidRDefault="00480673" w:rsidP="00480673">
      <w:pPr>
        <w:rPr>
          <w:rStyle w:val="StyleUnderline"/>
          <w:rFonts w:asciiTheme="majorHAnsi" w:hAnsiTheme="majorHAnsi"/>
        </w:rPr>
      </w:pPr>
    </w:p>
    <w:p w14:paraId="17199737" w14:textId="77777777" w:rsidR="00480673" w:rsidRPr="008C2A56" w:rsidRDefault="00480673" w:rsidP="00480673">
      <w:pPr>
        <w:rPr>
          <w:rStyle w:val="Emphasis"/>
          <w:rFonts w:asciiTheme="majorHAnsi" w:hAnsiTheme="majorHAnsi"/>
        </w:rPr>
      </w:pPr>
      <w:r w:rsidRPr="008C2A56">
        <w:rPr>
          <w:rStyle w:val="StyleUnderline"/>
          <w:rFonts w:asciiTheme="majorHAnsi" w:hAnsiTheme="majorHAnsi"/>
        </w:rPr>
        <w:t xml:space="preserve">That's why, in order to optimize the ability of entrepreneurs to thrive, </w:t>
      </w:r>
      <w:r w:rsidRPr="008C2A56">
        <w:rPr>
          <w:rStyle w:val="Emphasis"/>
          <w:rFonts w:asciiTheme="majorHAnsi" w:hAnsiTheme="majorHAnsi"/>
        </w:rPr>
        <w:t xml:space="preserve">the </w:t>
      </w:r>
      <w:r w:rsidRPr="008C2A56">
        <w:rPr>
          <w:rStyle w:val="Emphasis"/>
          <w:rFonts w:asciiTheme="majorHAnsi" w:hAnsiTheme="majorHAnsi"/>
          <w:bdr w:val="single" w:sz="4" w:space="0" w:color="auto"/>
        </w:rPr>
        <w:t>United States Patent and Trademark Office</w:t>
      </w:r>
      <w:r w:rsidRPr="008C2A56">
        <w:rPr>
          <w:rStyle w:val="StyleUnderline"/>
          <w:rFonts w:asciiTheme="majorHAnsi" w:hAnsiTheme="majorHAnsi"/>
        </w:rPr>
        <w:t xml:space="preserve"> is working in concert with the Department of Commerce and the Obama Administration,</w:t>
      </w:r>
      <w:r w:rsidRPr="008C2A56">
        <w:rPr>
          <w:rStyle w:val="Emphasis"/>
          <w:rFonts w:asciiTheme="majorHAnsi" w:hAnsiTheme="majorHAnsi"/>
        </w:rPr>
        <w:t xml:space="preserve"> to reduce barriers to medical device business development, and accelerate success.</w:t>
      </w:r>
      <w:r w:rsidRPr="008C2A56">
        <w:rPr>
          <w:rStyle w:val="Emphasis"/>
          <w:rFonts w:asciiTheme="majorHAnsi" w:hAnsiTheme="majorHAnsi"/>
          <w:b w:val="0"/>
          <w:u w:val="none"/>
        </w:rPr>
        <w:t xml:space="preserve"> </w:t>
      </w:r>
      <w:r w:rsidRPr="008C2A56">
        <w:rPr>
          <w:rStyle w:val="StyleUnderline"/>
          <w:rFonts w:asciiTheme="majorHAnsi" w:hAnsiTheme="majorHAnsi"/>
          <w:sz w:val="14"/>
          <w:szCs w:val="14"/>
          <w:u w:val="none"/>
        </w:rPr>
        <w:t>First and foremost, the capacity for growth of any inventor or entrepreneur or new enterprise rests in their ability to raise capital, spur additional research &amp; development, and ultimately bring their ideas to the marketplace.</w:t>
      </w:r>
      <w:r w:rsidRPr="008C2A56">
        <w:rPr>
          <w:rStyle w:val="Emphasis"/>
          <w:rFonts w:asciiTheme="majorHAnsi" w:hAnsiTheme="majorHAnsi"/>
          <w:b w:val="0"/>
          <w:u w:val="none"/>
        </w:rPr>
        <w:t xml:space="preserve"> </w:t>
      </w:r>
      <w:r w:rsidRPr="008C2A56">
        <w:rPr>
          <w:rStyle w:val="Emphasis"/>
          <w:rFonts w:asciiTheme="majorHAnsi" w:hAnsiTheme="majorHAnsi"/>
        </w:rPr>
        <w:t xml:space="preserve">Recognizing that need, the Administration is taking concrete actions to improve the environment for high-growth innovation through the </w:t>
      </w:r>
      <w:r w:rsidRPr="008C2A56">
        <w:rPr>
          <w:rStyle w:val="Emphasis"/>
          <w:rFonts w:asciiTheme="majorHAnsi" w:hAnsiTheme="majorHAnsi"/>
          <w:bdr w:val="single" w:sz="4" w:space="0" w:color="auto"/>
        </w:rPr>
        <w:t>Startup America initiative</w:t>
      </w:r>
      <w:r w:rsidRPr="008C2A56">
        <w:rPr>
          <w:rStyle w:val="Emphasis"/>
          <w:rFonts w:asciiTheme="majorHAnsi" w:hAnsiTheme="majorHAnsi"/>
        </w:rPr>
        <w:t>.</w:t>
      </w:r>
    </w:p>
    <w:p w14:paraId="4BCAE70E" w14:textId="77777777" w:rsidR="00480673" w:rsidRPr="008C2A56" w:rsidRDefault="00480673" w:rsidP="00480673">
      <w:pPr>
        <w:rPr>
          <w:rStyle w:val="Emphasis"/>
          <w:rFonts w:asciiTheme="majorHAnsi" w:hAnsiTheme="majorHAnsi"/>
          <w:b w:val="0"/>
          <w:sz w:val="14"/>
          <w:szCs w:val="14"/>
          <w:u w:val="none"/>
        </w:rPr>
      </w:pPr>
      <w:r w:rsidRPr="008C2A56">
        <w:rPr>
          <w:rStyle w:val="StyleUnderline"/>
          <w:rFonts w:asciiTheme="majorHAnsi" w:hAnsiTheme="majorHAnsi"/>
        </w:rPr>
        <w:t xml:space="preserve">By building partnerships with the private sector, the </w:t>
      </w:r>
      <w:r w:rsidRPr="008C2A56">
        <w:rPr>
          <w:rStyle w:val="Emphasis"/>
          <w:rFonts w:asciiTheme="majorHAnsi" w:hAnsiTheme="majorHAnsi"/>
        </w:rPr>
        <w:t>Department of Commerce and the Small Business Administration</w:t>
      </w:r>
      <w:r w:rsidRPr="008C2A56">
        <w:rPr>
          <w:rStyle w:val="StyleUnderline"/>
          <w:rFonts w:asciiTheme="majorHAnsi" w:hAnsiTheme="majorHAnsi"/>
        </w:rPr>
        <w:t xml:space="preserve"> match up to $2 billion for private funds that invest in early-stage R&amp;D, invest in businesses in underserved communities, and invest in small entities that face difficult challenges in accessing capital.</w:t>
      </w:r>
      <w:r w:rsidRPr="008C2A56">
        <w:rPr>
          <w:rStyle w:val="Emphasis"/>
          <w:rFonts w:asciiTheme="majorHAnsi" w:hAnsiTheme="majorHAnsi"/>
          <w:b w:val="0"/>
          <w:u w:val="none"/>
        </w:rPr>
        <w:t xml:space="preserve"> </w:t>
      </w:r>
      <w:r w:rsidRPr="008C2A56">
        <w:rPr>
          <w:rStyle w:val="Emphasis"/>
          <w:rFonts w:asciiTheme="majorHAnsi" w:hAnsiTheme="majorHAnsi"/>
          <w:b w:val="0"/>
          <w:sz w:val="14"/>
          <w:szCs w:val="14"/>
          <w:u w:val="none"/>
        </w:rPr>
        <w:t>These nation wide partnerships not only help break down barriers that independent entrepreneurs may face in seeking funding, they also encourage and incentivize direct partnerships between venture capital firms and small companies.</w:t>
      </w:r>
    </w:p>
    <w:p w14:paraId="420EE844" w14:textId="77777777" w:rsidR="00480673" w:rsidRPr="008C2A56" w:rsidRDefault="00480673" w:rsidP="00480673">
      <w:pPr>
        <w:rPr>
          <w:rStyle w:val="StyleUnderline"/>
          <w:rFonts w:asciiTheme="majorHAnsi" w:hAnsiTheme="majorHAnsi"/>
        </w:rPr>
      </w:pPr>
      <w:r w:rsidRPr="008C2A56">
        <w:rPr>
          <w:rStyle w:val="Emphasis"/>
          <w:rFonts w:asciiTheme="majorHAnsi" w:hAnsiTheme="majorHAnsi"/>
          <w:b w:val="0"/>
          <w:u w:val="none"/>
        </w:rPr>
        <w:t>Outside of federal matching grants, we also want to put the opportunity to connect with funders directly in your court</w:t>
      </w:r>
      <w:r w:rsidRPr="008C2A56">
        <w:rPr>
          <w:rStyle w:val="StyleUnderline"/>
          <w:rFonts w:asciiTheme="majorHAnsi" w:hAnsiTheme="majorHAnsi"/>
        </w:rPr>
        <w:t xml:space="preserve">. So in this year we are working to host several </w:t>
      </w:r>
      <w:r w:rsidRPr="008C2A56">
        <w:rPr>
          <w:rStyle w:val="Emphasis"/>
          <w:rFonts w:asciiTheme="majorHAnsi" w:hAnsiTheme="majorHAnsi"/>
          <w:bdr w:val="single" w:sz="4" w:space="0" w:color="auto"/>
        </w:rPr>
        <w:t>"DC-to-VC" summits</w:t>
      </w:r>
      <w:r w:rsidRPr="008C2A56">
        <w:rPr>
          <w:rStyle w:val="StyleUnderline"/>
          <w:rFonts w:asciiTheme="majorHAnsi" w:hAnsiTheme="majorHAnsi"/>
        </w:rPr>
        <w:t xml:space="preserve"> that will gather federal leadership, entrepreneurs in the health care space, and early-stage investors, to leverage targeted engagements in addressing emerging business opportunities while also working to improve our country's health through better, more efficient care delivery.</w:t>
      </w:r>
    </w:p>
    <w:p w14:paraId="50F14CEC" w14:textId="77777777" w:rsidR="00480673" w:rsidRPr="008C2A56" w:rsidRDefault="00480673" w:rsidP="00480673">
      <w:pPr>
        <w:rPr>
          <w:rStyle w:val="Emphasis"/>
          <w:rFonts w:asciiTheme="majorHAnsi" w:hAnsiTheme="majorHAnsi"/>
          <w:b w:val="0"/>
          <w:sz w:val="14"/>
          <w:szCs w:val="14"/>
          <w:u w:val="none"/>
        </w:rPr>
      </w:pPr>
      <w:r w:rsidRPr="008C2A56">
        <w:rPr>
          <w:rStyle w:val="StyleUnderline"/>
          <w:rFonts w:asciiTheme="majorHAnsi" w:hAnsiTheme="majorHAnsi"/>
          <w:sz w:val="14"/>
          <w:szCs w:val="14"/>
          <w:u w:val="none"/>
        </w:rPr>
        <w:t>The health care sector is particularly research intensive and requires regular investments at different stages in company development in order for enterprises to grow.</w:t>
      </w:r>
      <w:r w:rsidRPr="008C2A56">
        <w:rPr>
          <w:rStyle w:val="Emphasis"/>
          <w:rFonts w:asciiTheme="majorHAnsi" w:hAnsiTheme="majorHAnsi"/>
          <w:b w:val="0"/>
          <w:sz w:val="14"/>
          <w:szCs w:val="14"/>
          <w:u w:val="none"/>
        </w:rPr>
        <w:t xml:space="preserve"> And a majority of the small and medium sized companies here that drive innovation in life-saving therapies and techniques need accelerated means to acquire funds and get their businesses off the ground. Not only is their bottom-line at stake, but so too are lives and the welfare communities.</w:t>
      </w:r>
    </w:p>
    <w:p w14:paraId="5420D9DE"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Now in the IP domain we also realize that the medical device and indeed the health care innovation sector are highly dependent on effective patent protection</w:t>
      </w:r>
      <w:r w:rsidRPr="008C2A56">
        <w:rPr>
          <w:rStyle w:val="Emphasis"/>
          <w:rFonts w:asciiTheme="majorHAnsi" w:hAnsiTheme="majorHAnsi"/>
        </w:rPr>
        <w:t>.</w:t>
      </w:r>
      <w:r w:rsidRPr="008C2A56">
        <w:rPr>
          <w:rStyle w:val="Emphasis"/>
          <w:rFonts w:asciiTheme="majorHAnsi" w:hAnsiTheme="majorHAnsi"/>
          <w:b w:val="0"/>
          <w:u w:val="none"/>
        </w:rPr>
        <w:t xml:space="preserve"> </w:t>
      </w:r>
      <w:r w:rsidRPr="008C2A56">
        <w:rPr>
          <w:rStyle w:val="Emphasis"/>
          <w:rFonts w:asciiTheme="majorHAnsi" w:hAnsiTheme="majorHAnsi"/>
        </w:rPr>
        <w:t>That's why the USPTO is working to create a more efficient and cost-effective patent system</w:t>
      </w:r>
      <w:r w:rsidRPr="008C2A56">
        <w:rPr>
          <w:rStyle w:val="Emphasis"/>
          <w:rFonts w:asciiTheme="majorHAnsi" w:hAnsiTheme="majorHAnsi"/>
          <w:b w:val="0"/>
          <w:sz w:val="14"/>
          <w:szCs w:val="14"/>
          <w:u w:val="none"/>
        </w:rPr>
        <w:t xml:space="preserve">. </w:t>
      </w:r>
      <w:r w:rsidRPr="008C2A56">
        <w:rPr>
          <w:rStyle w:val="StyleUnderline"/>
          <w:rFonts w:asciiTheme="majorHAnsi" w:hAnsiTheme="majorHAnsi"/>
        </w:rPr>
        <w:t xml:space="preserve">Aiming to re-engineer the process of securing IP rights, we are currently building bipartisan support in Congress to pass the </w:t>
      </w:r>
      <w:r w:rsidRPr="008C2A56">
        <w:rPr>
          <w:rStyle w:val="Emphasis"/>
          <w:rFonts w:asciiTheme="majorHAnsi" w:hAnsiTheme="majorHAnsi"/>
          <w:bdr w:val="single" w:sz="4" w:space="0" w:color="auto"/>
        </w:rPr>
        <w:t>America Invents Act</w:t>
      </w:r>
      <w:r w:rsidRPr="008C2A56">
        <w:rPr>
          <w:rStyle w:val="StyleUnderline"/>
          <w:rFonts w:asciiTheme="majorHAnsi" w:hAnsiTheme="majorHAnsi"/>
        </w:rPr>
        <w:t xml:space="preserve"> that will allow small and independent inventors to move their ideas to the market place faster and enable you to do your jobs more easily-while also </w:t>
      </w:r>
      <w:r w:rsidRPr="008C2A56">
        <w:rPr>
          <w:rStyle w:val="Emphasis"/>
          <w:rFonts w:asciiTheme="majorHAnsi" w:hAnsiTheme="majorHAnsi"/>
        </w:rPr>
        <w:t>reducing the need for cost-prohibitive litigation</w:t>
      </w:r>
      <w:r w:rsidRPr="008C2A56">
        <w:rPr>
          <w:rStyle w:val="StyleUnderline"/>
          <w:rFonts w:asciiTheme="majorHAnsi" w:hAnsiTheme="majorHAnsi"/>
        </w:rPr>
        <w:t>, which all too often ties up ideas in the courts-stifling innovation and choking job creation.</w:t>
      </w:r>
    </w:p>
    <w:p w14:paraId="0B52F537" w14:textId="77777777" w:rsidR="00480673" w:rsidRPr="008C2A56" w:rsidRDefault="00480673" w:rsidP="00480673">
      <w:pPr>
        <w:rPr>
          <w:rStyle w:val="Emphasis"/>
          <w:rFonts w:asciiTheme="majorHAnsi" w:hAnsiTheme="majorHAnsi"/>
          <w:b w:val="0"/>
          <w:sz w:val="14"/>
          <w:szCs w:val="14"/>
          <w:u w:val="none"/>
        </w:rPr>
      </w:pPr>
    </w:p>
    <w:p w14:paraId="0895F11C" w14:textId="77777777" w:rsidR="00480673" w:rsidRPr="008C2A56" w:rsidRDefault="00480673" w:rsidP="00480673">
      <w:pPr>
        <w:rPr>
          <w:rStyle w:val="Emphasis"/>
          <w:rFonts w:asciiTheme="majorHAnsi" w:hAnsiTheme="majorHAnsi"/>
          <w:b w:val="0"/>
          <w:sz w:val="14"/>
          <w:szCs w:val="14"/>
          <w:u w:val="none"/>
        </w:rPr>
      </w:pPr>
      <w:r w:rsidRPr="008C2A56">
        <w:rPr>
          <w:rStyle w:val="StyleUnderline"/>
          <w:rFonts w:asciiTheme="majorHAnsi" w:hAnsiTheme="majorHAnsi"/>
        </w:rPr>
        <w:t>By processing patents in a shorter amount of time, medical device entrepreneurs will be able to use those intellectual property rights as vehicles to leverage even more funding.</w:t>
      </w:r>
      <w:r w:rsidRPr="008C2A56">
        <w:rPr>
          <w:rStyle w:val="Emphasis"/>
          <w:rFonts w:asciiTheme="majorHAnsi" w:hAnsiTheme="majorHAnsi"/>
          <w:b w:val="0"/>
          <w:u w:val="none"/>
        </w:rPr>
        <w:t xml:space="preserve"> </w:t>
      </w:r>
      <w:r w:rsidRPr="008C2A56">
        <w:rPr>
          <w:rStyle w:val="Emphasis"/>
          <w:rFonts w:asciiTheme="majorHAnsi" w:hAnsiTheme="majorHAnsi"/>
          <w:b w:val="0"/>
          <w:sz w:val="14"/>
          <w:szCs w:val="14"/>
          <w:u w:val="none"/>
        </w:rPr>
        <w:t xml:space="preserve">Through this legislation, the PTO is also empowered to retain the fees and resources necessary to ensure high quality patent examinations. Not only does this enhance the quality of reviews without adding a dime to the deficit, but it allows the USPTO to actually use our funds to do the job you're paying us to do in the first place! </w:t>
      </w:r>
      <w:r w:rsidRPr="008C2A56">
        <w:rPr>
          <w:rFonts w:asciiTheme="majorHAnsi" w:hAnsiTheme="majorHAnsi"/>
          <w:sz w:val="14"/>
          <w:szCs w:val="14"/>
        </w:rPr>
        <w:t>All of the programs PTO is implementing to strengthen our examining corps, chip away at the backlog and increase our internal efficiency require resources.</w:t>
      </w:r>
      <w:r w:rsidRPr="008C2A56">
        <w:rPr>
          <w:rStyle w:val="Emphasis"/>
          <w:rFonts w:asciiTheme="majorHAnsi" w:hAnsiTheme="majorHAnsi"/>
          <w:b w:val="0"/>
          <w:sz w:val="14"/>
          <w:szCs w:val="14"/>
          <w:u w:val="none"/>
        </w:rPr>
        <w:t xml:space="preserve"> So passing this bill not only improves the PTO's ability to do our job across the board, but it also makes your jobs as practitioners more effective and easier, all the while giving way to a new generation of American opportunity.</w:t>
      </w:r>
    </w:p>
    <w:p w14:paraId="7B4F8680" w14:textId="77777777" w:rsidR="00480673" w:rsidRPr="008C2A56" w:rsidRDefault="00480673" w:rsidP="00480673">
      <w:pPr>
        <w:rPr>
          <w:rStyle w:val="Emphasis"/>
          <w:rFonts w:asciiTheme="majorHAnsi" w:hAnsiTheme="majorHAnsi"/>
          <w:b w:val="0"/>
          <w:sz w:val="14"/>
          <w:szCs w:val="14"/>
          <w:u w:val="none"/>
        </w:rPr>
      </w:pPr>
      <w:r w:rsidRPr="008C2A56">
        <w:rPr>
          <w:rStyle w:val="Emphasis"/>
          <w:rFonts w:asciiTheme="majorHAnsi" w:hAnsiTheme="majorHAnsi"/>
          <w:b w:val="0"/>
          <w:sz w:val="14"/>
          <w:szCs w:val="14"/>
          <w:u w:val="none"/>
        </w:rPr>
        <w:t>Now sustaining that robust IP system is especially important to all of you because the dynamics of the medical device industry are rapidly evolving. Historically, device development was grounded in the mechanical sciences. But as this industry continues to leverage the cutting-edge potential of digital technologies, it is becoming increasingly more cross-disciplinary. Great new products have one foot in neuroscience, another in software, and yet another in nanotech. These kinetic realities demand intelligent engagement and a smarter infrastructure to keep up. By passing patent reform, we're infusing additional resources into the Patent Office, equipping our patent examiners with the appropriate tools needed to evaluate these new technological heights, and ultimately ensuring that tomorrow's innovation economy does not take root in yesterday's infrastructure.</w:t>
      </w:r>
    </w:p>
    <w:p w14:paraId="34E7D9B5" w14:textId="77777777" w:rsidR="00480673" w:rsidRPr="008C2A56" w:rsidRDefault="00480673" w:rsidP="00480673">
      <w:pPr>
        <w:rPr>
          <w:rStyle w:val="Emphasis"/>
          <w:rFonts w:asciiTheme="majorHAnsi" w:hAnsiTheme="majorHAnsi"/>
          <w:b w:val="0"/>
          <w:sz w:val="14"/>
          <w:szCs w:val="14"/>
          <w:u w:val="none"/>
        </w:rPr>
      </w:pPr>
      <w:r w:rsidRPr="008C2A56">
        <w:rPr>
          <w:rStyle w:val="Emphasis"/>
          <w:rFonts w:asciiTheme="majorHAnsi" w:hAnsiTheme="majorHAnsi"/>
          <w:b w:val="0"/>
          <w:sz w:val="14"/>
          <w:szCs w:val="14"/>
          <w:u w:val="none"/>
        </w:rPr>
        <w:t>And let me be clear: passing this bill is not about politics; it's about ensuring that we are doing everything we can to create a more efficient IP system, lift your businesses, spur growth in America and out-innovate our economic competitors. MDMA member companies boast some of the most impressive high-growth employment statistics in the nation. And the public-private research partnerships many of your organizations embark on generate a high share of cutting edge research compared to the rest of the world, highlighting that many technologists are increasingly working at the seams of unchartered industries, sciences and markets-where disciplines are overlapping in ways not seen in the past.</w:t>
      </w:r>
    </w:p>
    <w:p w14:paraId="3D97BC50" w14:textId="77777777" w:rsidR="00480673" w:rsidRPr="008C2A56" w:rsidRDefault="00480673" w:rsidP="00480673">
      <w:pPr>
        <w:rPr>
          <w:rStyle w:val="StyleUnderline"/>
          <w:rFonts w:asciiTheme="majorHAnsi" w:hAnsiTheme="majorHAnsi"/>
        </w:rPr>
      </w:pPr>
      <w:r w:rsidRPr="008C2A56">
        <w:rPr>
          <w:rStyle w:val="Emphasis"/>
          <w:rFonts w:asciiTheme="majorHAnsi" w:hAnsiTheme="majorHAnsi"/>
          <w:b w:val="0"/>
          <w:u w:val="none"/>
        </w:rPr>
        <w:t xml:space="preserve">If this country is going to effectively unleash and harness the might of these evolving fields, the scientific pioneers charting their murky terrain need all the support and guidance they can get. </w:t>
      </w:r>
      <w:r w:rsidRPr="008C2A56">
        <w:rPr>
          <w:rStyle w:val="StyleUnderline"/>
          <w:rFonts w:asciiTheme="majorHAnsi" w:hAnsiTheme="majorHAnsi"/>
        </w:rPr>
        <w:t xml:space="preserve">That's why, beyond funding and a strengthened intellectual property system, close collaborations and peer-to-peer partnerships are essential for new businesses to communicate best practices to ascertain tricks of the trade. In this regard, groups in the Valley like </w:t>
      </w:r>
      <w:r w:rsidRPr="008C2A56">
        <w:rPr>
          <w:rStyle w:val="Emphasis"/>
          <w:rFonts w:asciiTheme="majorHAnsi" w:hAnsiTheme="majorHAnsi"/>
          <w:bdr w:val="single" w:sz="4" w:space="0" w:color="auto"/>
        </w:rPr>
        <w:t>YCombinator and The Founder</w:t>
      </w:r>
      <w:r w:rsidRPr="008C2A56">
        <w:rPr>
          <w:rStyle w:val="StyleUnderline"/>
          <w:rFonts w:asciiTheme="majorHAnsi" w:hAnsiTheme="majorHAnsi"/>
        </w:rPr>
        <w:t xml:space="preserve"> Institute offer forums to test new ideas and tap into a network of professional support.</w:t>
      </w:r>
    </w:p>
    <w:p w14:paraId="01200E73" w14:textId="77777777" w:rsidR="00480673" w:rsidRPr="008C2A56" w:rsidRDefault="00480673" w:rsidP="00480673">
      <w:pPr>
        <w:rPr>
          <w:rStyle w:val="Emphasis"/>
          <w:rFonts w:asciiTheme="majorHAnsi" w:hAnsiTheme="majorHAnsi"/>
          <w:b w:val="0"/>
          <w:sz w:val="14"/>
          <w:szCs w:val="14"/>
          <w:u w:val="none"/>
        </w:rPr>
      </w:pPr>
      <w:r w:rsidRPr="008C2A56">
        <w:rPr>
          <w:rStyle w:val="Emphasis"/>
          <w:rFonts w:asciiTheme="majorHAnsi" w:hAnsiTheme="majorHAnsi"/>
          <w:b w:val="0"/>
          <w:sz w:val="14"/>
          <w:szCs w:val="14"/>
          <w:u w:val="none"/>
        </w:rPr>
        <w:t>And that's the sort of collaborative work the Obama Administration is also working to tap into. Through the Startup America program, we're expanding entrepreneurship education by establishing additional peer-to-peer mentor programs that grow networks of support between large companies, investors, small high-growth businesses and startups. This gives innovators the chance to further fertilize their ideas and identify nodes of collaboration, expanding the innovation potential within their markets.</w:t>
      </w:r>
    </w:p>
    <w:p w14:paraId="45D70CE5" w14:textId="77777777" w:rsidR="00480673" w:rsidRPr="008C2A56" w:rsidRDefault="00480673" w:rsidP="00480673">
      <w:pPr>
        <w:rPr>
          <w:rStyle w:val="StyleUnderline"/>
          <w:rFonts w:asciiTheme="majorHAnsi" w:hAnsiTheme="majorHAnsi"/>
        </w:rPr>
      </w:pPr>
      <w:r w:rsidRPr="008C2A56">
        <w:rPr>
          <w:rStyle w:val="Emphasis"/>
          <w:rFonts w:asciiTheme="majorHAnsi" w:hAnsiTheme="majorHAnsi"/>
          <w:b w:val="0"/>
          <w:sz w:val="14"/>
          <w:szCs w:val="14"/>
          <w:u w:val="none"/>
        </w:rPr>
        <w:t>While the efforts I've mentioned are aimed at making the business environment ripe to grow products and services, the USPTO also recognizes that much of research and development involves a simple race against the clock. For medical device ventures committed to helping the sick, offering a new lease on life requires making treatments available as fast as possible.</w:t>
      </w:r>
      <w:r w:rsidRPr="008C2A56">
        <w:rPr>
          <w:rStyle w:val="Emphasis"/>
          <w:rFonts w:asciiTheme="majorHAnsi" w:hAnsiTheme="majorHAnsi"/>
          <w:b w:val="0"/>
          <w:u w:val="none"/>
        </w:rPr>
        <w:t xml:space="preserve"> </w:t>
      </w:r>
      <w:r w:rsidRPr="008C2A56">
        <w:rPr>
          <w:rStyle w:val="Emphasis"/>
          <w:rFonts w:asciiTheme="majorHAnsi" w:hAnsiTheme="majorHAnsi"/>
        </w:rPr>
        <w:t>To help you and your patients, USPTO is launching a new three-track acceleration program that allows applicants to determine the pace at which their ideas are reviewed for patentability.</w:t>
      </w:r>
      <w:r w:rsidRPr="008C2A56">
        <w:rPr>
          <w:rStyle w:val="Emphasis"/>
          <w:rFonts w:asciiTheme="majorHAnsi" w:hAnsiTheme="majorHAnsi"/>
          <w:b w:val="0"/>
          <w:u w:val="none"/>
        </w:rPr>
        <w:t xml:space="preserve"> </w:t>
      </w:r>
      <w:r w:rsidRPr="008C2A56">
        <w:rPr>
          <w:rStyle w:val="StyleUnderline"/>
          <w:rFonts w:asciiTheme="majorHAnsi" w:hAnsiTheme="majorHAnsi"/>
        </w:rPr>
        <w:t>If an enterprise is in urgent need of IP protection, they can accelerate the speed of review simply by remitting a fee. And for ideas that can benefit from a bit more incubation time, applicants can opt for a slowed-down track.</w:t>
      </w:r>
    </w:p>
    <w:p w14:paraId="66169318" w14:textId="77777777" w:rsidR="00480673" w:rsidRPr="008C2A56" w:rsidRDefault="00480673" w:rsidP="00480673">
      <w:pPr>
        <w:rPr>
          <w:rStyle w:val="Emphasis"/>
          <w:rFonts w:asciiTheme="majorHAnsi" w:hAnsiTheme="majorHAnsi"/>
          <w:b w:val="0"/>
          <w:sz w:val="14"/>
          <w:szCs w:val="14"/>
          <w:u w:val="none"/>
        </w:rPr>
      </w:pPr>
      <w:r w:rsidRPr="008C2A56">
        <w:rPr>
          <w:rStyle w:val="StyleUnderline"/>
          <w:rFonts w:asciiTheme="majorHAnsi" w:hAnsiTheme="majorHAnsi"/>
        </w:rPr>
        <w:t xml:space="preserve">This program puts tools in the hands of the innovation community to tier priorities and </w:t>
      </w:r>
      <w:r w:rsidRPr="008C2A56">
        <w:rPr>
          <w:rStyle w:val="Emphasis"/>
          <w:rFonts w:asciiTheme="majorHAnsi" w:hAnsiTheme="majorHAnsi"/>
        </w:rPr>
        <w:t>help manage the patent backlog</w:t>
      </w:r>
      <w:r w:rsidRPr="008C2A56">
        <w:rPr>
          <w:rStyle w:val="Emphasis"/>
          <w:rFonts w:asciiTheme="majorHAnsi" w:hAnsiTheme="majorHAnsi"/>
          <w:b w:val="0"/>
          <w:u w:val="none"/>
        </w:rPr>
        <w:t xml:space="preserve">. </w:t>
      </w:r>
      <w:r w:rsidRPr="008C2A56">
        <w:rPr>
          <w:rStyle w:val="Emphasis"/>
          <w:rFonts w:asciiTheme="majorHAnsi" w:hAnsiTheme="majorHAnsi"/>
          <w:b w:val="0"/>
          <w:sz w:val="14"/>
          <w:szCs w:val="14"/>
          <w:u w:val="none"/>
        </w:rPr>
        <w:t>Even though recent Congressional budget decisions have prevented us from rolling out the first phase-the Track One program-as early as we'd like, we're putting all the structural and procedural resources in place to make this avenue available to the public as soon as budgets permit. Regardless of its start date, however, the nature of the program reflects recognition on the part of the PTO that we live in an age where technological change can occur in the blink of an eye.</w:t>
      </w:r>
    </w:p>
    <w:p w14:paraId="0B15E639" w14:textId="77777777" w:rsidR="00480673" w:rsidRPr="008C2A56" w:rsidRDefault="00480673" w:rsidP="00480673">
      <w:pPr>
        <w:rPr>
          <w:rStyle w:val="StyleUnderline"/>
          <w:rFonts w:asciiTheme="majorHAnsi" w:hAnsiTheme="majorHAnsi"/>
        </w:rPr>
      </w:pPr>
      <w:r w:rsidRPr="008C2A56">
        <w:rPr>
          <w:rStyle w:val="Emphasis"/>
          <w:rFonts w:asciiTheme="majorHAnsi" w:hAnsiTheme="majorHAnsi"/>
          <w:b w:val="0"/>
          <w:sz w:val="14"/>
          <w:szCs w:val="14"/>
          <w:u w:val="none"/>
        </w:rPr>
        <w:t xml:space="preserve">So, the mandate is to create a smart, agile and nuanced Patent and Trademark architecture that can adapt to evolving business needs and leverage modern tools to address them. That's why we're also working to develop a better information technology system for the PTO to make everyone's lives easier. From automated petition systems we rolled out this spring, to a community wiki to give office staff, practitioners and applicants alike a chance to share, update and pull down information to better inform their efforts, </w:t>
      </w:r>
      <w:r w:rsidRPr="008C2A56">
        <w:rPr>
          <w:rStyle w:val="StyleUnderline"/>
          <w:rFonts w:asciiTheme="majorHAnsi" w:hAnsiTheme="majorHAnsi"/>
        </w:rPr>
        <w:t>we are working unrelentingly to strive for a 21st century system that can work smarter, better, faster and stronger for all stakeholders to benefit from-and for current stresses on the IP system to be relieved.</w:t>
      </w:r>
    </w:p>
    <w:p w14:paraId="622DDEC3" w14:textId="77777777" w:rsidR="00480673" w:rsidRPr="008C2A56" w:rsidRDefault="00480673" w:rsidP="00480673">
      <w:pPr>
        <w:rPr>
          <w:rStyle w:val="Emphasis"/>
          <w:rFonts w:asciiTheme="majorHAnsi" w:hAnsiTheme="majorHAnsi"/>
          <w:b w:val="0"/>
          <w:sz w:val="10"/>
          <w:szCs w:val="10"/>
          <w:u w:val="none"/>
        </w:rPr>
      </w:pPr>
    </w:p>
    <w:p w14:paraId="14C7D8AD" w14:textId="77777777" w:rsidR="00480673" w:rsidRPr="008C2A56" w:rsidRDefault="00480673" w:rsidP="00480673">
      <w:pPr>
        <w:rPr>
          <w:rStyle w:val="Emphasis"/>
          <w:rFonts w:asciiTheme="majorHAnsi" w:hAnsiTheme="majorHAnsi"/>
          <w:b w:val="0"/>
          <w:sz w:val="14"/>
          <w:szCs w:val="14"/>
          <w:u w:val="none"/>
        </w:rPr>
      </w:pPr>
      <w:r w:rsidRPr="008C2A56">
        <w:rPr>
          <w:rStyle w:val="Emphasis"/>
          <w:rFonts w:asciiTheme="majorHAnsi" w:hAnsiTheme="majorHAnsi"/>
          <w:b w:val="0"/>
          <w:sz w:val="14"/>
          <w:szCs w:val="14"/>
          <w:u w:val="none"/>
        </w:rPr>
        <w:t xml:space="preserve">In truth, what all these efforts strive to do, is keep up with a new reality. </w:t>
      </w:r>
      <w:r w:rsidRPr="008C2A56">
        <w:rPr>
          <w:rStyle w:val="StyleUnderline"/>
          <w:rFonts w:asciiTheme="majorHAnsi" w:hAnsiTheme="majorHAnsi"/>
          <w:sz w:val="14"/>
          <w:szCs w:val="14"/>
          <w:u w:val="none"/>
        </w:rPr>
        <w:t>IP isn't just important, it's become all important</w:t>
      </w:r>
      <w:r w:rsidRPr="008C2A56">
        <w:rPr>
          <w:rStyle w:val="Emphasis"/>
          <w:rFonts w:asciiTheme="majorHAnsi" w:hAnsiTheme="majorHAnsi"/>
          <w:b w:val="0"/>
          <w:sz w:val="14"/>
          <w:szCs w:val="14"/>
          <w:u w:val="none"/>
        </w:rPr>
        <w:t xml:space="preserve">. It isn't just a big thing. </w:t>
      </w:r>
      <w:r w:rsidRPr="008C2A56">
        <w:rPr>
          <w:rStyle w:val="StyleUnderline"/>
          <w:rFonts w:asciiTheme="majorHAnsi" w:hAnsiTheme="majorHAnsi"/>
          <w:sz w:val="14"/>
          <w:szCs w:val="14"/>
          <w:u w:val="none"/>
        </w:rPr>
        <w:t>It's the only thing that enables innovations to benefit from the fruits of their labor</w:t>
      </w:r>
      <w:r w:rsidRPr="008C2A56">
        <w:rPr>
          <w:rStyle w:val="Emphasis"/>
          <w:rFonts w:asciiTheme="majorHAnsi" w:hAnsiTheme="majorHAnsi"/>
          <w:b w:val="0"/>
          <w:sz w:val="14"/>
          <w:szCs w:val="14"/>
          <w:u w:val="none"/>
        </w:rPr>
        <w:t>. So we simply must get it right to remain competitive. But another part of remaining competitive in this economy is recognizing that innovation is not measured simply by the number of patent applications filed or patents granted. Rather, growth is measured by smarter investments and trade associated with the IP.</w:t>
      </w:r>
    </w:p>
    <w:p w14:paraId="51D025A9" w14:textId="77777777" w:rsidR="00480673" w:rsidRPr="008C2A56" w:rsidRDefault="00480673" w:rsidP="00480673">
      <w:pPr>
        <w:rPr>
          <w:rStyle w:val="Emphasis"/>
          <w:rFonts w:asciiTheme="majorHAnsi" w:hAnsiTheme="majorHAnsi"/>
          <w:b w:val="0"/>
          <w:sz w:val="14"/>
          <w:szCs w:val="14"/>
          <w:u w:val="none"/>
        </w:rPr>
      </w:pPr>
      <w:r w:rsidRPr="008C2A56">
        <w:rPr>
          <w:rStyle w:val="StyleUnderline"/>
          <w:rFonts w:asciiTheme="majorHAnsi" w:hAnsiTheme="majorHAnsi"/>
          <w:sz w:val="14"/>
          <w:szCs w:val="14"/>
          <w:u w:val="none"/>
        </w:rPr>
        <w:t>A smart growth economy</w:t>
      </w:r>
      <w:r w:rsidRPr="008C2A56">
        <w:rPr>
          <w:rStyle w:val="Emphasis"/>
          <w:rFonts w:asciiTheme="majorHAnsi" w:hAnsiTheme="majorHAnsi"/>
          <w:b w:val="0"/>
          <w:sz w:val="14"/>
          <w:szCs w:val="14"/>
          <w:u w:val="none"/>
        </w:rPr>
        <w:t xml:space="preserve">, isn't rooted in an infrastructure that just blindly pushes along IP for the sake of IP, but rather one that adeptly incubates good ideas, offers high quality reviews, and </w:t>
      </w:r>
      <w:r w:rsidRPr="008C2A56">
        <w:rPr>
          <w:rStyle w:val="StyleUnderline"/>
          <w:rFonts w:asciiTheme="majorHAnsi" w:hAnsiTheme="majorHAnsi"/>
          <w:sz w:val="14"/>
          <w:szCs w:val="14"/>
          <w:u w:val="none"/>
        </w:rPr>
        <w:t>swiftly brings the best products to the marketplace</w:t>
      </w:r>
      <w:r w:rsidRPr="008C2A56">
        <w:rPr>
          <w:rStyle w:val="Emphasis"/>
          <w:rFonts w:asciiTheme="majorHAnsi" w:hAnsiTheme="majorHAnsi"/>
          <w:b w:val="0"/>
          <w:sz w:val="14"/>
          <w:szCs w:val="14"/>
          <w:u w:val="none"/>
        </w:rPr>
        <w:t>. This smart innovation, and the infrastructure that makes it happen, writes the next chapter of American growth.</w:t>
      </w:r>
    </w:p>
    <w:p w14:paraId="3941A2CE" w14:textId="77777777" w:rsidR="00480673" w:rsidRPr="008C2A56" w:rsidRDefault="00480673" w:rsidP="00480673">
      <w:pPr>
        <w:rPr>
          <w:rStyle w:val="StyleUnderline"/>
          <w:rFonts w:asciiTheme="majorHAnsi" w:hAnsiTheme="majorHAnsi"/>
        </w:rPr>
      </w:pPr>
      <w:r w:rsidRPr="008C2A56">
        <w:rPr>
          <w:rStyle w:val="Emphasis"/>
          <w:rFonts w:asciiTheme="majorHAnsi" w:hAnsiTheme="majorHAnsi"/>
          <w:b w:val="0"/>
          <w:sz w:val="14"/>
          <w:szCs w:val="14"/>
          <w:u w:val="none"/>
        </w:rPr>
        <w:t>That's why the USPTO is also proud to play a role in accelerating socially conscious technologies</w:t>
      </w:r>
      <w:r w:rsidRPr="008C2A56">
        <w:rPr>
          <w:rStyle w:val="Emphasis"/>
          <w:rFonts w:asciiTheme="majorHAnsi" w:hAnsiTheme="majorHAnsi"/>
          <w:b w:val="0"/>
          <w:u w:val="none"/>
        </w:rPr>
        <w:t xml:space="preserve">. </w:t>
      </w:r>
      <w:r w:rsidRPr="008C2A56">
        <w:rPr>
          <w:rStyle w:val="StyleUnderline"/>
          <w:rFonts w:asciiTheme="majorHAnsi" w:hAnsiTheme="majorHAnsi"/>
        </w:rPr>
        <w:t xml:space="preserve">Under our </w:t>
      </w:r>
      <w:r w:rsidRPr="008C2A56">
        <w:rPr>
          <w:rStyle w:val="Emphasis"/>
          <w:rFonts w:asciiTheme="majorHAnsi" w:hAnsiTheme="majorHAnsi"/>
          <w:bdr w:val="single" w:sz="4" w:space="0" w:color="auto"/>
        </w:rPr>
        <w:t>Green Technology Pilot Program</w:t>
      </w:r>
      <w:r w:rsidRPr="008C2A56">
        <w:rPr>
          <w:rStyle w:val="StyleUnderline"/>
          <w:rFonts w:asciiTheme="majorHAnsi" w:hAnsiTheme="majorHAnsi"/>
        </w:rPr>
        <w:t xml:space="preserve">, patent applications involving reduced greenhouse gas emissions, energy conservation and environmental quality are accelerated in their review. </w:t>
      </w:r>
      <w:r w:rsidRPr="008C2A56">
        <w:rPr>
          <w:rStyle w:val="Emphasis"/>
          <w:rFonts w:asciiTheme="majorHAnsi" w:hAnsiTheme="majorHAnsi"/>
          <w:b w:val="0"/>
          <w:sz w:val="14"/>
          <w:szCs w:val="14"/>
          <w:u w:val="none"/>
        </w:rPr>
        <w:t xml:space="preserve">And at no cost to the inventor. </w:t>
      </w:r>
      <w:r w:rsidRPr="008C2A56">
        <w:rPr>
          <w:rStyle w:val="StyleUnderline"/>
          <w:rFonts w:asciiTheme="majorHAnsi" w:hAnsiTheme="majorHAnsi"/>
          <w:sz w:val="14"/>
          <w:szCs w:val="14"/>
          <w:u w:val="none"/>
        </w:rPr>
        <w:t>By advancing a commitment to building a more sustainable energy future, the US Patent and Trademark Office is able to spur innovation and promote green collar jobs that provide our world with alternatives to harmful energy practices.</w:t>
      </w:r>
      <w:r w:rsidRPr="008C2A56">
        <w:rPr>
          <w:rStyle w:val="StyleUnderline"/>
          <w:rFonts w:asciiTheme="majorHAnsi" w:hAnsiTheme="majorHAnsi"/>
        </w:rPr>
        <w:t xml:space="preserve"> </w:t>
      </w:r>
      <w:r w:rsidRPr="008C2A56">
        <w:rPr>
          <w:rStyle w:val="Emphasis"/>
          <w:rFonts w:asciiTheme="majorHAnsi" w:hAnsiTheme="majorHAnsi"/>
        </w:rPr>
        <w:t>This program has been another pretty clear success, with over 3,000 petitions submitted and over 2,000 granted, and hundreds of patents issued in months not years.</w:t>
      </w:r>
    </w:p>
    <w:p w14:paraId="260F8D95" w14:textId="77777777" w:rsidR="00480673" w:rsidRPr="008C2A56" w:rsidRDefault="00480673" w:rsidP="00480673">
      <w:pPr>
        <w:rPr>
          <w:rStyle w:val="Emphasis"/>
          <w:rFonts w:asciiTheme="majorHAnsi" w:hAnsiTheme="majorHAnsi"/>
          <w:b w:val="0"/>
          <w:iCs w:val="0"/>
          <w:u w:val="none"/>
        </w:rPr>
      </w:pPr>
      <w:r w:rsidRPr="008C2A56">
        <w:rPr>
          <w:rStyle w:val="StyleUnderline"/>
          <w:rFonts w:asciiTheme="majorHAnsi" w:hAnsiTheme="majorHAnsi"/>
        </w:rPr>
        <w:t xml:space="preserve">And two weeks back we also launched the </w:t>
      </w:r>
      <w:r w:rsidRPr="008C2A56">
        <w:rPr>
          <w:rStyle w:val="Emphasis"/>
          <w:rFonts w:asciiTheme="majorHAnsi" w:hAnsiTheme="majorHAnsi"/>
        </w:rPr>
        <w:t>Global Intellectual Property Education Training Program Database</w:t>
      </w:r>
      <w:r w:rsidRPr="008C2A56">
        <w:rPr>
          <w:rStyle w:val="Emphasis"/>
          <w:rFonts w:asciiTheme="majorHAnsi" w:hAnsiTheme="majorHAnsi"/>
          <w:b w:val="0"/>
          <w:u w:val="none"/>
        </w:rPr>
        <w:t xml:space="preserve">. </w:t>
      </w:r>
      <w:r w:rsidRPr="008C2A56">
        <w:rPr>
          <w:rStyle w:val="StyleUnderline"/>
          <w:rFonts w:asciiTheme="majorHAnsi" w:hAnsiTheme="majorHAnsi"/>
        </w:rPr>
        <w:t>By allowing U.S. government agencies to post in one place information about the intellectual property rights (IPR) training programs they conduct around the world</w:t>
      </w:r>
      <w:r w:rsidRPr="008C2A56">
        <w:rPr>
          <w:rStyle w:val="Emphasis"/>
          <w:rFonts w:asciiTheme="majorHAnsi" w:hAnsiTheme="majorHAnsi"/>
          <w:b w:val="0"/>
          <w:u w:val="none"/>
        </w:rPr>
        <w:t>, we transparently demonstrate the premium we place on issues of protection and enforcement-</w:t>
      </w:r>
      <w:r w:rsidRPr="008C2A56">
        <w:rPr>
          <w:rFonts w:asciiTheme="majorHAnsi" w:hAnsiTheme="majorHAnsi"/>
        </w:rPr>
        <w:t>showing that the US is not just the world's chief global competitor, but also its chief global citizen.</w:t>
      </w:r>
    </w:p>
    <w:p w14:paraId="3DB75150" w14:textId="77777777" w:rsidR="00480673" w:rsidRPr="008C2A56" w:rsidRDefault="00480673" w:rsidP="00480673">
      <w:pPr>
        <w:rPr>
          <w:rStyle w:val="StyleUnderline"/>
          <w:rFonts w:asciiTheme="majorHAnsi" w:hAnsiTheme="majorHAnsi"/>
          <w:sz w:val="14"/>
          <w:szCs w:val="14"/>
          <w:u w:val="none"/>
        </w:rPr>
      </w:pPr>
      <w:r w:rsidRPr="008C2A56">
        <w:rPr>
          <w:rStyle w:val="Emphasis"/>
          <w:rFonts w:asciiTheme="majorHAnsi" w:hAnsiTheme="majorHAnsi"/>
          <w:b w:val="0"/>
          <w:sz w:val="14"/>
          <w:szCs w:val="14"/>
          <w:u w:val="none"/>
        </w:rPr>
        <w:t>Ladies and gentleman, America's economic growth and international competitiveness depends on our capacity to innovate. And your cutting edge technologies not only impact our safety and quality of life-they also drive down health care costs for generations to come. Boosts in R&amp;D investment, public-private partnerships, and cause based technologies are all essential to ensuring that new businesses flourish.</w:t>
      </w:r>
      <w:r w:rsidRPr="008C2A56">
        <w:rPr>
          <w:rStyle w:val="Emphasis"/>
          <w:rFonts w:asciiTheme="majorHAnsi" w:hAnsiTheme="majorHAnsi"/>
          <w:b w:val="0"/>
          <w:u w:val="none"/>
        </w:rPr>
        <w:t xml:space="preserve"> </w:t>
      </w:r>
      <w:r w:rsidRPr="008C2A56">
        <w:rPr>
          <w:rStyle w:val="StyleUnderline"/>
          <w:rFonts w:asciiTheme="majorHAnsi" w:hAnsiTheme="majorHAnsi"/>
        </w:rPr>
        <w:t xml:space="preserve">And the Commerce Department and USPTO are committed to helping create 21st century business opportunities in our country. </w:t>
      </w:r>
      <w:r w:rsidRPr="008C2A56">
        <w:rPr>
          <w:rStyle w:val="StyleUnderline"/>
          <w:rFonts w:asciiTheme="majorHAnsi" w:hAnsiTheme="majorHAnsi"/>
          <w:sz w:val="14"/>
          <w:szCs w:val="14"/>
          <w:u w:val="none"/>
        </w:rPr>
        <w:t>As the government invests in the building blocks of innovation through new infrastructure and new research, we can establish an environment ripe for private sector investment and competitive markets, if we smartly invest in the innovation that will win America's future.</w:t>
      </w:r>
    </w:p>
    <w:p w14:paraId="3CB74F24" w14:textId="77777777" w:rsidR="00480673" w:rsidRPr="008C2A56" w:rsidRDefault="00480673" w:rsidP="00480673">
      <w:pPr>
        <w:rPr>
          <w:rFonts w:asciiTheme="majorHAnsi" w:hAnsiTheme="majorHAnsi"/>
        </w:rPr>
      </w:pPr>
    </w:p>
    <w:p w14:paraId="5F63F330" w14:textId="77777777" w:rsidR="00480673" w:rsidRPr="008C2A56" w:rsidRDefault="00480673" w:rsidP="00480673">
      <w:pPr>
        <w:pStyle w:val="Heading3"/>
        <w:rPr>
          <w:rFonts w:asciiTheme="majorHAnsi" w:hAnsiTheme="majorHAnsi"/>
        </w:rPr>
      </w:pPr>
      <w:r w:rsidRPr="008C2A56">
        <w:rPr>
          <w:rFonts w:asciiTheme="majorHAnsi" w:hAnsiTheme="majorHAnsi"/>
        </w:rPr>
        <w:t>*I/L</w:t>
      </w:r>
    </w:p>
    <w:p w14:paraId="72AA0E8F" w14:textId="77777777" w:rsidR="00480673" w:rsidRPr="008C2A56" w:rsidRDefault="00480673" w:rsidP="00480673">
      <w:pPr>
        <w:pStyle w:val="Heading3"/>
        <w:rPr>
          <w:rFonts w:asciiTheme="majorHAnsi" w:hAnsiTheme="majorHAnsi"/>
        </w:rPr>
      </w:pPr>
      <w:r w:rsidRPr="008C2A56">
        <w:rPr>
          <w:rFonts w:asciiTheme="majorHAnsi" w:hAnsiTheme="majorHAnsi"/>
        </w:rPr>
        <w:t>I/L – AT Court of Appeals</w:t>
      </w:r>
    </w:p>
    <w:p w14:paraId="00FD7D90"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The Federal Circuit of Appeals fails to achieve a cohesive patent jurisprudence – regional courts offer the best chance</w:t>
      </w:r>
    </w:p>
    <w:p w14:paraId="17C6A94C" w14:textId="77777777" w:rsidR="00480673" w:rsidRPr="008C2A56" w:rsidRDefault="00480673" w:rsidP="00480673">
      <w:pPr>
        <w:rPr>
          <w:rStyle w:val="Style13ptBold"/>
          <w:rFonts w:asciiTheme="majorHAnsi" w:hAnsiTheme="majorHAnsi"/>
          <w:b w:val="0"/>
          <w:sz w:val="22"/>
        </w:rPr>
      </w:pPr>
      <w:r w:rsidRPr="008C2A56">
        <w:rPr>
          <w:rStyle w:val="Style13ptBold"/>
          <w:rFonts w:asciiTheme="majorHAnsi" w:hAnsiTheme="majorHAnsi"/>
          <w:sz w:val="28"/>
        </w:rPr>
        <w:t xml:space="preserve">Committee on Federal Courts, ’15 </w:t>
      </w:r>
      <w:r w:rsidRPr="008C2A56">
        <w:rPr>
          <w:rFonts w:asciiTheme="majorHAnsi" w:hAnsiTheme="majorHAnsi"/>
        </w:rPr>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3B5993FD" w14:textId="77777777" w:rsidR="00480673" w:rsidRPr="008C2A56" w:rsidRDefault="00480673" w:rsidP="00480673">
      <w:pPr>
        <w:rPr>
          <w:rStyle w:val="Style13ptBold"/>
          <w:rFonts w:asciiTheme="majorHAnsi" w:hAnsiTheme="majorHAnsi"/>
          <w:b w:val="0"/>
          <w:sz w:val="22"/>
        </w:rPr>
      </w:pPr>
      <w:r w:rsidRPr="008C2A56">
        <w:rPr>
          <w:rStyle w:val="StyleUnderline"/>
          <w:rFonts w:asciiTheme="majorHAnsi" w:hAnsiTheme="majorHAnsi"/>
        </w:rPr>
        <w:t>The Court of Appeals for the Federal Circuit has always been a center of controversy, and the controversy has intensified in recent years. As the only significant “specialized” federal Court of Appeals, the Federal Circuit was an experiment in an appellate system that overwhelmingly favors a generalist bench.</w:t>
      </w:r>
      <w:r w:rsidRPr="008C2A56">
        <w:rPr>
          <w:rStyle w:val="Style13ptBold"/>
          <w:rFonts w:asciiTheme="majorHAnsi" w:hAnsiTheme="majorHAnsi"/>
          <w:sz w:val="10"/>
        </w:rPr>
        <w:t xml:space="preserve"> To many, </w:t>
      </w:r>
      <w:r w:rsidRPr="008C2A56">
        <w:rPr>
          <w:rStyle w:val="StyleUnderline"/>
          <w:rFonts w:asciiTheme="majorHAnsi" w:hAnsiTheme="majorHAnsi"/>
        </w:rPr>
        <w:t>that experiment has failed.</w:t>
      </w:r>
      <w:r w:rsidRPr="008C2A56">
        <w:rPr>
          <w:rStyle w:val="Style13ptBold"/>
          <w:rFonts w:asciiTheme="majorHAnsi" w:hAnsiTheme="majorHAnsi"/>
          <w:sz w:val="10"/>
        </w:rPr>
        <w:t xml:space="preserve"> And in the last decade, </w:t>
      </w:r>
      <w:r w:rsidRPr="008C2A56">
        <w:rPr>
          <w:rStyle w:val="StyleUnderline"/>
          <w:rFonts w:asciiTheme="majorHAnsi" w:hAnsiTheme="majorHAnsi"/>
        </w:rPr>
        <w:t>the United States Supreme Court has joined the fray by overturning a spate of Federal Circuit decisions.</w:t>
      </w:r>
    </w:p>
    <w:p w14:paraId="768F2BE8" w14:textId="77777777" w:rsidR="00480673" w:rsidRPr="008C2A56" w:rsidRDefault="00480673" w:rsidP="00480673">
      <w:pPr>
        <w:rPr>
          <w:rFonts w:asciiTheme="majorHAnsi" w:hAnsiTheme="majorHAnsi"/>
          <w:sz w:val="16"/>
        </w:rPr>
      </w:pPr>
      <w:r w:rsidRPr="008C2A56">
        <w:rPr>
          <w:rFonts w:asciiTheme="majorHAnsi" w:hAnsiTheme="majorHAnsi"/>
          <w:sz w:val="16"/>
        </w:rPr>
        <w:t>Yet, even among the staunchest critics, there is no broad consensus on what the Federal Circuit is doing wrong. The literature on this subject is immense, diffuse and contradictory. Numerous reforms have been proposed—ranging from abolishing the Federal Circuit to leaving the Circuit essentially intact—without any momentum developing around a single proposal.</w:t>
      </w:r>
    </w:p>
    <w:p w14:paraId="6D946774" w14:textId="77777777" w:rsidR="00480673" w:rsidRPr="008C2A56" w:rsidRDefault="00480673" w:rsidP="00480673">
      <w:pPr>
        <w:rPr>
          <w:rStyle w:val="StyleUnderline"/>
          <w:rFonts w:asciiTheme="majorHAnsi" w:hAnsiTheme="majorHAnsi"/>
        </w:rPr>
      </w:pPr>
      <w:r w:rsidRPr="008C2A56">
        <w:rPr>
          <w:rFonts w:asciiTheme="majorHAnsi" w:hAnsiTheme="majorHAnsi"/>
        </w:rPr>
        <w:t>The purpose of this report is twofold. First, we endeavor to provide a framework for the debate concerning the Federal Circuit’s patent jurisprudence by culling the main critiques from the voluminous literature and summarizing the proposed reforms. Our goal is to focus the debate, in the hopes of moving past the seemingly endless discussion toward meaningful reform. Second, having framed the issues in this way,</w:t>
      </w:r>
      <w:r w:rsidRPr="008C2A56">
        <w:rPr>
          <w:rStyle w:val="Style13ptBold"/>
          <w:rFonts w:asciiTheme="majorHAnsi" w:hAnsiTheme="majorHAnsi"/>
          <w:sz w:val="14"/>
        </w:rPr>
        <w:t xml:space="preserve"> </w:t>
      </w:r>
      <w:r w:rsidRPr="008C2A56">
        <w:rPr>
          <w:rStyle w:val="StyleUnderline"/>
          <w:rFonts w:asciiTheme="majorHAnsi" w:hAnsiTheme="majorHAnsi"/>
        </w:rPr>
        <w:t xml:space="preserve">we propose that jurisdiction over patent appeals be returned to the regional courts of appeal. The Federal Circuit was instituted to achieve two purposes: (1) to create a uniform patent law, and (2) to help mitigate the Supreme Court’s caseload. More than three decades into its existence, the Federal Circuit has failed to meet these objectives. Among other problems, the Federal Circuit’s judges appear to have become entrenched in their idiosyncratic viewpoints, which has prevented the court from establishing the uniform patent jurisprudence that Congress had intended. The regional courts of appeal, and not the Federal Circuit, offer the best chance at achieving a coherent patent jurisprudence. The generalist judges of these courts have increased their technological savvy and familiarity with intellectual property law, and there is no compelling reason to continue to exclude the patent laws from mainstream jurisprudence. </w:t>
      </w:r>
    </w:p>
    <w:p w14:paraId="7151B6DD" w14:textId="77777777" w:rsidR="00480673" w:rsidRPr="008C2A56" w:rsidRDefault="00480673" w:rsidP="00480673">
      <w:pPr>
        <w:rPr>
          <w:rFonts w:asciiTheme="majorHAnsi" w:hAnsiTheme="majorHAnsi"/>
        </w:rPr>
      </w:pPr>
    </w:p>
    <w:p w14:paraId="66E12183"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Federal Circuit fails – Supreme Court record proves</w:t>
      </w:r>
    </w:p>
    <w:p w14:paraId="65CF87B6" w14:textId="77777777" w:rsidR="00480673" w:rsidRPr="008C2A56" w:rsidRDefault="00480673" w:rsidP="00480673">
      <w:pPr>
        <w:rPr>
          <w:rFonts w:asciiTheme="majorHAnsi" w:hAnsiTheme="majorHAnsi"/>
          <w:bCs/>
        </w:rPr>
      </w:pPr>
      <w:r w:rsidRPr="008C2A56">
        <w:rPr>
          <w:rStyle w:val="Style13ptBold"/>
          <w:rFonts w:asciiTheme="majorHAnsi" w:hAnsiTheme="majorHAnsi"/>
          <w:sz w:val="28"/>
        </w:rPr>
        <w:t xml:space="preserve">Committee on Federal Courts, ’15 </w:t>
      </w:r>
      <w:r w:rsidRPr="008C2A56">
        <w:rPr>
          <w:rFonts w:asciiTheme="majorHAnsi" w:hAnsiTheme="majorHAnsi"/>
        </w:rPr>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65964B40" w14:textId="77777777" w:rsidR="00480673" w:rsidRPr="008C2A56" w:rsidRDefault="00480673" w:rsidP="00480673">
      <w:pPr>
        <w:rPr>
          <w:rFonts w:asciiTheme="majorHAnsi" w:hAnsiTheme="majorHAnsi"/>
          <w:sz w:val="14"/>
        </w:rPr>
      </w:pPr>
      <w:r w:rsidRPr="008C2A56">
        <w:rPr>
          <w:rFonts w:asciiTheme="majorHAnsi" w:hAnsiTheme="majorHAnsi"/>
          <w:u w:val="single"/>
        </w:rPr>
        <w:t xml:space="preserve">The </w:t>
      </w:r>
      <w:r w:rsidRPr="008C2A56">
        <w:rPr>
          <w:rFonts w:asciiTheme="majorHAnsi" w:hAnsiTheme="majorHAnsi"/>
          <w:b/>
          <w:u w:val="single"/>
        </w:rPr>
        <w:t>Federal Circuit’s patent jurisprudence has provoked extensive commentary, much of it critical</w:t>
      </w:r>
      <w:r w:rsidRPr="008C2A56">
        <w:rPr>
          <w:rFonts w:asciiTheme="majorHAnsi" w:hAnsiTheme="majorHAnsi"/>
          <w:u w:val="single"/>
        </w:rPr>
        <w:t xml:space="preserve"> of the Federal Circuit.</w:t>
      </w:r>
      <w:r w:rsidRPr="008C2A56">
        <w:rPr>
          <w:rFonts w:asciiTheme="majorHAnsi" w:hAnsiTheme="majorHAnsi"/>
          <w:sz w:val="14"/>
        </w:rPr>
        <w:t xml:space="preserve"> The participants in this debate include scholars, judges, industry participants, economists, and federal agencies, among others. </w:t>
      </w:r>
      <w:r w:rsidRPr="008C2A56">
        <w:rPr>
          <w:rFonts w:asciiTheme="majorHAnsi" w:hAnsiTheme="majorHAnsi"/>
          <w:u w:val="single"/>
        </w:rPr>
        <w:t>The Supreme Court has also upped its scrutiny of the Federal Circuit</w:t>
      </w:r>
      <w:r w:rsidRPr="008C2A56">
        <w:rPr>
          <w:rFonts w:asciiTheme="majorHAnsi" w:hAnsiTheme="majorHAnsi"/>
          <w:sz w:val="14"/>
        </w:rPr>
        <w:t xml:space="preserve">, as chronicled by Professor Rochelle Dreyfuss: </w:t>
      </w:r>
    </w:p>
    <w:p w14:paraId="51D1B2EF" w14:textId="77777777" w:rsidR="00480673" w:rsidRPr="008C2A56" w:rsidRDefault="00480673" w:rsidP="00480673">
      <w:pPr>
        <w:rPr>
          <w:rFonts w:asciiTheme="majorHAnsi" w:hAnsiTheme="majorHAnsi"/>
          <w:b/>
          <w:sz w:val="14"/>
        </w:rPr>
      </w:pPr>
      <w:r w:rsidRPr="008C2A56">
        <w:rPr>
          <w:rFonts w:asciiTheme="majorHAnsi" w:hAnsiTheme="majorHAnsi"/>
          <w:sz w:val="14"/>
        </w:rPr>
        <w:t xml:space="preserve">In the first fifteen years of the Federal Circuit’s existence, the Supreme Court largely left the court—or, more generally, patent jurisprudence— alone. It heard only eight cases involving patent issues, four on purely procedural questions. In the next half of the circuit’s life, however, </w:t>
      </w:r>
      <w:r w:rsidRPr="008C2A56">
        <w:rPr>
          <w:rFonts w:asciiTheme="majorHAnsi" w:hAnsiTheme="majorHAnsi"/>
          <w:u w:val="single"/>
        </w:rPr>
        <w:t xml:space="preserve">the Court stepped up its review considerably. It considered twenty-eight patent cases, nineteen on substantive patent law questions. Significantly, </w:t>
      </w:r>
      <w:r w:rsidRPr="008C2A56">
        <w:rPr>
          <w:rFonts w:asciiTheme="majorHAnsi" w:hAnsiTheme="majorHAnsi"/>
          <w:b/>
          <w:u w:val="single"/>
        </w:rPr>
        <w:t>in over 80% of the cases considered, the Supreme Court reversed, vacated, modified, or otherwise seriously questioned the Federal Circuit’s approach.</w:t>
      </w:r>
      <w:r w:rsidRPr="008C2A56">
        <w:rPr>
          <w:rFonts w:asciiTheme="majorHAnsi" w:hAnsiTheme="majorHAnsi"/>
          <w:b/>
          <w:sz w:val="14"/>
        </w:rPr>
        <w:t xml:space="preserve"> </w:t>
      </w:r>
    </w:p>
    <w:p w14:paraId="74CA6F1C" w14:textId="77777777" w:rsidR="00480673" w:rsidRPr="008C2A56" w:rsidRDefault="00480673" w:rsidP="00480673">
      <w:pPr>
        <w:rPr>
          <w:rFonts w:asciiTheme="majorHAnsi" w:hAnsiTheme="majorHAnsi"/>
          <w:b/>
          <w:u w:val="single"/>
        </w:rPr>
      </w:pPr>
      <w:r w:rsidRPr="008C2A56">
        <w:rPr>
          <w:rFonts w:asciiTheme="majorHAnsi" w:hAnsiTheme="majorHAnsi"/>
          <w:u w:val="single"/>
        </w:rPr>
        <w:t xml:space="preserve">This trend continued following the conclusion of Professor Dreyfuss’ study in 2013. All told, </w:t>
      </w:r>
      <w:r w:rsidRPr="008C2A56">
        <w:rPr>
          <w:rFonts w:asciiTheme="majorHAnsi" w:hAnsiTheme="majorHAnsi"/>
          <w:b/>
          <w:u w:val="single"/>
        </w:rPr>
        <w:t>since 2004, the Supreme Court has reversed the Federal Circuit 71% of the time</w:t>
      </w:r>
      <w:r w:rsidRPr="008C2A56">
        <w:rPr>
          <w:rFonts w:asciiTheme="majorHAnsi" w:hAnsiTheme="majorHAnsi"/>
          <w:u w:val="single"/>
        </w:rPr>
        <w:t xml:space="preserve">, which exceeds the rate of reversal for most other circuits. More telling are the statistics showing how frequently the Federal Circuit is reversed compared to the size of its docket. The Federal Circuit has one of the smallest dockets among the circuit courts, as measured by the number of appeals filed, appeals pending and appeals decided. Yet </w:t>
      </w:r>
      <w:r w:rsidRPr="008C2A56">
        <w:rPr>
          <w:rFonts w:asciiTheme="majorHAnsi" w:hAnsiTheme="majorHAnsi"/>
          <w:b/>
          <w:u w:val="single"/>
        </w:rPr>
        <w:t>a disproportionate number of decisions both reviewed and reversed by the Supreme Court originate with the Federal Circuit.</w:t>
      </w:r>
      <w:r w:rsidRPr="008C2A56">
        <w:rPr>
          <w:rFonts w:asciiTheme="majorHAnsi" w:hAnsiTheme="majorHAnsi"/>
          <w:u w:val="single"/>
        </w:rPr>
        <w:t xml:space="preserve"> Since 2004, taking account of docket size, </w:t>
      </w:r>
      <w:r w:rsidRPr="008C2A56">
        <w:rPr>
          <w:rFonts w:asciiTheme="majorHAnsi" w:hAnsiTheme="majorHAnsi"/>
          <w:b/>
          <w:u w:val="single"/>
        </w:rPr>
        <w:t>the Supreme Court has reversed a greater percentage of Federal Circuit decisions than decisions by any other</w:t>
      </w:r>
      <w:r w:rsidRPr="008C2A56">
        <w:rPr>
          <w:rFonts w:asciiTheme="majorHAnsi" w:hAnsiTheme="majorHAnsi"/>
          <w:u w:val="single"/>
        </w:rPr>
        <w:t xml:space="preserve"> circuit. Furthermore, although patents comprise only 40% of the Federal Circuit’s docket, </w:t>
      </w:r>
      <w:r w:rsidRPr="008C2A56">
        <w:rPr>
          <w:rFonts w:asciiTheme="majorHAnsi" w:hAnsiTheme="majorHAnsi"/>
          <w:b/>
          <w:u w:val="single"/>
        </w:rPr>
        <w:t>most of these reversals have focused on the Federal Circuit’s patent jurisprudence.</w:t>
      </w:r>
    </w:p>
    <w:p w14:paraId="151581C8" w14:textId="77777777" w:rsidR="00480673" w:rsidRPr="008C2A56" w:rsidRDefault="00480673" w:rsidP="00480673">
      <w:pPr>
        <w:rPr>
          <w:rFonts w:asciiTheme="majorHAnsi" w:hAnsiTheme="majorHAnsi"/>
          <w:b/>
          <w:u w:val="single"/>
        </w:rPr>
      </w:pPr>
    </w:p>
    <w:p w14:paraId="75208BD4"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Federal Circuit fails – their own lack of uniformity prevents settlement of patent cases</w:t>
      </w:r>
    </w:p>
    <w:p w14:paraId="7CA12A5D"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 xml:space="preserve">Committee on Federal Courts, ’15 </w:t>
      </w:r>
      <w:r w:rsidRPr="008C2A56">
        <w:rPr>
          <w:rFonts w:asciiTheme="majorHAnsi" w:hAnsiTheme="majorHAnsi"/>
        </w:rPr>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4DE336C8" w14:textId="77777777" w:rsidR="00480673" w:rsidRPr="008C2A56" w:rsidRDefault="00480673" w:rsidP="00480673">
      <w:pPr>
        <w:rPr>
          <w:rFonts w:asciiTheme="majorHAnsi" w:hAnsiTheme="majorHAnsi"/>
          <w:sz w:val="14"/>
        </w:rPr>
      </w:pPr>
      <w:r w:rsidRPr="008C2A56">
        <w:rPr>
          <w:rFonts w:asciiTheme="majorHAnsi" w:hAnsiTheme="majorHAnsi"/>
          <w:u w:val="single"/>
        </w:rPr>
        <w:t xml:space="preserve">Many conclude that </w:t>
      </w:r>
      <w:r w:rsidRPr="008C2A56">
        <w:rPr>
          <w:rFonts w:asciiTheme="majorHAnsi" w:hAnsiTheme="majorHAnsi"/>
          <w:b/>
          <w:u w:val="single"/>
        </w:rPr>
        <w:t>the Federal Circuit has not met its primary objective— creating a uniform body of patent law.</w:t>
      </w:r>
      <w:r w:rsidRPr="008C2A56">
        <w:rPr>
          <w:rFonts w:asciiTheme="majorHAnsi" w:hAnsiTheme="majorHAnsi"/>
          <w:u w:val="single"/>
        </w:rPr>
        <w:t xml:space="preserve"> Indeed, Chief Justice Roberts recently noted that he is “not sure [the Federal Circuit] is succeeding in bringing about uniformity.”</w:t>
      </w:r>
      <w:r w:rsidRPr="008C2A56">
        <w:rPr>
          <w:rFonts w:asciiTheme="majorHAnsi" w:hAnsiTheme="majorHAnsi"/>
          <w:sz w:val="14"/>
        </w:rPr>
        <w:t xml:space="preserve">23 Other federal judges agree.24 </w:t>
      </w:r>
      <w:r w:rsidRPr="008C2A56">
        <w:rPr>
          <w:rFonts w:asciiTheme="majorHAnsi" w:hAnsiTheme="majorHAnsi"/>
          <w:u w:val="single"/>
        </w:rPr>
        <w:t>When asked about the difficulty anticipating what the Federal Circuit will do, U.S. District Judge Marsha J. Pechman colorfully opined that “</w:t>
      </w:r>
      <w:r w:rsidRPr="008C2A56">
        <w:rPr>
          <w:rFonts w:asciiTheme="majorHAnsi" w:hAnsiTheme="majorHAnsi"/>
          <w:b/>
          <w:u w:val="single"/>
        </w:rPr>
        <w:t>you might as well throw darts</w:t>
      </w:r>
      <w:r w:rsidRPr="008C2A56">
        <w:rPr>
          <w:rFonts w:asciiTheme="majorHAnsi" w:hAnsiTheme="majorHAnsi"/>
          <w:u w:val="single"/>
        </w:rPr>
        <w:t>.”25 Other commentators concur that “</w:t>
      </w:r>
      <w:r w:rsidRPr="008C2A56">
        <w:rPr>
          <w:rFonts w:asciiTheme="majorHAnsi" w:hAnsiTheme="majorHAnsi"/>
          <w:b/>
          <w:u w:val="single"/>
        </w:rPr>
        <w:t>the Federal Circuit actually lacks uniformity in its thought on legal issues</w:t>
      </w:r>
      <w:r w:rsidRPr="008C2A56">
        <w:rPr>
          <w:rFonts w:asciiTheme="majorHAnsi" w:hAnsiTheme="majorHAnsi"/>
          <w:u w:val="single"/>
        </w:rPr>
        <w:t>.”</w:t>
      </w:r>
      <w:r w:rsidRPr="008C2A56">
        <w:rPr>
          <w:rFonts w:asciiTheme="majorHAnsi" w:hAnsiTheme="majorHAnsi"/>
          <w:sz w:val="14"/>
        </w:rPr>
        <w:t>26</w:t>
      </w:r>
    </w:p>
    <w:p w14:paraId="20B98062" w14:textId="77777777" w:rsidR="00480673" w:rsidRPr="008C2A56" w:rsidRDefault="00480673" w:rsidP="00480673">
      <w:pPr>
        <w:rPr>
          <w:rFonts w:asciiTheme="majorHAnsi" w:hAnsiTheme="majorHAnsi"/>
          <w:u w:val="single"/>
        </w:rPr>
      </w:pPr>
      <w:r w:rsidRPr="008C2A56">
        <w:rPr>
          <w:rFonts w:asciiTheme="majorHAnsi" w:hAnsiTheme="majorHAnsi"/>
          <w:sz w:val="14"/>
        </w:rPr>
        <w:t xml:space="preserve"> </w:t>
      </w:r>
      <w:r w:rsidRPr="008C2A56">
        <w:rPr>
          <w:rFonts w:asciiTheme="majorHAnsi" w:hAnsiTheme="majorHAnsi"/>
          <w:u w:val="single"/>
        </w:rPr>
        <w:t>How could it be that patent jurisprudence—which emanates from a single court of appeals—lacks uniformity? The most plausible explanation is that for Federal Circuit judges, who are exposed to a narrower subject matter than generalist judges, “</w:t>
      </w:r>
      <w:r w:rsidRPr="008C2A56">
        <w:rPr>
          <w:rFonts w:asciiTheme="majorHAnsi" w:hAnsiTheme="majorHAnsi"/>
          <w:b/>
          <w:u w:val="single"/>
        </w:rPr>
        <w:t>the repeated exposure to the same subject matter results in more diverse viewpoints.</w:t>
      </w:r>
      <w:r w:rsidRPr="008C2A56">
        <w:rPr>
          <w:rFonts w:asciiTheme="majorHAnsi" w:hAnsiTheme="majorHAnsi"/>
          <w:u w:val="single"/>
        </w:rPr>
        <w:t xml:space="preserve"> The deeper judges get into a particular subject, the more likely they are to develop their own opinions.”27 The more entrenched the judges’ positions, the more difficult it is for them to reach consensus</w:t>
      </w:r>
      <w:r w:rsidRPr="008C2A56">
        <w:rPr>
          <w:rFonts w:asciiTheme="majorHAnsi" w:hAnsiTheme="majorHAnsi"/>
          <w:sz w:val="14"/>
        </w:rPr>
        <w:t xml:space="preserve">, and the more likely it is that the outcome of an appeal will turn on the composition of the deciding panel of judges.28 Thus, </w:t>
      </w:r>
      <w:r w:rsidRPr="008C2A56">
        <w:rPr>
          <w:rFonts w:asciiTheme="majorHAnsi" w:hAnsiTheme="majorHAnsi"/>
          <w:u w:val="single"/>
        </w:rPr>
        <w:t xml:space="preserve">the “bar of the [Federal Circuit] often complains that </w:t>
      </w:r>
      <w:r w:rsidRPr="008C2A56">
        <w:rPr>
          <w:rFonts w:asciiTheme="majorHAnsi" w:hAnsiTheme="majorHAnsi"/>
          <w:b/>
          <w:u w:val="single"/>
        </w:rPr>
        <w:t>each judge holds independent views, creating too much panel-to-panel variability.</w:t>
      </w:r>
      <w:r w:rsidRPr="008C2A56">
        <w:rPr>
          <w:rFonts w:asciiTheme="majorHAnsi" w:hAnsiTheme="majorHAnsi"/>
          <w:u w:val="single"/>
        </w:rPr>
        <w:t>”29</w:t>
      </w:r>
    </w:p>
    <w:p w14:paraId="077EEE65" w14:textId="77777777" w:rsidR="00480673" w:rsidRPr="008C2A56" w:rsidRDefault="00480673" w:rsidP="00480673">
      <w:pPr>
        <w:rPr>
          <w:rFonts w:asciiTheme="majorHAnsi" w:hAnsiTheme="majorHAnsi"/>
          <w:sz w:val="14"/>
        </w:rPr>
      </w:pPr>
      <w:r w:rsidRPr="008C2A56">
        <w:rPr>
          <w:rFonts w:asciiTheme="majorHAnsi" w:hAnsiTheme="majorHAnsi"/>
          <w:u w:val="single"/>
        </w:rPr>
        <w:t>Perhaps the foremost example of the Federal Circuit’s unpredictability is its claim construction jurisprudence. “Construing” a patent’s claims—i.e., determining the scope of a patent right—is the touchstone of an infringement analysis and is often dispositive of infringement or invalidity claims. 30 Empirical studies of patent litigation have shown that a significant percentage of district court claim constructions are upset by the Federal Circuit on appeal.</w:t>
      </w:r>
      <w:r w:rsidRPr="008C2A56">
        <w:rPr>
          <w:rFonts w:asciiTheme="majorHAnsi" w:hAnsiTheme="majorHAnsi"/>
          <w:sz w:val="14"/>
        </w:rPr>
        <w:t xml:space="preserve">31 In explaining the high reversal rate, many point to </w:t>
      </w:r>
      <w:r w:rsidRPr="008C2A56">
        <w:rPr>
          <w:rFonts w:asciiTheme="majorHAnsi" w:hAnsiTheme="majorHAnsi"/>
          <w:u w:val="single"/>
        </w:rPr>
        <w:t>the “significant split” in the approach to claim construction within the Federal Circuit, which has resulted in a failure “to develop a fully coherent, consistent jurisprudence of claim construction.”</w:t>
      </w:r>
      <w:r w:rsidRPr="008C2A56">
        <w:rPr>
          <w:rFonts w:asciiTheme="majorHAnsi" w:hAnsiTheme="majorHAnsi"/>
          <w:sz w:val="14"/>
        </w:rPr>
        <w:t xml:space="preserve">32 At a symposium moderated by then-District Judge Kathleen O’Malley, she opined that the Federal Circuit’s claim construction jurisprudence “ebbs and flows, it lurches forward only to reverse course . . . [S]ometimes we think that the only thing that really is predictable in this area of the law is that we district judges will likely get it wrong, or at least that the Federal Circuit will say we got it wrong.”33 </w:t>
      </w:r>
      <w:r w:rsidRPr="008C2A56">
        <w:rPr>
          <w:rFonts w:asciiTheme="majorHAnsi" w:hAnsiTheme="majorHAnsi"/>
          <w:b/>
          <w:u w:val="single"/>
        </w:rPr>
        <w:t>The high reversal rate in turn discourages settlement of patent cases, because even if litigants think the district judge’s claim construction is well-reasoned, there is always a significant chance that the Federal Circuit will disagree</w:t>
      </w:r>
      <w:r w:rsidRPr="008C2A56">
        <w:rPr>
          <w:rFonts w:asciiTheme="majorHAnsi" w:hAnsiTheme="majorHAnsi"/>
          <w:u w:val="single"/>
        </w:rPr>
        <w:t>.</w:t>
      </w:r>
      <w:r w:rsidRPr="008C2A56">
        <w:rPr>
          <w:rFonts w:asciiTheme="majorHAnsi" w:hAnsiTheme="majorHAnsi"/>
          <w:sz w:val="14"/>
        </w:rPr>
        <w:t xml:space="preserve"> 34 Commentators have identified other areas of Federal Circuit precedent that are similarly “inconsistent and chaotic,” such as enablement and the doctrine of equivalents.35</w:t>
      </w:r>
    </w:p>
    <w:p w14:paraId="2B8C5469" w14:textId="77777777" w:rsidR="00480673" w:rsidRPr="008C2A56" w:rsidRDefault="00480673" w:rsidP="00480673">
      <w:pPr>
        <w:rPr>
          <w:rFonts w:asciiTheme="majorHAnsi" w:hAnsiTheme="majorHAnsi"/>
        </w:rPr>
      </w:pPr>
    </w:p>
    <w:p w14:paraId="418F1111"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Federal Circuit fails – decisions are not diverse enough</w:t>
      </w:r>
    </w:p>
    <w:p w14:paraId="288E999C"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 xml:space="preserve">Committee on Federal Courts, ’15 </w:t>
      </w:r>
      <w:r w:rsidRPr="008C2A56">
        <w:rPr>
          <w:rFonts w:asciiTheme="majorHAnsi" w:hAnsiTheme="majorHAnsi"/>
        </w:rPr>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01A7C6C0" w14:textId="77777777" w:rsidR="00480673" w:rsidRPr="008C2A56" w:rsidRDefault="00480673" w:rsidP="00480673">
      <w:pPr>
        <w:rPr>
          <w:rFonts w:asciiTheme="majorHAnsi" w:hAnsiTheme="majorHAnsi"/>
          <w:u w:val="single"/>
        </w:rPr>
      </w:pPr>
      <w:r w:rsidRPr="008C2A56">
        <w:rPr>
          <w:rFonts w:asciiTheme="majorHAnsi" w:hAnsiTheme="majorHAnsi"/>
          <w:u w:val="single"/>
        </w:rPr>
        <w:t>Not all critics agree that Federal Circuit jurisprudence lacks uniformity. To some, the opposite is true—</w:t>
      </w:r>
      <w:r w:rsidRPr="008C2A56">
        <w:rPr>
          <w:rFonts w:asciiTheme="majorHAnsi" w:hAnsiTheme="majorHAnsi"/>
          <w:b/>
          <w:u w:val="single"/>
        </w:rPr>
        <w:t>“the Federal Circuit creates too much uniformity in patent law.”</w:t>
      </w:r>
      <w:r w:rsidRPr="008C2A56">
        <w:rPr>
          <w:rFonts w:asciiTheme="majorHAnsi" w:hAnsiTheme="majorHAnsi"/>
        </w:rPr>
        <w:t xml:space="preserve">36 In their view, </w:t>
      </w:r>
      <w:r w:rsidRPr="008C2A56">
        <w:rPr>
          <w:rFonts w:asciiTheme="majorHAnsi" w:hAnsiTheme="majorHAnsi"/>
          <w:u w:val="single"/>
        </w:rPr>
        <w:t xml:space="preserve">because all Federal Circuit judges are located in Washington, D.C., focus mainly on a narrow subject matter, repeatedly hear from the same attorneys, and are (at least theoretically) bound by stare decisis, </w:t>
      </w:r>
      <w:r w:rsidRPr="008C2A56">
        <w:rPr>
          <w:rFonts w:asciiTheme="majorHAnsi" w:hAnsiTheme="majorHAnsi"/>
          <w:b/>
          <w:u w:val="single"/>
        </w:rPr>
        <w:t>Federal Circuit doctrine has become “entrenche[d].”</w:t>
      </w:r>
      <w:r w:rsidRPr="008C2A56">
        <w:rPr>
          <w:rFonts w:asciiTheme="majorHAnsi" w:hAnsiTheme="majorHAnsi"/>
          <w:u w:val="single"/>
        </w:rPr>
        <w:t xml:space="preserve">37 Likewise, certain commentators contend </w:t>
      </w:r>
      <w:r w:rsidRPr="008C2A56">
        <w:rPr>
          <w:rFonts w:asciiTheme="majorHAnsi" w:hAnsiTheme="majorHAnsi"/>
          <w:b/>
          <w:u w:val="single"/>
        </w:rPr>
        <w:t>that any lack of uniformity should be viewed positively</w:t>
      </w:r>
      <w:r w:rsidRPr="008C2A56">
        <w:rPr>
          <w:rFonts w:asciiTheme="majorHAnsi" w:hAnsiTheme="majorHAnsi"/>
          <w:u w:val="single"/>
        </w:rPr>
        <w:t>, insofar as it reveals an “active debate” among judges that will optimize jurisprudence. 38</w:t>
      </w:r>
    </w:p>
    <w:p w14:paraId="1C805565" w14:textId="77777777" w:rsidR="00480673" w:rsidRPr="008C2A56" w:rsidRDefault="00480673" w:rsidP="00480673">
      <w:pPr>
        <w:rPr>
          <w:rFonts w:asciiTheme="majorHAnsi" w:hAnsiTheme="majorHAnsi"/>
          <w:u w:val="single"/>
        </w:rPr>
      </w:pPr>
    </w:p>
    <w:p w14:paraId="0258CC87"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Federal Circuit fails – laundry list of insularity problems</w:t>
      </w:r>
    </w:p>
    <w:p w14:paraId="23AB04F0" w14:textId="77777777" w:rsidR="00480673" w:rsidRPr="008C2A56" w:rsidRDefault="00480673" w:rsidP="00480673">
      <w:pPr>
        <w:rPr>
          <w:rFonts w:asciiTheme="majorHAnsi" w:hAnsiTheme="majorHAnsi"/>
          <w:bCs/>
        </w:rPr>
      </w:pPr>
      <w:r w:rsidRPr="008C2A56">
        <w:rPr>
          <w:rStyle w:val="Style13ptBold"/>
          <w:rFonts w:asciiTheme="majorHAnsi" w:hAnsiTheme="majorHAnsi"/>
          <w:sz w:val="28"/>
        </w:rPr>
        <w:t xml:space="preserve">Committee on Federal Courts, ’15 </w:t>
      </w:r>
      <w:r w:rsidRPr="008C2A56">
        <w:rPr>
          <w:rFonts w:asciiTheme="majorHAnsi" w:hAnsiTheme="majorHAnsi"/>
        </w:rPr>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72E93B9F" w14:textId="77777777" w:rsidR="00480673" w:rsidRPr="008C2A56" w:rsidRDefault="00480673" w:rsidP="00480673">
      <w:pPr>
        <w:rPr>
          <w:rFonts w:asciiTheme="majorHAnsi" w:hAnsiTheme="majorHAnsi"/>
          <w:u w:val="single"/>
        </w:rPr>
      </w:pPr>
      <w:r w:rsidRPr="008C2A56">
        <w:rPr>
          <w:rFonts w:asciiTheme="majorHAnsi" w:hAnsiTheme="majorHAnsi"/>
          <w:u w:val="single"/>
        </w:rPr>
        <w:t>Insularity</w:t>
      </w:r>
    </w:p>
    <w:p w14:paraId="78A14672" w14:textId="77777777" w:rsidR="00480673" w:rsidRPr="008C2A56" w:rsidRDefault="00480673" w:rsidP="00480673">
      <w:pPr>
        <w:rPr>
          <w:rFonts w:asciiTheme="majorHAnsi" w:hAnsiTheme="majorHAnsi"/>
          <w:b/>
          <w:u w:val="single"/>
        </w:rPr>
      </w:pPr>
      <w:r w:rsidRPr="008C2A56">
        <w:rPr>
          <w:rFonts w:asciiTheme="majorHAnsi" w:hAnsiTheme="majorHAnsi"/>
          <w:sz w:val="14"/>
        </w:rPr>
        <w:t xml:space="preserve">An old proverb, applied in this context, </w:t>
      </w:r>
      <w:r w:rsidRPr="008C2A56">
        <w:rPr>
          <w:rFonts w:asciiTheme="majorHAnsi" w:hAnsiTheme="majorHAnsi"/>
          <w:u w:val="single"/>
        </w:rPr>
        <w:t>suggests that if all judges have is the hammer of patent law, every problem will begin to look like a nail. The judges might, in other words, begin to see patents as the only incentive to innovate, and lose sight of all else.</w:t>
      </w:r>
      <w:r w:rsidRPr="008C2A56">
        <w:rPr>
          <w:rFonts w:asciiTheme="majorHAnsi" w:hAnsiTheme="majorHAnsi"/>
          <w:sz w:val="14"/>
        </w:rPr>
        <w:t xml:space="preserve"> </w:t>
      </w:r>
      <w:r w:rsidRPr="008C2A56">
        <w:rPr>
          <w:rFonts w:asciiTheme="majorHAnsi" w:hAnsiTheme="majorHAnsi"/>
          <w:u w:val="single"/>
        </w:rPr>
        <w:t>39 This theme is recurrent in scholarship criticizing the Federal Circuit for over-emphasizing the importance of patents and patent law</w:t>
      </w:r>
      <w:r w:rsidRPr="008C2A56">
        <w:rPr>
          <w:rFonts w:asciiTheme="majorHAnsi" w:hAnsiTheme="majorHAnsi"/>
          <w:sz w:val="14"/>
        </w:rPr>
        <w:t>, and is manifested in several critiques</w:t>
      </w:r>
      <w:r w:rsidRPr="008C2A56">
        <w:rPr>
          <w:rFonts w:asciiTheme="majorHAnsi" w:hAnsiTheme="majorHAnsi"/>
          <w:b/>
          <w:u w:val="single"/>
        </w:rPr>
        <w:t>: (1) a bias at the Federal Circuit in favor of patentability; (2) failure to consider non-patent law; (3) lack of commercial sophistication; and (4) refusal to follow Supreme Court precedent.</w:t>
      </w:r>
    </w:p>
    <w:p w14:paraId="5E18796D" w14:textId="77777777" w:rsidR="00480673" w:rsidRPr="008C2A56" w:rsidRDefault="00480673" w:rsidP="00480673">
      <w:pPr>
        <w:rPr>
          <w:rFonts w:asciiTheme="majorHAnsi" w:hAnsiTheme="majorHAnsi"/>
          <w:b/>
          <w:u w:val="single"/>
        </w:rPr>
      </w:pPr>
      <w:r w:rsidRPr="008C2A56">
        <w:rPr>
          <w:rFonts w:asciiTheme="majorHAnsi" w:hAnsiTheme="majorHAnsi"/>
          <w:b/>
          <w:u w:val="single"/>
        </w:rPr>
        <w:t>A. Pro-patent bias</w:t>
      </w:r>
    </w:p>
    <w:p w14:paraId="6BF727BB" w14:textId="77777777" w:rsidR="00480673" w:rsidRPr="008C2A56" w:rsidRDefault="00480673" w:rsidP="00480673">
      <w:pPr>
        <w:rPr>
          <w:rFonts w:asciiTheme="majorHAnsi" w:hAnsiTheme="majorHAnsi"/>
          <w:sz w:val="14"/>
        </w:rPr>
      </w:pPr>
      <w:r w:rsidRPr="008C2A56">
        <w:rPr>
          <w:rFonts w:asciiTheme="majorHAnsi" w:hAnsiTheme="majorHAnsi"/>
          <w:u w:val="single"/>
        </w:rPr>
        <w:t>Prior to the advent of the Federal Circuit, high standards for patentability prevailed in the United States. The Federal Circuit immediately lowered the standards for patentability upon its formation in 1982.</w:t>
      </w:r>
      <w:r w:rsidRPr="008C2A56">
        <w:rPr>
          <w:rFonts w:asciiTheme="majorHAnsi" w:hAnsiTheme="majorHAnsi"/>
          <w:sz w:val="14"/>
        </w:rPr>
        <w:t xml:space="preserve"> 40 A common criticism of the Federal Circuit is that </w:t>
      </w:r>
      <w:r w:rsidRPr="008C2A56">
        <w:rPr>
          <w:rFonts w:asciiTheme="majorHAnsi" w:hAnsiTheme="majorHAnsi"/>
          <w:u w:val="single"/>
        </w:rPr>
        <w:t>it has set the bar for patentability too low.</w:t>
      </w:r>
      <w:r w:rsidRPr="008C2A56">
        <w:rPr>
          <w:rFonts w:asciiTheme="majorHAnsi" w:hAnsiTheme="majorHAnsi"/>
          <w:sz w:val="14"/>
        </w:rPr>
        <w:t xml:space="preserve"> Critics charge that </w:t>
      </w:r>
      <w:r w:rsidRPr="008C2A56">
        <w:rPr>
          <w:rFonts w:asciiTheme="majorHAnsi" w:hAnsiTheme="majorHAnsi"/>
          <w:u w:val="single"/>
        </w:rPr>
        <w:t xml:space="preserve">increased patentability prompts innovators to obtain more patents, </w:t>
      </w:r>
      <w:r w:rsidRPr="008C2A56">
        <w:rPr>
          <w:rFonts w:asciiTheme="majorHAnsi" w:hAnsiTheme="majorHAnsi"/>
          <w:b/>
          <w:u w:val="single"/>
        </w:rPr>
        <w:t>leading to</w:t>
      </w:r>
      <w:r w:rsidRPr="008C2A56">
        <w:rPr>
          <w:rFonts w:asciiTheme="majorHAnsi" w:hAnsiTheme="majorHAnsi"/>
          <w:u w:val="single"/>
        </w:rPr>
        <w:t xml:space="preserve"> </w:t>
      </w:r>
      <w:r w:rsidRPr="008C2A56">
        <w:rPr>
          <w:rFonts w:asciiTheme="majorHAnsi" w:hAnsiTheme="majorHAnsi"/>
          <w:b/>
          <w:u w:val="single"/>
        </w:rPr>
        <w:t>more litigation</w:t>
      </w:r>
      <w:r w:rsidRPr="008C2A56">
        <w:rPr>
          <w:rFonts w:asciiTheme="majorHAnsi" w:hAnsiTheme="majorHAnsi"/>
          <w:u w:val="single"/>
        </w:rPr>
        <w:t xml:space="preserve"> and less certainty regarding whether conduct is infringing</w:t>
      </w:r>
      <w:r w:rsidRPr="008C2A56">
        <w:rPr>
          <w:rFonts w:asciiTheme="majorHAnsi" w:hAnsiTheme="majorHAnsi"/>
          <w:sz w:val="14"/>
        </w:rPr>
        <w:t xml:space="preserve">—all of </w:t>
      </w:r>
      <w:r w:rsidRPr="008C2A56">
        <w:rPr>
          <w:rFonts w:asciiTheme="majorHAnsi" w:hAnsiTheme="majorHAnsi"/>
          <w:u w:val="single"/>
        </w:rPr>
        <w:t xml:space="preserve">which </w:t>
      </w:r>
      <w:r w:rsidRPr="008C2A56">
        <w:rPr>
          <w:rFonts w:asciiTheme="majorHAnsi" w:hAnsiTheme="majorHAnsi"/>
          <w:b/>
          <w:u w:val="single"/>
        </w:rPr>
        <w:t>increases the cost of innovation</w:t>
      </w:r>
      <w:r w:rsidRPr="008C2A56">
        <w:rPr>
          <w:rFonts w:asciiTheme="majorHAnsi" w:hAnsiTheme="majorHAnsi"/>
          <w:sz w:val="14"/>
        </w:rPr>
        <w:t>. Indeed, many of the Supreme Court’s recent decisions on patent law either limit patentability or expand defenses to infringement. 42 Observers posit that the Supreme Court “appears worried [about] whether the Federal Circuit overvalues patents . . .”43</w:t>
      </w:r>
    </w:p>
    <w:p w14:paraId="03BC28AC" w14:textId="77777777" w:rsidR="00480673" w:rsidRPr="008C2A56" w:rsidRDefault="00480673" w:rsidP="00480673">
      <w:pPr>
        <w:rPr>
          <w:rFonts w:asciiTheme="majorHAnsi" w:hAnsiTheme="majorHAnsi"/>
          <w:b/>
          <w:u w:val="single"/>
        </w:rPr>
      </w:pPr>
      <w:r w:rsidRPr="008C2A56">
        <w:rPr>
          <w:rFonts w:asciiTheme="majorHAnsi" w:hAnsiTheme="majorHAnsi"/>
          <w:b/>
          <w:u w:val="single"/>
        </w:rPr>
        <w:t>B. Failure to consider other areas of the law</w:t>
      </w:r>
    </w:p>
    <w:p w14:paraId="64710C26" w14:textId="77777777" w:rsidR="00480673" w:rsidRPr="008C2A56" w:rsidRDefault="00480673" w:rsidP="00480673">
      <w:pPr>
        <w:rPr>
          <w:rFonts w:asciiTheme="majorHAnsi" w:hAnsiTheme="majorHAnsi"/>
          <w:sz w:val="14"/>
        </w:rPr>
      </w:pPr>
      <w:r w:rsidRPr="008C2A56">
        <w:rPr>
          <w:rFonts w:asciiTheme="majorHAnsi" w:hAnsiTheme="majorHAnsi"/>
          <w:u w:val="single"/>
        </w:rPr>
        <w:t xml:space="preserve">The Supreme Court has also </w:t>
      </w:r>
      <w:r w:rsidRPr="008C2A56">
        <w:rPr>
          <w:rFonts w:asciiTheme="majorHAnsi" w:hAnsiTheme="majorHAnsi"/>
          <w:b/>
          <w:u w:val="single"/>
        </w:rPr>
        <w:t>faulted the Federal Circuit for adopting rules that deviate</w:t>
      </w:r>
      <w:r w:rsidRPr="008C2A56">
        <w:rPr>
          <w:rFonts w:asciiTheme="majorHAnsi" w:hAnsiTheme="majorHAnsi"/>
          <w:u w:val="single"/>
        </w:rPr>
        <w:t xml:space="preserve"> from the norm.</w:t>
      </w:r>
      <w:r w:rsidRPr="008C2A56">
        <w:rPr>
          <w:rFonts w:asciiTheme="majorHAnsi" w:hAnsiTheme="majorHAnsi"/>
          <w:sz w:val="14"/>
        </w:rPr>
        <w:t xml:space="preserve"> For example, in eBay, Inc. v. MercExchange, L.L.C., the Court rejected the Federal Circuit’s liberal test for obtaining injunctive relief in favor of the “traditional test” used in other circuits. 44 Similarly, in MedImmune, Inc. v. Genetech, Inc., </w:t>
      </w:r>
      <w:r w:rsidRPr="008C2A56">
        <w:rPr>
          <w:rFonts w:asciiTheme="majorHAnsi" w:hAnsiTheme="majorHAnsi"/>
          <w:u w:val="single"/>
        </w:rPr>
        <w:t xml:space="preserve">the Court rejected the Federal Circuit’s unique definition of a “case or controversy,” and held that the traditional definition of that term applies to patent cases. </w:t>
      </w:r>
      <w:r w:rsidRPr="008C2A56">
        <w:rPr>
          <w:rFonts w:asciiTheme="majorHAnsi" w:hAnsiTheme="majorHAnsi"/>
          <w:sz w:val="14"/>
        </w:rPr>
        <w:t>45</w:t>
      </w:r>
    </w:p>
    <w:p w14:paraId="5FEBFA73" w14:textId="77777777" w:rsidR="00480673" w:rsidRPr="008C2A56" w:rsidRDefault="00480673" w:rsidP="00480673">
      <w:pPr>
        <w:rPr>
          <w:rFonts w:asciiTheme="majorHAnsi" w:hAnsiTheme="majorHAnsi"/>
          <w:b/>
          <w:u w:val="single"/>
        </w:rPr>
      </w:pPr>
      <w:r w:rsidRPr="008C2A56">
        <w:rPr>
          <w:rFonts w:asciiTheme="majorHAnsi" w:hAnsiTheme="majorHAnsi"/>
          <w:b/>
          <w:u w:val="single"/>
        </w:rPr>
        <w:t xml:space="preserve">C. Lack of Commercial Sophistication </w:t>
      </w:r>
    </w:p>
    <w:p w14:paraId="7AF3F626" w14:textId="77777777" w:rsidR="00480673" w:rsidRPr="008C2A56" w:rsidRDefault="00480673" w:rsidP="00480673">
      <w:pPr>
        <w:rPr>
          <w:rFonts w:asciiTheme="majorHAnsi" w:hAnsiTheme="majorHAnsi"/>
          <w:sz w:val="14"/>
        </w:rPr>
      </w:pPr>
      <w:r w:rsidRPr="008C2A56">
        <w:rPr>
          <w:rFonts w:asciiTheme="majorHAnsi" w:hAnsiTheme="majorHAnsi"/>
          <w:u w:val="single"/>
        </w:rPr>
        <w:t xml:space="preserve">Some critics charge that the Federal Circuit’s lack of meaningful exposure to nonpatent cases has </w:t>
      </w:r>
      <w:r w:rsidRPr="008C2A56">
        <w:rPr>
          <w:rFonts w:asciiTheme="majorHAnsi" w:hAnsiTheme="majorHAnsi"/>
          <w:b/>
          <w:u w:val="single"/>
        </w:rPr>
        <w:t>“severed” the Court “from economic reality.”</w:t>
      </w:r>
      <w:r w:rsidRPr="008C2A56">
        <w:rPr>
          <w:rFonts w:asciiTheme="majorHAnsi" w:hAnsiTheme="majorHAnsi"/>
          <w:sz w:val="14"/>
        </w:rPr>
        <w:t xml:space="preserve">46 The concern is that </w:t>
      </w:r>
      <w:r w:rsidRPr="008C2A56">
        <w:rPr>
          <w:rFonts w:asciiTheme="majorHAnsi" w:hAnsiTheme="majorHAnsi"/>
          <w:u w:val="single"/>
        </w:rPr>
        <w:t>by losing sight of the broader commercial context in which patented technologies operate, it is impossible for the judges to appreciate the ramifications of their patent jurisprudence.</w:t>
      </w:r>
      <w:r w:rsidRPr="008C2A56">
        <w:rPr>
          <w:rFonts w:asciiTheme="majorHAnsi" w:hAnsiTheme="majorHAnsi"/>
          <w:sz w:val="14"/>
        </w:rPr>
        <w:t xml:space="preserve"> According to Professors Nard and Duffy, “there is a growing sense among court watchers and patent players that </w:t>
      </w:r>
      <w:r w:rsidRPr="008C2A56">
        <w:rPr>
          <w:rFonts w:asciiTheme="majorHAnsi" w:hAnsiTheme="majorHAnsi"/>
          <w:b/>
          <w:u w:val="single"/>
        </w:rPr>
        <w:t xml:space="preserve">the Federal Circuit has fallen out of rhythm with some of the technological communities its decisions affect </w:t>
      </w:r>
      <w:r w:rsidRPr="008C2A56">
        <w:rPr>
          <w:rFonts w:asciiTheme="majorHAnsi" w:hAnsiTheme="majorHAnsi"/>
          <w:u w:val="single"/>
        </w:rPr>
        <w:t>because the court has retreated into its own legal formalisms at the expense of gaining a good understanding of industrial and technological needs.”</w:t>
      </w:r>
      <w:r w:rsidRPr="008C2A56">
        <w:rPr>
          <w:rFonts w:asciiTheme="majorHAnsi" w:hAnsiTheme="majorHAnsi"/>
          <w:sz w:val="14"/>
        </w:rPr>
        <w:t xml:space="preserve">47 They posit that </w:t>
      </w:r>
      <w:r w:rsidRPr="008C2A56">
        <w:rPr>
          <w:rFonts w:asciiTheme="majorHAnsi" w:hAnsiTheme="majorHAnsi"/>
          <w:u w:val="single"/>
        </w:rPr>
        <w:t>“[t]he end result is a growing skepticism about the court’s ability to experiment successfully, to adapt its jurisprudence to changing scientific norms, and to develop a common law</w:t>
      </w:r>
      <w:r w:rsidRPr="008C2A56">
        <w:rPr>
          <w:rFonts w:asciiTheme="majorHAnsi" w:hAnsiTheme="majorHAnsi"/>
          <w:sz w:val="14"/>
        </w:rPr>
        <w:t xml:space="preserve"> that accurately reflects the patent system’s varied role in fostering technological innovation.”48</w:t>
      </w:r>
    </w:p>
    <w:p w14:paraId="7C3710FA" w14:textId="77777777" w:rsidR="00480673" w:rsidRPr="008C2A56" w:rsidRDefault="00480673" w:rsidP="00480673">
      <w:pPr>
        <w:rPr>
          <w:rFonts w:asciiTheme="majorHAnsi" w:hAnsiTheme="majorHAnsi"/>
          <w:b/>
          <w:u w:val="single"/>
        </w:rPr>
      </w:pPr>
      <w:r w:rsidRPr="008C2A56">
        <w:rPr>
          <w:rFonts w:asciiTheme="majorHAnsi" w:hAnsiTheme="majorHAnsi"/>
          <w:b/>
          <w:u w:val="single"/>
        </w:rPr>
        <w:t xml:space="preserve">D. Resistance to the Supreme Court’s Guidance </w:t>
      </w:r>
    </w:p>
    <w:p w14:paraId="67934CB7" w14:textId="77777777" w:rsidR="00480673" w:rsidRPr="008C2A56" w:rsidRDefault="00480673" w:rsidP="00480673">
      <w:pPr>
        <w:rPr>
          <w:rFonts w:asciiTheme="majorHAnsi" w:hAnsiTheme="majorHAnsi"/>
          <w:sz w:val="14"/>
        </w:rPr>
      </w:pPr>
      <w:r w:rsidRPr="008C2A56">
        <w:rPr>
          <w:rFonts w:asciiTheme="majorHAnsi" w:hAnsiTheme="majorHAnsi"/>
          <w:b/>
          <w:u w:val="single"/>
        </w:rPr>
        <w:t>The Federal Circuit has also been accused of ignoring Supreme Court precedent.</w:t>
      </w:r>
      <w:r w:rsidRPr="008C2A56">
        <w:rPr>
          <w:rFonts w:asciiTheme="majorHAnsi" w:hAnsiTheme="majorHAnsi"/>
          <w:sz w:val="14"/>
        </w:rPr>
        <w:t xml:space="preserve"> Professor Lucas Osborn examined the Federal Circuit’s application of the recent Supreme Court decisional law criticizing the Federal Circuit, and concluded that while the Circuit paid lip service to those decisions, it did not always incorporate their reasoning. 49 Critics argue that “</w:t>
      </w:r>
      <w:r w:rsidRPr="008C2A56">
        <w:rPr>
          <w:rFonts w:asciiTheme="majorHAnsi" w:hAnsiTheme="majorHAnsi"/>
          <w:u w:val="single"/>
        </w:rPr>
        <w:t>because the Federal Circuit is more specialized than the Supreme Court</w:t>
      </w:r>
      <w:r w:rsidRPr="008C2A56">
        <w:rPr>
          <w:rFonts w:asciiTheme="majorHAnsi" w:hAnsiTheme="majorHAnsi"/>
          <w:sz w:val="14"/>
        </w:rPr>
        <w:t xml:space="preserve">, its judges can become intellectually complacent (some might call it arrogant) about whose resolution is correct . . . </w:t>
      </w:r>
      <w:r w:rsidRPr="008C2A56">
        <w:rPr>
          <w:rFonts w:asciiTheme="majorHAnsi" w:hAnsiTheme="majorHAnsi"/>
          <w:u w:val="single"/>
        </w:rPr>
        <w:t>[T]he Federal Circuit is [thus] inclined to ignore Supreme Court pronouncements on technological issues the Federal Circuit considers uniquely within its competence.</w:t>
      </w:r>
      <w:r w:rsidRPr="008C2A56">
        <w:rPr>
          <w:rFonts w:asciiTheme="majorHAnsi" w:hAnsiTheme="majorHAnsi"/>
          <w:sz w:val="14"/>
        </w:rPr>
        <w:t>” 50</w:t>
      </w:r>
    </w:p>
    <w:p w14:paraId="18F2F91A" w14:textId="77777777" w:rsidR="00480673" w:rsidRPr="008C2A56" w:rsidRDefault="00480673" w:rsidP="00480673">
      <w:pPr>
        <w:rPr>
          <w:rFonts w:asciiTheme="majorHAnsi" w:hAnsiTheme="majorHAnsi"/>
          <w:b/>
          <w:u w:val="single"/>
        </w:rPr>
      </w:pPr>
      <w:r w:rsidRPr="008C2A56">
        <w:rPr>
          <w:rFonts w:asciiTheme="majorHAnsi" w:hAnsiTheme="majorHAnsi"/>
          <w:b/>
          <w:u w:val="single"/>
        </w:rPr>
        <w:t xml:space="preserve">3. Rules-Based Decision-Making </w:t>
      </w:r>
    </w:p>
    <w:p w14:paraId="3C4B0E25" w14:textId="77777777" w:rsidR="00480673" w:rsidRPr="008C2A56" w:rsidRDefault="00480673" w:rsidP="00480673">
      <w:pPr>
        <w:rPr>
          <w:rFonts w:asciiTheme="majorHAnsi" w:hAnsiTheme="majorHAnsi"/>
          <w:sz w:val="14"/>
        </w:rPr>
      </w:pPr>
      <w:r w:rsidRPr="008C2A56">
        <w:rPr>
          <w:rFonts w:asciiTheme="majorHAnsi" w:hAnsiTheme="majorHAnsi"/>
          <w:u w:val="single"/>
        </w:rPr>
        <w:t xml:space="preserve">Some commentators suggest that the Federal Circuit is a “formalistic” court, meaning that </w:t>
      </w:r>
      <w:r w:rsidRPr="008C2A56">
        <w:rPr>
          <w:rFonts w:asciiTheme="majorHAnsi" w:hAnsiTheme="majorHAnsi"/>
          <w:b/>
          <w:u w:val="single"/>
        </w:rPr>
        <w:t>it prefers bright-line rules</w:t>
      </w:r>
      <w:r w:rsidRPr="008C2A56">
        <w:rPr>
          <w:rFonts w:asciiTheme="majorHAnsi" w:hAnsiTheme="majorHAnsi"/>
          <w:u w:val="single"/>
        </w:rPr>
        <w:t xml:space="preserve"> to loose standards.51 This approach, like the Circuit’s approach to patentability, has come under fire from the Supreme Court</w:t>
      </w:r>
      <w:r w:rsidRPr="008C2A56">
        <w:rPr>
          <w:rFonts w:asciiTheme="majorHAnsi" w:hAnsiTheme="majorHAnsi"/>
          <w:sz w:val="14"/>
        </w:rPr>
        <w:t xml:space="preserve">, which has repeatedly rejected the rigid rules established by the Federal Circuit.52 Professor Dreyfuss observed that </w:t>
      </w:r>
      <w:r w:rsidRPr="008C2A56">
        <w:rPr>
          <w:rFonts w:asciiTheme="majorHAnsi" w:hAnsiTheme="majorHAnsi"/>
          <w:u w:val="single"/>
        </w:rPr>
        <w:t xml:space="preserve">the Supreme Court “deals with patent law in the same way it deals with other fields: it </w:t>
      </w:r>
      <w:r w:rsidRPr="008C2A56">
        <w:rPr>
          <w:rFonts w:asciiTheme="majorHAnsi" w:hAnsiTheme="majorHAnsi"/>
          <w:b/>
          <w:u w:val="single"/>
        </w:rPr>
        <w:t>articulates norms and policies, but rarely lays down specific rules.</w:t>
      </w:r>
      <w:r w:rsidRPr="008C2A56">
        <w:rPr>
          <w:rFonts w:asciiTheme="majorHAnsi" w:hAnsiTheme="majorHAnsi"/>
          <w:u w:val="single"/>
        </w:rPr>
        <w:t xml:space="preserve"> Instead, it leaves implementation to the lower courts.</w:t>
      </w:r>
      <w:r w:rsidRPr="008C2A56">
        <w:rPr>
          <w:rFonts w:asciiTheme="majorHAnsi" w:hAnsiTheme="majorHAnsi"/>
          <w:sz w:val="14"/>
        </w:rPr>
        <w:t xml:space="preserve"> But with only one appellate court to refashion the law, and with that court the one whose decision was (often unfavorably) reviewed, the outcomes can leave much to be desired.”53</w:t>
      </w:r>
    </w:p>
    <w:p w14:paraId="266A8805" w14:textId="77777777" w:rsidR="00480673" w:rsidRPr="008C2A56" w:rsidRDefault="00480673" w:rsidP="00480673">
      <w:pPr>
        <w:rPr>
          <w:rFonts w:asciiTheme="majorHAnsi" w:hAnsiTheme="majorHAnsi"/>
          <w:b/>
          <w:u w:val="single"/>
        </w:rPr>
      </w:pPr>
      <w:r w:rsidRPr="008C2A56">
        <w:rPr>
          <w:rFonts w:asciiTheme="majorHAnsi" w:hAnsiTheme="majorHAnsi"/>
          <w:b/>
          <w:u w:val="single"/>
        </w:rPr>
        <w:t xml:space="preserve">4. Absence of Percolation </w:t>
      </w:r>
    </w:p>
    <w:p w14:paraId="5FF0F4D7" w14:textId="77777777" w:rsidR="00480673" w:rsidRPr="008C2A56" w:rsidRDefault="00480673" w:rsidP="00480673">
      <w:pPr>
        <w:rPr>
          <w:rFonts w:asciiTheme="majorHAnsi" w:hAnsiTheme="majorHAnsi"/>
          <w:sz w:val="14"/>
        </w:rPr>
      </w:pPr>
      <w:r w:rsidRPr="008C2A56">
        <w:rPr>
          <w:rFonts w:asciiTheme="majorHAnsi" w:hAnsiTheme="majorHAnsi"/>
          <w:u w:val="single"/>
        </w:rPr>
        <w:t>The regional circuits are not bound by each other’s rulings, and instead may reconsider questions that have already been decided by another circuit. The parallel decisionmaking of the regional circuits tends to correct erroneous rulings</w:t>
      </w:r>
      <w:r w:rsidRPr="008C2A56">
        <w:rPr>
          <w:rFonts w:asciiTheme="majorHAnsi" w:hAnsiTheme="majorHAnsi"/>
          <w:sz w:val="14"/>
        </w:rPr>
        <w:t xml:space="preserve">, and any disagreements that persist will signal to the Supreme Court that its attention is warranted. 54 </w:t>
      </w:r>
      <w:r w:rsidRPr="008C2A56">
        <w:rPr>
          <w:rFonts w:asciiTheme="majorHAnsi" w:hAnsiTheme="majorHAnsi"/>
          <w:u w:val="single"/>
        </w:rPr>
        <w:t>This self-correcting mechanism—often referred to as “percolation”</w:t>
      </w:r>
      <w:r w:rsidRPr="008C2A56">
        <w:rPr>
          <w:rFonts w:asciiTheme="majorHAnsi" w:hAnsiTheme="majorHAnsi"/>
          <w:sz w:val="14"/>
        </w:rPr>
        <w:t xml:space="preserve"> through the regional circuits—</w:t>
      </w:r>
      <w:r w:rsidRPr="008C2A56">
        <w:rPr>
          <w:rFonts w:asciiTheme="majorHAnsi" w:hAnsiTheme="majorHAnsi"/>
          <w:u w:val="single"/>
        </w:rPr>
        <w:t>does not exist in the Federal Circuit.</w:t>
      </w:r>
      <w:r w:rsidRPr="008C2A56">
        <w:rPr>
          <w:rFonts w:asciiTheme="majorHAnsi" w:hAnsiTheme="majorHAnsi"/>
          <w:sz w:val="14"/>
        </w:rPr>
        <w:t>55 Chief Judge Diane Wood of the Seventh Circuit Court of Appeals characterized the problem as follows:</w:t>
      </w:r>
    </w:p>
    <w:p w14:paraId="39EDD1D2" w14:textId="77777777" w:rsidR="00480673" w:rsidRPr="008C2A56" w:rsidRDefault="00480673" w:rsidP="00480673">
      <w:pPr>
        <w:rPr>
          <w:rFonts w:asciiTheme="majorHAnsi" w:hAnsiTheme="majorHAnsi"/>
          <w:sz w:val="14"/>
        </w:rPr>
      </w:pPr>
      <w:r w:rsidRPr="008C2A56">
        <w:rPr>
          <w:rFonts w:asciiTheme="majorHAnsi" w:hAnsiTheme="majorHAnsi"/>
          <w:sz w:val="14"/>
        </w:rPr>
        <w:t>Speaking from my own experience, I can assure you that circuit splits and disagreements with colleagues force judges to sharpen their writing, push them to defend their positions, and from time to time persuade them that someone else’s perspective is preferable. This process of testing and experimentation is lost when uniformity is privileged above all other values.56</w:t>
      </w:r>
    </w:p>
    <w:p w14:paraId="73972679"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 It is therefore “common[ly] argu[ed]” that “</w:t>
      </w:r>
      <w:r w:rsidRPr="008C2A56">
        <w:rPr>
          <w:rFonts w:asciiTheme="majorHAnsi" w:hAnsiTheme="majorHAnsi"/>
          <w:b/>
          <w:u w:val="single"/>
        </w:rPr>
        <w:t>the Federal Circuit’s exclusive jurisdiction leads to poor percolation of legal ideas</w:t>
      </w:r>
      <w:r w:rsidRPr="008C2A56">
        <w:rPr>
          <w:rFonts w:asciiTheme="majorHAnsi" w:hAnsiTheme="majorHAnsi"/>
          <w:sz w:val="14"/>
        </w:rPr>
        <w:t>” and “less experimentation with legal principles.”57</w:t>
      </w:r>
    </w:p>
    <w:p w14:paraId="08ABF136" w14:textId="77777777" w:rsidR="00480673" w:rsidRPr="008C2A56" w:rsidRDefault="00480673" w:rsidP="00480673">
      <w:pPr>
        <w:pStyle w:val="Heading3"/>
        <w:rPr>
          <w:rFonts w:asciiTheme="majorHAnsi" w:hAnsiTheme="majorHAnsi"/>
        </w:rPr>
      </w:pPr>
      <w:r w:rsidRPr="008C2A56">
        <w:rPr>
          <w:rFonts w:asciiTheme="majorHAnsi" w:hAnsiTheme="majorHAnsi"/>
        </w:rPr>
        <w:t>AT Clog – Immigration Thumper</w:t>
      </w:r>
    </w:p>
    <w:p w14:paraId="475164D5" w14:textId="77777777" w:rsidR="00480673" w:rsidRPr="008C2A56" w:rsidRDefault="00480673" w:rsidP="00480673">
      <w:pPr>
        <w:pStyle w:val="Heading4"/>
        <w:rPr>
          <w:rStyle w:val="Style13ptBold"/>
          <w:rFonts w:asciiTheme="majorHAnsi" w:hAnsiTheme="majorHAnsi"/>
          <w:b/>
        </w:rPr>
      </w:pPr>
      <w:r w:rsidRPr="008C2A56">
        <w:rPr>
          <w:rStyle w:val="Style13ptBold"/>
          <w:rFonts w:asciiTheme="majorHAnsi" w:hAnsiTheme="majorHAnsi"/>
          <w:b/>
        </w:rPr>
        <w:t>Immigration cases are clogging the courts.</w:t>
      </w:r>
    </w:p>
    <w:p w14:paraId="18960C68" w14:textId="77777777" w:rsidR="00480673" w:rsidRPr="008C2A56" w:rsidRDefault="00480673" w:rsidP="00480673">
      <w:pPr>
        <w:rPr>
          <w:rStyle w:val="Style13ptBold"/>
          <w:rFonts w:asciiTheme="majorHAnsi" w:hAnsiTheme="majorHAnsi"/>
          <w:b w:val="0"/>
          <w:sz w:val="16"/>
          <w:szCs w:val="16"/>
        </w:rPr>
      </w:pPr>
      <w:r w:rsidRPr="008C2A56">
        <w:rPr>
          <w:rStyle w:val="Style13ptBold"/>
          <w:rFonts w:asciiTheme="majorHAnsi" w:hAnsiTheme="majorHAnsi"/>
        </w:rPr>
        <w:t xml:space="preserve">Casselman et al 17 </w:t>
      </w:r>
      <w:r w:rsidRPr="008C2A56">
        <w:rPr>
          <w:rStyle w:val="Style13ptBold"/>
          <w:rFonts w:asciiTheme="majorHAnsi" w:hAnsiTheme="majorHAnsi"/>
          <w:b w:val="0"/>
          <w:sz w:val="16"/>
          <w:szCs w:val="16"/>
        </w:rPr>
        <w:t>(Kathryn Casteel, Ben Casselman and Anna Maria Barry-Jester, Kathryn Casteel writes about economics and policy issues for FiveThirtyEight. Ben Casselman is a senior editor and the chief economics writer for FiveThirtyEight. Anna Maria Barry-Jester reports on public health, food and culture for FiveThirtyEight., 5-19-2017, "Trumpbeat: Immigration Arrests Are Swamping The Court System", FiveThirtyEight, https://fivethirtyeight.com/features/trumpbeat-immigration-arrests-are-swamping-the-court-system/, accessed 7-11-2017)</w:t>
      </w:r>
    </w:p>
    <w:p w14:paraId="4F66C121"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 xml:space="preserve">Immigration: Adding to the backlog </w:t>
      </w:r>
    </w:p>
    <w:p w14:paraId="340BF68A" w14:textId="77777777" w:rsidR="00480673" w:rsidRPr="008C2A56" w:rsidRDefault="00480673" w:rsidP="00480673">
      <w:pPr>
        <w:rPr>
          <w:rFonts w:asciiTheme="majorHAnsi" w:hAnsiTheme="majorHAnsi"/>
          <w:sz w:val="16"/>
          <w:szCs w:val="16"/>
        </w:rPr>
      </w:pPr>
      <w:r w:rsidRPr="008C2A56">
        <w:rPr>
          <w:rFonts w:asciiTheme="majorHAnsi" w:hAnsiTheme="majorHAnsi"/>
          <w:sz w:val="16"/>
          <w:szCs w:val="16"/>
        </w:rPr>
        <w:t xml:space="preserve">Trump’s agenda may have gotten off to a slow start in Congress, but his administration has moved quickly in another area: immigration enforcement. Immigration arrests during Trump’s first 100 days were up 37.6 percent from the same period a year ago, according to a report released this week by Immigration and Customs Enforcement. Roughly 75 percent of those arrested had been convicted of non-immigration offenses, but approximately 10,800 were noncriminal arrests, up more than 150 percent percent from 2016. </w:t>
      </w:r>
    </w:p>
    <w:p w14:paraId="49FDE705" w14:textId="77777777" w:rsidR="00480673" w:rsidRPr="008C2A56" w:rsidRDefault="00480673" w:rsidP="00480673">
      <w:pPr>
        <w:rPr>
          <w:rFonts w:asciiTheme="majorHAnsi" w:hAnsiTheme="majorHAnsi"/>
          <w:sz w:val="16"/>
          <w:szCs w:val="16"/>
        </w:rPr>
      </w:pPr>
      <w:r w:rsidRPr="008C2A56">
        <w:rPr>
          <w:rFonts w:asciiTheme="majorHAnsi" w:hAnsiTheme="majorHAnsi"/>
        </w:rPr>
        <w:t xml:space="preserve">Trump hasn’t just vowed to arrest undocumented immigrants, however. </w:t>
      </w:r>
      <w:r w:rsidRPr="008C2A56">
        <w:rPr>
          <w:rStyle w:val="StyleUnderline"/>
          <w:rFonts w:asciiTheme="majorHAnsi" w:hAnsiTheme="majorHAnsi"/>
        </w:rPr>
        <w:t xml:space="preserve">He has promised to deport them. And that could be a challenge: </w:t>
      </w:r>
      <w:r w:rsidRPr="008C2A56">
        <w:rPr>
          <w:rStyle w:val="Emphasis"/>
          <w:rFonts w:asciiTheme="majorHAnsi" w:hAnsiTheme="majorHAnsi"/>
        </w:rPr>
        <w:t>The big increase in noncriminal arrests could create frenzy in immigration courts that are already overloaded with cases.</w:t>
      </w:r>
      <w:r w:rsidRPr="008C2A56">
        <w:rPr>
          <w:rFonts w:asciiTheme="majorHAnsi" w:hAnsiTheme="majorHAnsi"/>
        </w:rPr>
        <w:t xml:space="preserve"> </w:t>
      </w:r>
      <w:r w:rsidRPr="008C2A56">
        <w:rPr>
          <w:rFonts w:asciiTheme="majorHAnsi" w:hAnsiTheme="majorHAnsi"/>
          <w:sz w:val="16"/>
          <w:szCs w:val="16"/>
        </w:rPr>
        <w:t>“On one hand the administration is saying they have these priorities and they’re going on the worst of the worst,” said Joshua Breisblatt, a policy analyst at the American Immigration Council. “When they came out with these executive orders, all they actually did was make everybody a priority.”</w:t>
      </w:r>
    </w:p>
    <w:p w14:paraId="2C949152" w14:textId="77777777" w:rsidR="00480673" w:rsidRPr="008C2A56" w:rsidRDefault="00480673" w:rsidP="00480673">
      <w:pPr>
        <w:rPr>
          <w:rFonts w:asciiTheme="majorHAnsi" w:hAnsiTheme="majorHAnsi"/>
          <w:b/>
          <w:iCs/>
          <w:u w:val="single"/>
        </w:rPr>
      </w:pPr>
      <w:r w:rsidRPr="008C2A56">
        <w:rPr>
          <w:rStyle w:val="StyleUnderline"/>
          <w:rFonts w:asciiTheme="majorHAnsi" w:hAnsiTheme="majorHAnsi"/>
        </w:rPr>
        <w:t xml:space="preserve">When Trump took office, he inherited an immigration court system with a backlog of more than half a million pending cases, with proceedings often taking years to be completed. The situation has gotten worse since Trump took office: </w:t>
      </w:r>
      <w:r w:rsidRPr="008C2A56">
        <w:rPr>
          <w:rStyle w:val="Emphasis"/>
          <w:rFonts w:asciiTheme="majorHAnsi" w:hAnsiTheme="majorHAnsi"/>
        </w:rPr>
        <w:t>As of April, the backlog had grown to 585,930 cases</w:t>
      </w:r>
      <w:r w:rsidRPr="008C2A56">
        <w:rPr>
          <w:rStyle w:val="StyleUnderline"/>
          <w:rFonts w:asciiTheme="majorHAnsi" w:hAnsiTheme="majorHAnsi"/>
        </w:rPr>
        <w:t>, according to the Transactional Records Access Clearinghouse at Syracuse University.</w:t>
      </w:r>
      <w:r w:rsidRPr="008C2A56">
        <w:rPr>
          <w:rFonts w:asciiTheme="majorHAnsi" w:hAnsiTheme="majorHAnsi"/>
        </w:rPr>
        <w:t xml:space="preserve"> </w:t>
      </w:r>
      <w:r w:rsidRPr="008C2A56">
        <w:rPr>
          <w:rFonts w:asciiTheme="majorHAnsi" w:hAnsiTheme="majorHAnsi"/>
          <w:sz w:val="16"/>
          <w:szCs w:val="16"/>
        </w:rPr>
        <w:t>But the problem is nothing new: The lack of judges to oversee the rapid increase of immigration cases has been an issue for over a decade. According to the Executive Office for Immigration Review, there are currently 318 immigration judges serving nationwide out of the 374 positions authorized by Congress. In March, Trump requested an increase of nearly $80 million in his budget for the Department of Justice to hire 75 additional immigration judge teams</w:t>
      </w:r>
      <w:r w:rsidRPr="008C2A56">
        <w:rPr>
          <w:rFonts w:asciiTheme="majorHAnsi" w:hAnsiTheme="majorHAnsi"/>
        </w:rPr>
        <w:t xml:space="preserve">. </w:t>
      </w:r>
      <w:r w:rsidRPr="008C2A56">
        <w:rPr>
          <w:rStyle w:val="StyleUnderline"/>
          <w:rFonts w:asciiTheme="majorHAnsi" w:hAnsiTheme="majorHAnsi"/>
        </w:rPr>
        <w:t xml:space="preserve">However, last year Human Rights First, a nonprofit advocacy organization, estimated that </w:t>
      </w:r>
      <w:r w:rsidRPr="008C2A56">
        <w:rPr>
          <w:rStyle w:val="Emphasis"/>
          <w:rFonts w:asciiTheme="majorHAnsi" w:hAnsiTheme="majorHAnsi"/>
        </w:rPr>
        <w:t xml:space="preserve">the court needs 524 judges to work through the backlog of cases. </w:t>
      </w:r>
    </w:p>
    <w:p w14:paraId="5A97BCD9" w14:textId="77777777" w:rsidR="00480673" w:rsidRPr="008C2A56" w:rsidRDefault="00480673" w:rsidP="00480673">
      <w:pPr>
        <w:pStyle w:val="Heading3"/>
        <w:rPr>
          <w:rFonts w:asciiTheme="majorHAnsi" w:hAnsiTheme="majorHAnsi"/>
        </w:rPr>
      </w:pPr>
      <w:r w:rsidRPr="008C2A56">
        <w:rPr>
          <w:rFonts w:asciiTheme="majorHAnsi" w:hAnsiTheme="majorHAnsi"/>
        </w:rPr>
        <w:t>*Impact</w:t>
      </w:r>
    </w:p>
    <w:p w14:paraId="0A34A44E" w14:textId="77777777" w:rsidR="00480673" w:rsidRPr="008C2A56" w:rsidRDefault="00480673" w:rsidP="00480673">
      <w:pPr>
        <w:pStyle w:val="Heading3"/>
        <w:rPr>
          <w:rFonts w:asciiTheme="majorHAnsi" w:hAnsiTheme="majorHAnsi"/>
        </w:rPr>
      </w:pPr>
      <w:r w:rsidRPr="008C2A56">
        <w:rPr>
          <w:rFonts w:asciiTheme="majorHAnsi" w:hAnsiTheme="majorHAnsi"/>
        </w:rPr>
        <w:t>! D – Disease</w:t>
      </w:r>
    </w:p>
    <w:p w14:paraId="20900527" w14:textId="77777777" w:rsidR="00480673" w:rsidRPr="008C2A56" w:rsidRDefault="00480673" w:rsidP="00480673">
      <w:pPr>
        <w:pStyle w:val="Heading4"/>
        <w:rPr>
          <w:rFonts w:asciiTheme="majorHAnsi" w:hAnsiTheme="majorHAnsi"/>
        </w:rPr>
      </w:pPr>
      <w:r w:rsidRPr="008C2A56">
        <w:rPr>
          <w:rFonts w:asciiTheme="majorHAnsi" w:hAnsiTheme="majorHAnsi"/>
        </w:rPr>
        <w:t>No extinction – would require a totally unfamiliar pathogen, transmission prior to infectivity, total immune destruction – those have never been a thing</w:t>
      </w:r>
    </w:p>
    <w:p w14:paraId="50226137" w14:textId="77777777" w:rsidR="00480673" w:rsidRPr="008C2A56" w:rsidRDefault="00480673" w:rsidP="00480673">
      <w:pPr>
        <w:rPr>
          <w:rFonts w:asciiTheme="majorHAnsi" w:hAnsiTheme="majorHAnsi"/>
        </w:rPr>
      </w:pPr>
      <w:r w:rsidRPr="008C2A56">
        <w:rPr>
          <w:rStyle w:val="Style13ptBold"/>
          <w:rFonts w:asciiTheme="majorHAnsi" w:hAnsiTheme="majorHAnsi"/>
        </w:rPr>
        <w:t>Adalja 16 </w:t>
      </w:r>
      <w:r w:rsidRPr="008C2A56">
        <w:rPr>
          <w:rFonts w:asciiTheme="majorHAnsi" w:hAnsiTheme="majorHAnsi"/>
        </w:rPr>
        <w:t>(Amesh Adalja is an infectious-disease physician at the University of Pittsburgh. “Why Hasn't Disease Wiped out the Human Race?” https://www.theatlantic.com/health/archive/2016/06/infectious-diseases-extinction/487514/</w:t>
      </w:r>
    </w:p>
    <w:p w14:paraId="51F84FB9" w14:textId="77777777" w:rsidR="00480673" w:rsidRPr="008C2A56" w:rsidRDefault="00480673" w:rsidP="00480673">
      <w:pPr>
        <w:rPr>
          <w:rFonts w:asciiTheme="majorHAnsi" w:hAnsiTheme="majorHAnsi"/>
        </w:rPr>
      </w:pPr>
      <w:r w:rsidRPr="008C2A56">
        <w:rPr>
          <w:rFonts w:asciiTheme="majorHAnsi" w:hAnsiTheme="majorHAnsi"/>
          <w:sz w:val="16"/>
          <w:szCs w:val="16"/>
        </w:rPr>
        <w:t xml:space="preserve">“You’ll tell us when you’re worried, right?” </w:t>
      </w:r>
      <w:r w:rsidRPr="008C2A56">
        <w:rPr>
          <w:rFonts w:asciiTheme="majorHAnsi" w:hAnsiTheme="majorHAnsi" w:cs="Arial"/>
          <w:color w:val="222222"/>
          <w:sz w:val="16"/>
          <w:szCs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8C2A56">
        <w:rPr>
          <w:rStyle w:val="StyleUnderline"/>
          <w:rFonts w:asciiTheme="majorHAnsi" w:hAnsiTheme="majorHAnsi"/>
        </w:rPr>
        <w:t>Ebola is a deadly, scary disease, but it is not that contagious. It will not find the U.S. or other industrialized nations hospitable</w:t>
      </w:r>
      <w:r w:rsidRPr="008C2A56">
        <w:rPr>
          <w:rFonts w:asciiTheme="majorHAnsi" w:hAnsiTheme="majorHAnsi" w:cs="Arial"/>
          <w:color w:val="222222"/>
          <w:sz w:val="16"/>
          <w:szCs w:val="16"/>
        </w:rPr>
        <w:t>.”</w:t>
      </w:r>
    </w:p>
    <w:p w14:paraId="3E1756C1"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Fonts w:asciiTheme="majorHAnsi" w:hAnsiTheme="majorHAnsi" w:cs="Arial"/>
          <w:color w:val="222222"/>
          <w:sz w:val="16"/>
          <w:szCs w:val="16"/>
        </w:rPr>
        <w:t>In other words, </w:t>
      </w:r>
      <w:r w:rsidRPr="008C2A56">
        <w:rPr>
          <w:rStyle w:val="Emphasis"/>
          <w:rFonts w:asciiTheme="majorHAnsi" w:hAnsiTheme="majorHAnsi"/>
        </w:rPr>
        <w:t>no, I wasn’t worried</w:t>
      </w:r>
      <w:r w:rsidRPr="008C2A56">
        <w:rPr>
          <w:rFonts w:asciiTheme="majorHAnsi" w:hAnsiTheme="majorHAnsi" w:cs="Arial"/>
          <w:color w:val="222222"/>
          <w:sz w:val="16"/>
          <w:szCs w:val="16"/>
        </w:rPr>
        <w:t>—and </w:t>
      </w:r>
      <w:r w:rsidRPr="008C2A56">
        <w:rPr>
          <w:rStyle w:val="StyleUnderline"/>
          <w:rFonts w:asciiTheme="majorHAnsi" w:hAnsiTheme="majorHAnsi"/>
        </w:rPr>
        <w:t>not because I have a rosy outlook on infectious diseases. I’m well-aware of the damage these diseases are causing around the world</w:t>
      </w:r>
      <w:r w:rsidRPr="008C2A56">
        <w:rPr>
          <w:rFonts w:asciiTheme="majorHAnsi" w:hAnsiTheme="majorHAnsi" w:cs="Arial"/>
          <w:color w:val="222222"/>
          <w:sz w:val="16"/>
          <w:szCs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20680F32"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StyleUnderline"/>
          <w:rFonts w:asciiTheme="majorHAnsi" w:hAnsiTheme="majorHAnsi"/>
        </w:rPr>
        <w:t>But</w:t>
      </w:r>
      <w:r w:rsidRPr="008C2A56">
        <w:rPr>
          <w:rFonts w:asciiTheme="majorHAnsi" w:hAnsiTheme="majorHAnsi" w:cs="Arial"/>
          <w:color w:val="222222"/>
          <w:sz w:val="16"/>
          <w:szCs w:val="16"/>
        </w:rPr>
        <w:t> when </w:t>
      </w:r>
      <w:r w:rsidRPr="008C2A56">
        <w:rPr>
          <w:rStyle w:val="StyleUnderline"/>
          <w:rFonts w:asciiTheme="majorHAnsi" w:hAnsiTheme="majorHAnsi"/>
        </w:rPr>
        <w:t>people ask</w:t>
      </w:r>
      <w:r w:rsidRPr="008C2A56">
        <w:rPr>
          <w:rFonts w:asciiTheme="majorHAnsi" w:hAnsiTheme="majorHAnsi" w:cs="Arial"/>
          <w:color w:val="222222"/>
          <w:sz w:val="16"/>
          <w:szCs w:val="16"/>
        </w:rPr>
        <w:t> me if I’m worried about infectious diseases, they’re often not asking about the threat to human lives; they’re asking </w:t>
      </w:r>
      <w:r w:rsidRPr="008C2A56">
        <w:rPr>
          <w:rStyle w:val="StyleUnderline"/>
          <w:rFonts w:asciiTheme="majorHAnsi" w:hAnsiTheme="majorHAnsi"/>
        </w:rPr>
        <w:t>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8C2A56">
        <w:rPr>
          <w:rFonts w:asciiTheme="majorHAnsi" w:hAnsiTheme="majorHAnsi" w:cs="Arial"/>
          <w:color w:val="222222"/>
          <w:sz w:val="16"/>
          <w:szCs w:val="16"/>
        </w:rPr>
        <w:t>.</w:t>
      </w:r>
    </w:p>
    <w:p w14:paraId="531BA5EA"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Emphasis"/>
          <w:rFonts w:asciiTheme="majorHAnsi" w:hAnsiTheme="majorHAnsi"/>
        </w:rPr>
        <w:t>I’m not afraid of this apocalyptic scenario</w:t>
      </w:r>
      <w:r w:rsidRPr="008C2A56">
        <w:rPr>
          <w:rFonts w:asciiTheme="majorHAnsi" w:hAnsiTheme="majorHAnsi" w:cs="Arial"/>
          <w:color w:val="222222"/>
          <w:sz w:val="16"/>
          <w:szCs w:val="16"/>
        </w:rPr>
        <w:t>, but I do understand the impulse. </w:t>
      </w:r>
      <w:r w:rsidRPr="008C2A56">
        <w:rPr>
          <w:rStyle w:val="StyleUnderline"/>
          <w:rFonts w:asciiTheme="majorHAnsi" w:hAnsiTheme="majorHAnsi"/>
        </w:rPr>
        <w:t>Worry about the end is a quintessentially human trait</w:t>
      </w:r>
      <w:r w:rsidRPr="008C2A56">
        <w:rPr>
          <w:rFonts w:asciiTheme="majorHAnsi" w:hAnsiTheme="majorHAnsi" w:cs="Arial"/>
          <w:color w:val="222222"/>
          <w:sz w:val="16"/>
          <w:szCs w:val="16"/>
        </w:rPr>
        <w:t>. Thankfully, </w:t>
      </w:r>
      <w:r w:rsidRPr="008C2A56">
        <w:rPr>
          <w:rStyle w:val="Emphasis"/>
          <w:rFonts w:asciiTheme="majorHAnsi" w:hAnsiTheme="majorHAnsi"/>
        </w:rPr>
        <w:t>so is our resilience</w:t>
      </w:r>
      <w:r w:rsidRPr="008C2A56">
        <w:rPr>
          <w:rFonts w:asciiTheme="majorHAnsi" w:hAnsiTheme="majorHAnsi" w:cs="Arial"/>
          <w:color w:val="222222"/>
          <w:sz w:val="16"/>
          <w:szCs w:val="16"/>
        </w:rPr>
        <w:t>.</w:t>
      </w:r>
    </w:p>
    <w:p w14:paraId="66B8D70D"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StyleUnderline"/>
          <w:rFonts w:asciiTheme="majorHAnsi" w:hAnsiTheme="majorHAnsi"/>
        </w:rPr>
        <w:t>For most of mankind’s history, infectious diseases were</w:t>
      </w:r>
      <w:r w:rsidRPr="008C2A56">
        <w:rPr>
          <w:rFonts w:asciiTheme="majorHAnsi" w:hAnsiTheme="majorHAnsi" w:cs="Arial"/>
          <w:color w:val="222222"/>
          <w:sz w:val="16"/>
          <w:szCs w:val="16"/>
        </w:rPr>
        <w:t> the </w:t>
      </w:r>
      <w:r w:rsidRPr="008C2A56">
        <w:rPr>
          <w:rStyle w:val="StyleUnderline"/>
          <w:rFonts w:asciiTheme="majorHAnsi" w:hAnsiTheme="majorHAnsi"/>
        </w:rPr>
        <w:t>existential</w:t>
      </w:r>
      <w:r w:rsidRPr="008C2A56">
        <w:rPr>
          <w:rFonts w:asciiTheme="majorHAnsi" w:hAnsiTheme="majorHAnsi" w:cs="Arial"/>
          <w:color w:val="222222"/>
          <w:sz w:val="16"/>
          <w:szCs w:val="16"/>
        </w:rPr>
        <w:t> threat to humanity—and for good reason. They were quite successful at killing people: </w:t>
      </w:r>
      <w:r w:rsidRPr="008C2A56">
        <w:rPr>
          <w:rStyle w:val="StyleUnderline"/>
          <w:rFonts w:asciiTheme="majorHAnsi" w:hAnsiTheme="majorHAnsi"/>
        </w:rPr>
        <w:t>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8C2A56">
        <w:rPr>
          <w:rFonts w:asciiTheme="majorHAnsi" w:hAnsiTheme="majorHAnsi" w:cs="Arial"/>
          <w:color w:val="222222"/>
          <w:sz w:val="16"/>
          <w:szCs w:val="16"/>
        </w:rPr>
        <w:t>.</w:t>
      </w:r>
    </w:p>
    <w:p w14:paraId="5C1EEDC8"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Emphasis"/>
          <w:rFonts w:asciiTheme="majorHAnsi" w:hAnsiTheme="majorHAnsi"/>
        </w:rPr>
        <w:t>Any yet</w:t>
      </w:r>
      <w:r w:rsidRPr="008C2A56">
        <w:rPr>
          <w:rFonts w:asciiTheme="majorHAnsi" w:hAnsiTheme="majorHAnsi" w:cs="Arial"/>
          <w:color w:val="222222"/>
          <w:sz w:val="16"/>
          <w:szCs w:val="16"/>
        </w:rPr>
        <w:t>, of course, </w:t>
      </w:r>
      <w:r w:rsidRPr="008C2A56">
        <w:rPr>
          <w:rStyle w:val="Emphasis"/>
          <w:rFonts w:asciiTheme="majorHAnsi" w:hAnsiTheme="majorHAnsi"/>
        </w:rPr>
        <w:t>humanity continued to flourish</w:t>
      </w:r>
      <w:r w:rsidRPr="008C2A56">
        <w:rPr>
          <w:rFonts w:asciiTheme="majorHAnsi" w:hAnsiTheme="majorHAnsi" w:cs="Arial"/>
          <w:color w:val="222222"/>
          <w:sz w:val="16"/>
          <w:szCs w:val="16"/>
        </w:rPr>
        <w:t>. Our species’ recent explosion in lifespan is almost exclusively the result of the control of infectious diseases through sanitation, vaccination, and antimicrobial therapies. </w:t>
      </w:r>
      <w:r w:rsidRPr="008C2A56">
        <w:rPr>
          <w:rStyle w:val="StyleUnderline"/>
          <w:rFonts w:asciiTheme="majorHAnsi" w:hAnsiTheme="majorHAnsi"/>
        </w:rPr>
        <w:t>Only in the modern era, in which many infectious diseases have been tamed in the industrial world, do people have the luxury of death from cancer, heart disease, or stroke in the 8th decade of life</w:t>
      </w:r>
      <w:r w:rsidRPr="008C2A56">
        <w:rPr>
          <w:rFonts w:asciiTheme="majorHAnsi" w:hAnsiTheme="majorHAnsi" w:cs="Arial"/>
          <w:color w:val="222222"/>
          <w:sz w:val="16"/>
          <w:szCs w:val="16"/>
        </w:rPr>
        <w:t>. Childhoods are free from watching siblings and friends die from outbreaks of typhoid, scarlet fever, smallpox, measles, and the like.</w:t>
      </w:r>
    </w:p>
    <w:p w14:paraId="2994E641"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Fonts w:asciiTheme="majorHAnsi" w:hAnsiTheme="majorHAnsi" w:cs="Arial"/>
          <w:color w:val="222222"/>
          <w:sz w:val="16"/>
          <w:szCs w:val="16"/>
        </w:rPr>
        <w:t>So </w:t>
      </w:r>
      <w:r w:rsidRPr="008C2A56">
        <w:rPr>
          <w:rStyle w:val="Emphasis"/>
          <w:rFonts w:asciiTheme="majorHAnsi" w:hAnsiTheme="majorHAnsi"/>
        </w:rPr>
        <w:t>what would it take for a disease to wipe out humanity</w:t>
      </w:r>
      <w:r w:rsidRPr="008C2A56">
        <w:rPr>
          <w:rFonts w:asciiTheme="majorHAnsi" w:hAnsiTheme="majorHAnsi" w:cs="Arial"/>
          <w:color w:val="222222"/>
          <w:sz w:val="16"/>
          <w:szCs w:val="16"/>
        </w:rPr>
        <w:t> now?</w:t>
      </w:r>
    </w:p>
    <w:p w14:paraId="505201DC"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Fonts w:asciiTheme="majorHAnsi" w:hAnsiTheme="majorHAnsi" w:cs="Arial"/>
          <w:color w:val="222222"/>
          <w:sz w:val="16"/>
          <w:szCs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w:t>
      </w:r>
      <w:r w:rsidRPr="008C2A56">
        <w:rPr>
          <w:rStyle w:val="Emphasis"/>
          <w:rFonts w:asciiTheme="majorHAnsi" w:hAnsiTheme="majorHAnsi"/>
        </w:rPr>
        <w:t>my analysis suggests that any real-life domestic microbe reaching an extinction level of threat probably is just as unlikely.</w:t>
      </w:r>
    </w:p>
    <w:p w14:paraId="751E423D"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StyleUnderline"/>
          <w:rFonts w:asciiTheme="majorHAnsi" w:hAnsiTheme="majorHAnsi"/>
        </w:rPr>
        <w:t>Any apocalyptic pathogen would need to possess a very special combination of</w:t>
      </w:r>
      <w:r w:rsidRPr="008C2A56">
        <w:rPr>
          <w:rFonts w:asciiTheme="majorHAnsi" w:hAnsiTheme="majorHAnsi" w:cs="Arial"/>
          <w:color w:val="222222"/>
          <w:sz w:val="16"/>
          <w:szCs w:val="16"/>
        </w:rPr>
        <w:t> two </w:t>
      </w:r>
      <w:r w:rsidRPr="008C2A56">
        <w:rPr>
          <w:rStyle w:val="StyleUnderline"/>
          <w:rFonts w:asciiTheme="majorHAnsi" w:hAnsiTheme="majorHAnsi"/>
        </w:rPr>
        <w:t>attributes. First, it would have to be so unfamiliar that no existing therapy or vaccine could be applied to it. Second, it would need to have a high and surreptitious transmissibility before symptoms occur</w:t>
      </w:r>
      <w:r w:rsidRPr="008C2A56">
        <w:rPr>
          <w:rFonts w:asciiTheme="majorHAnsi" w:hAnsiTheme="majorHAnsi" w:cs="Arial"/>
          <w:color w:val="222222"/>
          <w:sz w:val="16"/>
          <w:szCs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24E01EE4"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StyleUnderline"/>
          <w:rFonts w:asciiTheme="majorHAnsi" w:hAnsiTheme="majorHAnsi"/>
        </w:rPr>
        <w:t>The three infectious diseases most likely to be considered extinction-level threats in the world today</w:t>
      </w:r>
      <w:r w:rsidRPr="008C2A56">
        <w:rPr>
          <w:rFonts w:asciiTheme="majorHAnsi" w:hAnsiTheme="majorHAnsi" w:cs="Arial"/>
          <w:color w:val="222222"/>
          <w:sz w:val="16"/>
          <w:szCs w:val="16"/>
        </w:rPr>
        <w:t>—influenza, HIV, and Ebola—</w:t>
      </w:r>
      <w:r w:rsidRPr="008C2A56">
        <w:rPr>
          <w:rStyle w:val="Emphasis"/>
          <w:rFonts w:asciiTheme="majorHAnsi" w:hAnsiTheme="majorHAnsi"/>
        </w:rPr>
        <w:t>don’t meet these two requirements</w:t>
      </w:r>
      <w:r w:rsidRPr="008C2A56">
        <w:rPr>
          <w:rFonts w:asciiTheme="majorHAnsi" w:hAnsiTheme="majorHAnsi" w:cs="Arial"/>
          <w:color w:val="222222"/>
          <w:sz w:val="16"/>
          <w:szCs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450DC6B4" w14:textId="77777777" w:rsidR="00480673" w:rsidRPr="008C2A56" w:rsidRDefault="00480673" w:rsidP="00480673">
      <w:pPr>
        <w:shd w:val="clear" w:color="auto" w:fill="FFFFFF"/>
        <w:spacing w:after="0" w:line="240" w:lineRule="auto"/>
        <w:rPr>
          <w:rFonts w:asciiTheme="majorHAnsi" w:hAnsiTheme="majorHAnsi" w:cs="Arial"/>
          <w:color w:val="222222"/>
          <w:sz w:val="19"/>
          <w:szCs w:val="19"/>
        </w:rPr>
      </w:pPr>
      <w:r w:rsidRPr="008C2A56">
        <w:rPr>
          <w:rFonts w:asciiTheme="majorHAnsi" w:hAnsiTheme="majorHAnsi" w:cs="Arial"/>
          <w:color w:val="222222"/>
          <w:sz w:val="19"/>
          <w:szCs w:val="19"/>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3C8CB1DF" w14:textId="77777777" w:rsidR="00480673" w:rsidRPr="008C2A56" w:rsidRDefault="00480673" w:rsidP="00480673">
      <w:pPr>
        <w:shd w:val="clear" w:color="auto" w:fill="FFFFFF"/>
        <w:spacing w:after="0" w:line="240" w:lineRule="auto"/>
        <w:rPr>
          <w:rFonts w:asciiTheme="majorHAnsi" w:hAnsiTheme="majorHAnsi" w:cs="Arial"/>
          <w:color w:val="222222"/>
          <w:sz w:val="19"/>
          <w:szCs w:val="19"/>
        </w:rPr>
      </w:pPr>
      <w:r w:rsidRPr="008C2A56">
        <w:rPr>
          <w:rFonts w:asciiTheme="majorHAnsi" w:hAnsiTheme="majorHAnsi" w:cs="Arial"/>
          <w:color w:val="222222"/>
          <w:sz w:val="19"/>
          <w:szCs w:val="19"/>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7C90809D"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Fonts w:asciiTheme="majorHAnsi" w:hAnsiTheme="majorHAnsi" w:cs="Arial"/>
          <w:color w:val="222222"/>
          <w:sz w:val="16"/>
          <w:szCs w:val="16"/>
        </w:rPr>
        <w:t>Beyond those three, </w:t>
      </w:r>
      <w:r w:rsidRPr="008C2A56">
        <w:rPr>
          <w:rStyle w:val="Emphasis"/>
          <w:rFonts w:asciiTheme="majorHAnsi" w:hAnsiTheme="majorHAnsi"/>
        </w:rPr>
        <w:t>every other known disease falls short of what seems required to wipe out humans</w:t>
      </w:r>
      <w:r w:rsidRPr="008C2A56">
        <w:rPr>
          <w:rFonts w:asciiTheme="majorHAnsi" w:hAnsiTheme="majorHAnsi" w:cs="Arial"/>
          <w:color w:val="222222"/>
          <w:sz w:val="16"/>
          <w:szCs w:val="16"/>
        </w:rPr>
        <w:t>—which is, of course, why we’re still here. And it’s not that diseases are ineffective. On the contrary, </w:t>
      </w:r>
      <w:r w:rsidRPr="008C2A56">
        <w:rPr>
          <w:rStyle w:val="StyleUnderline"/>
          <w:rFonts w:asciiTheme="majorHAnsi" w:hAnsiTheme="majorHAnsi"/>
        </w:rPr>
        <w:t>diseases’ failure to knock us out is a testament to just how resilient humans are. Part of our evolutionary heritage is our immune system</w:t>
      </w:r>
      <w:r w:rsidRPr="008C2A56">
        <w:rPr>
          <w:rFonts w:asciiTheme="majorHAnsi" w:hAnsiTheme="majorHAnsi" w:cs="Arial"/>
          <w:color w:val="222222"/>
          <w:sz w:val="16"/>
          <w:szCs w:val="16"/>
        </w:rPr>
        <w:t>, one of the most complex on the planet, even without the benefit of vaccines or the helping hand of antimicrobial drugs. </w:t>
      </w:r>
      <w:r w:rsidRPr="008C2A56">
        <w:rPr>
          <w:rStyle w:val="StyleUnderline"/>
          <w:rFonts w:asciiTheme="majorHAnsi" w:hAnsiTheme="majorHAnsi"/>
        </w:rPr>
        <w:t>This system, when viewed at a species level, </w:t>
      </w:r>
      <w:r w:rsidRPr="008C2A56">
        <w:rPr>
          <w:rStyle w:val="Emphasis"/>
          <w:rFonts w:asciiTheme="majorHAnsi" w:hAnsiTheme="majorHAnsi"/>
        </w:rPr>
        <w:t>can adapt to almost any enemy imaginable</w:t>
      </w:r>
      <w:r w:rsidRPr="008C2A56">
        <w:rPr>
          <w:rStyle w:val="StyleUnderline"/>
          <w:rFonts w:asciiTheme="majorHAnsi" w:hAnsiTheme="majorHAnsi"/>
        </w:rPr>
        <w:t>. Coupled to genetic variations amongst humans</w:t>
      </w:r>
      <w:r w:rsidRPr="008C2A56">
        <w:rPr>
          <w:rFonts w:asciiTheme="majorHAnsi" w:hAnsiTheme="majorHAnsi" w:cs="Arial"/>
          <w:color w:val="222222"/>
          <w:sz w:val="16"/>
          <w:szCs w:val="16"/>
        </w:rPr>
        <w:t>—which open up the possibility for a range of advantages, from imperviousness to infection to a tendency for mild symptoms—</w:t>
      </w:r>
      <w:r w:rsidRPr="008C2A56">
        <w:rPr>
          <w:rStyle w:val="StyleUnderline"/>
          <w:rFonts w:asciiTheme="majorHAnsi" w:hAnsiTheme="majorHAnsi"/>
        </w:rPr>
        <w:t>this adaptability ensures that almost any infectious disease onslaught will </w:t>
      </w:r>
      <w:r w:rsidRPr="008C2A56">
        <w:rPr>
          <w:rStyle w:val="Emphasis"/>
          <w:rFonts w:asciiTheme="majorHAnsi" w:hAnsiTheme="majorHAnsi"/>
        </w:rPr>
        <w:t>leave a large proportion of the population alive to rebuild</w:t>
      </w:r>
      <w:r w:rsidRPr="008C2A56">
        <w:rPr>
          <w:rStyle w:val="StyleUnderline"/>
          <w:rFonts w:asciiTheme="majorHAnsi" w:hAnsiTheme="majorHAnsi"/>
        </w:rPr>
        <w:t>, in contrast to the fictional Hollywood versions</w:t>
      </w:r>
      <w:r w:rsidRPr="008C2A56">
        <w:rPr>
          <w:rFonts w:asciiTheme="majorHAnsi" w:hAnsiTheme="majorHAnsi" w:cs="Arial"/>
          <w:color w:val="222222"/>
          <w:sz w:val="16"/>
          <w:szCs w:val="16"/>
        </w:rPr>
        <w:t>.</w:t>
      </w:r>
    </w:p>
    <w:p w14:paraId="4EA3079D"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Fonts w:asciiTheme="majorHAnsi" w:hAnsiTheme="majorHAnsi" w:cs="Arial"/>
          <w:color w:val="222222"/>
          <w:sz w:val="16"/>
          <w:szCs w:val="16"/>
        </w:rPr>
        <w:t>While the immune system’s role can never be understated, an even more powerful protector is the faculty of consciousness. Humans are not the most prolific, quickly evolving, or strongest organisms on the planet, but as Aristotle identified, humans are the </w:t>
      </w:r>
      <w:r w:rsidRPr="008C2A56">
        <w:rPr>
          <w:rStyle w:val="StyleUnderline"/>
          <w:rFonts w:asciiTheme="majorHAnsi" w:hAnsiTheme="majorHAnsi"/>
        </w:rPr>
        <w:t>rational</w:t>
      </w:r>
      <w:r w:rsidRPr="008C2A56">
        <w:rPr>
          <w:rFonts w:asciiTheme="majorHAnsi" w:hAnsiTheme="majorHAnsi" w:cs="Arial"/>
          <w:color w:val="222222"/>
          <w:sz w:val="16"/>
          <w:szCs w:val="16"/>
        </w:rPr>
        <w:t> animals—and it is this fundamental distinguishing characteristic that allows humans to form abstractions, think in principles, and plan long-range. These </w:t>
      </w:r>
      <w:r w:rsidRPr="008C2A56">
        <w:rPr>
          <w:rStyle w:val="StyleUnderline"/>
          <w:rFonts w:asciiTheme="majorHAnsi" w:hAnsiTheme="majorHAnsi"/>
        </w:rPr>
        <w:t>capacities</w:t>
      </w:r>
      <w:r w:rsidRPr="008C2A56">
        <w:rPr>
          <w:rFonts w:asciiTheme="majorHAnsi" w:hAnsiTheme="majorHAnsi" w:cs="Arial"/>
          <w:color w:val="222222"/>
          <w:sz w:val="16"/>
          <w:szCs w:val="16"/>
        </w:rPr>
        <w:t>, in turn, </w:t>
      </w:r>
      <w:r w:rsidRPr="008C2A56">
        <w:rPr>
          <w:rStyle w:val="StyleUnderline"/>
          <w:rFonts w:asciiTheme="majorHAnsi" w:hAnsiTheme="majorHAnsi"/>
        </w:rPr>
        <w:t>allow humans to modify, alter, and improve themselves and their environments. Consciousness equips us, at an individual and a species level, to make nature safe for the species through such </w:t>
      </w:r>
      <w:r w:rsidRPr="008C2A56">
        <w:rPr>
          <w:rStyle w:val="Emphasis"/>
          <w:rFonts w:asciiTheme="majorHAnsi" w:hAnsiTheme="majorHAnsi"/>
        </w:rPr>
        <w:t>technological marvels</w:t>
      </w:r>
      <w:r w:rsidRPr="008C2A56">
        <w:rPr>
          <w:rStyle w:val="StyleUnderline"/>
          <w:rFonts w:asciiTheme="majorHAnsi" w:hAnsiTheme="majorHAnsi"/>
        </w:rPr>
        <w:t> as antibiotics, antivirals, vaccines, and sanitation</w:t>
      </w:r>
      <w:r w:rsidRPr="008C2A56">
        <w:rPr>
          <w:rFonts w:asciiTheme="majorHAnsi" w:hAnsiTheme="majorHAnsi" w:cs="Arial"/>
          <w:color w:val="222222"/>
          <w:sz w:val="16"/>
          <w:szCs w:val="16"/>
        </w:rPr>
        <w:t>. When humans began to focus their minds on the problems posed by infectious disease, human life ceased being nasty, brutish, and short. In many ways, </w:t>
      </w:r>
      <w:r w:rsidRPr="008C2A56">
        <w:rPr>
          <w:rStyle w:val="StyleUnderline"/>
          <w:rFonts w:asciiTheme="majorHAnsi" w:hAnsiTheme="majorHAnsi"/>
        </w:rPr>
        <w:t>human consciousness became infectious diseases’ </w:t>
      </w:r>
      <w:r w:rsidRPr="008C2A56">
        <w:rPr>
          <w:rStyle w:val="Emphasis"/>
          <w:rFonts w:asciiTheme="majorHAnsi" w:hAnsiTheme="majorHAnsi"/>
        </w:rPr>
        <w:t>worthiest adversary</w:t>
      </w:r>
      <w:r w:rsidRPr="008C2A56">
        <w:rPr>
          <w:rFonts w:asciiTheme="majorHAnsi" w:hAnsiTheme="majorHAnsi" w:cs="Arial"/>
          <w:color w:val="222222"/>
          <w:sz w:val="16"/>
          <w:szCs w:val="16"/>
        </w:rPr>
        <w:t>.</w:t>
      </w:r>
    </w:p>
    <w:p w14:paraId="5F67E02F" w14:textId="77777777" w:rsidR="00480673" w:rsidRPr="008C2A56" w:rsidRDefault="00480673" w:rsidP="00480673">
      <w:pPr>
        <w:shd w:val="clear" w:color="auto" w:fill="FFFFFF"/>
        <w:spacing w:after="0" w:line="240" w:lineRule="auto"/>
        <w:rPr>
          <w:rFonts w:asciiTheme="majorHAnsi" w:hAnsiTheme="majorHAnsi" w:cs="Arial"/>
          <w:color w:val="222222"/>
          <w:sz w:val="19"/>
          <w:szCs w:val="19"/>
        </w:rPr>
      </w:pPr>
      <w:r w:rsidRPr="008C2A56">
        <w:rPr>
          <w:rFonts w:asciiTheme="majorHAnsi" w:hAnsiTheme="majorHAnsi" w:cs="Arial"/>
          <w:color w:val="222222"/>
          <w:sz w:val="19"/>
          <w:szCs w:val="19"/>
        </w:rPr>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p>
    <w:p w14:paraId="2F105639" w14:textId="77777777" w:rsidR="00480673" w:rsidRPr="008C2A56" w:rsidRDefault="00480673" w:rsidP="00480673">
      <w:pPr>
        <w:shd w:val="clear" w:color="auto" w:fill="FFFFFF"/>
        <w:spacing w:after="0" w:line="240" w:lineRule="auto"/>
        <w:rPr>
          <w:rFonts w:asciiTheme="majorHAnsi" w:hAnsiTheme="majorHAnsi" w:cs="Arial"/>
          <w:color w:val="222222"/>
          <w:sz w:val="16"/>
          <w:szCs w:val="16"/>
        </w:rPr>
      </w:pPr>
      <w:r w:rsidRPr="008C2A56">
        <w:rPr>
          <w:rStyle w:val="StyleUnderline"/>
          <w:rFonts w:asciiTheme="majorHAnsi" w:hAnsiTheme="majorHAnsi"/>
        </w:rPr>
        <w:t>When it comes to infectious diseases</w:t>
      </w:r>
      <w:r w:rsidRPr="008C2A56">
        <w:rPr>
          <w:rFonts w:asciiTheme="majorHAnsi" w:hAnsiTheme="majorHAnsi" w:cs="Arial"/>
          <w:color w:val="222222"/>
          <w:sz w:val="16"/>
          <w:szCs w:val="16"/>
        </w:rPr>
        <w:t>, I’m worried about the failure of institutions to understand the full impact of outbreaks. I’m worried about countries that don’t have the infrastructure or resources to combat these outbreaks when they come. But as long as we can keep adapting, </w:t>
      </w:r>
      <w:r w:rsidRPr="008C2A56">
        <w:rPr>
          <w:rStyle w:val="StyleUnderline"/>
          <w:rFonts w:asciiTheme="majorHAnsi" w:hAnsiTheme="majorHAnsi"/>
        </w:rPr>
        <w:t>I’m </w:t>
      </w:r>
      <w:r w:rsidRPr="008C2A56">
        <w:rPr>
          <w:rStyle w:val="Emphasis"/>
          <w:rFonts w:asciiTheme="majorHAnsi" w:hAnsiTheme="majorHAnsi"/>
        </w:rPr>
        <w:t>not worried about the future of the human race</w:t>
      </w:r>
      <w:r w:rsidRPr="008C2A56">
        <w:rPr>
          <w:rFonts w:asciiTheme="majorHAnsi" w:hAnsiTheme="majorHAnsi" w:cs="Arial"/>
          <w:color w:val="222222"/>
          <w:sz w:val="16"/>
          <w:szCs w:val="16"/>
        </w:rPr>
        <w:t>.</w:t>
      </w:r>
    </w:p>
    <w:p w14:paraId="20C898CF" w14:textId="77777777" w:rsidR="00480673" w:rsidRPr="008C2A56" w:rsidRDefault="00480673" w:rsidP="00480673">
      <w:pPr>
        <w:rPr>
          <w:rFonts w:asciiTheme="majorHAnsi" w:hAnsiTheme="majorHAnsi"/>
        </w:rPr>
      </w:pPr>
    </w:p>
    <w:p w14:paraId="4A9AF758" w14:textId="77777777" w:rsidR="00480673" w:rsidRPr="008C2A56" w:rsidRDefault="00480673" w:rsidP="00480673">
      <w:pPr>
        <w:pStyle w:val="Heading3"/>
        <w:rPr>
          <w:rFonts w:asciiTheme="majorHAnsi" w:hAnsiTheme="majorHAnsi"/>
        </w:rPr>
      </w:pPr>
      <w:r w:rsidRPr="008C2A56">
        <w:rPr>
          <w:rFonts w:asciiTheme="majorHAnsi" w:hAnsiTheme="majorHAnsi"/>
        </w:rPr>
        <w:t>! D – Warming</w:t>
      </w:r>
    </w:p>
    <w:p w14:paraId="360FC303" w14:textId="77777777" w:rsidR="00480673" w:rsidRPr="008C2A56" w:rsidRDefault="00480673" w:rsidP="00480673">
      <w:pPr>
        <w:pStyle w:val="Heading4"/>
        <w:rPr>
          <w:rFonts w:asciiTheme="majorHAnsi" w:hAnsiTheme="majorHAnsi"/>
        </w:rPr>
      </w:pPr>
      <w:r w:rsidRPr="008C2A56">
        <w:rPr>
          <w:rFonts w:asciiTheme="majorHAnsi" w:hAnsiTheme="majorHAnsi"/>
        </w:rPr>
        <w:t>Warming won’t cause extinction – IPCC proves</w:t>
      </w:r>
    </w:p>
    <w:p w14:paraId="15B90DFA" w14:textId="77777777" w:rsidR="00480673" w:rsidRPr="008C2A56" w:rsidRDefault="00480673" w:rsidP="00480673">
      <w:pPr>
        <w:rPr>
          <w:rFonts w:asciiTheme="majorHAnsi" w:hAnsiTheme="majorHAnsi"/>
        </w:rPr>
      </w:pPr>
      <w:r w:rsidRPr="008C2A56">
        <w:rPr>
          <w:rFonts w:asciiTheme="majorHAnsi" w:hAnsiTheme="majorHAnsi"/>
          <w:b/>
        </w:rPr>
        <w:t xml:space="preserve">Daily Caller 14 </w:t>
      </w:r>
      <w:r w:rsidRPr="008C2A56">
        <w:rPr>
          <w:rFonts w:asciiTheme="majorHAnsi" w:hAnsiTheme="majorHAnsi"/>
        </w:rPr>
        <w:t>MICHAEL BASTASCH 2:40 PM 03/24/2014 http://dailycaller.com/2014/03/24/ipcc-runs-from-claims-that-global-warming-will-cause-mass-extinctions/</w:t>
      </w:r>
    </w:p>
    <w:p w14:paraId="7759F906" w14:textId="77777777" w:rsidR="00480673" w:rsidRPr="008C2A56" w:rsidRDefault="00480673" w:rsidP="00480673">
      <w:pPr>
        <w:rPr>
          <w:rFonts w:asciiTheme="majorHAnsi" w:hAnsiTheme="majorHAnsi"/>
          <w:u w:val="single"/>
        </w:rPr>
      </w:pPr>
      <w:r w:rsidRPr="008C2A56">
        <w:rPr>
          <w:rFonts w:asciiTheme="majorHAnsi" w:hAnsiTheme="majorHAnsi"/>
          <w:u w:val="single"/>
        </w:rPr>
        <w:t>The United Nations Intergovernmental Panel on Climate Change is distancing itself from past claims that global warming could cause mass extinctions.</w:t>
      </w:r>
    </w:p>
    <w:p w14:paraId="51B346C7" w14:textId="77777777" w:rsidR="00480673" w:rsidRPr="008C2A56" w:rsidRDefault="00480673" w:rsidP="00480673">
      <w:pPr>
        <w:rPr>
          <w:rFonts w:asciiTheme="majorHAnsi" w:hAnsiTheme="majorHAnsi"/>
          <w:u w:val="single"/>
        </w:rPr>
      </w:pPr>
      <w:r w:rsidRPr="008C2A56">
        <w:rPr>
          <w:rFonts w:asciiTheme="majorHAnsi" w:hAnsiTheme="majorHAnsi"/>
          <w:u w:val="single"/>
        </w:rPr>
        <w:t>A leaked IPCC draft report says that there is “</w:t>
      </w:r>
      <w:r w:rsidRPr="008C2A56">
        <w:rPr>
          <w:rFonts w:asciiTheme="majorHAnsi" w:hAnsiTheme="majorHAnsi"/>
          <w:b/>
          <w:u w:val="single"/>
        </w:rPr>
        <w:t>very little confidence that the models currently predict accurately the risk of extinction</w:t>
      </w:r>
      <w:r w:rsidRPr="008C2A56">
        <w:rPr>
          <w:rFonts w:asciiTheme="majorHAnsi" w:hAnsiTheme="majorHAnsi"/>
          <w:u w:val="single"/>
        </w:rPr>
        <w:t>.”</w:t>
      </w:r>
    </w:p>
    <w:p w14:paraId="65AF13D6" w14:textId="77777777" w:rsidR="00480673" w:rsidRPr="008C2A56" w:rsidRDefault="00480673" w:rsidP="00480673">
      <w:pPr>
        <w:rPr>
          <w:rFonts w:asciiTheme="majorHAnsi" w:hAnsiTheme="majorHAnsi"/>
        </w:rPr>
      </w:pPr>
      <w:r w:rsidRPr="008C2A56">
        <w:rPr>
          <w:rFonts w:asciiTheme="majorHAnsi" w:hAnsiTheme="majorHAnsi"/>
        </w:rPr>
        <w:t xml:space="preserve">The leaked report, obtained by Germany’s Der Spiegel newspaper, says that </w:t>
      </w:r>
      <w:r w:rsidRPr="008C2A56">
        <w:rPr>
          <w:rFonts w:asciiTheme="majorHAnsi" w:hAnsiTheme="majorHAnsi"/>
          <w:u w:val="single"/>
        </w:rPr>
        <w:t xml:space="preserve">an “acute lack of data” have added to doubts over past claims made by climate scientists of mass extinctions in the future. “[B]iological findings have </w:t>
      </w:r>
      <w:r w:rsidRPr="008C2A56">
        <w:rPr>
          <w:rFonts w:asciiTheme="majorHAnsi" w:hAnsiTheme="majorHAnsi"/>
          <w:b/>
          <w:u w:val="single"/>
        </w:rPr>
        <w:t>increased doubt over the expected species extinction</w:t>
      </w:r>
      <w:r w:rsidRPr="008C2A56">
        <w:rPr>
          <w:rFonts w:asciiTheme="majorHAnsi" w:hAnsiTheme="majorHAnsi"/>
        </w:rPr>
        <w:t xml:space="preserve">,” says the IPCC. </w:t>
      </w:r>
    </w:p>
    <w:p w14:paraId="0898E6E4" w14:textId="77777777" w:rsidR="00480673" w:rsidRPr="008C2A56" w:rsidRDefault="00480673" w:rsidP="00480673">
      <w:pPr>
        <w:rPr>
          <w:rFonts w:asciiTheme="majorHAnsi" w:hAnsiTheme="majorHAnsi"/>
        </w:rPr>
      </w:pPr>
      <w:r w:rsidRPr="008C2A56">
        <w:rPr>
          <w:rFonts w:asciiTheme="majorHAnsi" w:hAnsiTheme="majorHAnsi"/>
        </w:rPr>
        <w:t>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p>
    <w:p w14:paraId="6CDE6CC0" w14:textId="77777777" w:rsidR="00480673" w:rsidRPr="008C2A56" w:rsidRDefault="00480673" w:rsidP="00480673">
      <w:pPr>
        <w:rPr>
          <w:rFonts w:asciiTheme="majorHAnsi" w:hAnsiTheme="majorHAnsi"/>
        </w:rPr>
      </w:pPr>
      <w:r w:rsidRPr="008C2A56">
        <w:rPr>
          <w:rFonts w:asciiTheme="majorHAnsi" w:hAnsiTheme="majorHAnsi"/>
        </w:rPr>
        <w:t>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p>
    <w:p w14:paraId="2BFEFD3C" w14:textId="77777777" w:rsidR="00480673" w:rsidRPr="008C2A56" w:rsidRDefault="00480673" w:rsidP="00480673">
      <w:pPr>
        <w:rPr>
          <w:rFonts w:asciiTheme="majorHAnsi" w:hAnsiTheme="majorHAnsi"/>
          <w:b/>
          <w:u w:val="single"/>
        </w:rPr>
      </w:pPr>
      <w:r w:rsidRPr="008C2A56">
        <w:rPr>
          <w:rFonts w:asciiTheme="majorHAnsi" w:hAnsiTheme="majorHAnsi"/>
        </w:rPr>
        <w:t xml:space="preserve">But </w:t>
      </w:r>
      <w:r w:rsidRPr="008C2A56">
        <w:rPr>
          <w:rFonts w:asciiTheme="majorHAnsi" w:hAnsiTheme="majorHAnsi"/>
          <w:u w:val="single"/>
        </w:rPr>
        <w:t xml:space="preserve">Der Spiegel reports that the IPCC is shying away from such claims and gives </w:t>
      </w:r>
      <w:r w:rsidRPr="008C2A56">
        <w:rPr>
          <w:rFonts w:asciiTheme="majorHAnsi" w:hAnsiTheme="majorHAnsi"/>
          <w:b/>
          <w:u w:val="single"/>
        </w:rPr>
        <w:t xml:space="preserve">no concrete numbers for how many plant and animal species could be at risk if global temperatures increased. </w:t>
      </w:r>
    </w:p>
    <w:p w14:paraId="7045A775" w14:textId="77777777" w:rsidR="00480673" w:rsidRPr="008C2A56" w:rsidRDefault="00480673" w:rsidP="00480673">
      <w:pPr>
        <w:rPr>
          <w:rFonts w:asciiTheme="majorHAnsi" w:hAnsiTheme="majorHAnsi"/>
          <w:b/>
          <w:u w:val="single"/>
        </w:rPr>
      </w:pPr>
      <w:r w:rsidRPr="008C2A56">
        <w:rPr>
          <w:rFonts w:asciiTheme="majorHAnsi" w:hAnsiTheme="majorHAnsi"/>
          <w:u w:val="single"/>
        </w:rPr>
        <w:t xml:space="preserve">While the IPCC does say that the pace of global warming is making it hard for some species to adapt, </w:t>
      </w:r>
      <w:r w:rsidRPr="008C2A56">
        <w:rPr>
          <w:rFonts w:asciiTheme="majorHAnsi" w:hAnsiTheme="majorHAnsi"/>
          <w:b/>
          <w:u w:val="single"/>
        </w:rPr>
        <w:t>the lack of basic data makes it impossible for there to be any hard evidence to back up this claim.</w:t>
      </w:r>
    </w:p>
    <w:p w14:paraId="3B362A57"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Won’t cause extinction </w:t>
      </w:r>
    </w:p>
    <w:p w14:paraId="280328BE" w14:textId="77777777" w:rsidR="00480673" w:rsidRPr="008C2A56" w:rsidRDefault="00480673" w:rsidP="00480673">
      <w:pPr>
        <w:rPr>
          <w:rFonts w:asciiTheme="majorHAnsi" w:hAnsiTheme="majorHAnsi"/>
        </w:rPr>
      </w:pPr>
      <w:r w:rsidRPr="008C2A56">
        <w:rPr>
          <w:rFonts w:asciiTheme="majorHAnsi" w:hAnsiTheme="majorHAnsi"/>
          <w:b/>
        </w:rPr>
        <w:t xml:space="preserve">Sandberg 14 </w:t>
      </w:r>
      <w:r w:rsidRPr="008C2A56">
        <w:rPr>
          <w:rFonts w:asciiTheme="majorHAnsi" w:hAnsiTheme="majorHAnsi"/>
        </w:rPr>
        <w:t>Anders Sandberg, researchers at the Future of Humanity Institute at Oxford University, What Could Cause Humanity's Extinction? http://www.realclearscience.com/articles/2014/05/12/what_could_cause_humanitys_extinction_108652.html</w:t>
      </w:r>
    </w:p>
    <w:p w14:paraId="1C3ED266" w14:textId="77777777" w:rsidR="00480673" w:rsidRPr="008C2A56" w:rsidRDefault="00480673" w:rsidP="00480673">
      <w:pPr>
        <w:rPr>
          <w:rFonts w:asciiTheme="majorHAnsi" w:hAnsiTheme="majorHAnsi"/>
        </w:rPr>
      </w:pPr>
      <w:r w:rsidRPr="008C2A56">
        <w:rPr>
          <w:rFonts w:asciiTheme="majorHAnsi" w:hAnsiTheme="majorHAnsi"/>
        </w:rPr>
        <w:t>Is climate change a danger to our lives or only our way of life?</w:t>
      </w:r>
    </w:p>
    <w:p w14:paraId="311A5092" w14:textId="77777777" w:rsidR="00480673" w:rsidRPr="008C2A56" w:rsidRDefault="00480673" w:rsidP="00480673">
      <w:pPr>
        <w:rPr>
          <w:rFonts w:asciiTheme="majorHAnsi" w:hAnsiTheme="majorHAnsi"/>
        </w:rPr>
      </w:pPr>
      <w:r w:rsidRPr="008C2A56">
        <w:rPr>
          <w:rFonts w:asciiTheme="majorHAnsi" w:hAnsiTheme="majorHAnsi"/>
        </w:rPr>
        <w:t xml:space="preserve">Sandberg: </w:t>
      </w:r>
      <w:r w:rsidRPr="008C2A56">
        <w:rPr>
          <w:rFonts w:asciiTheme="majorHAnsi" w:hAnsiTheme="majorHAnsi"/>
          <w:b/>
          <w:u w:val="single"/>
        </w:rPr>
        <w:t>Climate change is unlikely to wipe out the human species</w:t>
      </w:r>
      <w:r w:rsidRPr="008C2A56">
        <w:rPr>
          <w:rFonts w:asciiTheme="majorHAnsi" w:hAnsiTheme="majorHAnsi"/>
        </w:rPr>
        <w:t xml:space="preserve">, but it can certainly make life harder for our civilisation. So </w:t>
      </w:r>
      <w:r w:rsidRPr="008C2A56">
        <w:rPr>
          <w:rFonts w:asciiTheme="majorHAnsi" w:hAnsiTheme="majorHAnsi"/>
          <w:u w:val="single"/>
        </w:rPr>
        <w:t>it is more of a threat to our way of life than to our lives.</w:t>
      </w:r>
      <w:r w:rsidRPr="008C2A56">
        <w:rPr>
          <w:rFonts w:asciiTheme="majorHAnsi" w:hAnsiTheme="majorHAnsi"/>
        </w:rPr>
        <w:t xml:space="preserve"> Still, a world pressured by agricultural trouble or struggles over geoengineering is a world more likely to get in trouble from other risks. </w:t>
      </w:r>
    </w:p>
    <w:p w14:paraId="5991CFBF" w14:textId="77777777" w:rsidR="00480673" w:rsidRPr="008C2A56" w:rsidRDefault="00480673" w:rsidP="00480673">
      <w:pPr>
        <w:pStyle w:val="Heading3"/>
        <w:rPr>
          <w:rFonts w:asciiTheme="majorHAnsi" w:hAnsiTheme="majorHAnsi"/>
        </w:rPr>
      </w:pPr>
      <w:r w:rsidRPr="008C2A56">
        <w:rPr>
          <w:rFonts w:asciiTheme="majorHAnsi" w:hAnsiTheme="majorHAnsi"/>
        </w:rPr>
        <w:t>! D – Econ</w:t>
      </w:r>
    </w:p>
    <w:p w14:paraId="49DBC301"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Economic collapse doesn’t cause war </w:t>
      </w:r>
    </w:p>
    <w:p w14:paraId="0ED4D76E" w14:textId="77777777" w:rsidR="00480673" w:rsidRPr="008C2A56" w:rsidRDefault="00480673" w:rsidP="00480673">
      <w:pPr>
        <w:rPr>
          <w:rFonts w:asciiTheme="majorHAnsi" w:hAnsiTheme="majorHAnsi"/>
        </w:rPr>
      </w:pPr>
      <w:r w:rsidRPr="008C2A56">
        <w:rPr>
          <w:rFonts w:asciiTheme="majorHAnsi" w:hAnsiTheme="majorHAnsi"/>
          <w:b/>
        </w:rPr>
        <w:t xml:space="preserve">Drezner 14 </w:t>
      </w:r>
      <w:r w:rsidRPr="008C2A56">
        <w:rPr>
          <w:rFonts w:asciiTheme="majorHAnsi" w:hAnsiTheme="majorHAnsi"/>
        </w:rPr>
        <w:t>Daniel Drezner, professor of International Law at Tufts, The System Worked: Global Economic Governance during the Great Recession, World Politics, Volume 66. Number 1, January 2014</w:t>
      </w:r>
    </w:p>
    <w:p w14:paraId="1659572D" w14:textId="77777777" w:rsidR="00480673" w:rsidRPr="008C2A56" w:rsidRDefault="00480673" w:rsidP="00480673">
      <w:pPr>
        <w:rPr>
          <w:rFonts w:asciiTheme="majorHAnsi" w:hAnsiTheme="majorHAnsi"/>
        </w:rPr>
      </w:pPr>
      <w:r w:rsidRPr="008C2A56">
        <w:rPr>
          <w:rFonts w:asciiTheme="majorHAnsi" w:hAnsiTheme="majorHAnsi"/>
        </w:rPr>
        <w:t xml:space="preserve">The final significant outcome addresses </w:t>
      </w:r>
      <w:r w:rsidRPr="008C2A56">
        <w:rPr>
          <w:rStyle w:val="StyleUnderline"/>
          <w:rFonts w:asciiTheme="majorHAnsi" w:hAnsiTheme="majorHAnsi"/>
        </w:rPr>
        <w:t>a dog</w:t>
      </w:r>
      <w:r w:rsidRPr="008C2A56">
        <w:rPr>
          <w:rFonts w:asciiTheme="majorHAnsi" w:hAnsiTheme="majorHAnsi"/>
        </w:rPr>
        <w:t xml:space="preserve"> that </w:t>
      </w:r>
      <w:r w:rsidRPr="008C2A56">
        <w:rPr>
          <w:rStyle w:val="StyleUnderline"/>
          <w:rFonts w:asciiTheme="majorHAnsi" w:hAnsiTheme="majorHAnsi"/>
        </w:rPr>
        <w:t>hasn't barked</w:t>
      </w:r>
      <w:r w:rsidRPr="008C2A56">
        <w:rPr>
          <w:rFonts w:asciiTheme="majorHAnsi" w:hAnsiTheme="majorHAnsi"/>
        </w:rPr>
        <w:t xml:space="preserve">: the effect of the Great Recession on cross-border conflict and violence. </w:t>
      </w:r>
      <w:r w:rsidRPr="008C2A56">
        <w:rPr>
          <w:rStyle w:val="StyleUnderline"/>
          <w:rFonts w:asciiTheme="majorHAnsi" w:hAnsiTheme="majorHAnsi"/>
        </w:rPr>
        <w:t>During the initial stages of the crisis, multiple analysts asserted that the financial crisis would lead states to increase their use of force</w:t>
      </w:r>
      <w:r w:rsidRPr="008C2A56">
        <w:rPr>
          <w:rFonts w:asciiTheme="majorHAnsi" w:hAnsiTheme="majorHAnsi"/>
        </w:rPr>
        <w:t xml:space="preserve"> as a tool for staying in power.42 They voiced genuine concern that the global economic downturn would lead to an increase in conflict—</w:t>
      </w:r>
      <w:r w:rsidRPr="008C2A56">
        <w:rPr>
          <w:rStyle w:val="StyleUnderline"/>
          <w:rFonts w:asciiTheme="majorHAnsi" w:hAnsiTheme="majorHAnsi"/>
        </w:rPr>
        <w:t>whether through</w:t>
      </w:r>
      <w:r w:rsidRPr="008C2A56">
        <w:rPr>
          <w:rFonts w:asciiTheme="majorHAnsi" w:hAnsiTheme="majorHAnsi"/>
        </w:rPr>
        <w:t xml:space="preserve"> greater internal </w:t>
      </w:r>
      <w:r w:rsidRPr="008C2A56">
        <w:rPr>
          <w:rStyle w:val="StyleUnderline"/>
          <w:rFonts w:asciiTheme="majorHAnsi" w:hAnsiTheme="majorHAnsi"/>
        </w:rPr>
        <w:t>repression, diversionary wars, arms races, or a ratcheting up of great power conflict</w:t>
      </w:r>
      <w:r w:rsidRPr="008C2A56">
        <w:rPr>
          <w:rFonts w:asciiTheme="majorHAnsi" w:hAnsiTheme="majorHAnsi"/>
        </w:rPr>
        <w:t>. Violence in the Middle East, border disputes in the South China Sea, and even the disruptions of the Occupy movement fueled impressions of a surge in global public disorder.</w:t>
      </w:r>
    </w:p>
    <w:p w14:paraId="7C72265F" w14:textId="77777777" w:rsidR="00480673" w:rsidRPr="008C2A56" w:rsidRDefault="00480673" w:rsidP="00480673">
      <w:pPr>
        <w:rPr>
          <w:rFonts w:asciiTheme="majorHAnsi" w:hAnsiTheme="majorHAnsi"/>
        </w:rPr>
      </w:pPr>
      <w:r w:rsidRPr="008C2A56">
        <w:rPr>
          <w:rFonts w:asciiTheme="majorHAnsi" w:hAnsiTheme="majorHAnsi"/>
          <w:b/>
          <w:u w:val="single"/>
        </w:rPr>
        <w:t>The aggregate data suggest otherwise</w:t>
      </w:r>
      <w:r w:rsidRPr="008C2A56">
        <w:rPr>
          <w:rStyle w:val="StyleUnderline"/>
          <w:rFonts w:asciiTheme="majorHAnsi" w:hAnsiTheme="majorHAnsi"/>
        </w:rPr>
        <w:t>, however</w:t>
      </w:r>
      <w:r w:rsidRPr="008C2A56">
        <w:rPr>
          <w:rFonts w:asciiTheme="majorHAnsi" w:hAnsiTheme="majorHAnsi"/>
        </w:rPr>
        <w:t>. The Institute for Economics and Peace has concluded that "</w:t>
      </w:r>
      <w:r w:rsidRPr="008C2A56">
        <w:rPr>
          <w:rStyle w:val="StyleUnderline"/>
          <w:rFonts w:asciiTheme="majorHAnsi" w:hAnsiTheme="majorHAnsi"/>
        </w:rPr>
        <w:t>the average level of peacefulness in 2012 is approximately the same as it was in 2007</w:t>
      </w:r>
      <w:r w:rsidRPr="008C2A56">
        <w:rPr>
          <w:rFonts w:asciiTheme="majorHAnsi" w:hAnsiTheme="majorHAnsi"/>
        </w:rPr>
        <w:t xml:space="preserve">."43 </w:t>
      </w:r>
      <w:r w:rsidRPr="008C2A56">
        <w:rPr>
          <w:rStyle w:val="StyleUnderline"/>
          <w:rFonts w:asciiTheme="majorHAnsi" w:hAnsiTheme="majorHAnsi"/>
        </w:rPr>
        <w:t>Interstate violence</w:t>
      </w:r>
      <w:r w:rsidRPr="008C2A56">
        <w:rPr>
          <w:rFonts w:asciiTheme="majorHAnsi" w:hAnsiTheme="majorHAnsi"/>
        </w:rPr>
        <w:t xml:space="preserve"> in particular </w:t>
      </w:r>
      <w:r w:rsidRPr="008C2A56">
        <w:rPr>
          <w:rStyle w:val="StyleUnderline"/>
          <w:rFonts w:asciiTheme="majorHAnsi" w:hAnsiTheme="majorHAnsi"/>
        </w:rPr>
        <w:t>has declined since the start of the financial crisis, as have military expenditures</w:t>
      </w:r>
      <w:r w:rsidRPr="008C2A56">
        <w:rPr>
          <w:rFonts w:asciiTheme="majorHAnsi" w:hAnsiTheme="majorHAnsi"/>
        </w:rPr>
        <w:t xml:space="preserve"> in most sampled countries. Other </w:t>
      </w:r>
      <w:r w:rsidRPr="008C2A56">
        <w:rPr>
          <w:rStyle w:val="StyleUnderline"/>
          <w:rFonts w:asciiTheme="majorHAnsi" w:hAnsiTheme="majorHAnsi"/>
        </w:rPr>
        <w:t>studies confirm that</w:t>
      </w:r>
      <w:r w:rsidRPr="008C2A56">
        <w:rPr>
          <w:rFonts w:asciiTheme="majorHAnsi" w:hAnsiTheme="majorHAnsi"/>
        </w:rPr>
        <w:t xml:space="preserve"> </w:t>
      </w:r>
      <w:r w:rsidRPr="008C2A56">
        <w:rPr>
          <w:rStyle w:val="StyleUnderline"/>
          <w:rFonts w:asciiTheme="majorHAnsi" w:hAnsiTheme="majorHAnsi"/>
        </w:rPr>
        <w:t>the Great Recession has not triggered any increase in violent conflict</w:t>
      </w:r>
      <w:r w:rsidRPr="008C2A56">
        <w:rPr>
          <w:rFonts w:asciiTheme="majorHAnsi" w:hAnsiTheme="majorHAnsi"/>
        </w:rPr>
        <w:t xml:space="preserve">, as Lotta Themner and Peter Wallensteen conclude: "[T]he pattern is one of relative stability when we consider the trend for the past five years."44 </w:t>
      </w:r>
      <w:r w:rsidRPr="008C2A56">
        <w:rPr>
          <w:rStyle w:val="StyleUnderline"/>
          <w:rFonts w:asciiTheme="majorHAnsi" w:hAnsiTheme="majorHAnsi"/>
        </w:rPr>
        <w:t>The</w:t>
      </w:r>
      <w:r w:rsidRPr="008C2A56">
        <w:rPr>
          <w:rFonts w:asciiTheme="majorHAnsi" w:hAnsiTheme="majorHAnsi"/>
        </w:rPr>
        <w:t xml:space="preserve"> secular </w:t>
      </w:r>
      <w:r w:rsidRPr="008C2A56">
        <w:rPr>
          <w:rStyle w:val="StyleUnderline"/>
          <w:rFonts w:asciiTheme="majorHAnsi" w:hAnsiTheme="majorHAnsi"/>
        </w:rPr>
        <w:t>decline in violence that started with the end of the Cold War has not been reversed</w:t>
      </w:r>
      <w:r w:rsidRPr="008C2A56">
        <w:rPr>
          <w:rFonts w:asciiTheme="majorHAnsi" w:hAnsiTheme="majorHAnsi"/>
        </w:rPr>
        <w:t>. Rogers Brubaker observes that "</w:t>
      </w:r>
      <w:r w:rsidRPr="008C2A56">
        <w:rPr>
          <w:rStyle w:val="StyleUnderline"/>
          <w:rFonts w:asciiTheme="majorHAnsi" w:hAnsiTheme="majorHAnsi"/>
        </w:rPr>
        <w:t>the crisis has not</w:t>
      </w:r>
      <w:r w:rsidRPr="008C2A56">
        <w:rPr>
          <w:rFonts w:asciiTheme="majorHAnsi" w:hAnsiTheme="majorHAnsi"/>
        </w:rPr>
        <w:t xml:space="preserve"> to date </w:t>
      </w:r>
      <w:r w:rsidRPr="008C2A56">
        <w:rPr>
          <w:rStyle w:val="StyleUnderline"/>
          <w:rFonts w:asciiTheme="majorHAnsi" w:hAnsiTheme="majorHAnsi"/>
        </w:rPr>
        <w:t>generated the surge in protectionist nationalism or ethnic exclusion that might have been expected</w:t>
      </w:r>
      <w:r w:rsidRPr="008C2A56">
        <w:rPr>
          <w:rFonts w:asciiTheme="majorHAnsi" w:hAnsiTheme="majorHAnsi"/>
        </w:rPr>
        <w:t>."45</w:t>
      </w:r>
    </w:p>
    <w:p w14:paraId="42370039" w14:textId="77777777" w:rsidR="00480673" w:rsidRPr="008C2A56" w:rsidRDefault="00480673" w:rsidP="00480673">
      <w:pPr>
        <w:pStyle w:val="Heading4"/>
        <w:rPr>
          <w:rFonts w:asciiTheme="majorHAnsi" w:hAnsiTheme="majorHAnsi"/>
        </w:rPr>
      </w:pPr>
      <w:r w:rsidRPr="008C2A56">
        <w:rPr>
          <w:rFonts w:asciiTheme="majorHAnsi" w:hAnsiTheme="majorHAnsi"/>
        </w:rPr>
        <w:t>Collapse won’t cause war</w:t>
      </w:r>
    </w:p>
    <w:p w14:paraId="53107255" w14:textId="77777777" w:rsidR="00480673" w:rsidRPr="008C2A56" w:rsidRDefault="00480673" w:rsidP="00480673">
      <w:pPr>
        <w:rPr>
          <w:rFonts w:asciiTheme="majorHAnsi" w:hAnsiTheme="majorHAnsi"/>
        </w:rPr>
      </w:pPr>
      <w:r w:rsidRPr="008C2A56">
        <w:rPr>
          <w:rFonts w:asciiTheme="majorHAnsi" w:hAnsiTheme="majorHAnsi"/>
          <w:b/>
        </w:rPr>
        <w:t xml:space="preserve">Jervis 11 </w:t>
      </w:r>
      <w:r w:rsidRPr="008C2A56">
        <w:rPr>
          <w:rFonts w:asciiTheme="majorHAnsi" w:hAnsiTheme="majorHAnsi"/>
        </w:rPr>
        <w:t>Robert Jervis, Department of Political Science and School of International and Public Affairs, Columbia University Force in Our Times http://journals.sagepub.com/doi/pdf/10.1177/0047117811422531</w:t>
      </w:r>
    </w:p>
    <w:p w14:paraId="38FF08BC" w14:textId="77777777" w:rsidR="00480673" w:rsidRPr="008C2A56" w:rsidRDefault="00480673" w:rsidP="00480673">
      <w:pPr>
        <w:rPr>
          <w:rFonts w:asciiTheme="majorHAnsi" w:hAnsiTheme="majorHAnsi"/>
          <w:b/>
          <w:u w:val="single"/>
        </w:rPr>
      </w:pPr>
      <w:r w:rsidRPr="008C2A56">
        <w:rPr>
          <w:rFonts w:asciiTheme="majorHAnsi" w:hAnsiTheme="majorHAnsi"/>
        </w:rPr>
        <w:t xml:space="preserve">Even if war is still seen as evil, the security community could be dissolved if severe conflicts of interest were to arise. </w:t>
      </w:r>
      <w:r w:rsidRPr="008C2A56">
        <w:rPr>
          <w:rFonts w:asciiTheme="majorHAnsi" w:hAnsiTheme="majorHAnsi"/>
          <w:u w:val="single"/>
        </w:rPr>
        <w:t>Could the more peaceful world generate new interests that would bring the members of the community into sharp disputes</w:t>
      </w:r>
      <w:r w:rsidRPr="008C2A56">
        <w:rPr>
          <w:rFonts w:asciiTheme="majorHAnsi" w:hAnsiTheme="majorHAnsi"/>
        </w:rPr>
        <w:t xml:space="preserve">?45 A zero-sum sense of status would be one example, perhaps linked to a steep rise in nationalism. More likely would be a worsening of the current economic difficulties, which could itself produce greater nationalism, undermine democracy and bring back old-fashioned beggar-myneighbor economic policies. While these dangers are real, </w:t>
      </w:r>
      <w:r w:rsidRPr="008C2A56">
        <w:rPr>
          <w:rFonts w:asciiTheme="majorHAnsi" w:hAnsiTheme="majorHAnsi"/>
          <w:b/>
          <w:u w:val="single"/>
        </w:rPr>
        <w:t>it is hard to believe that the conflicts could be great enough to lead the members of the community to contemplate fighting each other</w:t>
      </w:r>
      <w:r w:rsidRPr="008C2A56">
        <w:rPr>
          <w:rFonts w:asciiTheme="majorHAnsi" w:hAnsiTheme="majorHAnsi"/>
          <w:u w:val="single"/>
        </w:rPr>
        <w:t>. It is not so much that economic interdependence has proceeded to the point where it could not be reversed</w:t>
      </w:r>
      <w:r w:rsidRPr="008C2A56">
        <w:rPr>
          <w:rFonts w:asciiTheme="majorHAnsi" w:hAnsiTheme="majorHAnsi"/>
        </w:rPr>
        <w:t xml:space="preserve"> – states that were more internally interdependent than anything seen internationally have fought bloody civil wars. </w:t>
      </w:r>
      <w:r w:rsidRPr="008C2A56">
        <w:rPr>
          <w:rFonts w:asciiTheme="majorHAnsi" w:hAnsiTheme="majorHAnsi"/>
          <w:u w:val="single"/>
        </w:rPr>
        <w:t xml:space="preserve">Rather it is that even if the more extreme versions of free trade and economic liberalism become discredited, it is hard to see how without building on a preexisting high level of political conflict leaders and mass opinion would come to believe that their </w:t>
      </w:r>
      <w:r w:rsidRPr="008C2A56">
        <w:rPr>
          <w:rFonts w:asciiTheme="majorHAnsi" w:hAnsiTheme="majorHAnsi"/>
          <w:b/>
          <w:u w:val="single"/>
        </w:rPr>
        <w:t>countries could prosper by impoverishing or even attacking others</w:t>
      </w:r>
      <w:r w:rsidRPr="008C2A56">
        <w:rPr>
          <w:rFonts w:asciiTheme="majorHAnsi" w:hAnsiTheme="majorHAnsi"/>
        </w:rP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8C2A56">
        <w:rPr>
          <w:rFonts w:asciiTheme="majorHAnsi" w:hAnsiTheme="majorHAnsi"/>
          <w:u w:val="single"/>
        </w:rPr>
        <w:t xml:space="preserve">an optimist could reply (correctly, in my view) that the very fact that we have seen such a sharp economic down-turn without anyone suggesting that force of arms is the solution shows that </w:t>
      </w:r>
      <w:r w:rsidRPr="008C2A56">
        <w:rPr>
          <w:rFonts w:asciiTheme="majorHAnsi" w:hAnsiTheme="majorHAnsi"/>
          <w:b/>
          <w:u w:val="single"/>
        </w:rPr>
        <w:t>even if bad times bring about greater economic conflict, it will not make war thinkable.</w:t>
      </w:r>
    </w:p>
    <w:p w14:paraId="2AFEF6AE" w14:textId="77777777" w:rsidR="00480673" w:rsidRPr="008C2A56" w:rsidRDefault="00480673" w:rsidP="00480673">
      <w:pPr>
        <w:pStyle w:val="Heading3"/>
        <w:rPr>
          <w:rFonts w:asciiTheme="majorHAnsi" w:hAnsiTheme="majorHAnsi"/>
        </w:rPr>
      </w:pPr>
      <w:r w:rsidRPr="008C2A56">
        <w:rPr>
          <w:rFonts w:asciiTheme="majorHAnsi" w:hAnsiTheme="majorHAnsi"/>
        </w:rPr>
        <w:t>IP Bad – High Tech</w:t>
      </w:r>
    </w:p>
    <w:p w14:paraId="124A37A6"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IP is stupid when applied to high tech – the current market system increases the probability of not getting the patent – empirics</w:t>
      </w:r>
    </w:p>
    <w:p w14:paraId="444584E4"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 xml:space="preserve">Quinn, 5-21 – </w:t>
      </w:r>
      <w:r w:rsidRPr="008C2A56">
        <w:rPr>
          <w:rFonts w:asciiTheme="majorHAnsi" w:hAnsiTheme="majorHAnsi"/>
        </w:rPr>
        <w:t xml:space="preserve">Gene Quinn, Quinn is a Patent Attorney and Editor and founder of IPWatchdog.com., 5-21-2017, "America’s patent system favors low tech, not groundbreaking innovation," IPWatchdog, http://www.ipwatchdog.com/2017/05/21/americas-patent-system-favors-low-tech-not-groundbreaking-innovation/id=83391/ KKC </w:t>
      </w:r>
    </w:p>
    <w:p w14:paraId="3A07F166" w14:textId="77777777" w:rsidR="00480673" w:rsidRPr="008C2A56" w:rsidRDefault="00480673" w:rsidP="00480673">
      <w:pPr>
        <w:rPr>
          <w:rFonts w:asciiTheme="majorHAnsi" w:hAnsiTheme="majorHAnsi"/>
          <w:sz w:val="16"/>
        </w:rPr>
      </w:pPr>
      <w:r w:rsidRPr="008C2A56">
        <w:rPr>
          <w:rFonts w:asciiTheme="majorHAnsi" w:hAnsiTheme="majorHAnsi"/>
          <w:sz w:val="16"/>
        </w:rPr>
        <w:t xml:space="preserve">The U.S. patent system is not in a good place today. Patents are worth substantially less than they were a decade ago, patents are much easier to challenge thanks to the high kill rate of the Patent Trial and Appeal Board (PTAB), and some of America’s most innovative industries face questions as to whether their core innovations can be protected at all in the United States. Inventions in the life sciences sector and software have been hardest hit, and while many of those inventions are not protectable in the United States they can be patented in China, Europe, Canada, Australia and elsewhere. </w:t>
      </w:r>
      <w:r w:rsidRPr="008C2A56">
        <w:rPr>
          <w:rStyle w:val="Emphasis"/>
          <w:rFonts w:asciiTheme="majorHAnsi" w:hAnsiTheme="majorHAnsi"/>
        </w:rPr>
        <w:t>It seems America is pursuing a unilateral disarmament policy when it comes to patents and innovation policy, which makes little sense in the high tech world we live in today</w:t>
      </w:r>
      <w:r w:rsidRPr="008C2A56">
        <w:rPr>
          <w:rFonts w:asciiTheme="majorHAnsi" w:hAnsiTheme="majorHAnsi"/>
          <w:sz w:val="16"/>
        </w:rPr>
        <w:t>.</w:t>
      </w:r>
    </w:p>
    <w:p w14:paraId="5DC4B656" w14:textId="77777777" w:rsidR="00480673" w:rsidRPr="008C2A56" w:rsidRDefault="00480673" w:rsidP="00480673">
      <w:pPr>
        <w:rPr>
          <w:rFonts w:asciiTheme="majorHAnsi" w:hAnsiTheme="majorHAnsi"/>
          <w:sz w:val="16"/>
        </w:rPr>
      </w:pPr>
      <w:r w:rsidRPr="008C2A56">
        <w:rPr>
          <w:rFonts w:asciiTheme="majorHAnsi" w:hAnsiTheme="majorHAnsi"/>
          <w:sz w:val="16"/>
        </w:rPr>
        <w:t>While the stagnant pace of progress is weighing on even the most optimistic within the industry, over the last year there have been some identifiable moments that have started to move things in a positive direction. The United States Court of Appeals for the Federal Circuit has on a number of occasions found software to be patent eligible, and in several important life sciences cases has seemed to move in a more positive pro-innovation direction. Increasingly, those walking the halls of the Capitol are finding a better reception in more offices, with more Representatives and Senators interested in patents, innovation and the national security issues and economic issues tied to these important matters.</w:t>
      </w:r>
    </w:p>
    <w:p w14:paraId="5E93EABD"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Many of the biggest problems facing the patent system have been felt most directly by innovative startup companies, R&amp;D companies and universities operating in the computer software and life sciences sectors. It is absolutely true to recognize that independent inventors and others not operating in the software or life science sectors have also been hit hard</w:t>
      </w:r>
      <w:r w:rsidRPr="008C2A56">
        <w:rPr>
          <w:rFonts w:asciiTheme="majorHAnsi" w:hAnsiTheme="majorHAnsi"/>
          <w:sz w:val="16"/>
        </w:rPr>
        <w:t>, but that has largely been as an indirect result of patents becoming devalued first and foremost in those sectors, which has sent a shockwave across the boarder market. Of course, the catastrophe of the property killing fields known as the PTAB has made it easy to challenge patents of all kinds, and that has mightily contributed to the devaluation and increasing disinterest in the patent system from those who have historically been among the most innovative contributors – the smallest players who are the biggest dreamers and who have the highest tolerance for risk.</w:t>
      </w:r>
    </w:p>
    <w:p w14:paraId="6BA14B45" w14:textId="77777777" w:rsidR="00480673" w:rsidRPr="008C2A56" w:rsidRDefault="00480673" w:rsidP="00480673">
      <w:pPr>
        <w:rPr>
          <w:rStyle w:val="Emphasis"/>
          <w:rFonts w:asciiTheme="majorHAnsi" w:hAnsiTheme="majorHAnsi"/>
        </w:rPr>
      </w:pPr>
      <w:r w:rsidRPr="008C2A56">
        <w:rPr>
          <w:rStyle w:val="StyleUnderline"/>
          <w:rFonts w:asciiTheme="majorHAnsi" w:hAnsiTheme="majorHAnsi"/>
        </w:rPr>
        <w:t>It is becoming increasingly difficult to justify risking everything</w:t>
      </w:r>
      <w:r w:rsidRPr="008C2A56">
        <w:rPr>
          <w:rFonts w:asciiTheme="majorHAnsi" w:hAnsiTheme="majorHAnsi"/>
          <w:sz w:val="16"/>
        </w:rPr>
        <w:t xml:space="preserve">, </w:t>
      </w:r>
      <w:r w:rsidRPr="008C2A56">
        <w:rPr>
          <w:rStyle w:val="StyleUnderline"/>
          <w:rFonts w:asciiTheme="majorHAnsi" w:hAnsiTheme="majorHAnsi"/>
        </w:rPr>
        <w:t>as so many independent inventors</w:t>
      </w:r>
      <w:r w:rsidRPr="008C2A56">
        <w:rPr>
          <w:rFonts w:asciiTheme="majorHAnsi" w:hAnsiTheme="majorHAnsi"/>
          <w:sz w:val="16"/>
        </w:rPr>
        <w:t xml:space="preserve">, entrepreneurs and startups do with a patent system that </w:t>
      </w:r>
      <w:r w:rsidRPr="008C2A56">
        <w:rPr>
          <w:rStyle w:val="StyleUnderline"/>
          <w:rFonts w:asciiTheme="majorHAnsi" w:hAnsiTheme="majorHAnsi"/>
        </w:rPr>
        <w:t>tilts so heavily in favor of large corporations who simply do not respect property rights of others.</w:t>
      </w:r>
      <w:r w:rsidRPr="008C2A56">
        <w:rPr>
          <w:rFonts w:asciiTheme="majorHAnsi" w:hAnsiTheme="majorHAnsi"/>
          <w:sz w:val="16"/>
        </w:rPr>
        <w:t xml:space="preserve"> Of course, who can really blame them? </w:t>
      </w:r>
      <w:r w:rsidRPr="008C2A56">
        <w:rPr>
          <w:rStyle w:val="Emphasis"/>
          <w:rFonts w:asciiTheme="majorHAnsi" w:hAnsiTheme="majorHAnsi"/>
        </w:rPr>
        <w:t>The law has increasingly become structured to incentivize the theft of intellectual property rights, particularly patent rights, so it should hardly be a surprise that theft under the more sanitary label of “efficient infringement” has become the new normal.</w:t>
      </w:r>
    </w:p>
    <w:p w14:paraId="25D18483" w14:textId="77777777" w:rsidR="00480673" w:rsidRPr="008C2A56" w:rsidRDefault="00480673" w:rsidP="00480673">
      <w:pPr>
        <w:rPr>
          <w:rFonts w:asciiTheme="majorHAnsi" w:hAnsiTheme="majorHAnsi"/>
          <w:sz w:val="16"/>
        </w:rPr>
      </w:pPr>
      <w:r w:rsidRPr="008C2A56">
        <w:rPr>
          <w:rStyle w:val="StyleUnderline"/>
          <w:rFonts w:asciiTheme="majorHAnsi" w:hAnsiTheme="majorHAnsi"/>
        </w:rPr>
        <w:t>Still, it is worth noting that for many independent inventors the problems that plague so many high tech innovators are simply not an issue</w:t>
      </w:r>
      <w:r w:rsidRPr="008C2A56">
        <w:rPr>
          <w:rFonts w:asciiTheme="majorHAnsi" w:hAnsiTheme="majorHAnsi"/>
          <w:sz w:val="16"/>
        </w:rPr>
        <w:t xml:space="preserve">. Patent eligibility rejections, for example, are not generally a problem for anything that has a tangible manifestation, </w:t>
      </w:r>
      <w:r w:rsidRPr="008C2A56">
        <w:rPr>
          <w:rStyle w:val="Emphasis"/>
          <w:rFonts w:asciiTheme="majorHAnsi" w:hAnsiTheme="majorHAnsi"/>
        </w:rPr>
        <w:t>so if you are inventing something that might be sold on QVC,</w:t>
      </w:r>
      <w:r w:rsidRPr="008C2A56">
        <w:rPr>
          <w:rFonts w:asciiTheme="majorHAnsi" w:hAnsiTheme="majorHAnsi"/>
          <w:sz w:val="16"/>
        </w:rPr>
        <w:t xml:space="preserve"> </w:t>
      </w:r>
      <w:r w:rsidRPr="008C2A56">
        <w:rPr>
          <w:rFonts w:asciiTheme="majorHAnsi" w:hAnsiTheme="majorHAnsi"/>
          <w:sz w:val="16"/>
          <w:u w:val="single"/>
        </w:rPr>
        <w:t>for example,</w:t>
      </w:r>
      <w:r w:rsidRPr="008C2A56">
        <w:rPr>
          <w:rFonts w:asciiTheme="majorHAnsi" w:hAnsiTheme="majorHAnsi"/>
          <w:sz w:val="16"/>
        </w:rPr>
        <w:t xml:space="preserve"> </w:t>
      </w:r>
      <w:r w:rsidRPr="008C2A56">
        <w:rPr>
          <w:rStyle w:val="Emphasis"/>
          <w:rFonts w:asciiTheme="majorHAnsi" w:hAnsiTheme="majorHAnsi"/>
        </w:rPr>
        <w:t>you should not encounter the same uphill climb at the Patent Office that is being faced by others engaged in groundbreaking research involving artificial intelligence or new ways to screen for and identify cancer of all kinds at a much earlier point</w:t>
      </w:r>
      <w:r w:rsidRPr="008C2A56">
        <w:rPr>
          <w:rFonts w:asciiTheme="majorHAnsi" w:hAnsiTheme="majorHAnsi"/>
          <w:sz w:val="16"/>
        </w:rPr>
        <w:t xml:space="preserve">. As crazy as it sounds, </w:t>
      </w:r>
      <w:r w:rsidRPr="008C2A56">
        <w:rPr>
          <w:rStyle w:val="Emphasis"/>
          <w:rFonts w:asciiTheme="majorHAnsi" w:hAnsiTheme="majorHAnsi"/>
        </w:rPr>
        <w:t>the lower tech your invention the more likely you are to be able to get a patent. The higher tech your invention the less likely you are to be able to get a patent</w:t>
      </w:r>
      <w:r w:rsidRPr="008C2A56">
        <w:rPr>
          <w:rFonts w:asciiTheme="majorHAnsi" w:hAnsiTheme="majorHAnsi"/>
          <w:sz w:val="16"/>
        </w:rPr>
        <w:t xml:space="preserve">. That </w:t>
      </w:r>
      <w:r w:rsidRPr="008C2A56">
        <w:rPr>
          <w:rStyle w:val="Emphasis"/>
          <w:rFonts w:asciiTheme="majorHAnsi" w:hAnsiTheme="majorHAnsi"/>
        </w:rPr>
        <w:t>reality is, of course, backwards, but it is the common experience of patent applicants and patent practitioners alike</w:t>
      </w:r>
      <w:r w:rsidRPr="008C2A56">
        <w:rPr>
          <w:rFonts w:asciiTheme="majorHAnsi" w:hAnsiTheme="majorHAnsi"/>
          <w:sz w:val="16"/>
        </w:rPr>
        <w:t xml:space="preserve">. Indeed, </w:t>
      </w:r>
      <w:r w:rsidRPr="008C2A56">
        <w:rPr>
          <w:rStyle w:val="Emphasis"/>
          <w:rFonts w:asciiTheme="majorHAnsi" w:hAnsiTheme="majorHAnsi"/>
        </w:rPr>
        <w:t>statistics show that the Technology Centers dealing with mechanical inventions, electrical inventions, products, and designs, all areas where many independent inventors operate, are operating largely unchanged over the last several years.</w:t>
      </w:r>
    </w:p>
    <w:p w14:paraId="71D56589" w14:textId="77777777" w:rsidR="00480673" w:rsidRPr="008C2A56" w:rsidRDefault="00480673" w:rsidP="00480673">
      <w:pPr>
        <w:rPr>
          <w:rFonts w:asciiTheme="majorHAnsi" w:hAnsiTheme="majorHAnsi"/>
          <w:sz w:val="16"/>
        </w:rPr>
      </w:pPr>
      <w:r w:rsidRPr="008C2A56">
        <w:rPr>
          <w:rFonts w:asciiTheme="majorHAnsi" w:hAnsiTheme="majorHAnsi"/>
          <w:sz w:val="16"/>
        </w:rPr>
        <w:t>So yes, the overall patent system is in decline and in need of some important improvements that will like a rising tide lift all boats. It is, however, important to keep in mind that for many the patent system is not the black hole it is for others. Therefore, before throwing away your patent dream it is worth thoughtful consideration about not only the current state of the industry with respect to the type of invention you have, but where the industry will and likely will head in the coming years.</w:t>
      </w:r>
    </w:p>
    <w:p w14:paraId="22A531B5" w14:textId="77777777" w:rsidR="00480673" w:rsidRPr="008C2A56" w:rsidRDefault="00480673" w:rsidP="00480673">
      <w:pPr>
        <w:rPr>
          <w:rFonts w:asciiTheme="majorHAnsi" w:hAnsiTheme="majorHAnsi"/>
          <w:sz w:val="16"/>
        </w:rPr>
      </w:pPr>
      <w:r w:rsidRPr="008C2A56">
        <w:rPr>
          <w:rFonts w:asciiTheme="majorHAnsi" w:hAnsiTheme="majorHAnsi"/>
          <w:sz w:val="16"/>
        </w:rPr>
        <w:t>Of course, it is important to stay vigilant and engaged. A rising tide really will lift all boats, so as the patent system gets better for the most beleaguered high tech software and life sciences companies, it will become better for all.</w:t>
      </w:r>
    </w:p>
    <w:p w14:paraId="3670A6D3" w14:textId="77777777" w:rsidR="00480673" w:rsidRPr="008C2A56" w:rsidRDefault="00480673" w:rsidP="00480673">
      <w:pPr>
        <w:rPr>
          <w:rStyle w:val="StyleUnderline"/>
          <w:rFonts w:asciiTheme="majorHAnsi" w:hAnsiTheme="majorHAnsi"/>
        </w:rPr>
      </w:pPr>
      <w:r w:rsidRPr="008C2A56">
        <w:rPr>
          <w:rFonts w:asciiTheme="majorHAnsi" w:hAnsiTheme="majorHAnsi"/>
          <w:sz w:val="16"/>
        </w:rPr>
        <w:t xml:space="preserve">In the meantime, as you read about the truly mind-numbing stupidity coming from decision makers, whether it is MRI machines declared to be abstract ideas or diagnostics for various forms of cancer not being patent eligible, </w:t>
      </w:r>
      <w:r w:rsidRPr="008C2A56">
        <w:rPr>
          <w:rStyle w:val="StyleUnderline"/>
          <w:rFonts w:asciiTheme="majorHAnsi" w:hAnsiTheme="majorHAnsi"/>
        </w:rPr>
        <w:t>realize that the overwhelming bulk of this stupidity relates to inventions you cannot touch or operate in any real world sense</w:t>
      </w:r>
      <w:r w:rsidRPr="008C2A56">
        <w:rPr>
          <w:rFonts w:asciiTheme="majorHAnsi" w:hAnsiTheme="majorHAnsi"/>
          <w:sz w:val="16"/>
        </w:rPr>
        <w:t xml:space="preserve">. While America’s patent remains adrift, </w:t>
      </w:r>
      <w:r w:rsidRPr="008C2A56">
        <w:rPr>
          <w:rStyle w:val="StyleUnderline"/>
          <w:rFonts w:asciiTheme="majorHAnsi" w:hAnsiTheme="majorHAnsi"/>
        </w:rPr>
        <w:t>shift innovation into the real world if you are interested in a U.S. patent. Truly groundbreaking advances in computer technologies and in the life science sector should only be undertaken if you have a global patent strategy that does not require obtaining useful patent protection in the U.S.</w:t>
      </w:r>
    </w:p>
    <w:p w14:paraId="1ABCBDBA" w14:textId="77777777" w:rsidR="00480673" w:rsidRPr="008C2A56" w:rsidRDefault="00480673" w:rsidP="00480673">
      <w:pPr>
        <w:pStyle w:val="Heading3"/>
        <w:rPr>
          <w:rFonts w:asciiTheme="majorHAnsi" w:hAnsiTheme="majorHAnsi"/>
        </w:rPr>
      </w:pPr>
      <w:r w:rsidRPr="008C2A56">
        <w:rPr>
          <w:rFonts w:asciiTheme="majorHAnsi" w:hAnsiTheme="majorHAnsi"/>
        </w:rPr>
        <w:t>IP Bad – Innovation</w:t>
      </w:r>
    </w:p>
    <w:p w14:paraId="55C75093"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IP actually hurts the economy – fastens innovation at the expense of slower growth</w:t>
      </w:r>
    </w:p>
    <w:p w14:paraId="5A6B0698"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 xml:space="preserve">Baker 17 – </w:t>
      </w:r>
      <w:r w:rsidRPr="008C2A56">
        <w:rPr>
          <w:rFonts w:asciiTheme="majorHAnsi" w:hAnsiTheme="majorHAnsi"/>
        </w:rPr>
        <w:t>(Dean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http://cepr.net/publications/briefings/testimony/the-rise-of-populism-the-masses-have-a-case)</w:t>
      </w:r>
    </w:p>
    <w:p w14:paraId="56E8E456" w14:textId="77777777" w:rsidR="00480673" w:rsidRPr="008C2A56" w:rsidRDefault="00480673" w:rsidP="00480673">
      <w:pPr>
        <w:rPr>
          <w:rFonts w:asciiTheme="majorHAnsi" w:hAnsiTheme="majorHAnsi"/>
        </w:rPr>
      </w:pPr>
      <w:r w:rsidRPr="008C2A56">
        <w:rPr>
          <w:rFonts w:asciiTheme="majorHAnsi" w:hAnsiTheme="majorHAnsi"/>
        </w:rPr>
        <w:t>Intellectual Property Rules</w:t>
      </w:r>
    </w:p>
    <w:p w14:paraId="3F8C9F65"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It is striking how frequently the upward redistribution of the last four decades is attributed to technology</w:t>
      </w:r>
      <w:r w:rsidRPr="008C2A56">
        <w:rPr>
          <w:rFonts w:asciiTheme="majorHAnsi" w:hAnsiTheme="majorHAnsi"/>
        </w:rPr>
        <w:t xml:space="preserve">, as though the distribution of benefits from technological progress is itself determined by technology. </w:t>
      </w:r>
      <w:r w:rsidRPr="008C2A56">
        <w:rPr>
          <w:rStyle w:val="Emphasis"/>
          <w:rFonts w:asciiTheme="majorHAnsi" w:hAnsiTheme="majorHAnsi"/>
        </w:rPr>
        <w:t>This is clearly not true, since the ownership claims to technology are quite explicitly the result of laws.</w:t>
      </w:r>
      <w:r w:rsidRPr="008C2A56">
        <w:rPr>
          <w:rFonts w:asciiTheme="majorHAnsi" w:hAnsiTheme="majorHAnsi"/>
        </w:rPr>
        <w:t xml:space="preserve"> </w:t>
      </w:r>
      <w:r w:rsidRPr="008C2A56">
        <w:rPr>
          <w:rStyle w:val="StyleUnderline"/>
          <w:rFonts w:asciiTheme="majorHAnsi" w:hAnsiTheme="majorHAnsi"/>
        </w:rPr>
        <w:t>In the last four decades, the United States and most other wealthy countries have increased the length and strength of patent and copyright protection and other forms of intellectual property</w:t>
      </w:r>
      <w:r w:rsidRPr="008C2A56">
        <w:rPr>
          <w:rFonts w:asciiTheme="majorHAnsi" w:hAnsiTheme="majorHAnsi"/>
        </w:rPr>
        <w:t xml:space="preserve">. The United States has extended patent duration from 17 years from the date of issuance (less in some sectors) to 20 years from the date of filing, with generous extension provisions to offset delays in processing. Copyrights have been extended from 55 years from the death of the author to 95 years. </w:t>
      </w:r>
      <w:r w:rsidRPr="008C2A56">
        <w:rPr>
          <w:rStyle w:val="StyleUnderline"/>
          <w:rFonts w:asciiTheme="majorHAnsi" w:hAnsiTheme="majorHAnsi"/>
        </w:rPr>
        <w:t>Perhaps more importantly, the scope of patentable items has been extended to include life forms, software, and business methods. In addition, enforcement provisions have been enhanced to deter unauthorized use of protected material.</w:t>
      </w:r>
    </w:p>
    <w:p w14:paraId="10CBAB9A" w14:textId="77777777" w:rsidR="00480673" w:rsidRPr="008C2A56" w:rsidRDefault="00480673" w:rsidP="00480673">
      <w:pPr>
        <w:rPr>
          <w:rFonts w:asciiTheme="majorHAnsi" w:hAnsiTheme="majorHAnsi"/>
        </w:rPr>
      </w:pPr>
      <w:r w:rsidRPr="008C2A56">
        <w:rPr>
          <w:rStyle w:val="StyleUnderline"/>
          <w:rFonts w:asciiTheme="majorHAnsi" w:hAnsiTheme="majorHAnsi"/>
        </w:rPr>
        <w:t>The rationale for stronger intellectual property rules is to increase the incentive for research and creative work, which is supposed to lead to more rapid growth</w:t>
      </w:r>
      <w:r w:rsidRPr="008C2A56">
        <w:rPr>
          <w:rFonts w:asciiTheme="majorHAnsi" w:hAnsiTheme="majorHAnsi"/>
        </w:rPr>
        <w:t xml:space="preserve">. </w:t>
      </w:r>
      <w:r w:rsidRPr="008C2A56">
        <w:rPr>
          <w:rStyle w:val="Emphasis"/>
          <w:rFonts w:asciiTheme="majorHAnsi" w:hAnsiTheme="majorHAnsi"/>
        </w:rPr>
        <w:t>It questionable whether this strengthening has led to accelerated growth</w:t>
      </w:r>
      <w:r w:rsidRPr="008C2A56">
        <w:rPr>
          <w:rFonts w:asciiTheme="majorHAnsi" w:hAnsiTheme="majorHAnsi"/>
        </w:rPr>
        <w:t xml:space="preserve"> (Baker 2016b), </w:t>
      </w:r>
      <w:r w:rsidRPr="008C2A56">
        <w:rPr>
          <w:rStyle w:val="Emphasis"/>
          <w:rFonts w:asciiTheme="majorHAnsi" w:hAnsiTheme="majorHAnsi"/>
        </w:rPr>
        <w:t>but even if it did, we would be looking at a trade-off, not an unchangeable course of technology</w:t>
      </w:r>
      <w:r w:rsidRPr="008C2A56">
        <w:rPr>
          <w:rFonts w:asciiTheme="majorHAnsi" w:hAnsiTheme="majorHAnsi"/>
        </w:rPr>
        <w:t xml:space="preserve">. In other words, we could decide to accept </w:t>
      </w:r>
      <w:r w:rsidRPr="008C2A56">
        <w:rPr>
          <w:rStyle w:val="StyleUnderline"/>
          <w:rFonts w:asciiTheme="majorHAnsi" w:hAnsiTheme="majorHAnsi"/>
        </w:rPr>
        <w:t>a somewhat slower pace of innovation</w:t>
      </w:r>
      <w:r w:rsidRPr="008C2A56">
        <w:rPr>
          <w:rFonts w:asciiTheme="majorHAnsi" w:hAnsiTheme="majorHAnsi"/>
        </w:rPr>
        <w:t>, if it also meant less upward redistribution in the form of patent and copyright rents from the rest of society to the small group of people in a position to benefit from them. Unfortunately, this discussion never takes place.</w:t>
      </w:r>
    </w:p>
    <w:p w14:paraId="7082F87A" w14:textId="77777777" w:rsidR="00480673" w:rsidRPr="008C2A56" w:rsidRDefault="00480673" w:rsidP="00480673">
      <w:pPr>
        <w:rPr>
          <w:rStyle w:val="StyleUnderline"/>
          <w:rFonts w:asciiTheme="majorHAnsi" w:hAnsiTheme="majorHAnsi"/>
        </w:rPr>
      </w:pPr>
      <w:r w:rsidRPr="008C2A56">
        <w:rPr>
          <w:rFonts w:asciiTheme="majorHAnsi" w:hAnsiTheme="majorHAnsi"/>
        </w:rPr>
        <w:t xml:space="preserve">There is a huge amount of money at stake in this area. </w:t>
      </w:r>
      <w:r w:rsidRPr="008C2A56">
        <w:rPr>
          <w:rStyle w:val="StyleUnderline"/>
          <w:rFonts w:asciiTheme="majorHAnsi" w:hAnsiTheme="majorHAnsi"/>
        </w:rPr>
        <w:t>In the case of prescription drugs alone the United States will spend more than $440 billion in 2017</w:t>
      </w:r>
      <w:r w:rsidRPr="008C2A56">
        <w:rPr>
          <w:rFonts w:asciiTheme="majorHAnsi" w:hAnsiTheme="majorHAnsi"/>
        </w:rPr>
        <w:t xml:space="preserve"> (2.3 percent of GDP) </w:t>
      </w:r>
      <w:r w:rsidRPr="008C2A56">
        <w:rPr>
          <w:rStyle w:val="StyleUnderline"/>
          <w:rFonts w:asciiTheme="majorHAnsi" w:hAnsiTheme="majorHAnsi"/>
        </w:rPr>
        <w:t>for drugs that would likely cost less than $80 billion if sold in a free market without patents and related protection</w:t>
      </w:r>
      <w:r w:rsidRPr="008C2A56">
        <w:rPr>
          <w:rFonts w:asciiTheme="majorHAnsi" w:hAnsiTheme="majorHAnsi"/>
        </w:rPr>
        <w:t xml:space="preserve">. </w:t>
      </w:r>
      <w:r w:rsidRPr="008C2A56">
        <w:rPr>
          <w:rStyle w:val="Emphasis"/>
          <w:rFonts w:asciiTheme="majorHAnsi" w:hAnsiTheme="majorHAnsi"/>
        </w:rPr>
        <w:t>Weaker protections, or even better, an alternative mechanism for financing research, could mean substantially lower drug prices, providing a boost to real wages.</w:t>
      </w:r>
      <w:r w:rsidRPr="008C2A56">
        <w:rPr>
          <w:rFonts w:asciiTheme="majorHAnsi" w:hAnsiTheme="majorHAnsi"/>
        </w:rPr>
        <w:t xml:space="preserve"> </w:t>
      </w:r>
      <w:r w:rsidRPr="008C2A56">
        <w:rPr>
          <w:rStyle w:val="StyleUnderline"/>
          <w:rFonts w:asciiTheme="majorHAnsi" w:hAnsiTheme="majorHAnsi"/>
        </w:rPr>
        <w:t xml:space="preserve">There is a similar story with medical equipment, software and </w:t>
      </w:r>
      <w:r w:rsidRPr="008C2A56">
        <w:rPr>
          <w:rStyle w:val="Emphasis"/>
          <w:rFonts w:asciiTheme="majorHAnsi" w:hAnsiTheme="majorHAnsi"/>
        </w:rPr>
        <w:t>many other sectors of the economy</w:t>
      </w:r>
      <w:r w:rsidRPr="008C2A56">
        <w:rPr>
          <w:rStyle w:val="StyleUnderline"/>
          <w:rFonts w:asciiTheme="majorHAnsi" w:hAnsiTheme="majorHAnsi"/>
        </w:rPr>
        <w:t>.</w:t>
      </w:r>
    </w:p>
    <w:p w14:paraId="6B834FBD" w14:textId="77777777" w:rsidR="00480673" w:rsidRPr="008C2A56" w:rsidRDefault="00480673" w:rsidP="00480673">
      <w:pPr>
        <w:rPr>
          <w:rFonts w:asciiTheme="majorHAnsi" w:hAnsiTheme="majorHAnsi"/>
        </w:rPr>
      </w:pPr>
      <w:r w:rsidRPr="008C2A56">
        <w:rPr>
          <w:rFonts w:asciiTheme="majorHAnsi" w:hAnsiTheme="majorHAnsi"/>
        </w:rPr>
        <w:t xml:space="preserve">A very substantial portion of the flows of national income is now determined by intellectual property rules. </w:t>
      </w:r>
      <w:r w:rsidRPr="008C2A56">
        <w:rPr>
          <w:rStyle w:val="Emphasis"/>
          <w:rFonts w:asciiTheme="majorHAnsi" w:hAnsiTheme="majorHAnsi"/>
        </w:rPr>
        <w:t>These should be areas of public policy debate.</w:t>
      </w:r>
      <w:r w:rsidRPr="008C2A56">
        <w:rPr>
          <w:rFonts w:asciiTheme="majorHAnsi" w:hAnsiTheme="majorHAnsi"/>
        </w:rPr>
        <w:t xml:space="preserve"> As it is, there is almost no discussion of the trade-offs between growth and equality in strengthening intellectual property rules (if such a trade-off exists at all), nor the use of alternative mechanisms for financing innovation and creative work. </w:t>
      </w:r>
    </w:p>
    <w:p w14:paraId="2796E366"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 xml:space="preserve">Patents can hurt innovation – incentivizes secrecy and duplication of research </w:t>
      </w:r>
    </w:p>
    <w:p w14:paraId="629E7C85"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Baker 16 –</w:t>
      </w:r>
      <w:r w:rsidRPr="008C2A56">
        <w:rPr>
          <w:rFonts w:asciiTheme="majorHAnsi" w:hAnsiTheme="majorHAnsi"/>
        </w:rPr>
        <w:t xml:space="preserve"> Dean Baker, August 2016, Working Paper Rents and Inefficiency in the Patent and Copyright System: Is There a Better Route? http://cepr.net/images/stories/reports/rents-inefficiency-patents-2016-08.pdf?v=2, pg. 17–19 KKC</w:t>
      </w:r>
    </w:p>
    <w:p w14:paraId="751BEA8E" w14:textId="77777777" w:rsidR="00480673" w:rsidRPr="008C2A56" w:rsidRDefault="00480673" w:rsidP="00480673">
      <w:pPr>
        <w:rPr>
          <w:rStyle w:val="StyleUnderline"/>
          <w:rFonts w:asciiTheme="majorHAnsi" w:hAnsiTheme="majorHAnsi"/>
        </w:rPr>
      </w:pPr>
      <w:r w:rsidRPr="008C2A56">
        <w:rPr>
          <w:rFonts w:asciiTheme="majorHAnsi" w:hAnsiTheme="majorHAnsi"/>
          <w:sz w:val="16"/>
        </w:rPr>
        <w:t xml:space="preserve">While the results shown in the five tables above are hardly conclusive evidence on the impact of patents on GDP and productivity, they certainly do not support the contention that patents are on net supportive of growth. While there is no doubt that the lure of patent rents provides an incentive for innovation, this benefit is offset by the costs associated with patent monopolies noted in the prior discussion. Just to summarize these costs, patents most immediately lead to deadweight losses associated with items selling for prices that are often far above their marginal cost of production. In addition, there is the waste that stems from rent-seeking activity associated with protecting and maximizing the returns from patents. This includes advertising and marketing, legal fees, and political lobbying. </w:t>
      </w:r>
      <w:r w:rsidRPr="008C2A56">
        <w:rPr>
          <w:rStyle w:val="Emphasis"/>
          <w:rFonts w:asciiTheme="majorHAnsi" w:hAnsiTheme="majorHAnsi"/>
        </w:rPr>
        <w:t>Furthermore, there are also important ways in which patents slow and/or distort research.</w:t>
      </w:r>
      <w:r w:rsidRPr="008C2A56">
        <w:rPr>
          <w:rFonts w:asciiTheme="majorHAnsi" w:hAnsiTheme="majorHAnsi"/>
          <w:sz w:val="16"/>
        </w:rPr>
        <w:t xml:space="preserve"> </w:t>
      </w:r>
      <w:r w:rsidRPr="008C2A56">
        <w:rPr>
          <w:rStyle w:val="Emphasis"/>
          <w:rFonts w:asciiTheme="majorHAnsi" w:hAnsiTheme="majorHAnsi"/>
        </w:rPr>
        <w:t>The incentive for secrecy</w:t>
      </w:r>
      <w:r w:rsidRPr="008C2A56">
        <w:rPr>
          <w:rFonts w:asciiTheme="majorHAnsi" w:hAnsiTheme="majorHAnsi"/>
          <w:sz w:val="16"/>
        </w:rPr>
        <w:t xml:space="preserve"> </w:t>
      </w:r>
      <w:r w:rsidRPr="008C2A56">
        <w:rPr>
          <w:rStyle w:val="StyleUnderline"/>
          <w:rFonts w:asciiTheme="majorHAnsi" w:hAnsiTheme="majorHAnsi"/>
        </w:rPr>
        <w:t>would imply slower progress compared to a scenario in which all research findings were fully open</w:t>
      </w:r>
      <w:r w:rsidRPr="008C2A56">
        <w:rPr>
          <w:rFonts w:asciiTheme="majorHAnsi" w:hAnsiTheme="majorHAnsi"/>
          <w:sz w:val="16"/>
        </w:rPr>
        <w:t xml:space="preserve">. </w:t>
      </w:r>
      <w:r w:rsidRPr="008C2A56">
        <w:rPr>
          <w:rStyle w:val="StyleUnderline"/>
          <w:rFonts w:asciiTheme="majorHAnsi" w:hAnsiTheme="majorHAnsi"/>
        </w:rPr>
        <w:t>And, the pursuit of patent rents can lead researchers to duplicate research to innovate around a patent, rather than to pursue qualitatively new research.</w:t>
      </w:r>
    </w:p>
    <w:p w14:paraId="4B024D89" w14:textId="77777777" w:rsidR="00480673" w:rsidRPr="008C2A56" w:rsidRDefault="00480673" w:rsidP="00480673">
      <w:pPr>
        <w:pStyle w:val="Heading3"/>
        <w:rPr>
          <w:rFonts w:asciiTheme="majorHAnsi" w:hAnsiTheme="majorHAnsi"/>
        </w:rPr>
      </w:pPr>
      <w:r w:rsidRPr="008C2A56">
        <w:rPr>
          <w:rFonts w:asciiTheme="majorHAnsi" w:hAnsiTheme="majorHAnsi"/>
        </w:rPr>
        <w:t>AT Trade !</w:t>
      </w:r>
    </w:p>
    <w:p w14:paraId="326555AA"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The Federal Court can’t solve econ decline and global trade – only Congress can. </w:t>
      </w:r>
    </w:p>
    <w:p w14:paraId="74942CE0" w14:textId="77777777" w:rsidR="00480673" w:rsidRPr="008C2A56" w:rsidRDefault="00480673" w:rsidP="00480673">
      <w:pPr>
        <w:rPr>
          <w:rFonts w:asciiTheme="majorHAnsi" w:hAnsiTheme="majorHAnsi"/>
        </w:rPr>
      </w:pPr>
      <w:r w:rsidRPr="008C2A56">
        <w:rPr>
          <w:rStyle w:val="Style13ptBold"/>
          <w:rFonts w:asciiTheme="majorHAnsi" w:hAnsiTheme="majorHAnsi"/>
        </w:rPr>
        <w:t>Pike 13</w:t>
      </w:r>
      <w:r w:rsidRPr="008C2A56">
        <w:rPr>
          <w:rFonts w:asciiTheme="majorHAnsi" w:hAnsiTheme="majorHAnsi"/>
        </w:rPr>
        <w:t>, Adjunct professor at Emory University School of Law, where he teaches Customs Law, 10-13 (Damon V. Pike, “THE FEDERAL CIRCUIT STUMBLES: U.S. CUSTOMS GETS "GREEN LIGHT" FOR INDEFINITE INDECISION ON IMPORTER PROTESTS,” Emory International Law Review;2013, Vol. 27 Issue 2, p719, http://law.emory.edu/eilr/content/volume-27/issue-2/recent-developments/federal-circuit-stumbles.html#section-0b79795d3efc95b9976c7c5b933afce2, accessed on 7/13, AB)</w:t>
      </w:r>
    </w:p>
    <w:p w14:paraId="738A9092"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With the two-year time period for deciding a Protest now a “directory” guideline rather than a mandated deadline, what other arguments are left for importers to pursue in overturning Hitachi? </w:t>
      </w:r>
      <w:r w:rsidRPr="008C2A56">
        <w:rPr>
          <w:rStyle w:val="StyleUnderline"/>
          <w:rFonts w:asciiTheme="majorHAnsi" w:hAnsiTheme="majorHAnsi"/>
        </w:rPr>
        <w:t>The “plain language of the statute” argument was clearly rejected by the Federal Circuit</w:t>
      </w:r>
      <w:r w:rsidRPr="008C2A56">
        <w:rPr>
          <w:rFonts w:asciiTheme="majorHAnsi" w:hAnsiTheme="majorHAnsi"/>
          <w:sz w:val="14"/>
        </w:rPr>
        <w:t>, although when compared to Supreme Court and other circuit precedent, the basis for this rejection is perhaps understandable. Under a plain meaning reading of the statute, the word “shall” should indicate a mandatory time limit. Black’s Law Dictionary has defined shall as “[h]as a duty to; more broadly, is required to” and notes that “[t]his is the mandatory sense that drafters typically intend and courts typically uphold.” 123</w:t>
      </w:r>
      <w:r w:rsidRPr="008C2A56">
        <w:rPr>
          <w:rStyle w:val="StyleUnderline"/>
          <w:rFonts w:asciiTheme="majorHAnsi" w:hAnsiTheme="majorHAnsi"/>
        </w:rPr>
        <w:t xml:space="preserve"> The Supreme Court and other circuit courts have made clear that when the word “shall” is used, Congress imposes a mandatory duty. </w:t>
      </w:r>
      <w:r w:rsidRPr="008C2A56">
        <w:rPr>
          <w:rFonts w:asciiTheme="majorHAnsi" w:hAnsiTheme="majorHAnsi"/>
          <w:sz w:val="14"/>
        </w:rPr>
        <w:t xml:space="preserve">In United States v. Monsanto, </w:t>
      </w:r>
      <w:r w:rsidRPr="008C2A56">
        <w:rPr>
          <w:rStyle w:val="StyleUnderline"/>
          <w:rFonts w:asciiTheme="majorHAnsi" w:hAnsiTheme="majorHAnsi"/>
        </w:rPr>
        <w:t>the Supreme Court described the use of “shall” within a civil forfeiture</w:t>
      </w:r>
      <w:r w:rsidRPr="008C2A56">
        <w:rPr>
          <w:rFonts w:asciiTheme="majorHAnsi" w:hAnsiTheme="majorHAnsi"/>
          <w:sz w:val="14"/>
        </w:rPr>
        <w:t>: “</w:t>
      </w:r>
      <w:r w:rsidRPr="008C2A56">
        <w:rPr>
          <w:rStyle w:val="StyleUnderline"/>
          <w:rFonts w:asciiTheme="majorHAnsi" w:hAnsiTheme="majorHAnsi"/>
        </w:rPr>
        <w:t>Congress could not have chosen stronger words to express its intent that forfeiture be mandatory in cases where the statute applied</w:t>
      </w:r>
      <w:r w:rsidRPr="008C2A56">
        <w:rPr>
          <w:rFonts w:asciiTheme="majorHAnsi" w:hAnsiTheme="majorHAnsi"/>
          <w:sz w:val="14"/>
        </w:rPr>
        <w:t xml:space="preserve"> . . . .” 124 The Tenth Circuit has gone as far as to state “that the use of the word ‘shall’ indicates mandatory intent.” 125</w:t>
      </w:r>
    </w:p>
    <w:p w14:paraId="25D93357" w14:textId="77777777" w:rsidR="00480673" w:rsidRPr="008C2A56" w:rsidRDefault="00480673" w:rsidP="00480673">
      <w:pPr>
        <w:rPr>
          <w:rFonts w:asciiTheme="majorHAnsi" w:hAnsiTheme="majorHAnsi"/>
          <w:sz w:val="14"/>
        </w:rPr>
      </w:pPr>
      <w:r w:rsidRPr="008C2A56">
        <w:rPr>
          <w:rFonts w:asciiTheme="majorHAnsi" w:hAnsiTheme="majorHAnsi"/>
          <w:sz w:val="14"/>
        </w:rPr>
        <w:t>Despite this seemingly mandatory imposition, exceptions have relegated the power of “shall” to being directory. The Supreme Court noted in Gutierrez de Martinez v. Lamagno that legal writers sometimes misuse the word “shall” and use it to mean “‘should,’ ‘will,’ or even ‘may.’” 126 The Fourth Circuit instructs that the word should not be interpreted in a vacuum and the context in which it is used should help “elucidate the overall meaning of the clause” in a contract dispute. 127 The Fifth Circuit has promoted arguments that “shall” does not always mean mandatory in statutory schemes. 128 Based on this blurry precedent, then, the Federal Circuit imposed its “directory” standard on § 1515(a)’s use of the word “shall”—leaving CBP free to dawdle indefinitely, even past the two-year deadline.</w:t>
      </w:r>
    </w:p>
    <w:p w14:paraId="189365A7" w14:textId="77777777" w:rsidR="00480673" w:rsidRPr="008C2A56" w:rsidRDefault="00480673" w:rsidP="00480673">
      <w:pPr>
        <w:rPr>
          <w:rFonts w:asciiTheme="majorHAnsi" w:hAnsiTheme="majorHAnsi"/>
          <w:sz w:val="14"/>
        </w:rPr>
      </w:pPr>
      <w:r w:rsidRPr="008C2A56">
        <w:rPr>
          <w:rStyle w:val="StyleUnderline"/>
          <w:rFonts w:asciiTheme="majorHAnsi" w:hAnsiTheme="majorHAnsi"/>
        </w:rPr>
        <w:t>The only seemingly available remedy in such a scenario was also rejected by the Federal Circuit</w:t>
      </w:r>
      <w:r w:rsidRPr="008C2A56">
        <w:rPr>
          <w:rFonts w:asciiTheme="majorHAnsi" w:hAnsiTheme="majorHAnsi"/>
          <w:sz w:val="14"/>
        </w:rPr>
        <w:t xml:space="preserve"> in Norman G. Jensen: seeking a writ of mandamus to compel CBP to act. When </w:t>
      </w:r>
      <w:r w:rsidRPr="008C2A56">
        <w:rPr>
          <w:rStyle w:val="StyleUnderline"/>
          <w:rFonts w:asciiTheme="majorHAnsi" w:hAnsiTheme="majorHAnsi"/>
        </w:rPr>
        <w:t>the Court decided that “shall” within the statute was directory</w:t>
      </w:r>
      <w:r w:rsidRPr="008C2A56">
        <w:rPr>
          <w:rFonts w:asciiTheme="majorHAnsi" w:hAnsiTheme="majorHAnsi"/>
          <w:sz w:val="14"/>
        </w:rPr>
        <w:t xml:space="preserve">, </w:t>
      </w:r>
      <w:r w:rsidRPr="008C2A56">
        <w:rPr>
          <w:rStyle w:val="StyleUnderline"/>
          <w:rFonts w:asciiTheme="majorHAnsi" w:hAnsiTheme="majorHAnsi"/>
        </w:rPr>
        <w:t>it foreclosed the ability of importers to petition the CIT to order CBP to act within the mandatory two-year timeline because of lack of jurisdiction</w:t>
      </w:r>
      <w:r w:rsidRPr="008C2A56">
        <w:rPr>
          <w:rFonts w:asciiTheme="majorHAnsi" w:hAnsiTheme="majorHAnsi"/>
          <w:sz w:val="14"/>
        </w:rPr>
        <w:t>. 129 A brief review of the history of mandamus actions supports the conclusion that pursuing this avenue further would be futile.</w:t>
      </w:r>
    </w:p>
    <w:p w14:paraId="69AF715C"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Mandamus writs have long been obtainable throughout the course of U.S. history. According to the Supreme Court in Wilbur v. United States, 130 mandamus is used to “compel the performance . . . of a ministerial duty . . . [and also] to compel action . . . in matters involving judgment and discretion, but not to direct the exercise of judgment or discretion in a particular way nor to direct the retraction or reversal of action already taken in the exercise of either.” 131 Judges follow this ministerial/discretionary dichotomy to analyze whether the mandamus writ is appropriate; specifically, three requirements apply: “(1) [T]he defendant must owe the plaintiff a clear, nondiscretionary duty; (2) the plaintiff must have no other adequate remedies; and (3) the issuing court must be satisfied that the writ is appropriate under the circumstances.” 132 The Federal Circuit found that the expedited review in § 1515(b) was a remedy available to importers. However, </w:t>
      </w:r>
      <w:r w:rsidRPr="008C2A56">
        <w:rPr>
          <w:rStyle w:val="StyleUnderline"/>
          <w:rFonts w:asciiTheme="majorHAnsi" w:hAnsiTheme="majorHAnsi"/>
        </w:rPr>
        <w:t>the Federal Circuit failed to address the inadequacy of the expedited review procedure</w:t>
      </w:r>
      <w:r w:rsidRPr="008C2A56">
        <w:rPr>
          <w:rFonts w:asciiTheme="majorHAnsi" w:hAnsiTheme="majorHAnsi"/>
          <w:sz w:val="14"/>
        </w:rPr>
        <w:t>, i.e., it would likely result in a Protest denial—leading to judicial review of the importer’s claim in lieu of any decision by CBP in the first instance. This outcome, as noted above, is exactly the scenario that the 1970 law changing the Protest statute sought to avoid.</w:t>
      </w:r>
    </w:p>
    <w:p w14:paraId="0A9CD162"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Thus, with the mandamus avenue foreclosed, does the law provide any further grounds for importers to challenge Hitachi and Norman G. Jensen? </w:t>
      </w:r>
      <w:r w:rsidRPr="008C2A56">
        <w:rPr>
          <w:rStyle w:val="StyleUnderline"/>
          <w:rFonts w:asciiTheme="majorHAnsi" w:hAnsiTheme="majorHAnsi"/>
        </w:rPr>
        <w:t>The APA could conceivably be used to compel action, but it is unclear that courts would impose a deadline on CBP.</w:t>
      </w:r>
      <w:r w:rsidRPr="008C2A56">
        <w:rPr>
          <w:rFonts w:asciiTheme="majorHAnsi" w:hAnsiTheme="majorHAnsi"/>
          <w:sz w:val="14"/>
        </w:rPr>
        <w:t xml:space="preserve"> 133 Specifically, § 706(1) of the APA provides courts the authority to review agency decision-making. Courts may review both final agency actions, which includes affirmative action, but also an agency’s failure to act. Section 706(1) allows courts to “compel agency action unlawfully withheld and unreasonably delayed.” 134 The standard for compelling an agency action is a “reasonableness” standard. Under this approach, courts tend to order agencies to act (and meet deadlines), even despite recognizing other demands on an agency’s resources. 135</w:t>
      </w:r>
    </w:p>
    <w:p w14:paraId="3D1952DA" w14:textId="77777777" w:rsidR="00480673" w:rsidRPr="008C2A56" w:rsidRDefault="00480673" w:rsidP="00480673">
      <w:pPr>
        <w:rPr>
          <w:rFonts w:asciiTheme="majorHAnsi" w:hAnsiTheme="majorHAnsi"/>
          <w:sz w:val="14"/>
        </w:rPr>
      </w:pPr>
      <w:r w:rsidRPr="008C2A56">
        <w:rPr>
          <w:rFonts w:asciiTheme="majorHAnsi" w:hAnsiTheme="majorHAnsi"/>
          <w:sz w:val="14"/>
        </w:rPr>
        <w:t xml:space="preserve">Under the “reasonableness” standard, </w:t>
      </w:r>
      <w:r w:rsidRPr="008C2A56">
        <w:rPr>
          <w:rStyle w:val="StyleUnderline"/>
          <w:rFonts w:asciiTheme="majorHAnsi" w:hAnsiTheme="majorHAnsi"/>
        </w:rPr>
        <w:t>most courts use a form of the U.S Court of Appeals for the District of Columbia’s TRAC six-factor test for missed deadlines 136 to determine whether an agency’s action was unreasonably delayed.</w:t>
      </w:r>
      <w:r w:rsidRPr="008C2A56">
        <w:rPr>
          <w:rFonts w:asciiTheme="majorHAnsi" w:hAnsiTheme="majorHAnsi"/>
          <w:sz w:val="14"/>
        </w:rPr>
        <w:t xml:space="preserve"> 137 The TRAC test was promulgated with an open-ended deadline rather than one imposed by statute. 138 While the second factor looks for statutory deadlines, the other factors limit its importance. For Customs purposes, the TRAC test would make CBP ruling letters and Protests a lesser priority because mainly duties are at stake; delays or failure to act do not endanger the health and safety of U.S. citizens. Protests and ruling requests are issued in high volume by CBP, so they do not have a high priority. In sum, the use of this test could put an APA remedy out of reach for importers—even though it could be an appropriate test for statutory deadlines. 139</w:t>
      </w:r>
    </w:p>
    <w:p w14:paraId="0F8C3C28" w14:textId="77777777" w:rsidR="00480673" w:rsidRPr="008C2A56" w:rsidRDefault="00480673" w:rsidP="00480673">
      <w:pPr>
        <w:rPr>
          <w:rFonts w:asciiTheme="majorHAnsi" w:hAnsiTheme="majorHAnsi"/>
          <w:u w:val="single"/>
        </w:rPr>
      </w:pPr>
      <w:r w:rsidRPr="008C2A56">
        <w:rPr>
          <w:rStyle w:val="StyleUnderline"/>
          <w:rFonts w:asciiTheme="majorHAnsi" w:hAnsiTheme="majorHAnsi"/>
        </w:rPr>
        <w:t>Even if mandamus or the APA could be used to compel CBP to act on a Protest, these remedies would be inadequate and impractical to pursue for every instance of CBP’s unreasonable delay because they would force importers to go to court.</w:t>
      </w:r>
      <w:r w:rsidRPr="008C2A56">
        <w:rPr>
          <w:rFonts w:asciiTheme="majorHAnsi" w:hAnsiTheme="majorHAnsi"/>
          <w:sz w:val="14"/>
        </w:rPr>
        <w:t xml:space="preserve"> This defeats the goal of having CBP adhere to the two-year deadline, during which many Protests could be approved—foreclosing the need for judicial involvement in the process at all. Importers could then seek review only of denied Protests. </w:t>
      </w:r>
      <w:r w:rsidRPr="008C2A56">
        <w:rPr>
          <w:rStyle w:val="StyleUnderline"/>
          <w:rFonts w:asciiTheme="majorHAnsi" w:hAnsiTheme="majorHAnsi"/>
        </w:rPr>
        <w:t>With no real legal arguments left, the only option to redress the outcome of Hitachi is for Congress to amend the statute and clearly state that CBP’s two-year deadline is mandatory.</w:t>
      </w:r>
    </w:p>
    <w:p w14:paraId="11EC7E89" w14:textId="77777777" w:rsidR="00480673" w:rsidRPr="008C2A56" w:rsidRDefault="00480673" w:rsidP="00480673">
      <w:pPr>
        <w:pStyle w:val="Heading3"/>
        <w:rPr>
          <w:rFonts w:asciiTheme="majorHAnsi" w:hAnsiTheme="majorHAnsi"/>
        </w:rPr>
      </w:pPr>
      <w:r w:rsidRPr="008C2A56">
        <w:rPr>
          <w:rFonts w:asciiTheme="majorHAnsi" w:hAnsiTheme="majorHAnsi"/>
        </w:rPr>
        <w:t>*AT: IPR</w:t>
      </w:r>
    </w:p>
    <w:p w14:paraId="38BF037E" w14:textId="77777777" w:rsidR="00480673" w:rsidRPr="008C2A56" w:rsidRDefault="00480673" w:rsidP="00480673">
      <w:pPr>
        <w:pStyle w:val="Heading3"/>
        <w:rPr>
          <w:rFonts w:asciiTheme="majorHAnsi" w:hAnsiTheme="majorHAnsi"/>
        </w:rPr>
      </w:pPr>
      <w:r w:rsidRPr="008C2A56">
        <w:rPr>
          <w:rFonts w:asciiTheme="majorHAnsi" w:hAnsiTheme="majorHAnsi"/>
        </w:rPr>
        <w:t>IP – AT Solves Innovation</w:t>
      </w:r>
    </w:p>
    <w:p w14:paraId="12F5DBAF" w14:textId="77777777" w:rsidR="00480673" w:rsidRPr="008C2A56" w:rsidRDefault="00480673" w:rsidP="00480673">
      <w:pPr>
        <w:pStyle w:val="Heading4"/>
        <w:rPr>
          <w:rFonts w:asciiTheme="majorHAnsi" w:hAnsiTheme="majorHAnsi"/>
        </w:rPr>
      </w:pPr>
      <w:r w:rsidRPr="008C2A56">
        <w:rPr>
          <w:rFonts w:asciiTheme="majorHAnsi" w:hAnsiTheme="majorHAnsi"/>
        </w:rPr>
        <w:t>Assumptions that patent systems spur innovation are outdated – new study shows the opposite</w:t>
      </w:r>
    </w:p>
    <w:p w14:paraId="7CF9730E" w14:textId="77777777" w:rsidR="00480673" w:rsidRPr="008C2A56" w:rsidRDefault="00480673" w:rsidP="00480673">
      <w:pPr>
        <w:rPr>
          <w:rStyle w:val="Style13ptBold"/>
          <w:rFonts w:asciiTheme="majorHAnsi" w:hAnsiTheme="majorHAnsi"/>
          <w:b w:val="0"/>
          <w:sz w:val="24"/>
        </w:rPr>
      </w:pPr>
      <w:r w:rsidRPr="008C2A56">
        <w:rPr>
          <w:rStyle w:val="Style13ptBold"/>
          <w:rFonts w:asciiTheme="majorHAnsi" w:hAnsiTheme="majorHAnsi"/>
        </w:rPr>
        <w:t>Main ’09</w:t>
      </w:r>
      <w:r w:rsidRPr="008C2A56">
        <w:rPr>
          <w:rFonts w:asciiTheme="majorHAnsi" w:hAnsiTheme="majorHAnsi"/>
        </w:rPr>
        <w:t xml:space="preserve"> (Sherry Main is Chief Communications &amp; Marketing Officer at University of California, Santa Cruz, with degrees from Harvard and John F. Kennedy School of Government. “Study Finds Patents Systems May Discourage Innovation” 7/27/2009. https://phys.org/news/2009-07-patent-discourage.html)//rk </w:t>
      </w:r>
    </w:p>
    <w:p w14:paraId="08BFDFEB" w14:textId="77777777" w:rsidR="00480673" w:rsidRPr="008C2A56" w:rsidRDefault="00480673" w:rsidP="00480673">
      <w:pPr>
        <w:rPr>
          <w:rStyle w:val="Style13ptBold"/>
          <w:rFonts w:asciiTheme="majorHAnsi" w:hAnsiTheme="majorHAnsi"/>
          <w:b w:val="0"/>
          <w:sz w:val="24"/>
        </w:rPr>
      </w:pPr>
      <w:r w:rsidRPr="008C2A56">
        <w:rPr>
          <w:rFonts w:asciiTheme="majorHAnsi" w:hAnsiTheme="majorHAnsi"/>
        </w:rPr>
        <w:t xml:space="preserve">(PhysOrg.com) -- </w:t>
      </w:r>
      <w:r w:rsidRPr="008C2A56">
        <w:rPr>
          <w:rStyle w:val="StyleUnderline"/>
          <w:rFonts w:asciiTheme="majorHAnsi" w:hAnsiTheme="majorHAnsi"/>
        </w:rPr>
        <w:t>A new study challenges the traditional view that patents foster innovation, suggesting instead that they may hinder technological progress, economic activity and societal wealth. These results could have important policy implications, because many countries count on patent systems to spur new technology and promote economic growth.</w:t>
      </w:r>
    </w:p>
    <w:p w14:paraId="43FDE95A" w14:textId="77777777" w:rsidR="00480673" w:rsidRPr="008C2A56" w:rsidRDefault="00480673" w:rsidP="00480673">
      <w:pPr>
        <w:rPr>
          <w:rFonts w:asciiTheme="majorHAnsi" w:hAnsiTheme="majorHAnsi"/>
        </w:rPr>
      </w:pPr>
      <w:r w:rsidRPr="008C2A56">
        <w:rPr>
          <w:rFonts w:asciiTheme="majorHAnsi" w:hAnsiTheme="majorHAnsi"/>
        </w:rPr>
        <w:t>To examine the effect of patents on technological innovation, Bill Tomlinson of UC Irvine’s Donald Bren School of Information and Computer Sciences and Andrew Torrance of the University of Kansas School of Law developed an online game simulating the U.S. patent system.</w:t>
      </w:r>
    </w:p>
    <w:p w14:paraId="7EEDF743" w14:textId="77777777" w:rsidR="00480673" w:rsidRPr="008C2A56" w:rsidRDefault="00480673" w:rsidP="00480673">
      <w:pPr>
        <w:rPr>
          <w:rFonts w:asciiTheme="majorHAnsi" w:hAnsiTheme="majorHAnsi"/>
        </w:rPr>
      </w:pPr>
      <w:r w:rsidRPr="008C2A56">
        <w:rPr>
          <w:rFonts w:asciiTheme="majorHAnsi" w:hAnsiTheme="majorHAnsi"/>
        </w:rPr>
        <w:t>PatentSim features an abstract model of the innovation process, a database of potential innovations and a network through which users can interact with one another to license, assign, buy, infringe and enforce patents. The software allows players to simulate the innovation process under a traditional patent system; a “commons” system, in which no patent protection is available; or a system with both patents and open-source protection.</w:t>
      </w:r>
    </w:p>
    <w:p w14:paraId="0A33AFD1" w14:textId="77777777" w:rsidR="00480673" w:rsidRPr="008C2A56" w:rsidRDefault="00480673" w:rsidP="00480673">
      <w:pPr>
        <w:rPr>
          <w:rStyle w:val="Style13ptBold"/>
          <w:rFonts w:asciiTheme="majorHAnsi" w:hAnsiTheme="majorHAnsi"/>
          <w:b w:val="0"/>
          <w:sz w:val="12"/>
        </w:rPr>
      </w:pPr>
      <w:r w:rsidRPr="008C2A56">
        <w:rPr>
          <w:rFonts w:asciiTheme="majorHAnsi" w:hAnsiTheme="majorHAnsi"/>
        </w:rPr>
        <w:t xml:space="preserve">“In PatentSim, </w:t>
      </w:r>
      <w:r w:rsidRPr="008C2A56">
        <w:rPr>
          <w:rStyle w:val="StyleUnderline"/>
          <w:rFonts w:asciiTheme="majorHAnsi" w:hAnsiTheme="majorHAnsi"/>
        </w:rPr>
        <w:t>we found that the patent system did not work to spur innovation,” said Tomlinson, associate professor of informatics. “In fact, participants were more likely to innovate when there was no intellectual property protection at all, or when they could open-source their innovations and share them with other people.”</w:t>
      </w:r>
    </w:p>
    <w:p w14:paraId="7BEC9CBE"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The researchers measured the efficacy of the three systems based on innovation, the number of inventions; productivity, a measure of economic activity; and societal wealth, the ability to generate money.</w:t>
      </w:r>
    </w:p>
    <w:p w14:paraId="3F463197" w14:textId="77777777" w:rsidR="00480673" w:rsidRPr="008C2A56" w:rsidRDefault="00480673" w:rsidP="00480673">
      <w:pPr>
        <w:rPr>
          <w:rFonts w:asciiTheme="majorHAnsi" w:hAnsiTheme="majorHAnsi"/>
        </w:rPr>
      </w:pPr>
      <w:r w:rsidRPr="008C2A56">
        <w:rPr>
          <w:rFonts w:asciiTheme="majorHAnsi" w:hAnsiTheme="majorHAnsi"/>
        </w:rPr>
        <w:t>Players were first-year law students who had never had intellectual property coursework. Tomlinson and Torrance plan further studies with subjects of different backgrounds, including M.B.A. students at Harvard University.</w:t>
      </w:r>
    </w:p>
    <w:p w14:paraId="02E93E68"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“Current patent laws are based on century-old assumptions that patents spur technological progress, and few have questioned this,” said Torrance, associate professor of law. “If it turns out that our laws are based upon misinformation and bad assumptions, society may be failing to promote beneficial new technologies that could improve quality of life.”</w:t>
      </w:r>
    </w:p>
    <w:p w14:paraId="490BD95F" w14:textId="77777777" w:rsidR="00480673" w:rsidRPr="008C2A56" w:rsidRDefault="00480673" w:rsidP="00480673">
      <w:pPr>
        <w:pStyle w:val="Heading3"/>
        <w:rPr>
          <w:rFonts w:asciiTheme="majorHAnsi" w:hAnsiTheme="majorHAnsi"/>
        </w:rPr>
      </w:pPr>
      <w:r w:rsidRPr="008C2A56">
        <w:rPr>
          <w:rFonts w:asciiTheme="majorHAnsi" w:hAnsiTheme="majorHAnsi"/>
        </w:rPr>
        <w:t>IP – AT Econ I/L</w:t>
      </w:r>
    </w:p>
    <w:p w14:paraId="669EF731"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 xml:space="preserve">Patents are not net-supportive of growth – The tradeoff does not outweigh </w:t>
      </w:r>
    </w:p>
    <w:p w14:paraId="7B7DEFEF"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Baker 16 –</w:t>
      </w:r>
      <w:r w:rsidRPr="008C2A56">
        <w:rPr>
          <w:rFonts w:asciiTheme="majorHAnsi" w:hAnsiTheme="majorHAnsi"/>
        </w:rPr>
        <w:t xml:space="preserve"> Dean Baker, August 2016, Working Paper Rents and Inefficiency in the Patent and Copyright System: Is There a Better Route? http://cepr.net/images/stories/reports/rents-inefficiency-patents-2016-08.pdf?v=2, pg. 17–19 KKC</w:t>
      </w:r>
    </w:p>
    <w:p w14:paraId="296A9B90" w14:textId="77777777" w:rsidR="00480673" w:rsidRPr="008C2A56" w:rsidRDefault="00480673" w:rsidP="00480673">
      <w:pPr>
        <w:rPr>
          <w:rStyle w:val="StyleUnderline"/>
          <w:rFonts w:asciiTheme="majorHAnsi" w:hAnsiTheme="majorHAnsi"/>
          <w:sz w:val="16"/>
          <w:u w:val="none"/>
        </w:rPr>
      </w:pPr>
      <w:r w:rsidRPr="008C2A56">
        <w:rPr>
          <w:rFonts w:asciiTheme="majorHAnsi" w:hAnsiTheme="majorHAnsi"/>
          <w:sz w:val="16"/>
        </w:rPr>
        <w:t>Table Patent-2 — Changes in per capita GDP, 1965–2010. Table Patent-3 — Changes in GDP per worker, 1965–2010. Table Patent-4 — Changes in GDP per hour worked, 1965–2010. Table Patent-5 — Changes in Total Factor Productivity, 1965–2010. Table Patent-6 — Changes in Multi-Factor Productivity, 1965–2010</w:t>
      </w:r>
    </w:p>
    <w:p w14:paraId="79DEA0FA" w14:textId="77777777" w:rsidR="00480673" w:rsidRPr="008C2A56" w:rsidRDefault="00480673" w:rsidP="00480673">
      <w:pPr>
        <w:rPr>
          <w:rFonts w:asciiTheme="majorHAnsi" w:hAnsiTheme="majorHAnsi"/>
        </w:rPr>
      </w:pPr>
      <w:r w:rsidRPr="008C2A56">
        <w:rPr>
          <w:rStyle w:val="StyleUnderline"/>
          <w:rFonts w:asciiTheme="majorHAnsi" w:hAnsiTheme="majorHAnsi"/>
        </w:rPr>
        <w:t>While the results shown in the five tables above are hardly conclusive evidence on the impact of patents on GDP and productivity, they certainly do not support the contention that patents are on net supportive of growth.</w:t>
      </w:r>
      <w:r w:rsidRPr="008C2A56">
        <w:rPr>
          <w:rFonts w:asciiTheme="majorHAnsi" w:hAnsiTheme="majorHAnsi"/>
          <w:sz w:val="16"/>
        </w:rPr>
        <w:t xml:space="preserve"> </w:t>
      </w:r>
      <w:r w:rsidRPr="008C2A56">
        <w:rPr>
          <w:rStyle w:val="StyleUnderline"/>
          <w:rFonts w:asciiTheme="majorHAnsi" w:hAnsiTheme="majorHAnsi"/>
        </w:rPr>
        <w:t xml:space="preserve">While there is no doubt that the lure of patent rents provides an incentive for innovation, </w:t>
      </w:r>
      <w:r w:rsidRPr="008C2A56">
        <w:rPr>
          <w:rStyle w:val="Emphasis"/>
          <w:rFonts w:asciiTheme="majorHAnsi" w:hAnsiTheme="majorHAnsi"/>
        </w:rPr>
        <w:t>this benefit is offset by the costs associated with patent monopolies noted in the prior discussion</w:t>
      </w:r>
      <w:r w:rsidRPr="008C2A56">
        <w:rPr>
          <w:rStyle w:val="StyleUnderline"/>
          <w:rFonts w:asciiTheme="majorHAnsi" w:hAnsiTheme="majorHAnsi"/>
        </w:rPr>
        <w:t>.</w:t>
      </w:r>
      <w:r w:rsidRPr="008C2A56">
        <w:rPr>
          <w:rFonts w:asciiTheme="majorHAnsi" w:hAnsiTheme="majorHAnsi"/>
          <w:sz w:val="16"/>
        </w:rPr>
        <w:t xml:space="preserve"> Just to summarize these costs, </w:t>
      </w:r>
      <w:r w:rsidRPr="008C2A56">
        <w:rPr>
          <w:rStyle w:val="StyleUnderline"/>
          <w:rFonts w:asciiTheme="majorHAnsi" w:hAnsiTheme="majorHAnsi"/>
        </w:rPr>
        <w:t>patents most immediately lead to deadweight losses associated with items selling for prices that are often far above their marginal cost of production.</w:t>
      </w:r>
      <w:r w:rsidRPr="008C2A56">
        <w:rPr>
          <w:rFonts w:asciiTheme="majorHAnsi" w:hAnsiTheme="majorHAnsi"/>
          <w:sz w:val="16"/>
        </w:rPr>
        <w:t xml:space="preserve"> </w:t>
      </w:r>
      <w:r w:rsidRPr="008C2A56">
        <w:rPr>
          <w:rStyle w:val="StyleUnderline"/>
          <w:rFonts w:asciiTheme="majorHAnsi" w:hAnsiTheme="majorHAnsi"/>
        </w:rPr>
        <w:t>In addition, there is the waste that stems from rent-seeking activity associated with protecting and maximizing the returns from patents</w:t>
      </w:r>
      <w:r w:rsidRPr="008C2A56">
        <w:rPr>
          <w:rFonts w:asciiTheme="majorHAnsi" w:hAnsiTheme="majorHAnsi"/>
          <w:sz w:val="16"/>
        </w:rPr>
        <w:t xml:space="preserve">. This includes advertising and marketing, legal fees, and political lobbying. </w:t>
      </w:r>
      <w:r w:rsidRPr="008C2A56">
        <w:rPr>
          <w:rFonts w:asciiTheme="majorHAnsi" w:hAnsiTheme="majorHAnsi"/>
        </w:rPr>
        <w:t>Furthermore, there are also important ways in which patents slow and/or distort research. The incentive for secrecy would imply slower progress compared to a scenario in which all research findings were fully open. And, the pursuit of patent rents can lead researchers to duplicate research to innovate around a patent, rather than to pursue qualitatively new research.</w:t>
      </w:r>
    </w:p>
    <w:p w14:paraId="6CD28377" w14:textId="77777777" w:rsidR="00480673" w:rsidRPr="008C2A56" w:rsidRDefault="00480673" w:rsidP="00480673">
      <w:pPr>
        <w:rPr>
          <w:rFonts w:asciiTheme="majorHAnsi" w:hAnsiTheme="majorHAnsi"/>
        </w:rPr>
      </w:pPr>
      <w:r w:rsidRPr="008C2A56">
        <w:rPr>
          <w:rStyle w:val="StyleUnderline"/>
          <w:rFonts w:asciiTheme="majorHAnsi" w:hAnsiTheme="majorHAnsi"/>
        </w:rPr>
        <w:t xml:space="preserve">It is entirely possible that these costs collectively could exceed the benefits that stronger patent protection provides in the form of increased incentive to innovate. </w:t>
      </w:r>
      <w:r w:rsidRPr="008C2A56">
        <w:rPr>
          <w:rStyle w:val="Emphasis"/>
          <w:rFonts w:asciiTheme="majorHAnsi" w:hAnsiTheme="majorHAnsi"/>
        </w:rPr>
        <w:t>The results shown above do not prove this is the case</w:t>
      </w:r>
      <w:r w:rsidRPr="008C2A56">
        <w:rPr>
          <w:rStyle w:val="StyleUnderline"/>
          <w:rFonts w:asciiTheme="majorHAnsi" w:hAnsiTheme="majorHAnsi"/>
        </w:rPr>
        <w:t>, but they do certainly provide evidence in support of that view</w:t>
      </w:r>
      <w:r w:rsidRPr="008C2A56">
        <w:rPr>
          <w:rFonts w:asciiTheme="majorHAnsi" w:hAnsiTheme="majorHAnsi"/>
        </w:rPr>
        <w:t xml:space="preserve">. </w:t>
      </w:r>
      <w:r w:rsidRPr="008C2A56">
        <w:rPr>
          <w:rStyle w:val="Emphasis"/>
          <w:rFonts w:asciiTheme="majorHAnsi" w:hAnsiTheme="majorHAnsi"/>
        </w:rPr>
        <w:t>The results are also hard to reconcile with the argument that the strengthening of patent protection over the last four decades has been a net benefit from the standpoint of economic growth</w:t>
      </w:r>
      <w:r w:rsidRPr="008C2A56">
        <w:rPr>
          <w:rFonts w:asciiTheme="majorHAnsi" w:hAnsiTheme="majorHAnsi"/>
        </w:rPr>
        <w:t xml:space="preserve">. In this context, it is reasonable to consider whether different systems for fostering innovation and creative work could lead to better outcomes. </w:t>
      </w:r>
    </w:p>
    <w:p w14:paraId="630A54C1" w14:textId="77777777" w:rsidR="00480673" w:rsidRPr="008C2A56" w:rsidRDefault="00480673" w:rsidP="00480673">
      <w:pPr>
        <w:pStyle w:val="Heading3"/>
        <w:rPr>
          <w:rFonts w:asciiTheme="majorHAnsi" w:hAnsiTheme="majorHAnsi"/>
        </w:rPr>
      </w:pPr>
      <w:r w:rsidRPr="008C2A56">
        <w:rPr>
          <w:rFonts w:asciiTheme="majorHAnsi" w:hAnsiTheme="majorHAnsi"/>
        </w:rPr>
        <w:t>IP ! – AT Patent Trolls</w:t>
      </w:r>
    </w:p>
    <w:p w14:paraId="1E6258F1" w14:textId="77777777" w:rsidR="00480673" w:rsidRPr="008C2A56" w:rsidRDefault="00480673" w:rsidP="00480673">
      <w:pPr>
        <w:pStyle w:val="Heading4"/>
        <w:rPr>
          <w:rFonts w:asciiTheme="majorHAnsi" w:hAnsiTheme="majorHAnsi"/>
          <w:sz w:val="28"/>
        </w:rPr>
      </w:pPr>
      <w:r w:rsidRPr="008C2A56">
        <w:rPr>
          <w:rFonts w:asciiTheme="majorHAnsi" w:hAnsiTheme="majorHAnsi"/>
          <w:sz w:val="28"/>
        </w:rPr>
        <w:t>Recent Supreme Court ruling stomps patent trolls</w:t>
      </w:r>
    </w:p>
    <w:p w14:paraId="3DFACD73" w14:textId="77777777" w:rsidR="00480673" w:rsidRPr="008C2A56" w:rsidRDefault="00480673" w:rsidP="00480673">
      <w:pPr>
        <w:rPr>
          <w:rFonts w:asciiTheme="majorHAnsi" w:hAnsiTheme="majorHAnsi"/>
        </w:rPr>
      </w:pPr>
      <w:r w:rsidRPr="008C2A56">
        <w:rPr>
          <w:rStyle w:val="Style13ptBold"/>
          <w:rFonts w:asciiTheme="majorHAnsi" w:hAnsiTheme="majorHAnsi"/>
          <w:sz w:val="28"/>
        </w:rPr>
        <w:t>Associated Press 5/22</w:t>
      </w:r>
      <w:r w:rsidRPr="008C2A56">
        <w:rPr>
          <w:rFonts w:asciiTheme="majorHAnsi" w:hAnsiTheme="majorHAnsi"/>
        </w:rPr>
        <w:t xml:space="preserve"> 2017 Supreme Court makes it easier for companies to defend patent cases http://www.latimes.com/business/la-fi-patents-supreme-court-20170522-story.html</w:t>
      </w:r>
    </w:p>
    <w:p w14:paraId="59A87B95" w14:textId="77777777" w:rsidR="00480673" w:rsidRPr="008C2A56" w:rsidRDefault="00480673" w:rsidP="00480673">
      <w:pPr>
        <w:rPr>
          <w:rFonts w:asciiTheme="majorHAnsi" w:hAnsiTheme="majorHAnsi"/>
          <w:u w:val="single"/>
        </w:rPr>
      </w:pPr>
      <w:r w:rsidRPr="008C2A56">
        <w:rPr>
          <w:rStyle w:val="StyleUnderline"/>
          <w:rFonts w:asciiTheme="majorHAnsi" w:hAnsiTheme="majorHAnsi"/>
        </w:rPr>
        <w:t>The Supreme Court just made it easier for companies to defend themselves against patent infringement lawsuits.</w:t>
      </w:r>
    </w:p>
    <w:p w14:paraId="2F99F5EC" w14:textId="77777777" w:rsidR="00480673" w:rsidRPr="008C2A56" w:rsidRDefault="00480673" w:rsidP="00480673">
      <w:pPr>
        <w:rPr>
          <w:rFonts w:asciiTheme="majorHAnsi" w:hAnsiTheme="majorHAnsi"/>
          <w:sz w:val="16"/>
        </w:rPr>
      </w:pPr>
      <w:r w:rsidRPr="008C2A56">
        <w:rPr>
          <w:rFonts w:asciiTheme="majorHAnsi" w:hAnsiTheme="majorHAnsi"/>
          <w:sz w:val="16"/>
        </w:rPr>
        <w:t>The justices ruled unanimously Monday that such lawsuits can be filed only in states where the target companies are incorporated. The issue is important to many companies that complained about patent owners “shopping” for favorable courts in other parts of the country to file lawsuits.</w:t>
      </w:r>
    </w:p>
    <w:p w14:paraId="407C1CB3"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The case involved an appeal from TC Heartland, an Indiana-based food sweetener company sued by Kraft Foods in Delaware. Lower courts refused to transfer the case to Indiana.</w:t>
      </w:r>
    </w:p>
    <w:p w14:paraId="7465E12E" w14:textId="77777777" w:rsidR="00480673" w:rsidRPr="008C2A56" w:rsidRDefault="00480673" w:rsidP="00480673">
      <w:pPr>
        <w:rPr>
          <w:rFonts w:asciiTheme="majorHAnsi" w:hAnsiTheme="majorHAnsi"/>
          <w:sz w:val="14"/>
        </w:rPr>
      </w:pPr>
      <w:r w:rsidRPr="008C2A56">
        <w:rPr>
          <w:rStyle w:val="StyleUnderline"/>
          <w:rFonts w:asciiTheme="majorHAnsi" w:hAnsiTheme="majorHAnsi"/>
        </w:rPr>
        <w:t>But the Supreme Court's ruling will have the biggest effect on federal courts in eastern Texas, where more than 40% of patent lawsuits are now filed.</w:t>
      </w:r>
      <w:r w:rsidRPr="008C2A56">
        <w:rPr>
          <w:rFonts w:asciiTheme="majorHAnsi" w:hAnsiTheme="majorHAnsi"/>
          <w:sz w:val="14"/>
        </w:rPr>
        <w:t xml:space="preserve"> Local rules there favor quick trials and juries tend to be more sympathetic to plaintiffs.</w:t>
      </w:r>
    </w:p>
    <w:p w14:paraId="037C9FF8" w14:textId="77777777" w:rsidR="00480673" w:rsidRPr="008C2A56" w:rsidRDefault="00480673" w:rsidP="00480673">
      <w:pPr>
        <w:rPr>
          <w:rFonts w:asciiTheme="majorHAnsi" w:hAnsiTheme="majorHAnsi"/>
          <w:sz w:val="14"/>
        </w:rPr>
      </w:pPr>
      <w:r w:rsidRPr="008C2A56">
        <w:rPr>
          <w:rStyle w:val="Emphasis"/>
          <w:rFonts w:asciiTheme="majorHAnsi" w:hAnsiTheme="majorHAnsi"/>
        </w:rPr>
        <w:t>The ruling is a blow to so-called patent trolls</w:t>
      </w:r>
      <w:r w:rsidRPr="008C2A56">
        <w:rPr>
          <w:rFonts w:asciiTheme="majorHAnsi" w:hAnsiTheme="majorHAnsi"/>
          <w:sz w:val="14"/>
        </w:rPr>
        <w:t xml:space="preserve"> — shell companies that buy up patents and force businesses to pay license fees or face expensive litigation. </w:t>
      </w:r>
      <w:r w:rsidRPr="008C2A56">
        <w:rPr>
          <w:rStyle w:val="StyleUnderline"/>
          <w:rFonts w:asciiTheme="majorHAnsi" w:hAnsiTheme="majorHAnsi"/>
        </w:rPr>
        <w:t>Many of those cases now may have a tougher time getting to trial or result in jury verdicts that are less generous.</w:t>
      </w:r>
    </w:p>
    <w:p w14:paraId="5F11A31E" w14:textId="77777777" w:rsidR="00480673" w:rsidRPr="008C2A56" w:rsidRDefault="00480673" w:rsidP="00480673">
      <w:pPr>
        <w:rPr>
          <w:rFonts w:asciiTheme="majorHAnsi" w:hAnsiTheme="majorHAnsi"/>
          <w:sz w:val="16"/>
        </w:rPr>
      </w:pPr>
      <w:r w:rsidRPr="008C2A56">
        <w:rPr>
          <w:rFonts w:asciiTheme="majorHAnsi" w:hAnsiTheme="majorHAnsi"/>
          <w:sz w:val="16"/>
        </w:rPr>
        <w:t>Companies including EBay, Kickstarter and Etsy had urged the high court to restrict where such cases can be filed, saying they have been sued repeatedly in courts hundreds or thousands of miles away from corporate headquarters. Even Texas Solicitor General Scott Keller led a coalition of 17 states calling for an end to “forum shopping” in patent cases.</w:t>
      </w:r>
    </w:p>
    <w:p w14:paraId="42AB8E50" w14:textId="77777777" w:rsidR="00480673" w:rsidRPr="008C2A56" w:rsidRDefault="00480673" w:rsidP="00480673">
      <w:pPr>
        <w:rPr>
          <w:rFonts w:asciiTheme="majorHAnsi" w:hAnsiTheme="majorHAnsi"/>
          <w:sz w:val="16"/>
          <w:szCs w:val="16"/>
        </w:rPr>
      </w:pPr>
      <w:r w:rsidRPr="008C2A56">
        <w:rPr>
          <w:rFonts w:asciiTheme="majorHAnsi" w:hAnsiTheme="majorHAnsi"/>
          <w:sz w:val="16"/>
          <w:szCs w:val="16"/>
        </w:rPr>
        <w:t>Groups representing inventors and patent owners said new restrictions would place burdens on patent holders and encourage infringing behavior and piracy.</w:t>
      </w:r>
    </w:p>
    <w:p w14:paraId="4A7F79CA" w14:textId="77777777" w:rsidR="00480673" w:rsidRPr="008C2A56" w:rsidRDefault="00480673" w:rsidP="00480673">
      <w:pPr>
        <w:rPr>
          <w:rStyle w:val="StyleUnderline"/>
          <w:rFonts w:asciiTheme="majorHAnsi" w:hAnsiTheme="majorHAnsi"/>
        </w:rPr>
      </w:pPr>
      <w:r w:rsidRPr="008C2A56">
        <w:rPr>
          <w:rFonts w:asciiTheme="majorHAnsi" w:hAnsiTheme="majorHAnsi"/>
          <w:sz w:val="16"/>
        </w:rPr>
        <w:t xml:space="preserve">Writing for the court, Justice Clarence Thomas relied on a 1957 Supreme Court case that said patent cases can be brought only where the defendant company is incorporated. </w:t>
      </w:r>
      <w:r w:rsidRPr="008C2A56">
        <w:rPr>
          <w:rStyle w:val="StyleUnderline"/>
          <w:rFonts w:asciiTheme="majorHAnsi" w:hAnsiTheme="majorHAnsi"/>
        </w:rPr>
        <w:t>He said the federal appeals court in Washington that handles patent appeals was wrong to say Congress had changed those rules.</w:t>
      </w:r>
    </w:p>
    <w:p w14:paraId="17701559" w14:textId="77777777" w:rsidR="00480673" w:rsidRPr="008C2A56" w:rsidRDefault="00480673" w:rsidP="00480673">
      <w:pPr>
        <w:rPr>
          <w:rFonts w:asciiTheme="majorHAnsi" w:hAnsiTheme="majorHAnsi"/>
          <w:sz w:val="16"/>
        </w:rPr>
      </w:pPr>
      <w:r w:rsidRPr="008C2A56">
        <w:rPr>
          <w:rFonts w:asciiTheme="majorHAnsi" w:hAnsiTheme="majorHAnsi"/>
          <w:sz w:val="16"/>
        </w:rPr>
        <w:t>The ruling is a “seismic decision” that will affect patent litigation around the country, said John O'Quinn, a lawyer specializing in patent law. He said it may lead to a surge in patent cases in Delaware — favorable state law has led many companies to incorporate there.</w:t>
      </w:r>
    </w:p>
    <w:p w14:paraId="41EFBE70" w14:textId="77777777" w:rsidR="00480673" w:rsidRPr="008C2A56" w:rsidRDefault="00480673" w:rsidP="00480673">
      <w:pPr>
        <w:rPr>
          <w:rFonts w:asciiTheme="majorHAnsi" w:hAnsiTheme="majorHAnsi"/>
          <w:sz w:val="16"/>
        </w:rPr>
      </w:pPr>
      <w:r w:rsidRPr="008C2A56">
        <w:rPr>
          <w:rFonts w:asciiTheme="majorHAnsi" w:hAnsiTheme="majorHAnsi"/>
          <w:sz w:val="16"/>
        </w:rPr>
        <w:t>That shift will mean a dramatic decline in cases at the federal courthouse in Marshall, Texas, where hundreds of patent lawsuits are filed each year.</w:t>
      </w:r>
    </w:p>
    <w:p w14:paraId="2569B6FD" w14:textId="77777777" w:rsidR="00480673" w:rsidRPr="008C2A56" w:rsidRDefault="00480673" w:rsidP="00480673">
      <w:pPr>
        <w:rPr>
          <w:rStyle w:val="StyleUnderline"/>
          <w:rFonts w:asciiTheme="majorHAnsi" w:hAnsiTheme="majorHAnsi"/>
        </w:rPr>
      </w:pPr>
      <w:r w:rsidRPr="008C2A56">
        <w:rPr>
          <w:rStyle w:val="StyleUnderline"/>
          <w:rFonts w:asciiTheme="majorHAnsi" w:hAnsiTheme="majorHAnsi"/>
        </w:rPr>
        <w:t>Justice Neil Gorsuch did not take part in the case, which was argued before his confirmation.</w:t>
      </w:r>
    </w:p>
    <w:p w14:paraId="639DDBC1" w14:textId="77777777" w:rsidR="00480673" w:rsidRPr="008C2A56" w:rsidRDefault="00480673" w:rsidP="00480673">
      <w:pPr>
        <w:pStyle w:val="Heading3"/>
        <w:rPr>
          <w:rFonts w:asciiTheme="majorHAnsi" w:hAnsiTheme="majorHAnsi"/>
        </w:rPr>
      </w:pPr>
      <w:r w:rsidRPr="008C2A56">
        <w:rPr>
          <w:rFonts w:asciiTheme="majorHAnsi" w:hAnsiTheme="majorHAnsi"/>
        </w:rPr>
        <w:t>Patents Bad – Innovation</w:t>
      </w:r>
    </w:p>
    <w:p w14:paraId="3A045EC5" w14:textId="77777777" w:rsidR="00480673" w:rsidRPr="008C2A56" w:rsidRDefault="00480673" w:rsidP="00480673">
      <w:pPr>
        <w:pStyle w:val="Heading4"/>
        <w:rPr>
          <w:rFonts w:asciiTheme="majorHAnsi" w:hAnsiTheme="majorHAnsi"/>
        </w:rPr>
      </w:pPr>
      <w:r w:rsidRPr="008C2A56">
        <w:rPr>
          <w:rFonts w:asciiTheme="majorHAnsi" w:hAnsiTheme="majorHAnsi"/>
        </w:rPr>
        <w:t xml:space="preserve">Rapid use of patents slows innovation, assembly and combination of complex software’s becomes difficult </w:t>
      </w:r>
    </w:p>
    <w:p w14:paraId="54B4755F" w14:textId="77777777" w:rsidR="00480673" w:rsidRPr="008C2A56" w:rsidRDefault="00480673" w:rsidP="00480673">
      <w:pPr>
        <w:pStyle w:val="ListParagraph"/>
        <w:numPr>
          <w:ilvl w:val="0"/>
          <w:numId w:val="30"/>
        </w:numPr>
        <w:spacing w:after="0"/>
        <w:rPr>
          <w:rFonts w:asciiTheme="majorHAnsi" w:hAnsiTheme="majorHAnsi"/>
        </w:rPr>
      </w:pPr>
      <w:r w:rsidRPr="008C2A56">
        <w:rPr>
          <w:rFonts w:asciiTheme="majorHAnsi" w:hAnsiTheme="majorHAnsi"/>
        </w:rPr>
        <w:t>software ecosystems</w:t>
      </w:r>
    </w:p>
    <w:p w14:paraId="2A079421" w14:textId="77777777" w:rsidR="00480673" w:rsidRPr="008C2A56" w:rsidRDefault="00480673" w:rsidP="00480673">
      <w:pPr>
        <w:pStyle w:val="ListParagraph"/>
        <w:numPr>
          <w:ilvl w:val="0"/>
          <w:numId w:val="30"/>
        </w:numPr>
        <w:spacing w:after="0"/>
        <w:rPr>
          <w:rFonts w:asciiTheme="majorHAnsi" w:hAnsiTheme="majorHAnsi"/>
        </w:rPr>
      </w:pPr>
      <w:r w:rsidRPr="008C2A56">
        <w:rPr>
          <w:rFonts w:asciiTheme="majorHAnsi" w:hAnsiTheme="majorHAnsi"/>
        </w:rPr>
        <w:t>biotechnology</w:t>
      </w:r>
    </w:p>
    <w:p w14:paraId="7FCA8EED" w14:textId="77777777" w:rsidR="00480673" w:rsidRPr="008C2A56" w:rsidRDefault="00480673" w:rsidP="00480673">
      <w:pPr>
        <w:rPr>
          <w:rFonts w:asciiTheme="majorHAnsi" w:hAnsiTheme="majorHAnsi"/>
        </w:rPr>
      </w:pPr>
      <w:r w:rsidRPr="008C2A56">
        <w:rPr>
          <w:rStyle w:val="Style13ptBold"/>
          <w:rFonts w:asciiTheme="majorHAnsi" w:hAnsiTheme="majorHAnsi"/>
        </w:rPr>
        <w:t xml:space="preserve">Paris Innovation Review, 11 </w:t>
      </w:r>
      <w:r w:rsidRPr="008C2A56">
        <w:rPr>
          <w:rFonts w:asciiTheme="majorHAnsi" w:hAnsiTheme="majorHAnsi"/>
        </w:rPr>
        <w:t xml:space="preserve">– Paris Innovation Review assesses how innovations, as well as major changes in demographics, the climate and natural ressources, brings sweeping changes to business, the economy, society and individuals.c September 23rd, 2011, “Are patents hindering innovation?”, http://parisinnovationreview.com/2011/09/23/patents-hindering-innovation/ KKC </w:t>
      </w:r>
    </w:p>
    <w:p w14:paraId="18DA0B3E" w14:textId="77777777" w:rsidR="00480673" w:rsidRPr="008C2A56" w:rsidRDefault="00480673" w:rsidP="00480673">
      <w:pPr>
        <w:rPr>
          <w:rFonts w:asciiTheme="majorHAnsi" w:hAnsiTheme="majorHAnsi"/>
        </w:rPr>
      </w:pPr>
      <w:r w:rsidRPr="008C2A56">
        <w:rPr>
          <w:rFonts w:asciiTheme="majorHAnsi" w:hAnsiTheme="majorHAnsi"/>
        </w:rPr>
        <w:t>Anticompetitive behavior</w:t>
      </w:r>
    </w:p>
    <w:p w14:paraId="7FEE07C9" w14:textId="77777777" w:rsidR="00480673" w:rsidRPr="008C2A56" w:rsidRDefault="00480673" w:rsidP="00480673">
      <w:pPr>
        <w:rPr>
          <w:rStyle w:val="Emphasis"/>
          <w:rFonts w:asciiTheme="majorHAnsi" w:hAnsiTheme="majorHAnsi"/>
        </w:rPr>
      </w:pPr>
      <w:r w:rsidRPr="008C2A56">
        <w:rPr>
          <w:rStyle w:val="Emphasis"/>
          <w:rFonts w:asciiTheme="majorHAnsi" w:hAnsiTheme="majorHAnsi"/>
        </w:rPr>
        <w:t>The 2004 OECD report focused on two domains that are particularly threatened by a patent system runaway: software and biotechnology.</w:t>
      </w:r>
    </w:p>
    <w:p w14:paraId="69ADA80C" w14:textId="77777777" w:rsidR="00480673" w:rsidRPr="008C2A56" w:rsidRDefault="00480673" w:rsidP="00480673">
      <w:pPr>
        <w:rPr>
          <w:rFonts w:asciiTheme="majorHAnsi" w:hAnsiTheme="majorHAnsi"/>
          <w:b/>
          <w:iCs/>
          <w:u w:val="single"/>
        </w:rPr>
      </w:pPr>
      <w:r w:rsidRPr="008C2A56">
        <w:rPr>
          <w:rStyle w:val="Emphasis"/>
          <w:rFonts w:asciiTheme="majorHAnsi" w:hAnsiTheme="majorHAnsi"/>
        </w:rPr>
        <w:t>Computer programs are complex products that combine multiple functions, each of which may be subject to a different patent. “The increased use of patents can therefore hinder innovations that are subsequent installments to earlier implementations, or the assembly of complex programs as it increases transaction costs.”</w:t>
      </w:r>
    </w:p>
    <w:p w14:paraId="4614C247" w14:textId="77777777" w:rsidR="00480673" w:rsidRPr="008C2A56" w:rsidRDefault="00480673" w:rsidP="00480673">
      <w:pPr>
        <w:rPr>
          <w:rFonts w:asciiTheme="majorHAnsi" w:hAnsiTheme="majorHAnsi"/>
        </w:rPr>
      </w:pPr>
      <w:r w:rsidRPr="008C2A56">
        <w:rPr>
          <w:rStyle w:val="StyleUnderline"/>
          <w:rFonts w:asciiTheme="majorHAnsi" w:hAnsiTheme="majorHAnsi"/>
        </w:rPr>
        <w:t>The report also stresses out the issue of interoperability, noticing a trend towards the reciprocal locking-in of software ecosystems</w:t>
      </w:r>
      <w:r w:rsidRPr="008C2A56">
        <w:rPr>
          <w:rFonts w:asciiTheme="majorHAnsi" w:hAnsiTheme="majorHAnsi"/>
        </w:rPr>
        <w:t>. “The effects on the networks are also quite significant in the software industry and switching from a program or provider to another can sometimes be costly, forcing customers to use only dominant products, especially when there is no assurance of interoperability.”</w:t>
      </w:r>
    </w:p>
    <w:p w14:paraId="256E098B" w14:textId="77777777" w:rsidR="00480673" w:rsidRPr="008C2A56" w:rsidRDefault="00480673" w:rsidP="00480673">
      <w:pPr>
        <w:rPr>
          <w:rStyle w:val="Emphasis"/>
          <w:rFonts w:asciiTheme="majorHAnsi" w:hAnsiTheme="majorHAnsi"/>
        </w:rPr>
      </w:pPr>
      <w:r w:rsidRPr="008C2A56">
        <w:rPr>
          <w:rStyle w:val="StyleUnderline"/>
          <w:rFonts w:asciiTheme="majorHAnsi" w:hAnsiTheme="majorHAnsi"/>
        </w:rPr>
        <w:t>These conclusions are consistent with empirical research by Bessen and Hunt, as well as earlier research conducted by Bessen and Maskin, based on the example of the 1980s : there was less concern for protection within the technology industry, a context which bolstered advances</w:t>
      </w:r>
      <w:r w:rsidRPr="008C2A56">
        <w:rPr>
          <w:rFonts w:asciiTheme="majorHAnsi" w:hAnsiTheme="majorHAnsi"/>
        </w:rPr>
        <w:t xml:space="preserve"> (notably the rise of the Internet). </w:t>
      </w:r>
      <w:r w:rsidRPr="008C2A56">
        <w:rPr>
          <w:rStyle w:val="Emphasis"/>
          <w:rFonts w:asciiTheme="majorHAnsi" w:hAnsiTheme="majorHAnsi"/>
        </w:rPr>
        <w:t>Such advances might not be possible anymore due to the present frame. Also, the researchers noted, those firms which are most likely to file patents have not been more productive or dynamic than others.</w:t>
      </w:r>
    </w:p>
    <w:p w14:paraId="0970D49E" w14:textId="77777777" w:rsidR="00480673" w:rsidRPr="008C2A56" w:rsidRDefault="00480673" w:rsidP="00480673">
      <w:pPr>
        <w:pStyle w:val="Heading4"/>
        <w:rPr>
          <w:rFonts w:asciiTheme="majorHAnsi" w:hAnsiTheme="majorHAnsi"/>
        </w:rPr>
      </w:pPr>
      <w:r w:rsidRPr="008C2A56">
        <w:rPr>
          <w:rFonts w:asciiTheme="majorHAnsi" w:hAnsiTheme="majorHAnsi"/>
        </w:rPr>
        <w:t>Patents incentives Secrecy – turns innovation</w:t>
      </w:r>
    </w:p>
    <w:p w14:paraId="489970F0" w14:textId="77777777" w:rsidR="00480673" w:rsidRPr="008C2A56" w:rsidRDefault="00480673" w:rsidP="00480673">
      <w:pPr>
        <w:rPr>
          <w:rFonts w:asciiTheme="majorHAnsi" w:hAnsiTheme="majorHAnsi"/>
        </w:rPr>
      </w:pPr>
      <w:r w:rsidRPr="008C2A56">
        <w:rPr>
          <w:rStyle w:val="Style13ptBold"/>
          <w:rFonts w:asciiTheme="majorHAnsi" w:hAnsiTheme="majorHAnsi"/>
        </w:rPr>
        <w:t>Paris Innovation Review, 11 –</w:t>
      </w:r>
      <w:r w:rsidRPr="008C2A56">
        <w:rPr>
          <w:rFonts w:asciiTheme="majorHAnsi" w:hAnsiTheme="majorHAnsi"/>
        </w:rPr>
        <w:t xml:space="preserve"> Paris Innovation Review assesses how innovations, as well as major changes in demographics, the climate and natural ressources, brings sweeping changes to business, the economy, society and individuals.c September 23rd, 2011, “Are patents hindering innovation?”, http://parisinnovationreview.com/2011/09/23/patents-hindering-innovation/  KKC</w:t>
      </w:r>
    </w:p>
    <w:p w14:paraId="418E823A" w14:textId="77777777" w:rsidR="00480673" w:rsidRPr="008C2A56" w:rsidRDefault="00480673" w:rsidP="00480673">
      <w:pPr>
        <w:rPr>
          <w:rFonts w:asciiTheme="majorHAnsi" w:hAnsiTheme="majorHAnsi"/>
          <w:u w:val="single"/>
        </w:rPr>
      </w:pPr>
      <w:r w:rsidRPr="008C2A56">
        <w:rPr>
          <w:rFonts w:asciiTheme="majorHAnsi" w:hAnsiTheme="majorHAnsi"/>
          <w:sz w:val="16"/>
        </w:rPr>
        <w:t xml:space="preserve">What </w:t>
      </w:r>
      <w:r w:rsidRPr="008C2A56">
        <w:rPr>
          <w:rStyle w:val="Emphasis"/>
          <w:rFonts w:asciiTheme="majorHAnsi" w:hAnsiTheme="majorHAnsi"/>
        </w:rPr>
        <w:t>the system</w:t>
      </w:r>
      <w:r w:rsidRPr="008C2A56">
        <w:rPr>
          <w:rFonts w:asciiTheme="majorHAnsi" w:hAnsiTheme="majorHAnsi"/>
          <w:sz w:val="16"/>
        </w:rPr>
        <w:t>, as we understand it today, is about, therefore</w:t>
      </w:r>
      <w:r w:rsidRPr="008C2A56">
        <w:rPr>
          <w:rStyle w:val="Emphasis"/>
          <w:rFonts w:asciiTheme="majorHAnsi" w:hAnsiTheme="majorHAnsi"/>
          <w:sz w:val="16"/>
        </w:rPr>
        <w:t xml:space="preserve"> </w:t>
      </w:r>
      <w:r w:rsidRPr="008C2A56">
        <w:rPr>
          <w:rStyle w:val="Emphasis"/>
          <w:rFonts w:asciiTheme="majorHAnsi" w:hAnsiTheme="majorHAnsi"/>
        </w:rPr>
        <w:t>pivots around a double axis</w:t>
      </w:r>
      <w:r w:rsidRPr="008C2A56">
        <w:rPr>
          <w:rStyle w:val="StyleUnderline"/>
          <w:rFonts w:asciiTheme="majorHAnsi" w:hAnsiTheme="majorHAnsi"/>
        </w:rPr>
        <w:t>: the dissemination of knowledge (publication) and the protection of the interests of the person or persons who have spent time or money developing this knowledge</w:t>
      </w:r>
      <w:r w:rsidRPr="008C2A56">
        <w:rPr>
          <w:rFonts w:asciiTheme="majorHAnsi" w:hAnsiTheme="majorHAnsi"/>
          <w:sz w:val="16"/>
        </w:rPr>
        <w:t xml:space="preserve">. As noted by the economist Daniel Cohen, in his comments on the report issued by his colleagues of the Economic Analysis Council (a French government think tank), </w:t>
      </w:r>
      <w:r w:rsidRPr="008C2A56">
        <w:rPr>
          <w:rStyle w:val="StyleUnderline"/>
          <w:rFonts w:asciiTheme="majorHAnsi" w:hAnsiTheme="majorHAnsi"/>
        </w:rPr>
        <w:t>the absence of intellectual property “may simply deter research, at least in the absence of adequate public funding. It may entice innovators to keep their secrets, and thus further reduce the productive use of an idea for the benefit of the community.”</w:t>
      </w:r>
    </w:p>
    <w:p w14:paraId="1326B926" w14:textId="77777777" w:rsidR="00480673" w:rsidRPr="008C2A56" w:rsidRDefault="00480673" w:rsidP="00480673">
      <w:pPr>
        <w:rPr>
          <w:rFonts w:asciiTheme="majorHAnsi" w:hAnsiTheme="majorHAnsi"/>
        </w:rPr>
      </w:pPr>
    </w:p>
    <w:p w14:paraId="544D3BFB" w14:textId="25980DC0" w:rsidR="00480673" w:rsidRPr="008C2A56" w:rsidRDefault="00480673" w:rsidP="009770F5">
      <w:pPr>
        <w:pStyle w:val="Heading2"/>
        <w:rPr>
          <w:rFonts w:asciiTheme="majorHAnsi" w:hAnsiTheme="majorHAnsi"/>
        </w:rPr>
      </w:pPr>
      <w:r w:rsidRPr="008C2A56">
        <w:rPr>
          <w:rFonts w:asciiTheme="majorHAnsi" w:hAnsiTheme="majorHAnsi"/>
        </w:rPr>
        <w:t>Legitimacy</w:t>
      </w:r>
    </w:p>
    <w:p w14:paraId="0B54C67C" w14:textId="77777777" w:rsidR="009770F5" w:rsidRPr="008C2A56" w:rsidRDefault="009770F5" w:rsidP="009770F5">
      <w:pPr>
        <w:rPr>
          <w:rFonts w:asciiTheme="majorHAnsi" w:hAnsiTheme="majorHAnsi"/>
        </w:rPr>
      </w:pPr>
    </w:p>
    <w:bookmarkEnd w:id="0"/>
    <w:p w14:paraId="3202EC51" w14:textId="77777777" w:rsidR="00E42E4C" w:rsidRPr="008C2A56" w:rsidRDefault="00E42E4C" w:rsidP="00F601E6">
      <w:pPr>
        <w:rPr>
          <w:rFonts w:asciiTheme="majorHAnsi" w:hAnsiTheme="majorHAnsi"/>
        </w:rPr>
      </w:pPr>
    </w:p>
    <w:sectPr w:rsidR="00E42E4C" w:rsidRPr="008C2A56" w:rsidSect="004806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ＭＳ ゴシック">
    <w:charset w:val="80"/>
    <w:family w:val="swiss"/>
    <w:pitch w:val="fixed"/>
    <w:sig w:usb0="E00002FF" w:usb1="6AC7FDFB" w:usb2="08000012" w:usb3="00000000" w:csb0="0002009F" w:csb1="00000000"/>
  </w:font>
  <w:font w:name="ＭＳ 明朝">
    <w:charset w:val="80"/>
    <w:family w:val="roma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00"/>
    <w:family w:val="roman"/>
    <w:pitch w:val="variable"/>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4A31A7"/>
    <w:multiLevelType w:val="hybridMultilevel"/>
    <w:tmpl w:val="461AC8F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28D11E9"/>
    <w:multiLevelType w:val="hybridMultilevel"/>
    <w:tmpl w:val="8698E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2B91176"/>
    <w:multiLevelType w:val="hybridMultilevel"/>
    <w:tmpl w:val="1CF42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5DB5557"/>
    <w:multiLevelType w:val="hybridMultilevel"/>
    <w:tmpl w:val="8324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15B7CD6"/>
    <w:multiLevelType w:val="hybridMultilevel"/>
    <w:tmpl w:val="17184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1D5508F"/>
    <w:multiLevelType w:val="hybridMultilevel"/>
    <w:tmpl w:val="1C1CB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0A6003"/>
    <w:multiLevelType w:val="hybridMultilevel"/>
    <w:tmpl w:val="A04E3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8C01135"/>
    <w:multiLevelType w:val="hybridMultilevel"/>
    <w:tmpl w:val="4C3283A2"/>
    <w:lvl w:ilvl="0" w:tplc="94C4B1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31D20875"/>
    <w:multiLevelType w:val="hybridMultilevel"/>
    <w:tmpl w:val="93548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6C6DA4"/>
    <w:multiLevelType w:val="hybridMultilevel"/>
    <w:tmpl w:val="29109160"/>
    <w:lvl w:ilvl="0" w:tplc="F162ED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4991AB7"/>
    <w:multiLevelType w:val="hybridMultilevel"/>
    <w:tmpl w:val="06009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B12636"/>
    <w:multiLevelType w:val="hybridMultilevel"/>
    <w:tmpl w:val="E93EB3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690865"/>
    <w:multiLevelType w:val="hybridMultilevel"/>
    <w:tmpl w:val="3D4E5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45AE55E8"/>
    <w:multiLevelType w:val="hybridMultilevel"/>
    <w:tmpl w:val="D700A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6CC3AD1"/>
    <w:multiLevelType w:val="hybridMultilevel"/>
    <w:tmpl w:val="9F529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2A6CEA"/>
    <w:multiLevelType w:val="hybridMultilevel"/>
    <w:tmpl w:val="F3E42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DAE1F46"/>
    <w:multiLevelType w:val="hybridMultilevel"/>
    <w:tmpl w:val="CE6A61E8"/>
    <w:lvl w:ilvl="0" w:tplc="5CCED43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634768E0"/>
    <w:multiLevelType w:val="hybridMultilevel"/>
    <w:tmpl w:val="2260F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316EF6"/>
    <w:multiLevelType w:val="hybridMultilevel"/>
    <w:tmpl w:val="AE68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A107BD"/>
    <w:multiLevelType w:val="hybridMultilevel"/>
    <w:tmpl w:val="A3521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B151B4"/>
    <w:multiLevelType w:val="hybridMultilevel"/>
    <w:tmpl w:val="12988D86"/>
    <w:lvl w:ilvl="0" w:tplc="BBAA1508">
      <w:start w:val="1"/>
      <w:numFmt w:val="upperLetter"/>
      <w:lvlText w:val="%1)"/>
      <w:lvlJc w:val="left"/>
      <w:pPr>
        <w:ind w:left="720" w:hanging="360"/>
      </w:pPr>
      <w:rPr>
        <w:rFonts w:ascii="Calibri" w:eastAsiaTheme="minorEastAsia" w:hAnsi="Calibr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A352AD"/>
    <w:multiLevelType w:val="hybridMultilevel"/>
    <w:tmpl w:val="785A8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EDF07CC"/>
    <w:multiLevelType w:val="hybridMultilevel"/>
    <w:tmpl w:val="8324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9"/>
  </w:num>
  <w:num w:numId="13">
    <w:abstractNumId w:val="25"/>
  </w:num>
  <w:num w:numId="14">
    <w:abstractNumId w:val="19"/>
  </w:num>
  <w:num w:numId="15">
    <w:abstractNumId w:val="31"/>
  </w:num>
  <w:num w:numId="16">
    <w:abstractNumId w:val="13"/>
  </w:num>
  <w:num w:numId="17">
    <w:abstractNumId w:val="37"/>
  </w:num>
  <w:num w:numId="18">
    <w:abstractNumId w:val="14"/>
  </w:num>
  <w:num w:numId="19">
    <w:abstractNumId w:val="28"/>
  </w:num>
  <w:num w:numId="20">
    <w:abstractNumId w:val="27"/>
  </w:num>
  <w:num w:numId="21">
    <w:abstractNumId w:val="15"/>
  </w:num>
  <w:num w:numId="22">
    <w:abstractNumId w:val="24"/>
  </w:num>
  <w:num w:numId="23">
    <w:abstractNumId w:val="26"/>
  </w:num>
  <w:num w:numId="24">
    <w:abstractNumId w:val="36"/>
  </w:num>
  <w:num w:numId="25">
    <w:abstractNumId w:val="16"/>
  </w:num>
  <w:num w:numId="26">
    <w:abstractNumId w:val="20"/>
  </w:num>
  <w:num w:numId="27">
    <w:abstractNumId w:val="17"/>
  </w:num>
  <w:num w:numId="28">
    <w:abstractNumId w:val="33"/>
  </w:num>
  <w:num w:numId="29">
    <w:abstractNumId w:val="12"/>
  </w:num>
  <w:num w:numId="30">
    <w:abstractNumId w:val="18"/>
  </w:num>
  <w:num w:numId="31">
    <w:abstractNumId w:val="23"/>
  </w:num>
  <w:num w:numId="32">
    <w:abstractNumId w:val="21"/>
  </w:num>
  <w:num w:numId="33">
    <w:abstractNumId w:val="22"/>
  </w:num>
  <w:num w:numId="34">
    <w:abstractNumId w:val="35"/>
  </w:num>
  <w:num w:numId="35">
    <w:abstractNumId w:val="11"/>
  </w:num>
  <w:num w:numId="36">
    <w:abstractNumId w:val="34"/>
  </w:num>
  <w:num w:numId="37">
    <w:abstractNumId w:val="32"/>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9"/>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8067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D7B91"/>
    <w:rsid w:val="000F26DA"/>
    <w:rsid w:val="00100B28"/>
    <w:rsid w:val="001015CF"/>
    <w:rsid w:val="00117316"/>
    <w:rsid w:val="001209B4"/>
    <w:rsid w:val="00142D49"/>
    <w:rsid w:val="0015647B"/>
    <w:rsid w:val="00171CFD"/>
    <w:rsid w:val="001761FC"/>
    <w:rsid w:val="00182655"/>
    <w:rsid w:val="001840F2"/>
    <w:rsid w:val="00185134"/>
    <w:rsid w:val="001856C6"/>
    <w:rsid w:val="00191B5F"/>
    <w:rsid w:val="00192487"/>
    <w:rsid w:val="00193416"/>
    <w:rsid w:val="00195073"/>
    <w:rsid w:val="0019668D"/>
    <w:rsid w:val="001A25FD"/>
    <w:rsid w:val="001A5371"/>
    <w:rsid w:val="001A72C7"/>
    <w:rsid w:val="001A7F96"/>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929"/>
    <w:rsid w:val="002343FE"/>
    <w:rsid w:val="00235F7B"/>
    <w:rsid w:val="002502CF"/>
    <w:rsid w:val="00267EBB"/>
    <w:rsid w:val="0027023B"/>
    <w:rsid w:val="00272F3F"/>
    <w:rsid w:val="00274EDB"/>
    <w:rsid w:val="0027729E"/>
    <w:rsid w:val="002839F1"/>
    <w:rsid w:val="00283C1F"/>
    <w:rsid w:val="002843B2"/>
    <w:rsid w:val="00284ED6"/>
    <w:rsid w:val="00290C5A"/>
    <w:rsid w:val="00290C92"/>
    <w:rsid w:val="0029647A"/>
    <w:rsid w:val="00296504"/>
    <w:rsid w:val="002B5511"/>
    <w:rsid w:val="002B7ACF"/>
    <w:rsid w:val="002C21F1"/>
    <w:rsid w:val="002E0643"/>
    <w:rsid w:val="002E392E"/>
    <w:rsid w:val="002E6BBC"/>
    <w:rsid w:val="002F1BA9"/>
    <w:rsid w:val="002F6E74"/>
    <w:rsid w:val="00304F74"/>
    <w:rsid w:val="003106B3"/>
    <w:rsid w:val="0031385D"/>
    <w:rsid w:val="00314AEF"/>
    <w:rsid w:val="003171AB"/>
    <w:rsid w:val="003223B2"/>
    <w:rsid w:val="00322A67"/>
    <w:rsid w:val="00330E13"/>
    <w:rsid w:val="00335A23"/>
    <w:rsid w:val="00340707"/>
    <w:rsid w:val="00341C61"/>
    <w:rsid w:val="00351841"/>
    <w:rsid w:val="00360738"/>
    <w:rsid w:val="003624A6"/>
    <w:rsid w:val="00364ADF"/>
    <w:rsid w:val="00365C8D"/>
    <w:rsid w:val="003670D9"/>
    <w:rsid w:val="00370B41"/>
    <w:rsid w:val="00371B27"/>
    <w:rsid w:val="003726C3"/>
    <w:rsid w:val="003737C4"/>
    <w:rsid w:val="00375D2E"/>
    <w:rsid w:val="00381E8B"/>
    <w:rsid w:val="00383071"/>
    <w:rsid w:val="00383B19"/>
    <w:rsid w:val="00384CBC"/>
    <w:rsid w:val="003933F9"/>
    <w:rsid w:val="00395864"/>
    <w:rsid w:val="00396557"/>
    <w:rsid w:val="00397316"/>
    <w:rsid w:val="003A248F"/>
    <w:rsid w:val="003A4D9C"/>
    <w:rsid w:val="003A69B1"/>
    <w:rsid w:val="003A760D"/>
    <w:rsid w:val="003B1668"/>
    <w:rsid w:val="003B18B4"/>
    <w:rsid w:val="003C5F4C"/>
    <w:rsid w:val="003D3937"/>
    <w:rsid w:val="003D5EA8"/>
    <w:rsid w:val="003D7B28"/>
    <w:rsid w:val="003E305E"/>
    <w:rsid w:val="003E34DB"/>
    <w:rsid w:val="003E5302"/>
    <w:rsid w:val="003E5BF1"/>
    <w:rsid w:val="003F2452"/>
    <w:rsid w:val="003F41EA"/>
    <w:rsid w:val="003F7DF0"/>
    <w:rsid w:val="004039AF"/>
    <w:rsid w:val="00407AFF"/>
    <w:rsid w:val="0041155D"/>
    <w:rsid w:val="004163C5"/>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0673"/>
    <w:rsid w:val="00482AF9"/>
    <w:rsid w:val="00495DCE"/>
    <w:rsid w:val="00496BB2"/>
    <w:rsid w:val="004B37B4"/>
    <w:rsid w:val="004B72B4"/>
    <w:rsid w:val="004C0314"/>
    <w:rsid w:val="004C0D3D"/>
    <w:rsid w:val="004C213E"/>
    <w:rsid w:val="004C376C"/>
    <w:rsid w:val="004C657F"/>
    <w:rsid w:val="004D17D8"/>
    <w:rsid w:val="004D3E3C"/>
    <w:rsid w:val="004D52D8"/>
    <w:rsid w:val="004D6596"/>
    <w:rsid w:val="004E355B"/>
    <w:rsid w:val="005028E5"/>
    <w:rsid w:val="00503735"/>
    <w:rsid w:val="00516A88"/>
    <w:rsid w:val="00522065"/>
    <w:rsid w:val="005224F2"/>
    <w:rsid w:val="00533F1C"/>
    <w:rsid w:val="00536D8B"/>
    <w:rsid w:val="005379C3"/>
    <w:rsid w:val="00537E6D"/>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EA4"/>
    <w:rsid w:val="005B21FA"/>
    <w:rsid w:val="005B3244"/>
    <w:rsid w:val="005B6EE8"/>
    <w:rsid w:val="005B7731"/>
    <w:rsid w:val="005C4515"/>
    <w:rsid w:val="005C5602"/>
    <w:rsid w:val="005C74A6"/>
    <w:rsid w:val="005D3B4D"/>
    <w:rsid w:val="005D615C"/>
    <w:rsid w:val="005E1860"/>
    <w:rsid w:val="005E7198"/>
    <w:rsid w:val="005F063B"/>
    <w:rsid w:val="005F192D"/>
    <w:rsid w:val="005F24C8"/>
    <w:rsid w:val="005F26AF"/>
    <w:rsid w:val="005F7D34"/>
    <w:rsid w:val="00607D6C"/>
    <w:rsid w:val="0061383D"/>
    <w:rsid w:val="00614D69"/>
    <w:rsid w:val="00617030"/>
    <w:rsid w:val="00621301"/>
    <w:rsid w:val="0062173F"/>
    <w:rsid w:val="006235FB"/>
    <w:rsid w:val="00626A15"/>
    <w:rsid w:val="0063737A"/>
    <w:rsid w:val="006379E9"/>
    <w:rsid w:val="00637EE5"/>
    <w:rsid w:val="006438CB"/>
    <w:rsid w:val="006529B9"/>
    <w:rsid w:val="00654695"/>
    <w:rsid w:val="0065500A"/>
    <w:rsid w:val="00655217"/>
    <w:rsid w:val="0065727C"/>
    <w:rsid w:val="00666E79"/>
    <w:rsid w:val="00674A78"/>
    <w:rsid w:val="00687ECD"/>
    <w:rsid w:val="00696A16"/>
    <w:rsid w:val="006A4840"/>
    <w:rsid w:val="006A52A0"/>
    <w:rsid w:val="006A7E1D"/>
    <w:rsid w:val="006C3A56"/>
    <w:rsid w:val="006C64EE"/>
    <w:rsid w:val="006D13F4"/>
    <w:rsid w:val="006D6AED"/>
    <w:rsid w:val="006E139B"/>
    <w:rsid w:val="006E6D0B"/>
    <w:rsid w:val="006F126E"/>
    <w:rsid w:val="006F32C9"/>
    <w:rsid w:val="006F3834"/>
    <w:rsid w:val="006F5693"/>
    <w:rsid w:val="006F5D4C"/>
    <w:rsid w:val="00717B01"/>
    <w:rsid w:val="007227D9"/>
    <w:rsid w:val="0072491F"/>
    <w:rsid w:val="00725598"/>
    <w:rsid w:val="007374A1"/>
    <w:rsid w:val="007442DE"/>
    <w:rsid w:val="00744619"/>
    <w:rsid w:val="00752712"/>
    <w:rsid w:val="00753A84"/>
    <w:rsid w:val="007611F5"/>
    <w:rsid w:val="007619E4"/>
    <w:rsid w:val="00761E75"/>
    <w:rsid w:val="0076495E"/>
    <w:rsid w:val="00765FC8"/>
    <w:rsid w:val="00773127"/>
    <w:rsid w:val="00775694"/>
    <w:rsid w:val="00783318"/>
    <w:rsid w:val="00793F46"/>
    <w:rsid w:val="007A1325"/>
    <w:rsid w:val="007A1A18"/>
    <w:rsid w:val="007A3BAF"/>
    <w:rsid w:val="007B4EEC"/>
    <w:rsid w:val="007B53D8"/>
    <w:rsid w:val="007C22C5"/>
    <w:rsid w:val="007C57E1"/>
    <w:rsid w:val="007C5811"/>
    <w:rsid w:val="007D2DF5"/>
    <w:rsid w:val="007D451A"/>
    <w:rsid w:val="007D5E3E"/>
    <w:rsid w:val="007D7596"/>
    <w:rsid w:val="007E242C"/>
    <w:rsid w:val="007E6631"/>
    <w:rsid w:val="00803A12"/>
    <w:rsid w:val="00805417"/>
    <w:rsid w:val="0081340B"/>
    <w:rsid w:val="008266F9"/>
    <w:rsid w:val="008267E2"/>
    <w:rsid w:val="00826A9B"/>
    <w:rsid w:val="00826BF1"/>
    <w:rsid w:val="00834842"/>
    <w:rsid w:val="00840E7B"/>
    <w:rsid w:val="008536AF"/>
    <w:rsid w:val="00853D40"/>
    <w:rsid w:val="00854250"/>
    <w:rsid w:val="008564FC"/>
    <w:rsid w:val="00864E76"/>
    <w:rsid w:val="00872581"/>
    <w:rsid w:val="0087459D"/>
    <w:rsid w:val="00874713"/>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A56"/>
    <w:rsid w:val="008C77B6"/>
    <w:rsid w:val="008D1B91"/>
    <w:rsid w:val="008D724A"/>
    <w:rsid w:val="008E7A3E"/>
    <w:rsid w:val="008F41FD"/>
    <w:rsid w:val="008F4479"/>
    <w:rsid w:val="008F4BA0"/>
    <w:rsid w:val="00901726"/>
    <w:rsid w:val="00905BF8"/>
    <w:rsid w:val="00920E6A"/>
    <w:rsid w:val="00925640"/>
    <w:rsid w:val="00931816"/>
    <w:rsid w:val="00932C71"/>
    <w:rsid w:val="009509D5"/>
    <w:rsid w:val="009538F5"/>
    <w:rsid w:val="00957187"/>
    <w:rsid w:val="00960255"/>
    <w:rsid w:val="009603E1"/>
    <w:rsid w:val="00961C9D"/>
    <w:rsid w:val="00963065"/>
    <w:rsid w:val="0097151F"/>
    <w:rsid w:val="00973777"/>
    <w:rsid w:val="00976E78"/>
    <w:rsid w:val="009770F5"/>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4B3"/>
    <w:rsid w:val="009F1CBB"/>
    <w:rsid w:val="009F3305"/>
    <w:rsid w:val="009F6FB2"/>
    <w:rsid w:val="00A03F71"/>
    <w:rsid w:val="00A071C0"/>
    <w:rsid w:val="00A22670"/>
    <w:rsid w:val="00A24B35"/>
    <w:rsid w:val="00A271BA"/>
    <w:rsid w:val="00A27F86"/>
    <w:rsid w:val="00A36CCA"/>
    <w:rsid w:val="00A431C6"/>
    <w:rsid w:val="00A54315"/>
    <w:rsid w:val="00A60FBC"/>
    <w:rsid w:val="00A65C0B"/>
    <w:rsid w:val="00A70548"/>
    <w:rsid w:val="00A776BA"/>
    <w:rsid w:val="00A81FD2"/>
    <w:rsid w:val="00A8441A"/>
    <w:rsid w:val="00A8674A"/>
    <w:rsid w:val="00A95DFA"/>
    <w:rsid w:val="00A96E24"/>
    <w:rsid w:val="00AA6F6E"/>
    <w:rsid w:val="00AB122B"/>
    <w:rsid w:val="00AB21B0"/>
    <w:rsid w:val="00AB48D3"/>
    <w:rsid w:val="00AB6D02"/>
    <w:rsid w:val="00AC47ED"/>
    <w:rsid w:val="00AE0243"/>
    <w:rsid w:val="00AE1BAD"/>
    <w:rsid w:val="00AE2124"/>
    <w:rsid w:val="00AE24BC"/>
    <w:rsid w:val="00AE3E3F"/>
    <w:rsid w:val="00AF221D"/>
    <w:rsid w:val="00AF2516"/>
    <w:rsid w:val="00AF2B7D"/>
    <w:rsid w:val="00AF4760"/>
    <w:rsid w:val="00AF55D4"/>
    <w:rsid w:val="00B0505F"/>
    <w:rsid w:val="00B05C2D"/>
    <w:rsid w:val="00B12933"/>
    <w:rsid w:val="00B12B88"/>
    <w:rsid w:val="00B137E0"/>
    <w:rsid w:val="00B13BC8"/>
    <w:rsid w:val="00B14887"/>
    <w:rsid w:val="00B233F7"/>
    <w:rsid w:val="00B24662"/>
    <w:rsid w:val="00B3569C"/>
    <w:rsid w:val="00B41147"/>
    <w:rsid w:val="00B43430"/>
    <w:rsid w:val="00B43676"/>
    <w:rsid w:val="00B5602D"/>
    <w:rsid w:val="00B60125"/>
    <w:rsid w:val="00B6656B"/>
    <w:rsid w:val="00B71625"/>
    <w:rsid w:val="00B75C54"/>
    <w:rsid w:val="00B857F2"/>
    <w:rsid w:val="00B8710E"/>
    <w:rsid w:val="00B92A93"/>
    <w:rsid w:val="00B942E6"/>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2FFF"/>
    <w:rsid w:val="00C34D3E"/>
    <w:rsid w:val="00C35B37"/>
    <w:rsid w:val="00C3747A"/>
    <w:rsid w:val="00C37F29"/>
    <w:rsid w:val="00C54942"/>
    <w:rsid w:val="00C56DCC"/>
    <w:rsid w:val="00C57075"/>
    <w:rsid w:val="00C72AFE"/>
    <w:rsid w:val="00C81619"/>
    <w:rsid w:val="00CA013C"/>
    <w:rsid w:val="00CA6D6D"/>
    <w:rsid w:val="00CB2C3A"/>
    <w:rsid w:val="00CB46F6"/>
    <w:rsid w:val="00CC7A4E"/>
    <w:rsid w:val="00CD1359"/>
    <w:rsid w:val="00CD4C83"/>
    <w:rsid w:val="00CF1833"/>
    <w:rsid w:val="00D01EDC"/>
    <w:rsid w:val="00D078AA"/>
    <w:rsid w:val="00D10058"/>
    <w:rsid w:val="00D105F2"/>
    <w:rsid w:val="00D11978"/>
    <w:rsid w:val="00D12017"/>
    <w:rsid w:val="00D15E30"/>
    <w:rsid w:val="00D16129"/>
    <w:rsid w:val="00D23EF6"/>
    <w:rsid w:val="00D25DBD"/>
    <w:rsid w:val="00D26929"/>
    <w:rsid w:val="00D30CBD"/>
    <w:rsid w:val="00D30D9E"/>
    <w:rsid w:val="00D30FFD"/>
    <w:rsid w:val="00D33908"/>
    <w:rsid w:val="00D354F2"/>
    <w:rsid w:val="00D36C30"/>
    <w:rsid w:val="00D37C90"/>
    <w:rsid w:val="00D43A8C"/>
    <w:rsid w:val="00D53072"/>
    <w:rsid w:val="00D53EF0"/>
    <w:rsid w:val="00D57569"/>
    <w:rsid w:val="00D61A4E"/>
    <w:rsid w:val="00D634EA"/>
    <w:rsid w:val="00D64749"/>
    <w:rsid w:val="00D713A1"/>
    <w:rsid w:val="00D7790C"/>
    <w:rsid w:val="00D77956"/>
    <w:rsid w:val="00D80F0C"/>
    <w:rsid w:val="00D86130"/>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02"/>
    <w:rsid w:val="00E064EF"/>
    <w:rsid w:val="00E064F2"/>
    <w:rsid w:val="00E0717B"/>
    <w:rsid w:val="00E15598"/>
    <w:rsid w:val="00E20D65"/>
    <w:rsid w:val="00E353A2"/>
    <w:rsid w:val="00E36881"/>
    <w:rsid w:val="00E42E4C"/>
    <w:rsid w:val="00E43F75"/>
    <w:rsid w:val="00E47013"/>
    <w:rsid w:val="00E541F9"/>
    <w:rsid w:val="00E57B79"/>
    <w:rsid w:val="00E63419"/>
    <w:rsid w:val="00E64496"/>
    <w:rsid w:val="00E67ADE"/>
    <w:rsid w:val="00E72115"/>
    <w:rsid w:val="00E8322E"/>
    <w:rsid w:val="00E903E0"/>
    <w:rsid w:val="00E970C8"/>
    <w:rsid w:val="00EA1115"/>
    <w:rsid w:val="00EA39EB"/>
    <w:rsid w:val="00EA42F8"/>
    <w:rsid w:val="00EA58CE"/>
    <w:rsid w:val="00EB33FF"/>
    <w:rsid w:val="00EB3D1A"/>
    <w:rsid w:val="00EC2759"/>
    <w:rsid w:val="00EC7106"/>
    <w:rsid w:val="00ED0120"/>
    <w:rsid w:val="00ED3BBA"/>
    <w:rsid w:val="00ED4E12"/>
    <w:rsid w:val="00EE051B"/>
    <w:rsid w:val="00EE19BD"/>
    <w:rsid w:val="00EE54B4"/>
    <w:rsid w:val="00EF0D27"/>
    <w:rsid w:val="00EF1AD8"/>
    <w:rsid w:val="00EF2B5C"/>
    <w:rsid w:val="00EF7794"/>
    <w:rsid w:val="00F02046"/>
    <w:rsid w:val="00F053D8"/>
    <w:rsid w:val="00F05666"/>
    <w:rsid w:val="00F07888"/>
    <w:rsid w:val="00F1313D"/>
    <w:rsid w:val="00F201E7"/>
    <w:rsid w:val="00F204E0"/>
    <w:rsid w:val="00F20B16"/>
    <w:rsid w:val="00F21C79"/>
    <w:rsid w:val="00F238C9"/>
    <w:rsid w:val="00F23CA5"/>
    <w:rsid w:val="00F277AA"/>
    <w:rsid w:val="00F31955"/>
    <w:rsid w:val="00F34C06"/>
    <w:rsid w:val="00F43EA3"/>
    <w:rsid w:val="00F50C55"/>
    <w:rsid w:val="00F50FF6"/>
    <w:rsid w:val="00F57FFB"/>
    <w:rsid w:val="00F601E6"/>
    <w:rsid w:val="00F701A2"/>
    <w:rsid w:val="00F71E03"/>
    <w:rsid w:val="00F73954"/>
    <w:rsid w:val="00F9365B"/>
    <w:rsid w:val="00F94060"/>
    <w:rsid w:val="00FA3BDC"/>
    <w:rsid w:val="00FA56F6"/>
    <w:rsid w:val="00FB329D"/>
    <w:rsid w:val="00FC27E3"/>
    <w:rsid w:val="00FC74C7"/>
    <w:rsid w:val="00FD451D"/>
    <w:rsid w:val="00FD5B22"/>
    <w:rsid w:val="00FE1B01"/>
    <w:rsid w:val="00FE670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386B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F14B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F14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F14B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 Char"/>
    <w:basedOn w:val="Normal"/>
    <w:next w:val="Normal"/>
    <w:link w:val="Heading3Char"/>
    <w:uiPriority w:val="9"/>
    <w:unhideWhenUsed/>
    <w:qFormat/>
    <w:rsid w:val="009F14B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9"/>
    <w:unhideWhenUsed/>
    <w:qFormat/>
    <w:rsid w:val="009F14B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F14B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F14B3"/>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w:basedOn w:val="DefaultParagraphFont"/>
    <w:link w:val="Heading3"/>
    <w:uiPriority w:val="9"/>
    <w:rsid w:val="009F14B3"/>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9"/>
    <w:rsid w:val="009F14B3"/>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9F14B3"/>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1"/>
    <w:qFormat/>
    <w:rsid w:val="009F14B3"/>
    <w:rPr>
      <w:b w:val="0"/>
      <w:sz w:val="22"/>
      <w:u w:val="single"/>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20"/>
    <w:qFormat/>
    <w:rsid w:val="009F14B3"/>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48067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styleId="FollowedHyperlink">
    <w:name w:val="FollowedHyperlink"/>
    <w:basedOn w:val="DefaultParagraphFont"/>
    <w:uiPriority w:val="99"/>
    <w:semiHidden/>
    <w:unhideWhenUsed/>
    <w:rsid w:val="009F14B3"/>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9F14B3"/>
    <w:rPr>
      <w:color w:val="auto"/>
      <w:u w:val="none"/>
    </w:rPr>
  </w:style>
  <w:style w:type="paragraph" w:styleId="DocumentMap">
    <w:name w:val="Document Map"/>
    <w:basedOn w:val="Normal"/>
    <w:link w:val="DocumentMapChar"/>
    <w:uiPriority w:val="99"/>
    <w:semiHidden/>
    <w:unhideWhenUsed/>
    <w:rsid w:val="009F14B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14B3"/>
    <w:rPr>
      <w:rFonts w:ascii="Lucida Grande" w:hAnsi="Lucida Grande" w:cs="Lucida Grande"/>
    </w:rPr>
  </w:style>
  <w:style w:type="paragraph" w:styleId="NoSpacing">
    <w:name w:val="No Spacing"/>
    <w:uiPriority w:val="1"/>
    <w:rsid w:val="00480673"/>
  </w:style>
  <w:style w:type="paragraph" w:styleId="ListParagraph">
    <w:name w:val="List Paragraph"/>
    <w:basedOn w:val="Normal"/>
    <w:uiPriority w:val="34"/>
    <w:qFormat/>
    <w:rsid w:val="00480673"/>
    <w:pPr>
      <w:ind w:left="720"/>
      <w:contextualSpacing/>
    </w:pPr>
  </w:style>
  <w:style w:type="paragraph" w:styleId="Header">
    <w:name w:val="header"/>
    <w:basedOn w:val="Normal"/>
    <w:link w:val="HeaderChar"/>
    <w:uiPriority w:val="99"/>
    <w:unhideWhenUsed/>
    <w:rsid w:val="00480673"/>
    <w:pPr>
      <w:tabs>
        <w:tab w:val="center" w:pos="4320"/>
        <w:tab w:val="right" w:pos="8640"/>
      </w:tabs>
    </w:pPr>
  </w:style>
  <w:style w:type="character" w:customStyle="1" w:styleId="HeaderChar">
    <w:name w:val="Header Char"/>
    <w:basedOn w:val="DefaultParagraphFont"/>
    <w:link w:val="Header"/>
    <w:uiPriority w:val="99"/>
    <w:rsid w:val="00480673"/>
    <w:rPr>
      <w:rFonts w:ascii="Calibri" w:hAnsi="Calibri"/>
      <w:sz w:val="22"/>
    </w:rPr>
  </w:style>
  <w:style w:type="paragraph" w:styleId="Footer">
    <w:name w:val="footer"/>
    <w:basedOn w:val="Normal"/>
    <w:link w:val="FooterChar"/>
    <w:uiPriority w:val="99"/>
    <w:unhideWhenUsed/>
    <w:rsid w:val="00480673"/>
    <w:pPr>
      <w:tabs>
        <w:tab w:val="center" w:pos="4320"/>
        <w:tab w:val="right" w:pos="8640"/>
      </w:tabs>
    </w:pPr>
  </w:style>
  <w:style w:type="character" w:customStyle="1" w:styleId="FooterChar">
    <w:name w:val="Footer Char"/>
    <w:basedOn w:val="DefaultParagraphFont"/>
    <w:link w:val="Footer"/>
    <w:uiPriority w:val="99"/>
    <w:rsid w:val="00480673"/>
    <w:rPr>
      <w:rFonts w:ascii="Calibri" w:hAnsi="Calibri"/>
      <w:sz w:val="22"/>
    </w:rPr>
  </w:style>
  <w:style w:type="character" w:styleId="PageNumber">
    <w:name w:val="page number"/>
    <w:basedOn w:val="DefaultParagraphFont"/>
    <w:uiPriority w:val="99"/>
    <w:semiHidden/>
    <w:unhideWhenUsed/>
    <w:rsid w:val="00480673"/>
  </w:style>
  <w:style w:type="paragraph" w:customStyle="1" w:styleId="card">
    <w:name w:val="card"/>
    <w:basedOn w:val="Normal"/>
    <w:next w:val="Normal"/>
    <w:link w:val="cardChar"/>
    <w:uiPriority w:val="6"/>
    <w:qFormat/>
    <w:rsid w:val="00480673"/>
    <w:pPr>
      <w:ind w:left="288" w:right="288"/>
    </w:pPr>
    <w:rPr>
      <w:rFonts w:asciiTheme="minorHAnsi" w:hAnsiTheme="minorHAnsi"/>
      <w:b/>
      <w:u w:val="single"/>
    </w:rPr>
  </w:style>
  <w:style w:type="character" w:customStyle="1" w:styleId="cardChar">
    <w:name w:val="card Char"/>
    <w:link w:val="card"/>
    <w:uiPriority w:val="6"/>
    <w:rsid w:val="00480673"/>
    <w:rPr>
      <w:b/>
      <w:sz w:val="22"/>
      <w:u w:val="single"/>
    </w:rPr>
  </w:style>
  <w:style w:type="paragraph" w:customStyle="1" w:styleId="Emphasis1">
    <w:name w:val="Emphasis1"/>
    <w:basedOn w:val="Normal"/>
    <w:autoRedefine/>
    <w:uiPriority w:val="7"/>
    <w:qFormat/>
    <w:rsid w:val="00480673"/>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80673"/>
    <w:rPr>
      <w:b/>
      <w:sz w:val="22"/>
      <w:u w:val="single"/>
    </w:rPr>
  </w:style>
  <w:style w:type="paragraph" w:customStyle="1" w:styleId="Cards">
    <w:name w:val="Cards"/>
    <w:next w:val="Normal"/>
    <w:link w:val="CardsChar"/>
    <w:qFormat/>
    <w:rsid w:val="00480673"/>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480673"/>
    <w:rPr>
      <w:rFonts w:ascii="Times New Roman" w:eastAsia="Times New Roman" w:hAnsi="Times New Roman" w:cs="Times New Roman"/>
      <w:sz w:val="20"/>
    </w:rPr>
  </w:style>
  <w:style w:type="paragraph" w:customStyle="1" w:styleId="Cites">
    <w:name w:val="Cites"/>
    <w:next w:val="Cards"/>
    <w:link w:val="CitesChar"/>
    <w:rsid w:val="00480673"/>
    <w:pPr>
      <w:widowControl w:val="0"/>
    </w:pPr>
    <w:rPr>
      <w:rFonts w:ascii="Times New Roman" w:eastAsia="Times New Roman" w:hAnsi="Times New Roman" w:cs="Times New Roman"/>
      <w:sz w:val="20"/>
    </w:rPr>
  </w:style>
  <w:style w:type="character" w:customStyle="1" w:styleId="CitesChar">
    <w:name w:val="Cites Char"/>
    <w:link w:val="Cites"/>
    <w:locked/>
    <w:rsid w:val="00480673"/>
    <w:rPr>
      <w:rFonts w:ascii="Times New Roman" w:eastAsia="Times New Roman" w:hAnsi="Times New Roman" w:cs="Times New Roman"/>
      <w:sz w:val="20"/>
    </w:rPr>
  </w:style>
  <w:style w:type="character" w:customStyle="1" w:styleId="DebateUnderline">
    <w:name w:val="Debate Underline"/>
    <w:rsid w:val="00480673"/>
    <w:rPr>
      <w:sz w:val="24"/>
      <w:u w:val="thick"/>
    </w:rPr>
  </w:style>
  <w:style w:type="paragraph" w:customStyle="1" w:styleId="Shrink8">
    <w:name w:val="Shrink8"/>
    <w:basedOn w:val="Normal"/>
    <w:qFormat/>
    <w:rsid w:val="00480673"/>
    <w:rPr>
      <w:rFonts w:ascii="Times New Roman" w:eastAsia="Cambria" w:hAnsi="Times New Roman" w:cs="Times New Roman"/>
      <w:sz w:val="16"/>
    </w:rPr>
  </w:style>
  <w:style w:type="character" w:customStyle="1" w:styleId="TitleChar">
    <w:name w:val="Title Char"/>
    <w:aliases w:val="Cites and Cards Char,UNDERLINE Char,Bold Underlined Char"/>
    <w:basedOn w:val="DefaultParagraphFont"/>
    <w:link w:val="Title"/>
    <w:uiPriority w:val="5"/>
    <w:qFormat/>
    <w:rsid w:val="00480673"/>
    <w:rPr>
      <w:b/>
      <w:sz w:val="22"/>
      <w:u w:val="single"/>
    </w:rPr>
  </w:style>
  <w:style w:type="paragraph" w:styleId="Title">
    <w:name w:val="Title"/>
    <w:aliases w:val="Cites and Cards,UNDERLINE,Bold Underlined"/>
    <w:basedOn w:val="Normal"/>
    <w:next w:val="Normal"/>
    <w:link w:val="TitleChar"/>
    <w:uiPriority w:val="5"/>
    <w:qFormat/>
    <w:rsid w:val="00480673"/>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480673"/>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480673"/>
    <w:rPr>
      <w:rFonts w:ascii="Times New Roman" w:hAnsi="Times New Roman"/>
      <w:sz w:val="22"/>
      <w:u w:val="single"/>
    </w:rPr>
  </w:style>
  <w:style w:type="paragraph" w:styleId="BodyText">
    <w:name w:val="Body Text"/>
    <w:basedOn w:val="Normal"/>
    <w:link w:val="BodyTextChar"/>
    <w:rsid w:val="00480673"/>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480673"/>
    <w:rPr>
      <w:rFonts w:ascii="Times New Roman" w:eastAsia="Times New Roman" w:hAnsi="Times New Roman" w:cs="Times New Roman"/>
      <w:sz w:val="20"/>
    </w:rPr>
  </w:style>
  <w:style w:type="paragraph" w:styleId="ListBullet">
    <w:name w:val="List Bullet"/>
    <w:basedOn w:val="Normal"/>
    <w:autoRedefine/>
    <w:rsid w:val="00480673"/>
    <w:pPr>
      <w:tabs>
        <w:tab w:val="num" w:pos="360"/>
      </w:tabs>
      <w:ind w:left="360" w:hanging="360"/>
    </w:pPr>
    <w:rPr>
      <w:rFonts w:ascii="Times New Roman" w:eastAsia="Times New Roman" w:hAnsi="Times New Roman" w:cs="Times New Roman"/>
      <w:sz w:val="20"/>
    </w:rPr>
  </w:style>
  <w:style w:type="paragraph" w:styleId="TOC1">
    <w:name w:val="toc 1"/>
    <w:basedOn w:val="Normal"/>
    <w:next w:val="Normal"/>
    <w:autoRedefine/>
    <w:uiPriority w:val="39"/>
    <w:unhideWhenUsed/>
    <w:rsid w:val="00480673"/>
  </w:style>
  <w:style w:type="paragraph" w:styleId="TOC2">
    <w:name w:val="toc 2"/>
    <w:basedOn w:val="Normal"/>
    <w:next w:val="Normal"/>
    <w:autoRedefine/>
    <w:uiPriority w:val="39"/>
    <w:unhideWhenUsed/>
    <w:rsid w:val="00480673"/>
    <w:pPr>
      <w:ind w:left="220"/>
    </w:pPr>
  </w:style>
  <w:style w:type="paragraph" w:styleId="TOC3">
    <w:name w:val="toc 3"/>
    <w:basedOn w:val="Normal"/>
    <w:next w:val="Normal"/>
    <w:autoRedefine/>
    <w:uiPriority w:val="39"/>
    <w:unhideWhenUsed/>
    <w:rsid w:val="00480673"/>
    <w:pPr>
      <w:ind w:left="440"/>
    </w:pPr>
  </w:style>
  <w:style w:type="paragraph" w:styleId="TOC4">
    <w:name w:val="toc 4"/>
    <w:basedOn w:val="Normal"/>
    <w:next w:val="Normal"/>
    <w:autoRedefine/>
    <w:uiPriority w:val="39"/>
    <w:unhideWhenUsed/>
    <w:rsid w:val="00480673"/>
    <w:pPr>
      <w:ind w:left="660"/>
    </w:pPr>
  </w:style>
  <w:style w:type="paragraph" w:styleId="TOC5">
    <w:name w:val="toc 5"/>
    <w:basedOn w:val="Normal"/>
    <w:next w:val="Normal"/>
    <w:autoRedefine/>
    <w:uiPriority w:val="39"/>
    <w:unhideWhenUsed/>
    <w:rsid w:val="00480673"/>
    <w:pPr>
      <w:ind w:left="880"/>
    </w:pPr>
  </w:style>
  <w:style w:type="paragraph" w:styleId="TOC6">
    <w:name w:val="toc 6"/>
    <w:basedOn w:val="Normal"/>
    <w:next w:val="Normal"/>
    <w:autoRedefine/>
    <w:uiPriority w:val="39"/>
    <w:unhideWhenUsed/>
    <w:rsid w:val="00480673"/>
    <w:pPr>
      <w:ind w:left="1100"/>
    </w:pPr>
  </w:style>
  <w:style w:type="paragraph" w:styleId="TOC7">
    <w:name w:val="toc 7"/>
    <w:basedOn w:val="Normal"/>
    <w:next w:val="Normal"/>
    <w:autoRedefine/>
    <w:uiPriority w:val="39"/>
    <w:unhideWhenUsed/>
    <w:rsid w:val="00480673"/>
    <w:pPr>
      <w:ind w:left="1320"/>
    </w:pPr>
  </w:style>
  <w:style w:type="paragraph" w:styleId="TOC8">
    <w:name w:val="toc 8"/>
    <w:basedOn w:val="Normal"/>
    <w:next w:val="Normal"/>
    <w:autoRedefine/>
    <w:uiPriority w:val="39"/>
    <w:unhideWhenUsed/>
    <w:rsid w:val="00480673"/>
    <w:pPr>
      <w:ind w:left="1540"/>
    </w:pPr>
  </w:style>
  <w:style w:type="paragraph" w:styleId="TOC9">
    <w:name w:val="toc 9"/>
    <w:basedOn w:val="Normal"/>
    <w:next w:val="Normal"/>
    <w:autoRedefine/>
    <w:uiPriority w:val="39"/>
    <w:unhideWhenUsed/>
    <w:rsid w:val="00480673"/>
    <w:pPr>
      <w:ind w:left="1760"/>
    </w:pPr>
  </w:style>
  <w:style w:type="paragraph" w:styleId="NormalWeb">
    <w:name w:val="Normal (Web)"/>
    <w:basedOn w:val="Normal"/>
    <w:uiPriority w:val="99"/>
    <w:unhideWhenUsed/>
    <w:rsid w:val="00480673"/>
    <w:pPr>
      <w:spacing w:before="100" w:beforeAutospacing="1" w:after="100" w:afterAutospacing="1"/>
    </w:pPr>
    <w:rPr>
      <w:rFonts w:ascii="Times" w:hAnsi="Times" w:cs="Times New Roman"/>
      <w:sz w:val="20"/>
      <w:szCs w:val="20"/>
    </w:rPr>
  </w:style>
  <w:style w:type="character" w:customStyle="1" w:styleId="UnderlineBold">
    <w:name w:val="Underline + Bold"/>
    <w:uiPriority w:val="1"/>
    <w:qFormat/>
    <w:rsid w:val="00480673"/>
    <w:rPr>
      <w:b/>
      <w:sz w:val="20"/>
      <w:u w:val="single"/>
    </w:rPr>
  </w:style>
  <w:style w:type="character" w:customStyle="1" w:styleId="SmallFontChar">
    <w:name w:val="Small Font Char"/>
    <w:basedOn w:val="DefaultParagraphFont"/>
    <w:link w:val="SmallFont"/>
    <w:rsid w:val="00480673"/>
    <w:rPr>
      <w:sz w:val="14"/>
      <w:szCs w:val="18"/>
    </w:rPr>
  </w:style>
  <w:style w:type="paragraph" w:customStyle="1" w:styleId="SmallFont">
    <w:name w:val="Small Font"/>
    <w:basedOn w:val="Normal"/>
    <w:link w:val="SmallFontChar"/>
    <w:rsid w:val="00480673"/>
    <w:pPr>
      <w:spacing w:after="200"/>
      <w:contextualSpacing/>
      <w:jc w:val="both"/>
    </w:pPr>
    <w:rPr>
      <w:rFonts w:asciiTheme="minorHAnsi" w:hAnsiTheme="minorHAnsi"/>
      <w:sz w:val="14"/>
      <w:szCs w:val="18"/>
    </w:rPr>
  </w:style>
  <w:style w:type="character" w:customStyle="1" w:styleId="UnderlineCharChar">
    <w:name w:val="Underline Char Char"/>
    <w:basedOn w:val="DefaultParagraphFont"/>
    <w:rsid w:val="00480673"/>
    <w:rPr>
      <w:u w:val="thick"/>
    </w:rPr>
  </w:style>
  <w:style w:type="paragraph" w:customStyle="1" w:styleId="Author">
    <w:name w:val="Author"/>
    <w:basedOn w:val="Normal"/>
    <w:rsid w:val="00480673"/>
    <w:rPr>
      <w:rFonts w:ascii="Times New Roman" w:eastAsia="Times New Roman" w:hAnsi="Times New Roman" w:cs="Times New Roman"/>
      <w:b/>
      <w:szCs w:val="20"/>
    </w:rPr>
  </w:style>
  <w:style w:type="paragraph" w:customStyle="1" w:styleId="Circle">
    <w:name w:val="Circle"/>
    <w:basedOn w:val="Normal"/>
    <w:link w:val="CircleChar1"/>
    <w:rsid w:val="00480673"/>
    <w:pPr>
      <w:spacing w:after="200"/>
      <w:contextualSpacing/>
      <w:jc w:val="both"/>
    </w:pPr>
    <w:rPr>
      <w:rFonts w:ascii="Times New Roman" w:eastAsia="SimSun" w:hAnsi="Times New Roman" w:cs="Times New Roman"/>
      <w:b/>
      <w:i/>
      <w:szCs w:val="18"/>
      <w:u w:val="thick"/>
    </w:rPr>
  </w:style>
  <w:style w:type="character" w:customStyle="1" w:styleId="CircleChar1">
    <w:name w:val="Circle Char1"/>
    <w:basedOn w:val="DefaultParagraphFont"/>
    <w:link w:val="Circle"/>
    <w:rsid w:val="00480673"/>
    <w:rPr>
      <w:rFonts w:ascii="Times New Roman" w:eastAsia="SimSun" w:hAnsi="Times New Roman" w:cs="Times New Roman"/>
      <w:b/>
      <w:i/>
      <w:sz w:val="22"/>
      <w:szCs w:val="18"/>
      <w:u w:val="thick"/>
    </w:rPr>
  </w:style>
  <w:style w:type="paragraph" w:customStyle="1" w:styleId="cardtext">
    <w:name w:val="card text"/>
    <w:basedOn w:val="Normal"/>
    <w:link w:val="cardtextChar"/>
    <w:qFormat/>
    <w:rsid w:val="00480673"/>
    <w:pPr>
      <w:ind w:left="288" w:right="288"/>
    </w:pPr>
    <w:rPr>
      <w:rFonts w:ascii="Times New Roman" w:eastAsia="Calibri" w:hAnsi="Times New Roman" w:cs="Times New Roman"/>
      <w:sz w:val="20"/>
      <w:szCs w:val="22"/>
    </w:rPr>
  </w:style>
  <w:style w:type="character" w:customStyle="1" w:styleId="cardtextChar">
    <w:name w:val="card text Char"/>
    <w:link w:val="cardtext"/>
    <w:rsid w:val="00480673"/>
    <w:rPr>
      <w:rFonts w:ascii="Times New Roman" w:eastAsia="Calibri" w:hAnsi="Times New Roman" w:cs="Times New Roman"/>
      <w:sz w:val="20"/>
      <w:szCs w:val="22"/>
    </w:rPr>
  </w:style>
  <w:style w:type="paragraph" w:styleId="TOCHeading">
    <w:name w:val="TOC Heading"/>
    <w:basedOn w:val="Heading1"/>
    <w:next w:val="Normal"/>
    <w:uiPriority w:val="39"/>
    <w:unhideWhenUsed/>
    <w:qFormat/>
    <w:rsid w:val="0048067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bCs w:val="0"/>
      <w:color w:val="365F91" w:themeColor="accent1" w:themeShade="BF"/>
      <w:sz w:val="32"/>
    </w:rPr>
  </w:style>
  <w:style w:type="paragraph" w:styleId="FootnoteText">
    <w:name w:val="footnote text"/>
    <w:basedOn w:val="Normal"/>
    <w:link w:val="FootnoteTextChar"/>
    <w:uiPriority w:val="99"/>
    <w:unhideWhenUsed/>
    <w:rsid w:val="009770F5"/>
    <w:pPr>
      <w:spacing w:after="0" w:line="240" w:lineRule="auto"/>
    </w:pPr>
    <w:rPr>
      <w:rFonts w:ascii="Times New Roman" w:hAnsi="Times New Roman" w:cs="Times New Roman"/>
      <w:sz w:val="24"/>
    </w:rPr>
  </w:style>
  <w:style w:type="character" w:customStyle="1" w:styleId="FootnoteTextChar">
    <w:name w:val="Footnote Text Char"/>
    <w:basedOn w:val="DefaultParagraphFont"/>
    <w:link w:val="FootnoteText"/>
    <w:uiPriority w:val="99"/>
    <w:rsid w:val="009770F5"/>
    <w:rPr>
      <w:rFonts w:ascii="Times New Roman" w:hAnsi="Times New Roman" w:cs="Times New Roman"/>
    </w:rPr>
  </w:style>
  <w:style w:type="character" w:styleId="FootnoteReference">
    <w:name w:val="footnote reference"/>
    <w:basedOn w:val="DefaultParagraphFont"/>
    <w:uiPriority w:val="99"/>
    <w:unhideWhenUsed/>
    <w:rsid w:val="009770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lawreview.law.ucdavis.edu/issues/40/5/articles/DavisVol40No5_Robinson.pdf" TargetMode="External"/><Relationship Id="rId21" Type="http://schemas.openxmlformats.org/officeDocument/2006/relationships/hyperlink" Target="https://www.usnews.com/opinion/knowledge-bank/2015/12/10/new-education-law-is-bad-news-for-accountability" TargetMode="External"/><Relationship Id="rId22" Type="http://schemas.openxmlformats.org/officeDocument/2006/relationships/hyperlink" Target="http://scholarlycommons.law.northwestern.edu/njtip/vol7/iss2/2" TargetMode="External"/><Relationship Id="rId23" Type="http://schemas.openxmlformats.org/officeDocument/2006/relationships/hyperlink" Target="http://www.lexisnexis.com/lnacui2api/frame.do?tokenKey=rsh-20.549387.0934313772&amp;target=results_DocumentContent&amp;returnToKey=20_T26242105398&amp;parent=docview&amp;rand=1499870506256&amp;reloadEntirePage=true" TargetMode="External"/><Relationship Id="rId24" Type="http://schemas.openxmlformats.org/officeDocument/2006/relationships/hyperlink" Target="http://scholarship.law.nd.edu/cgi/viewcontent.cgi?article=1794&amp;context=law_faculty_scholarship" TargetMode="External"/><Relationship Id="rId25" Type="http://schemas.openxmlformats.org/officeDocument/2006/relationships/hyperlink" Target="http://www.lexisnexis.com/lnacui2api/mungo/lexseestat.do?bct=A&amp;risb=21_T26241791011&amp;homeCsi=7363&amp;A=0.5670526300442712&amp;urlEnc=ISO-8859-1&amp;&amp;citeString=116%20Yale%20L.J.%20Pocket%20Part%20157&amp;countryCode=USA&amp;_md5=00000000000000000000000000000000" TargetMode="External"/><Relationship Id="rId26" Type="http://schemas.openxmlformats.org/officeDocument/2006/relationships/hyperlink" Target="http://thepocketpart.org/2006/11/21/west.html" TargetMode="External"/><Relationship Id="rId27" Type="http://schemas.openxmlformats.org/officeDocument/2006/relationships/hyperlink" Target="http://www.lexisnexis.com/lnacui2api/mungo/lexseestat.do?bct=A&amp;risb=21_T26241791011&amp;homeCsi=7363&amp;A=0.5670526300442712&amp;urlEnc=ISO-8859-1&amp;&amp;citeString=116%20Yale%20L.J.%20Pocket%20Part%20157&amp;countryCode=USA&amp;_md5=00000000000000000000000000000000" TargetMode="External"/><Relationship Id="rId28" Type="http://schemas.openxmlformats.org/officeDocument/2006/relationships/hyperlink" Target="http://thepocketpart.org/2006/11/21/west.html" TargetMode="External"/><Relationship Id="rId29" Type="http://schemas.openxmlformats.org/officeDocument/2006/relationships/hyperlink" Target="http://repository.law.umich.edu/cgi/viewcontent.cgi?article=1095&amp;context=ml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ce.sagepub.com" TargetMode="External"/><Relationship Id="rId31" Type="http://schemas.openxmlformats.org/officeDocument/2006/relationships/hyperlink" Target="http://scholarlycommons.law.northwestern.edu/cgi/viewcontent.cgi?article=1182&amp;context=nulr" TargetMode="External"/><Relationship Id="rId32" Type="http://schemas.openxmlformats.org/officeDocument/2006/relationships/hyperlink" Target="https://www.forbes.com/sites/jeffreydorfman/2016/11/23/ten-free-market-economic-reasons-to-be-thankful/" TargetMode="External"/><Relationship Id="rId9" Type="http://schemas.openxmlformats.org/officeDocument/2006/relationships/hyperlink" Target="http://scholarship.law.berkeley.edu/cgi/viewcontent.cgi?article=1647&amp;context=facpubs"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brookings.edu/~/media/research/files/papers/2016/05/future-global-political-economy-drezner/ios-drezner-web.pdf" TargetMode="External"/><Relationship Id="rId34" Type="http://schemas.openxmlformats.org/officeDocument/2006/relationships/hyperlink" Target="http://www.publicseminar.org/2017/04/what-do-you-mean-when-you-use-the-term-neoliberalism/" TargetMode="External"/><Relationship Id="rId35" Type="http://schemas.openxmlformats.org/officeDocument/2006/relationships/hyperlink" Target="https://oliverhartwich.com/2009/05/21/neoliberalism-the-genesis-of-a-political-swearword/" TargetMode="External"/><Relationship Id="rId36" Type="http://schemas.openxmlformats.org/officeDocument/2006/relationships/hyperlink" Target="https://fee.org/articles/neoliberalism-making-a-boogeyman-out-of-a-buzzword/" TargetMode="External"/><Relationship Id="rId10" Type="http://schemas.openxmlformats.org/officeDocument/2006/relationships/hyperlink" Target="http://scholarship.law.upenn.edu/jcl/vol7/iss3/4/" TargetMode="External"/><Relationship Id="rId11" Type="http://schemas.openxmlformats.org/officeDocument/2006/relationships/hyperlink" Target="https://tcf.org/content/report/how-racially-diverse-schools-and-classrooms-can-benefit-all-students/" TargetMode="External"/><Relationship Id="rId12"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13" Type="http://schemas.openxmlformats.org/officeDocument/2006/relationships/hyperlink" Target="https://pdfs.semanticscholar.org/40b2/11130e9e360bfa2cac01af6f291437438313.pdf" TargetMode="External"/><Relationship Id="rId14" Type="http://schemas.openxmlformats.org/officeDocument/2006/relationships/hyperlink" Target="http://www.lexisnexis.com.proxy.lib.umich.edu/hottopics/lnacademic/)//funk" TargetMode="External"/><Relationship Id="rId15" Type="http://schemas.openxmlformats.org/officeDocument/2006/relationships/hyperlink" Target="https://tcf.org/content/report/how-racially-diverse-schools-and-classrooms-can-benefit-all-students/" TargetMode="External"/><Relationship Id="rId16" Type="http://schemas.openxmlformats.org/officeDocument/2006/relationships/hyperlink" Target="http://www.lexisnexis.com.proxy.lib.umich.edu/hottopics/lnacademic/)//funk" TargetMode="External"/><Relationship Id="rId17"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18" Type="http://schemas.openxmlformats.org/officeDocument/2006/relationships/hyperlink" Target="http://www.iaccp.org/sites/default/files/pettigrew_tropp_2006_contact_theory_0.pdf)//AN" TargetMode="External"/><Relationship Id="rId19" Type="http://schemas.openxmlformats.org/officeDocument/2006/relationships/hyperlink" Target="http://www.lexisnexis.com.proxy.lib.umich.edu/hottopics/lnacademic/)//funk" TargetMode="External"/><Relationship Id="rId37" Type="http://schemas.openxmlformats.org/officeDocument/2006/relationships/hyperlink" Target="https://colinrtalbot.wordpress.com/2016/08/31/the-myth-of-neoliberalism/" TargetMode="External"/><Relationship Id="rId38"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3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2" Type="http://schemas.openxmlformats.org/officeDocument/2006/relationships/hyperlink" Target="http://blogs.worldbank.org/education/why-education-matters-economic-development"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lesBer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6DDDB10-39C2-0740-AF4B-514321865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255</TotalTime>
  <Pages>1</Pages>
  <Words>185665</Words>
  <Characters>1058296</Characters>
  <Application>Microsoft Macintosh Word</Application>
  <DocSecurity>0</DocSecurity>
  <Lines>8819</Lines>
  <Paragraphs>2482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1241479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shree awsare</cp:lastModifiedBy>
  <cp:revision>29</cp:revision>
  <dcterms:created xsi:type="dcterms:W3CDTF">2017-07-22T13:26:00Z</dcterms:created>
  <dcterms:modified xsi:type="dcterms:W3CDTF">2017-08-12T04:08:00Z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