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48E39" w14:textId="57378D12" w:rsidR="002C1907" w:rsidRPr="00F62EC0" w:rsidRDefault="00E76E72" w:rsidP="002C1907">
      <w:pPr>
        <w:pStyle w:val="Heading1"/>
      </w:pPr>
      <w:r w:rsidRPr="00F62EC0">
        <w:t>***Nativ</w:t>
      </w:r>
      <w:r w:rsidR="000E0422" w:rsidRPr="00F62EC0">
        <w:t>e Language Immersion Schools AFF/NEG</w:t>
      </w:r>
      <w:r w:rsidRPr="00F62EC0">
        <w:t>***</w:t>
      </w:r>
    </w:p>
    <w:p w14:paraId="2B4A7BBB" w14:textId="64571F7C" w:rsidR="00E76E72" w:rsidRPr="00F62EC0" w:rsidRDefault="002C1907" w:rsidP="00E76E72">
      <w:pPr>
        <w:pStyle w:val="Heading1"/>
      </w:pPr>
      <w:r w:rsidRPr="00F62EC0">
        <w:t>*</w:t>
      </w:r>
      <w:r w:rsidR="00FE7714" w:rsidRPr="00F62EC0">
        <w:t>*</w:t>
      </w:r>
      <w:r w:rsidR="00243569" w:rsidRPr="00F62EC0">
        <w:t>Native-Language</w:t>
      </w:r>
      <w:r w:rsidR="00E76E72" w:rsidRPr="00F62EC0">
        <w:t xml:space="preserve"> </w:t>
      </w:r>
      <w:r w:rsidR="000E0422" w:rsidRPr="00F62EC0">
        <w:t>AFF</w:t>
      </w:r>
      <w:r w:rsidR="00FE7714" w:rsidRPr="00F62EC0">
        <w:t>*</w:t>
      </w:r>
      <w:r w:rsidRPr="00F62EC0">
        <w:t>*</w:t>
      </w:r>
    </w:p>
    <w:p w14:paraId="637984CE" w14:textId="77777777" w:rsidR="00FE7714" w:rsidRPr="00F62EC0" w:rsidRDefault="00FE7714" w:rsidP="00FE7714">
      <w:pPr>
        <w:pStyle w:val="Heading3"/>
      </w:pPr>
      <w:r w:rsidRPr="00F62EC0">
        <w:t>Notes</w:t>
      </w:r>
    </w:p>
    <w:p w14:paraId="47E8C4CD" w14:textId="5CC83737" w:rsidR="00FE7714" w:rsidRPr="00F62EC0" w:rsidRDefault="006C4DB9" w:rsidP="00FE7714">
      <w:pPr>
        <w:pStyle w:val="Heading4"/>
      </w:pPr>
      <w:r w:rsidRPr="00F62EC0">
        <w:t xml:space="preserve">The plan functionally implements </w:t>
      </w:r>
      <w:r w:rsidRPr="00F62EC0">
        <w:rPr>
          <w:u w:val="single"/>
        </w:rPr>
        <w:t xml:space="preserve">the </w:t>
      </w:r>
      <w:hyperlink r:id="rId9" w:history="1">
        <w:r w:rsidR="00FE7714" w:rsidRPr="00F62EC0">
          <w:rPr>
            <w:rStyle w:val="Hyperlink"/>
            <w:u w:val="single"/>
          </w:rPr>
          <w:t>Native Language Immersion Student Achievement Act</w:t>
        </w:r>
      </w:hyperlink>
      <w:r w:rsidR="00FE7714" w:rsidRPr="00F62EC0">
        <w:t xml:space="preserve"> </w:t>
      </w:r>
      <w:r w:rsidR="00D46CC0" w:rsidRPr="00F62EC0">
        <w:t xml:space="preserve">(NLISAA) </w:t>
      </w:r>
      <w:r w:rsidRPr="00F62EC0">
        <w:t xml:space="preserve">which </w:t>
      </w:r>
      <w:r w:rsidR="00FE7714" w:rsidRPr="00F62EC0">
        <w:t>amends the Elementary and Secondary Education Act of 1965 to authorize the Secretary of Education to award grants to tribes, tribal colleges or universities, tribal education agencies, schools, and private or tribal nonprofit organizations to develop and maintain, or improve and expand, programs that support the use by schools, from prekindergarten through postsecondary education, of Native American languages as their primary language of instruction.</w:t>
      </w:r>
      <w:r w:rsidRPr="00F62EC0">
        <w:t xml:space="preserve"> We do not fund tribal colleges or universities</w:t>
      </w:r>
      <w:r w:rsidR="00AD72C2" w:rsidRPr="00F62EC0">
        <w:t>, however,</w:t>
      </w:r>
      <w:r w:rsidRPr="00F62EC0">
        <w:t xml:space="preserve"> </w:t>
      </w:r>
      <w:r w:rsidRPr="00F62EC0">
        <w:rPr>
          <w:u w:val="single"/>
        </w:rPr>
        <w:t>only</w:t>
      </w:r>
      <w:r w:rsidRPr="00F62EC0">
        <w:t xml:space="preserve"> elementary and secondary education. </w:t>
      </w:r>
    </w:p>
    <w:p w14:paraId="47D2D0E0" w14:textId="77777777" w:rsidR="00FE7714" w:rsidRPr="00F62EC0" w:rsidRDefault="00FE7714" w:rsidP="00FE7714"/>
    <w:p w14:paraId="7DA40A7F" w14:textId="77777777" w:rsidR="00FE7714" w:rsidRPr="00F62EC0" w:rsidRDefault="00FE7714" w:rsidP="00FE7714">
      <w:pPr>
        <w:pStyle w:val="Heading4"/>
      </w:pPr>
      <w:r w:rsidRPr="00F62EC0">
        <w:t>How do programs receive the grant?</w:t>
      </w:r>
    </w:p>
    <w:p w14:paraId="1933A446" w14:textId="77777777" w:rsidR="00FE7714" w:rsidRPr="00F62EC0" w:rsidRDefault="00FE7714" w:rsidP="00FE7714">
      <w:pPr>
        <w:pStyle w:val="Heading4"/>
        <w:numPr>
          <w:ilvl w:val="0"/>
          <w:numId w:val="12"/>
        </w:numPr>
      </w:pPr>
      <w:r w:rsidRPr="00F62EC0">
        <w:t>Requires grant applicants to present the Secretary with specified assurances and demonstrations that the schools they will support have the capacity to provide education primarily through a Native American language.</w:t>
      </w:r>
    </w:p>
    <w:p w14:paraId="09259BFD" w14:textId="483C9749" w:rsidR="00FE7714" w:rsidRPr="00F62EC0" w:rsidRDefault="00FE7714" w:rsidP="00FE7714">
      <w:pPr>
        <w:pStyle w:val="Heading4"/>
        <w:numPr>
          <w:ilvl w:val="0"/>
          <w:numId w:val="12"/>
        </w:numPr>
      </w:pPr>
      <w:r w:rsidRPr="00F62EC0">
        <w:t>Requires grantees to support Native American language education and development; develop or refine instructional curricula for the schools they support, including distinctive teaching materials and activities; fund training opportunities for school staff that strengthen the overall language and academic goals of their schools; develop a Native Language alignment plan to create or refine assessments of student proficiency; and engage in other activities that promote Native American language education and development.</w:t>
      </w:r>
    </w:p>
    <w:p w14:paraId="455B5FC6" w14:textId="7007C44C" w:rsidR="00B855F1" w:rsidRPr="00F62EC0" w:rsidRDefault="00E76E72" w:rsidP="00182851">
      <w:pPr>
        <w:pStyle w:val="Heading2"/>
      </w:pPr>
      <w:r w:rsidRPr="00F62EC0">
        <w:t>*</w:t>
      </w:r>
      <w:r w:rsidR="00243569" w:rsidRPr="00F62EC0">
        <w:t>1ACs</w:t>
      </w:r>
      <w:r w:rsidRPr="00F62EC0">
        <w:t>*</w:t>
      </w:r>
    </w:p>
    <w:p w14:paraId="17404B9B" w14:textId="2AA29909" w:rsidR="00E76E72" w:rsidRPr="00F62EC0" w:rsidRDefault="00E76E72" w:rsidP="00E76E72">
      <w:pPr>
        <w:pStyle w:val="Heading2"/>
      </w:pPr>
      <w:r w:rsidRPr="00F62EC0">
        <w:t>1AC</w:t>
      </w:r>
      <w:r w:rsidR="00A357E3" w:rsidRPr="00F62EC0">
        <w:t xml:space="preserve"> – Plan Version </w:t>
      </w:r>
    </w:p>
    <w:p w14:paraId="7C34987B" w14:textId="17BE6C7D" w:rsidR="00CA6C35" w:rsidRPr="00F62EC0" w:rsidRDefault="009210B9" w:rsidP="009233C8">
      <w:pPr>
        <w:pStyle w:val="Heading3"/>
      </w:pPr>
      <w:r w:rsidRPr="00F62EC0">
        <w:t>Contention 1:</w:t>
      </w:r>
      <w:r w:rsidR="00CA6C35" w:rsidRPr="00F62EC0">
        <w:t xml:space="preserve"> </w:t>
      </w:r>
      <w:r w:rsidR="00390FE3" w:rsidRPr="00F62EC0">
        <w:t xml:space="preserve">Language Extinction </w:t>
      </w:r>
    </w:p>
    <w:p w14:paraId="040CD070" w14:textId="381B863D" w:rsidR="009233C8" w:rsidRPr="00F62EC0" w:rsidRDefault="00ED3A03" w:rsidP="009233C8">
      <w:pPr>
        <w:rPr>
          <w:rStyle w:val="Style13ptBold"/>
          <w:rFonts w:eastAsiaTheme="majorEastAsia" w:cstheme="majorBidi"/>
          <w:bCs w:val="0"/>
          <w:szCs w:val="26"/>
        </w:rPr>
      </w:pPr>
      <w:r w:rsidRPr="00F62EC0">
        <w:rPr>
          <w:rFonts w:eastAsiaTheme="majorEastAsia" w:cstheme="majorBidi"/>
          <w:b/>
          <w:bCs/>
          <w:sz w:val="26"/>
          <w:szCs w:val="26"/>
        </w:rPr>
        <w:t xml:space="preserve">The American education system was designed to systematically eliminate Native people- </w:t>
      </w:r>
      <w:r w:rsidR="009233C8" w:rsidRPr="00F62EC0">
        <w:rPr>
          <w:rFonts w:eastAsiaTheme="majorEastAsia" w:cstheme="majorBidi"/>
          <w:b/>
          <w:bCs/>
          <w:sz w:val="26"/>
          <w:szCs w:val="26"/>
        </w:rPr>
        <w:t xml:space="preserve">The Indian boarding school policy </w:t>
      </w:r>
      <w:r w:rsidRPr="00F62EC0">
        <w:rPr>
          <w:rFonts w:eastAsiaTheme="majorEastAsia" w:cstheme="majorBidi"/>
          <w:b/>
          <w:bCs/>
          <w:sz w:val="26"/>
          <w:szCs w:val="26"/>
        </w:rPr>
        <w:t xml:space="preserve">was a weapon against Indigenous culture and language and its effects are still felt by tribal communities today </w:t>
      </w:r>
      <w:r w:rsidR="009233C8" w:rsidRPr="00F62EC0">
        <w:rPr>
          <w:rFonts w:eastAsiaTheme="majorEastAsia" w:cstheme="majorBidi"/>
          <w:b/>
          <w:bCs/>
          <w:sz w:val="26"/>
          <w:szCs w:val="26"/>
        </w:rPr>
        <w:t xml:space="preserve"> </w:t>
      </w:r>
    </w:p>
    <w:p w14:paraId="7AA51886" w14:textId="77777777" w:rsidR="009233C8" w:rsidRPr="00F62EC0" w:rsidRDefault="009233C8" w:rsidP="009233C8">
      <w:pPr>
        <w:rPr>
          <w:rStyle w:val="Style13ptBold"/>
        </w:rPr>
      </w:pPr>
      <w:r w:rsidRPr="00F62EC0">
        <w:rPr>
          <w:rStyle w:val="Style13ptBold"/>
        </w:rPr>
        <w:t xml:space="preserve">N.A.R.F. 14 </w:t>
      </w:r>
    </w:p>
    <w:p w14:paraId="2AAAC398" w14:textId="77777777" w:rsidR="009233C8" w:rsidRPr="00F62EC0" w:rsidRDefault="009233C8" w:rsidP="009233C8">
      <w:r w:rsidRPr="00F62EC0">
        <w:t>[Native American Rights Fund, 6-22-2014, "Cultural Genocide Veiled as Education—The Time for Healing Is Now", Indian Country Media Network, https://indiancountrymedianetwork.com/history/events/cultural-genocide-veiled-as-educationthe-time-for-healing-is-now///hdm]</w:t>
      </w:r>
    </w:p>
    <w:p w14:paraId="741E5BE2" w14:textId="77777777" w:rsidR="009233C8" w:rsidRPr="00F62EC0" w:rsidRDefault="009233C8" w:rsidP="009233C8">
      <w:pPr>
        <w:rPr>
          <w:rStyle w:val="StyleUnderline"/>
        </w:rPr>
      </w:pPr>
      <w:r w:rsidRPr="00F62EC0">
        <w:rPr>
          <w:sz w:val="16"/>
        </w:rPr>
        <w:t xml:space="preserve">Like a lot of the details of United States historical relations with the indigenous inhabitants of this land, </w:t>
      </w:r>
      <w:r w:rsidRPr="00F62EC0">
        <w:rPr>
          <w:rStyle w:val="StyleUnderline"/>
        </w:rPr>
        <w:t>the story of Indian boarding school policy of the United States government has largely been written out of the history books. Yet, this was a major federal policy</w:t>
      </w:r>
      <w:r w:rsidRPr="00F62EC0">
        <w:rPr>
          <w:sz w:val="16"/>
        </w:rPr>
        <w:t xml:space="preserve">. And </w:t>
      </w:r>
      <w:r w:rsidRPr="00F62EC0">
        <w:rPr>
          <w:rStyle w:val="StyleUnderline"/>
        </w:rPr>
        <w:t>it had major impacts, positive and negative, on indigenous individuals, families, and communities</w:t>
      </w:r>
      <w:r w:rsidRPr="00F62EC0">
        <w:rPr>
          <w:sz w:val="16"/>
        </w:rPr>
        <w:t xml:space="preserve">. These </w:t>
      </w:r>
      <w:r w:rsidRPr="00F62EC0">
        <w:rPr>
          <w:rStyle w:val="Emphasis"/>
        </w:rPr>
        <w:t>impacts are still felt to this day</w:t>
      </w:r>
      <w:r w:rsidRPr="00F62EC0">
        <w:rPr>
          <w:sz w:val="16"/>
        </w:rPr>
        <w:t xml:space="preserve">. In retrospect, the policy was based on flawed thinking—despite the fact that it was clothed in at least the appearance of good intention. </w:t>
      </w:r>
      <w:r w:rsidRPr="00F62EC0">
        <w:rPr>
          <w:rStyle w:val="Emphasis"/>
        </w:rPr>
        <w:t xml:space="preserve">The flawed basis of the policy was that the all-out elimination of what is uniquely “Native,” and full-scale assimilation into the dominant society of the United States, was required in order to ensure the survival of individuals of Native descent. </w:t>
      </w:r>
      <w:r w:rsidRPr="00F62EC0">
        <w:rPr>
          <w:sz w:val="16"/>
        </w:rPr>
        <w:t xml:space="preserve">The policy was, </w:t>
      </w:r>
      <w:r w:rsidRPr="00F62EC0">
        <w:rPr>
          <w:rStyle w:val="StyleUnderline"/>
        </w:rPr>
        <w:t>at its core</w:t>
      </w:r>
      <w:r w:rsidRPr="00F62EC0">
        <w:rPr>
          <w:sz w:val="16"/>
        </w:rPr>
        <w:t xml:space="preserve">, </w:t>
      </w:r>
      <w:r w:rsidRPr="00F62EC0">
        <w:rPr>
          <w:rStyle w:val="Emphasis"/>
        </w:rPr>
        <w:t xml:space="preserve">a policy of cultural genocide. </w:t>
      </w:r>
      <w:r w:rsidRPr="00F62EC0">
        <w:rPr>
          <w:sz w:val="16"/>
        </w:rPr>
        <w:t>The negative impacts of the cultural genocide persist today. United States Assistant Secretary for Indian Affairs Kevin Gover, Pawnee, observed in 2000, when reflecting on the Bureau of Indian Affairs’ involvement in the policy: “</w:t>
      </w:r>
      <w:r w:rsidRPr="00F62EC0">
        <w:rPr>
          <w:rStyle w:val="StyleUnderline"/>
        </w:rPr>
        <w:t>The trauma of shame, fear and anger has passed from one generation to the next, and manifests itself in the rampant alcoholism, drug abuse, and domestic violence that plague Indian country</w:t>
      </w:r>
      <w:r w:rsidRPr="00F62EC0">
        <w:rPr>
          <w:sz w:val="16"/>
        </w:rPr>
        <w:t xml:space="preserve">. Many of </w:t>
      </w:r>
      <w:r w:rsidRPr="00F62EC0">
        <w:rPr>
          <w:rStyle w:val="StyleUnderline"/>
        </w:rPr>
        <w:t>our people live lives of unrelenting tragedy as Indian families suffer the ruin of lives by alcoholism, suicides made of shame and despair, and violent death at the hands of one another</w:t>
      </w:r>
      <w:r w:rsidRPr="00F62EC0">
        <w:rPr>
          <w:sz w:val="16"/>
        </w:rPr>
        <w:t xml:space="preserve">.” Carlisle Indian Industrial School American Indian boys in school uniform exercising inside gymnasium in 1879. Once it is admitted that the policy was flawed and harmful, steps can begin to be taken to allow for healing. In fact, there are many models and examples of how healing can be accomplished when one culture or society harms another. Universally, those models of healing, of reconciliation, require recognition of what happened and who was responsible as a first step. In this case, the United States and major Christian church denominations are implicated as most responsible. Beyond that, however, the details remain to be sorted out, as will be explained. Beginning to create the circumstances in which healing can occur will require the Native American Rights Fund (NARF), along with many others working in the area, to turn back institutionalized ignorance of what happened, to dismantle legal blockades constructed long ago and being constructed anew to protect individuals and institutions from legal and financial responsibility, and to simply begin to uncover the truth of what has happened. NARF is proud and excited to have recently upped its efforts in this area—creating a groundbreaking effort to create the space for our Native nations to begin to heal from the boarding school policy. As an integral part of the healing process, this will also allow the United States and others involved in implementation of the policy over the decades the chance to heal from the damages they caused and that they suffer from as well. Native American children were forcibly abducted from their homes and put into Christian and government run boarding schools beginning in the mid 1800s and continuing into the 1950s. This was done pursuant to a federal policy designed to “civilize” Indians and to stamp out Native cultures; a deliberate policy of ethnocide and cultural genocide. Cut off from their families and culture, the </w:t>
      </w:r>
      <w:r w:rsidRPr="00F62EC0">
        <w:rPr>
          <w:rStyle w:val="StyleUnderline"/>
        </w:rPr>
        <w:t>children were punished for speaking their Native languages, banned from conducting traditional or cultural practices, shorn of traditional clothing and identity of their Native cultures, taught that their cultures and traditions were evil and sinful, and that they should be ashamed of being Native American</w:t>
      </w:r>
      <w:r w:rsidRPr="00F62EC0">
        <w:rPr>
          <w:sz w:val="16"/>
        </w:rPr>
        <w:t xml:space="preserve">. Placed often far from home, </w:t>
      </w:r>
      <w:r w:rsidRPr="00F62EC0">
        <w:rPr>
          <w:rStyle w:val="StyleUnderline"/>
        </w:rPr>
        <w:t>they were frequently neglected or abused physically, sexually, and psychologically</w:t>
      </w:r>
      <w:r w:rsidRPr="00F62EC0">
        <w:rPr>
          <w:sz w:val="16"/>
        </w:rPr>
        <w:t xml:space="preserve">. Generations of these children became the legacy of the federal boarding school policy. </w:t>
      </w:r>
      <w:r w:rsidRPr="00F62EC0">
        <w:rPr>
          <w:rStyle w:val="StyleUnderline"/>
        </w:rPr>
        <w:t>They returned to their communities</w:t>
      </w:r>
      <w:r w:rsidRPr="00F62EC0">
        <w:rPr>
          <w:sz w:val="16"/>
        </w:rPr>
        <w:t xml:space="preserve">, not as the Christianized farmers that the boarding school policy envisioned, but </w:t>
      </w:r>
      <w:r w:rsidRPr="00F62EC0">
        <w:rPr>
          <w:rStyle w:val="StyleUnderline"/>
        </w:rPr>
        <w:t xml:space="preserve">as deeply scarred humans lacking the skills, community, parenting, extended family, language, and cultural practices of those raised in their cultural context. </w:t>
      </w:r>
      <w:r w:rsidRPr="00F62EC0">
        <w:rPr>
          <w:sz w:val="16"/>
        </w:rPr>
        <w:t xml:space="preserve">There has been scant recognition by the U.S. federal government and church denominations that initiated and carried out this policy, and no acceptance of responsibility for the indisputable fact that its purpose was cultural genocide. </w:t>
      </w:r>
      <w:r w:rsidRPr="00F62EC0">
        <w:rPr>
          <w:rStyle w:val="StyleUnderline"/>
        </w:rPr>
        <w:t>There are no apparent realistic legal avenues to seek redress or healing from the deep and enduring wounds inflicted both on the individuals and communities of tribal nations. Lawsuits by individuals have been turned aside, and unlike other countries that implemented similar policies—e.g. Canada, New Zealand and Australia—there has been no official U.S. proposal for healing or reconciliation.</w:t>
      </w:r>
    </w:p>
    <w:p w14:paraId="1B541741" w14:textId="77777777" w:rsidR="009233C8" w:rsidRPr="00F62EC0" w:rsidRDefault="009233C8" w:rsidP="009233C8"/>
    <w:p w14:paraId="27D6CBCE" w14:textId="4D1A6584" w:rsidR="00F05AFD" w:rsidRPr="00F62EC0" w:rsidRDefault="009233C8" w:rsidP="00F05AFD">
      <w:pPr>
        <w:pStyle w:val="Heading4"/>
      </w:pPr>
      <w:r w:rsidRPr="00F62EC0">
        <w:t>The</w:t>
      </w:r>
      <w:r w:rsidR="0006231A" w:rsidRPr="00F62EC0">
        <w:t xml:space="preserve"> </w:t>
      </w:r>
      <w:r w:rsidRPr="00F62EC0">
        <w:t>boarding school legacy</w:t>
      </w:r>
      <w:r w:rsidR="0006231A" w:rsidRPr="00F62EC0">
        <w:t xml:space="preserve"> </w:t>
      </w:r>
      <w:r w:rsidRPr="00F62EC0">
        <w:t xml:space="preserve">is the </w:t>
      </w:r>
      <w:r w:rsidR="00ED3A03" w:rsidRPr="00F62EC0">
        <w:t xml:space="preserve">primary reason that a </w:t>
      </w:r>
      <w:r w:rsidRPr="00F62EC0">
        <w:t xml:space="preserve">high achievement gap </w:t>
      </w:r>
      <w:r w:rsidR="00ED3A03" w:rsidRPr="00F62EC0">
        <w:t>exists for</w:t>
      </w:r>
      <w:r w:rsidR="0006231A" w:rsidRPr="00F62EC0">
        <w:t xml:space="preserve"> </w:t>
      </w:r>
      <w:r w:rsidRPr="00F62EC0">
        <w:t xml:space="preserve">Native students, </w:t>
      </w:r>
      <w:r w:rsidR="00E0788E" w:rsidRPr="00F62EC0">
        <w:t>however</w:t>
      </w:r>
      <w:r w:rsidR="00B64AA5" w:rsidRPr="00F62EC0">
        <w:t>,</w:t>
      </w:r>
      <w:r w:rsidR="00E0788E" w:rsidRPr="00F62EC0">
        <w:t xml:space="preserve"> funding remains drastically low for critical cultural programs </w:t>
      </w:r>
    </w:p>
    <w:p w14:paraId="7655549C" w14:textId="77777777" w:rsidR="00F05AFD" w:rsidRPr="00F62EC0" w:rsidRDefault="00F05AFD" w:rsidP="00F05AFD">
      <w:pPr>
        <w:rPr>
          <w:rStyle w:val="Style13ptBold"/>
        </w:rPr>
      </w:pPr>
      <w:r w:rsidRPr="00F62EC0">
        <w:rPr>
          <w:rStyle w:val="Style13ptBold"/>
        </w:rPr>
        <w:t xml:space="preserve">Wong 15 </w:t>
      </w:r>
    </w:p>
    <w:p w14:paraId="429BCD0C" w14:textId="78B0934C" w:rsidR="00F05AFD" w:rsidRPr="00F62EC0" w:rsidRDefault="00F05AFD" w:rsidP="00F05AFD">
      <w:r w:rsidRPr="00F62EC0">
        <w:t xml:space="preserve">[Alia Wong, </w:t>
      </w:r>
      <w:r w:rsidR="000179F6" w:rsidRPr="00F62EC0">
        <w:t xml:space="preserve">an award-winning journalist who currently oversees and writes for The Atlantic's education section, </w:t>
      </w:r>
      <w:r w:rsidRPr="00F62EC0">
        <w:t>SEP 1, 2015  , "Why Native American Students Matter", Atlantic, https://www.theatlantic.com/education/archive/2015/09/nat</w:t>
      </w:r>
      <w:r w:rsidR="00E0788E" w:rsidRPr="00F62EC0">
        <w:t>ive-american-education/402787//</w:t>
      </w:r>
      <w:r w:rsidR="009A7E27" w:rsidRPr="00F62EC0">
        <w:t>h</w:t>
      </w:r>
      <w:r w:rsidRPr="00F62EC0">
        <w:t>dm]</w:t>
      </w:r>
    </w:p>
    <w:p w14:paraId="1DBDA9EE" w14:textId="12F9B179" w:rsidR="00B64AA5" w:rsidRPr="00F62EC0" w:rsidRDefault="00F05AFD" w:rsidP="007F2D6B">
      <w:pPr>
        <w:rPr>
          <w:b/>
          <w:iCs/>
          <w:u w:val="single"/>
          <w:bdr w:val="single" w:sz="8" w:space="0" w:color="auto"/>
        </w:rPr>
      </w:pPr>
      <w:r w:rsidRPr="00F62EC0">
        <w:rPr>
          <w:sz w:val="16"/>
        </w:rPr>
        <w:t xml:space="preserve">Just as the feds have long predicted, the 50 million-plus students enrolled in the country’s public K-12 schools this fall are more racially diverse than ever. Students of color now outnumber their white peers, largely thanks to striking growth in America’s Latino and Asian youth populations. Times sure have changed: Fewer than one in five Americans ages 85 or older was a minority in 2013, versus half of children under 5. Taken as a whole, these statistics suggest that it may be time to revisit the word “minorities” when talking about students who aren’t white. Then again, the statistics probably shouldn’t be taken as a whole. </w:t>
      </w:r>
      <w:r w:rsidRPr="00F62EC0">
        <w:rPr>
          <w:rStyle w:val="StyleUnderline"/>
        </w:rPr>
        <w:t>A close analysis of the U.S. Department of Education’s actual and projected demographic data suggests that the trends for students identified as “American Indian” or “Alaska Native” tend to deviate from the overall student body.</w:t>
      </w:r>
      <w:r w:rsidRPr="00F62EC0">
        <w:rPr>
          <w:sz w:val="16"/>
        </w:rPr>
        <w:t xml:space="preserve"> These discrepancies are often so subtle that they seem negligible; the data is so tenuous that the subject seems moot. But these nuances are important to highlight—if only because </w:t>
      </w:r>
      <w:r w:rsidRPr="00F62EC0">
        <w:rPr>
          <w:rStyle w:val="Emphasis"/>
        </w:rPr>
        <w:t>America’s indigenous children are so often left out of conversations about closing the “achievement gap.”</w:t>
      </w:r>
      <w:r w:rsidRPr="00F62EC0">
        <w:rPr>
          <w:sz w:val="16"/>
        </w:rPr>
        <w:t xml:space="preserve"> </w:t>
      </w:r>
      <w:r w:rsidRPr="00F62EC0">
        <w:rPr>
          <w:rStyle w:val="StyleUnderline"/>
        </w:rPr>
        <w:t>Indigenous children in America sometimes attend separate schools whose pedagogy and curricula are tailored to indigenous worldviews and learning needs. These institutions can be charter schools, language-immersion schools, Indian-reservation schools, or even private schools.</w:t>
      </w:r>
      <w:r w:rsidRPr="00F62EC0">
        <w:rPr>
          <w:sz w:val="16"/>
        </w:rPr>
        <w:t xml:space="preserve"> (In my home state of Hawaii, Kamehameha Schools—a private institution whose endowment is valued at a whopping $11 billion—generally restricts admission to students of Native Hawaiian descent, a policy that’s been challenged in federal court a number of times to little avail.) The idea is that </w:t>
      </w:r>
      <w:r w:rsidRPr="00F62EC0">
        <w:rPr>
          <w:rStyle w:val="StyleUnderline"/>
        </w:rPr>
        <w:t>emphasizing “Native Ways of Knowing”—on top of the earmarked funding and regulatory waivers designed to offset legacies of institutionalized discrimination—will help improve their outcomes</w:t>
      </w:r>
      <w:r w:rsidRPr="00F62EC0">
        <w:rPr>
          <w:sz w:val="16"/>
        </w:rPr>
        <w:t xml:space="preserve">. Yet </w:t>
      </w:r>
      <w:r w:rsidRPr="00F62EC0">
        <w:rPr>
          <w:rStyle w:val="StyleUnderline"/>
        </w:rPr>
        <w:t>these programs don’t always achieve their mission</w:t>
      </w:r>
      <w:r w:rsidRPr="00F62EC0">
        <w:rPr>
          <w:sz w:val="16"/>
        </w:rPr>
        <w:t xml:space="preserve">. As Education Week reported in a recent analysis, </w:t>
      </w:r>
      <w:r w:rsidRPr="00F62EC0">
        <w:rPr>
          <w:rStyle w:val="StyleUnderline"/>
        </w:rPr>
        <w:t>schools run by the</w:t>
      </w:r>
      <w:r w:rsidRPr="00F62EC0">
        <w:rPr>
          <w:sz w:val="16"/>
        </w:rPr>
        <w:t xml:space="preserve"> beleaguered </w:t>
      </w:r>
      <w:r w:rsidRPr="00F62EC0">
        <w:rPr>
          <w:rStyle w:val="StyleUnderline"/>
        </w:rPr>
        <w:t>Bureau of Indian Education</w:t>
      </w:r>
      <w:r w:rsidRPr="00F62EC0">
        <w:rPr>
          <w:sz w:val="16"/>
        </w:rPr>
        <w:t>—which serves just 5 percent of the country’s Native American children—</w:t>
      </w:r>
      <w:r w:rsidRPr="00F62EC0">
        <w:rPr>
          <w:rStyle w:val="StyleUnderline"/>
        </w:rPr>
        <w:t>are often dilapidated and unsafe, plagued by unstable governance and tangled bureaucracy</w:t>
      </w:r>
      <w:r w:rsidRPr="00F62EC0">
        <w:rPr>
          <w:sz w:val="16"/>
        </w:rPr>
        <w:t xml:space="preserve">. And </w:t>
      </w:r>
      <w:r w:rsidRPr="00F62EC0">
        <w:rPr>
          <w:rStyle w:val="StyleUnderline"/>
        </w:rPr>
        <w:t>within the regular school system, Native American students’ performance still lags far behind that of their peers.</w:t>
      </w:r>
      <w:r w:rsidRPr="00F62EC0">
        <w:rPr>
          <w:sz w:val="16"/>
        </w:rPr>
        <w:t xml:space="preserve"> First, a look at the numbers. Although the public-school population at large is expected to have grown by 12 percent between 2000 and 2024, the sizes of some subgroups are projected to shrink. Namely, </w:t>
      </w:r>
      <w:r w:rsidRPr="00F62EC0">
        <w:rPr>
          <w:rStyle w:val="StyleUnderline"/>
        </w:rPr>
        <w:t>the share of total enrollment of students identified as white or Native American alone will experience the most significant declines: by 17 percent and 11 percent, respectively, according to the DOE</w:t>
      </w:r>
      <w:r w:rsidRPr="00F62EC0">
        <w:rPr>
          <w:sz w:val="16"/>
        </w:rPr>
        <w:t xml:space="preserve"> projections.(Prior to 2008, the DOE didn’t collect data on students of two or more races separately, so the statistics don’t offer perfect reflections of the student population; nearly one in six of today’s marriages is interracial.) Similar trends can be seen with high-school graduation data. Whereas the percentage of high-school graduates identified as Hispanic or Asian/Pacific Islander is slated to gradually increase, that of those who are white, black, or American Indian/Alaska Native is expected to do the opposite. And, for the most part, the same goes for college-enrollment trends, though it’s clear that racial imbalances still influence higher-education attainment—particularly with regard to Latino students: Here’s how the numbers of Native Americans enrolled in public K-12 schools, graduating from high school, and attending postsecondary institutions are expected to change through 2024: At face value, these Native American trends may not be very alarming; statistically speaking, their educational status and outcomes have remained stable, and given the small population size, it’s hard to draw conclusions based on the data. Moreover, the statistics themselves should be taken with a good amount of skepticism given the way the DOE (and the census bureau) have tended to collect demographic data: It’s likely that these statistics don’t capture the realities of all the public-school students in the country who have Native American ancestry. After all, as the Northern Arizona University professor Jon Allan Reyhner, an expert on indigenous-education issues, pointed out, data suggests that Native American families have actually been seeing higher-than-average birth rates. </w:t>
      </w:r>
      <w:r w:rsidRPr="00F62EC0">
        <w:rPr>
          <w:rStyle w:val="StyleUnderline"/>
        </w:rPr>
        <w:t>The census bureau has found that the American Indian population is growing at twice the rate of the general population.</w:t>
      </w:r>
      <w:r w:rsidRPr="00F62EC0">
        <w:rPr>
          <w:sz w:val="16"/>
        </w:rPr>
        <w:t xml:space="preserve"> But perhaps these incongruities are precisely why these student trends are important to highlight. Reyhner suggested that the DOE data, which is self-reported, shows how “changes in attitudes for claiming Native descent can change over time.” In particular, Reyhner suspects that the Native American student demographic data may be underreported, in part because of negative stereotypes about those who identify as indigenous—including perceptions arguably advanced in history classes. “How American Indians are portrayed in K-12 textbooks certainly has some impact [on] how they feel about their Native identity,” Reyhner said. In theory, these mindsets could compel someone whose mother is Navajo and whose father is white to check off the latter box and thus be considered white on paper. Reyhner also suggested some families may want to distinguish themselves from the poor educational outcomes associated with indigenous populations. Indeed, </w:t>
      </w:r>
      <w:r w:rsidRPr="00F62EC0">
        <w:rPr>
          <w:rStyle w:val="StyleUnderline"/>
        </w:rPr>
        <w:t>Native American students underperform on all kinds of education metrics—even despite the range of educational programs that have been developed to target their needs</w:t>
      </w:r>
      <w:r w:rsidRPr="00F62EC0">
        <w:rPr>
          <w:sz w:val="16"/>
        </w:rPr>
        <w:t xml:space="preserve">. Even </w:t>
      </w:r>
      <w:r w:rsidRPr="00F62EC0">
        <w:rPr>
          <w:rStyle w:val="StyleUnderline"/>
        </w:rPr>
        <w:t>despite a 2004 executive order calling for closer examination of the educational experiences and progress of American Indian/Alaska Native students.</w:t>
      </w:r>
      <w:r w:rsidRPr="00F62EC0">
        <w:rPr>
          <w:sz w:val="16"/>
        </w:rPr>
        <w:t xml:space="preserve"> As the National Education Association noted in a 2010 report, </w:t>
      </w:r>
      <w:r w:rsidRPr="00F62EC0">
        <w:rPr>
          <w:rStyle w:val="Emphasis"/>
        </w:rPr>
        <w:t>American Indian and Alaska Native students have some of the highest dropout rates in the country</w:t>
      </w:r>
      <w:r w:rsidRPr="00F62EC0">
        <w:rPr>
          <w:sz w:val="16"/>
        </w:rPr>
        <w:t xml:space="preserve">. </w:t>
      </w:r>
      <w:r w:rsidRPr="00F62EC0">
        <w:rPr>
          <w:rStyle w:val="StyleUnderline"/>
        </w:rPr>
        <w:t>Their poor academic performance in math and reading—even when compared other traditionally disadvantaged minorities—may help explain the negative perceptions about Native Americans’ educational outcomes, as does their relatively low early-childhood literacy levels</w:t>
      </w:r>
      <w:r w:rsidRPr="00F62EC0">
        <w:rPr>
          <w:sz w:val="16"/>
        </w:rPr>
        <w:t xml:space="preserve">. They’re also more likely than any other racial group to be placed in special-education classes, and their discipline rates are second only to black students. In a recent essay for The Aspen Journal of Ideas, </w:t>
      </w:r>
      <w:r w:rsidRPr="00F62EC0">
        <w:rPr>
          <w:rStyle w:val="StyleUnderline"/>
        </w:rPr>
        <w:t>Cheryl Crazy Bull</w:t>
      </w:r>
      <w:r w:rsidRPr="00F62EC0">
        <w:rPr>
          <w:sz w:val="16"/>
        </w:rPr>
        <w:t>, the president and CEO of the American Indian College Fund</w:t>
      </w:r>
      <w:r w:rsidRPr="00F62EC0">
        <w:rPr>
          <w:rStyle w:val="StyleUnderline"/>
        </w:rPr>
        <w:t>, cited the impact of 19th- and 20th-century school policies on Native Americans’ educational outcomes. The policies required that American Indian youth attend boarding schools as a means of assimilating them to anglocentric norms</w:t>
      </w:r>
      <w:r w:rsidRPr="00F62EC0">
        <w:rPr>
          <w:sz w:val="16"/>
        </w:rPr>
        <w:t xml:space="preserve">. “Instead of building cultural and social capacity or teaching Native students to adapt in culturally responsive ways, </w:t>
      </w:r>
      <w:r w:rsidRPr="00F62EC0">
        <w:rPr>
          <w:rStyle w:val="Emphasis"/>
        </w:rPr>
        <w:t>the American education system was designed to suppress tribal identities</w:t>
      </w:r>
      <w:r w:rsidRPr="00F62EC0">
        <w:rPr>
          <w:sz w:val="16"/>
        </w:rPr>
        <w:t xml:space="preserve">,” Crazy Bull wrote, </w:t>
      </w:r>
      <w:r w:rsidRPr="00F62EC0">
        <w:rPr>
          <w:rStyle w:val="StyleUnderline"/>
        </w:rPr>
        <w:t>pointing to the high rates of health problems, teen pregnancy, suicide, and incarceration that plague today’s young Native American adults</w:t>
      </w:r>
      <w:r w:rsidRPr="00F62EC0">
        <w:rPr>
          <w:sz w:val="16"/>
        </w:rPr>
        <w:t>. It’s important to remember that not all students are advancing through the educational pipeline at the same pace. Now, Barack and Michelle Obama are advocating for better support for American Indian youth, both within and outside the school system. In fact, they recently launched an initiative called Generation Indigenous, aimed at bringing more resources to these children and their families. “Folks in Indian Country didn’t just wake up one day with addiction problems. Poverty and violence didn’t just randomly happen to this community,” Michelle Obama said earlier this year. “</w:t>
      </w:r>
      <w:r w:rsidRPr="00F62EC0">
        <w:rPr>
          <w:rStyle w:val="Emphasis"/>
        </w:rPr>
        <w:t xml:space="preserve">These issues are the result of a long history of systematic discrimination and abuse.” </w:t>
      </w:r>
    </w:p>
    <w:p w14:paraId="72A12998" w14:textId="77777777" w:rsidR="00F128A1" w:rsidRPr="00F62EC0" w:rsidRDefault="00F128A1" w:rsidP="00F128A1"/>
    <w:p w14:paraId="02FE3E4E" w14:textId="5C459CDF" w:rsidR="00CA6C35" w:rsidRPr="00F62EC0" w:rsidRDefault="00141418" w:rsidP="00BC53CC">
      <w:pPr>
        <w:pStyle w:val="Heading4"/>
      </w:pPr>
      <w:r w:rsidRPr="00F62EC0">
        <w:t xml:space="preserve">Federal education policies actively contribute to this racio-linguistic arrangement by creating systemic barriers to language-revitalization </w:t>
      </w:r>
    </w:p>
    <w:p w14:paraId="6EA8E2B1" w14:textId="77777777" w:rsidR="00CA6C35" w:rsidRPr="00F62EC0" w:rsidRDefault="00CA6C35" w:rsidP="00CA6C35">
      <w:pPr>
        <w:rPr>
          <w:rStyle w:val="Style13ptBold"/>
        </w:rPr>
      </w:pPr>
      <w:r w:rsidRPr="00F62EC0">
        <w:rPr>
          <w:rStyle w:val="Style13ptBold"/>
        </w:rPr>
        <w:t>Meek 11</w:t>
      </w:r>
    </w:p>
    <w:p w14:paraId="600D8E85" w14:textId="24BD9341" w:rsidR="00CA6C35" w:rsidRPr="00F62EC0" w:rsidRDefault="00CA6C35" w:rsidP="00CA6C35">
      <w:r w:rsidRPr="00F62EC0">
        <w:t>[Barbra A. Meek, an associate professor of anthropology and linguistics at the University of Michigan “Failing American Indian Languages” American Indian Culture and Research Journal 35:2 (2011) &lt;</w:t>
      </w:r>
      <w:hyperlink r:id="rId10" w:history="1">
        <w:r w:rsidRPr="00F62EC0">
          <w:rPr>
            <w:rStyle w:val="Hyperlink"/>
          </w:rPr>
          <w:t>http://uclajournals.org.libproxy.uwyo.edu/doi/pdf/10.17953/aicr.35.2.m272376nl73v332t</w:t>
        </w:r>
      </w:hyperlink>
      <w:r w:rsidR="009A7E27" w:rsidRPr="00F62EC0">
        <w:t>&gt;//</w:t>
      </w:r>
      <w:r w:rsidRPr="00F62EC0">
        <w:t>hdm]</w:t>
      </w:r>
    </w:p>
    <w:p w14:paraId="487406D2" w14:textId="5B6C4138" w:rsidR="00925B72" w:rsidRPr="00F62EC0" w:rsidRDefault="00CA6C35" w:rsidP="00CA6C35">
      <w:pPr>
        <w:rPr>
          <w:sz w:val="16"/>
        </w:rPr>
      </w:pPr>
      <w:r w:rsidRPr="00F62EC0">
        <w:rPr>
          <w:sz w:val="16"/>
        </w:rPr>
        <w:t xml:space="preserve">The first permeation focuses on a popular misconception regarding American Indian Englishes, a conception of difference through dysfluency. </w:t>
      </w:r>
      <w:r w:rsidRPr="00F62EC0">
        <w:rPr>
          <w:rStyle w:val="StyleUnderline"/>
        </w:rPr>
        <w:t>Portrayed across a range of media, representations of Indian speech encourage an expectation of incompetence, of a failure to acquire</w:t>
      </w:r>
      <w:r w:rsidRPr="00F62EC0">
        <w:rPr>
          <w:sz w:val="16"/>
        </w:rPr>
        <w:t xml:space="preserve"> (some standard variety of ) </w:t>
      </w:r>
      <w:r w:rsidRPr="00F62EC0">
        <w:rPr>
          <w:rStyle w:val="StyleUnderline"/>
        </w:rPr>
        <w:t>English.</w:t>
      </w:r>
      <w:r w:rsidRPr="00F62EC0">
        <w:rPr>
          <w:sz w:val="16"/>
        </w:rPr>
        <w:t xml:space="preserve"> Drawing on representations of Indian speech in settler journals and travel logs, </w:t>
      </w:r>
      <w:r w:rsidRPr="00F62EC0">
        <w:rPr>
          <w:rStyle w:val="StyleUnderline"/>
        </w:rPr>
        <w:t>the earliest fictional portrayals of Indian speech recreated the differences first cataloged by these Europeans</w:t>
      </w:r>
      <w:r w:rsidRPr="00F62EC0">
        <w:rPr>
          <w:sz w:val="16"/>
        </w:rPr>
        <w:t xml:space="preserve">. These perduring differences inflect contemporary portraits of American Indians and their characterization. Unwittingly or not, </w:t>
      </w:r>
      <w:r w:rsidRPr="00F62EC0">
        <w:rPr>
          <w:rStyle w:val="StyleUnderline"/>
        </w:rPr>
        <w:t>purveyors of popular media participate in the substantiation and maintenance of such recognizable, generic forms of differentiation through the ongoing circulation of these iconicized images</w:t>
      </w:r>
      <w:r w:rsidRPr="00F62EC0">
        <w:rPr>
          <w:sz w:val="16"/>
        </w:rPr>
        <w:t xml:space="preserve">. Linguistically, </w:t>
      </w:r>
      <w:r w:rsidRPr="00F62EC0">
        <w:rPr>
          <w:rStyle w:val="StyleUnderline"/>
        </w:rPr>
        <w:t>ethnically</w:t>
      </w:r>
      <w:r w:rsidRPr="00F62EC0">
        <w:rPr>
          <w:sz w:val="16"/>
        </w:rPr>
        <w:t xml:space="preserve"> inflected lexical forms and </w:t>
      </w:r>
      <w:r w:rsidRPr="00F62EC0">
        <w:rPr>
          <w:rStyle w:val="StyleUnderline"/>
        </w:rPr>
        <w:t>grammatical alterations are assembled together in order to mark certain characters as different</w:t>
      </w:r>
      <w:r w:rsidRPr="00F62EC0">
        <w:rPr>
          <w:sz w:val="16"/>
        </w:rPr>
        <w:t xml:space="preserve">, often in conjunction with other iconic markers such as dress, hairstyle, dwelling, and mode of transportation. For American Indian characters, the style of speech portrayed in such media (referred to elsewhere as “Hollywood Injun English” [HIE]) employs the deletion of morphemes marking common grammatical relationships (such as number, tense, and person) in conjunction with certain conventionalized words, such as squaw, wigwam, How!, heap, and um. </w:t>
      </w:r>
      <w:r w:rsidRPr="00F62EC0">
        <w:rPr>
          <w:rStyle w:val="StyleUnderline"/>
        </w:rPr>
        <w:t>This style connotes a certain kind of Indianness, one that historicizes and differentiates American Indians from “Americans.”</w:t>
      </w:r>
      <w:r w:rsidRPr="00F62EC0">
        <w:rPr>
          <w:sz w:val="16"/>
        </w:rPr>
        <w:t xml:space="preserve">11 To illustrate this style of speech briefly, consider the following excerpt from the well-known Disney production Peter Pan. 12 Many generations of Americans are fluent in this style of speech, and with the recent rerelease of Peter Pan on DVD more children are being socialized into this way of speaking in association with “playing Indian.” Many of the grammatical elements of this style can be found in other kinds of talk, such as “foreigner talk” and “baby talk.”13 What marks this style as HIE is the iconic use of particular lexical items and phrases, which are borrowed or associated with American Indian languages, along with the physical appearance of the characters who inconsistently perform this style. In this excerpt, two of the three British children ( John and Michael) are bound to a stake along with the Lost Boys. They are pleading with the Indians to free them. However, this time—unlike on previous occasions—the Indians aren’t playing because Tiger Lily, the “Indian Princess,” is missing, and the Lost Boys now stand accused. Sporting a feathered headdress, long black hair, and leather buckskins, the chief character is unmistakably “Indian.” His deep, gravelly voice and slow cadence also underscore this characterization, along with the savage pronouncement to “burn-um at stake” (line 27). Highlighting further his ethnic difference are the linguistic dysfluencies littering his speech: a marked lack of use of verb tenses (lines 7, 9–10, 20, and 27), the deletion of auxiliary verbs and pronouns (lines 17 and 26), and the replacement of subject pronouns with object pronouns (line 19).14 All of these linguistic elements differentiate the chief ’s speech from the speech of the Lost Boys, thus indexing his Indianness. Further distinguishing their styles is the use of contraction, which is present in the speech of the boys and Wendy while completely missing from that of the chief ’s speech.15 The stylistic dysfluencies are further emphasized when John switches from speaking his (standard) English variety to an HIE style when translating the chief ’s signed oration (lines 4–6 in no. 2). Included in the translation is an extensive use of pauses, the omission of morphology (no tense marked on “save” or “make”), the deletion of verb copula and subject pronouns, and the appearance of the specialized term heap. Of equal interest is the fact that John is able to translate this signed oration, suggesting that this mode of communication is more primordial than spoken language. The chief never switches styles (spoken or signed) in relation to his interlocutor; he only speaks HIE. The one other Indian character that speaks also only uses HIE, doing so when addressing Wendy (“Squaw get-um firewood”). Although the English-speaking children are able to switch styles, and some are even able to understand new codes, the Indian characters do not participate in this linguistic precociousness. This lack of precociousness, or adaptability, becomes interpretable as a sign of cognitive difference, suggesting that these adult Indians are so underdeveloped that even (non-Indian) children are more sophisticated and capable than they are. By fabricating and performing a style of speech that is markedly different from some standard variety of spoken English, mapping this style onto an Indian character and then locating this character in the past, the modern American Indian becomes a historical category. </w:t>
      </w:r>
      <w:r w:rsidRPr="00F62EC0">
        <w:rPr>
          <w:rStyle w:val="StyleUnderline"/>
        </w:rPr>
        <w:t xml:space="preserve">In conjunction with the performative dysfluency used to typify Indians, this historical category perpetuates the taxonomic structuring of “white man” at the top and “Indians” at the bottom. </w:t>
      </w:r>
      <w:r w:rsidRPr="00F62EC0">
        <w:rPr>
          <w:sz w:val="16"/>
        </w:rPr>
        <w:t xml:space="preserve">Media like Peter Pan, Bedtime Stories, Killshot, Taking Chances, and episodes of The Simpsons and South Park contribute a sociolinguistic saliency and structuring to these representations. They can tacitly mediate interlocutors’ expectations of each other because of the everydayness of language. </w:t>
      </w:r>
      <w:r w:rsidRPr="00F62EC0">
        <w:rPr>
          <w:rStyle w:val="StyleUnderline"/>
        </w:rPr>
        <w:t>Although most (non-Indian) people probably do not expect to see American Indians wearing feathered headdresses to work or jingle dresses to the grocery store, they may still expect American Indians to speak differently, that is, to lack English fluency.</w:t>
      </w:r>
      <w:r w:rsidRPr="00F62EC0">
        <w:rPr>
          <w:sz w:val="16"/>
        </w:rPr>
        <w:t xml:space="preserve"> Because films in general can and do underscore social differences linguistically—in the preceding case, by having Indians speak differently than the “white man”—the next question is whether this has any influence on or relationship to Indian adults’ and children’s everyday experiences?16 What kinds of socializing effects might such linguistic representations have on everyday experiences? How are these images “recruited” and deployed in everyday interactions? Do imagined or superficial grammatical similarities trigger or evoke (negative) evaluations, which can then be projected onto speakers of nonstandard English varieties? Relatedly, do such projections facilitate an expectation of dysfluency for these speakers? Children tend to be linguistically precocious and remarkably creative in their facility with different styles of speech. Frequently, I’ve overheard my own children changing “voice” to mark a shift in character as part of their imaginative play, performing adultness or babyness in contrast to standard kidness. In school contexts, this kind of precociousness is often discouraged and requires therapeutic intervention. One justification that I was given (in relation to my own children) was that the teachers need to be able to understand their students. If they can’t, then the students need to adjust or change their speech. Although such logic defies disagreement, an underlying or unexpected consequence of such logic is the alignment of certain students with the teacher (for example, the teacher’s expectations or the institution’s evaluation of success) and the disalignment of other students. That is, such logics entail certain assignments—students whose performances align with institutional expectations of fluency become designated (or “assigned”) as successful; those who do not are assigned differently. Susan Philips examined the impact of such logic on students at Warm Springs during the 1970s.17 Her </w:t>
      </w:r>
      <w:r w:rsidRPr="00F62EC0">
        <w:rPr>
          <w:rStyle w:val="StyleUnderline"/>
        </w:rPr>
        <w:t>research crucially showed that the interactional practices of teachers and Indian students differed considerably such that Indian students were frequently overlooked in the classroom and subsequently evaluated as underperforming and unsuccessful</w:t>
      </w:r>
      <w:r w:rsidRPr="00F62EC0">
        <w:rPr>
          <w:sz w:val="16"/>
        </w:rPr>
        <w:t xml:space="preserve">. More recently, Anthony Webster has detailed similar evaluative frames in relation to reviews and reflections of Navajo poets and their texts.18 In this issue, in particular, he details the ways that non-Navajo reviewers trivialize the creative and subtle tactics that Blackhorse Mitchell uses in Miracle Hill: The Story of a Navajo Boy (1967) to reflect on and complicate oppression (through boarding school experiences, for example) while realizing his own and his readers’ freedom through writing (aligning all of us in a “here” that is not “there”). As Webster shows, the non-Navajo critics miss such subtlety of expression because of their overwhelming (or overwhelmed) attention to the linguistic variety Mitchell chose for his composition.19 Again, </w:t>
      </w:r>
      <w:r w:rsidRPr="00F62EC0">
        <w:rPr>
          <w:rStyle w:val="StyleUnderline"/>
        </w:rPr>
        <w:t xml:space="preserve">we see Indian speakers being imagined as childlike, dysfluent, and subordinate. </w:t>
      </w:r>
      <w:r w:rsidRPr="00F62EC0">
        <w:rPr>
          <w:sz w:val="16"/>
        </w:rPr>
        <w:t xml:space="preserve">While in Watson Lake (Yukon Territory, Canada) working with First Nations children, one of the most salient changes I witnessed was the adjustment of these children’s speech styles to the style(s) used by Englishdominant, non-Indian teachers.20 Working as a volunteer, assisting the director and language teacher for one continuous year at the Aboriginal Head Start (AHS), I became intimately aware of some of the external challenges faced by First Nations administrators, teachers, and students. One of the challenges pertained to language. For AHS, this challenge appeared in the guise of English-language acquisition. Part of the AHS mission is to prepare young First Nations’ children for public school in terms of the temporal and linguistic regimentation of activities. The goal was to create “successful” students, ones who would complete high school. Another part of its mission is to promote Kaska language and culture. To do so, AHS hired a part-time language instructor and arranged visits by elders, albeit infrequently. </w:t>
      </w:r>
      <w:r w:rsidRPr="00F62EC0">
        <w:rPr>
          <w:rStyle w:val="StyleUnderline"/>
        </w:rPr>
        <w:t>Without an elaborated bilingual curriculum for instructional guidance or any substantial pedagogical approach, the program reflected the practices of other preschools, which were focused on learning colors, numbers, simple routines</w:t>
      </w:r>
      <w:r w:rsidRPr="00F62EC0">
        <w:rPr>
          <w:sz w:val="16"/>
        </w:rPr>
        <w:t xml:space="preserve"> (for example, weather and greetings), </w:t>
      </w:r>
      <w:r w:rsidRPr="00F62EC0">
        <w:rPr>
          <w:rStyle w:val="StyleUnderline"/>
        </w:rPr>
        <w:t>arts and crafts, and English-language standards</w:t>
      </w:r>
      <w:r w:rsidRPr="00F62EC0">
        <w:rPr>
          <w:sz w:val="16"/>
        </w:rPr>
        <w:t xml:space="preserve">. Transitioning to the elementary school, the Kaska language focus became relegated to one class a day, which was optional by the first grade; the concern with speaking a standard variety of English became priceless. By the age of ten, the transformation to some standard variety was often complete. Coordinating these changes were the sentimental logics expressed by those, such as teachers, who were invested in the transformation. Working with the Kaska language teacher in the elementary school for more than one year gave me ample opportunity to hear and witness such remarks. On one such occasion, a non-Native teacher commented on the deplorable English-speaking skills of one of her Indian students, suggesting that this reflected the child’s lack of development.21 I pointed out to her that the child was probably speaking a dialect of English that entailed some of the same grammatical features as the child’s heritage language (Kaska). This prompted the teacher to respond by exclaiming that they, the teachers, should be taught more about the grammatical structure of this heritage language. Regardless of whether teachers need more linguistic training, I would suggest that it was the convergence of a particular perceived grammatical form, the conventionalized assignment of this form to a particular category of person, and the teacher’s own expectations grounded in socialization that led to the assessment of the student’s linguistic practice as dysfluency rather than any other alternative, such as development or variation. This second permeation illustrates two points. First, a significant issue for American Indian students in the Yukon and elsewhere is the assignment of linguistic dysfluency regardless of actual fluency. Popular socializing logics, such as those projected in Hollywood film and fictional texts, may have unintended consequences, at least for young First Nations students who dare to produce a nonstandard utterance for a teacher of standard training. Similarly, the pedagogical logics and interactional habits relied on by teachers as they evaluate student performance also have ramifications for young American Indian students.22 Second, the fact that Indian children might speak differently is not unexpected; it fits with the history of expectations portrayed across a range of media, a history of expected incompetence. This logic of linguistic incompetence has yet further implications for indigenous peoples and their linguistic practices. As these permeations have illustrated so far, the geography of the logics of American Indian difference and expectations—in which linguistic performance becomes read as dysfluency and incompetence—infiltrates several domains of representation and practice. </w:t>
      </w:r>
      <w:r w:rsidRPr="00F62EC0">
        <w:rPr>
          <w:rStyle w:val="StyleUnderline"/>
        </w:rPr>
        <w:t>The interdiscursive connections allowed through this geography of logic extend as well to the ongoing efforts to revitalize or recreate indigenous languages. That is, the expectedness of dysfluency and incompetence pervades the representations and discourses used to mobilize support for endangered languages. This third permeation focuses on the institutional depictions of indigenous languages as shifting toward nonexistence in direct correspondence to shifts across generations of speakers</w:t>
      </w:r>
      <w:r w:rsidRPr="00F62EC0">
        <w:rPr>
          <w:sz w:val="16"/>
        </w:rPr>
        <w:t xml:space="preserve">. This commonly recurring institutional line also appears in the discourse of elders. The elders’ discourse often reinforces this correspondence and is accompanied by the emerging expectation of language death rather than a more complicated scenario of language change and linguistic diversity.23 Once again </w:t>
      </w:r>
      <w:r w:rsidRPr="00F62EC0">
        <w:rPr>
          <w:rStyle w:val="StyleUnderline"/>
        </w:rPr>
        <w:t>younger generations are depicted as failing to acquire a language, in this case their ancestral or heritage tongue</w:t>
      </w:r>
      <w:r w:rsidRPr="00F62EC0">
        <w:rPr>
          <w:sz w:val="16"/>
        </w:rPr>
        <w:t xml:space="preserve">.24 This sentiment emerges in several ways: from government literature, surveys, and census to language meetings and indigenous-language media. One such arena is the literature produced by Aboriginal Language Services (ALS).25 Part of its mission is to produce surveys that assess the Aboriginal-language situation for each First Nation and overall. Many, if not all, of the charts and graphs produced by the government display—for everyone to see—how younger generations are not learning, understanding, or speaking their heritage languages. The Canadian Census also reflects this scenario. As expected, fluency is greatest with the oldest individuals and declines with age. Consider this chart from ALS (fig. 1). Whether these are reliable representations, what they accomplish semiotically is not only the visual portrayal of a language shift but also a ranking of individuals by age, which is a ranking by fluency, highlighting the decreasing fluency of younger generations.26 It is a statistical image that gets read as the incompetence or failure of younger generations to acquire their parents’ (and grandparents’) language. The discourse of elders—those who are the highestranked speakers—and the rhetoric of governments underscore this as well. The discourse of elders promotes this interpretation through their lamenting of the younger generations’ lack of knowledge. This unsurprising practice, although neutral in most contexts, has the unfortunate effect of reinforcing the dominant discourse of failure surrounding Native Americans, especially younger generations of Native Americans. </w:t>
      </w:r>
      <w:r w:rsidRPr="00F62EC0">
        <w:rPr>
          <w:rStyle w:val="StyleUnderline"/>
        </w:rPr>
        <w:t>In spite of its rhetorical utility for the strategic negotiation of funding from governments and other dominant institutions, such discourses (or expert rhetorics) erase from our purview the quotidian successes of this same generation, as when they listen to elders, in Dené, reminisce about “long time ago” or chastise them for being lazy.</w:t>
      </w:r>
      <w:r w:rsidRPr="00F62EC0">
        <w:rPr>
          <w:sz w:val="16"/>
        </w:rPr>
        <w:t xml:space="preserve"> These are the subtle moments that should give one pause. This final permeation highlights the discourse, or expert rhetoric, circulating through various media (for example, television, such as PBS’s National Science Foundation–sponsored The Linguists; popular nonfiction, such as Mark Abley’s Spoken Here: Travels among Threatened Languages [2003]; or academic literature, such as Daniel Nettle and Suzanne Romaine’s Vanishing Voices: The Extinction of the World’s Languages [2002]). </w:t>
      </w:r>
      <w:r w:rsidRPr="00F62EC0">
        <w:rPr>
          <w:rStyle w:val="StyleUnderline"/>
        </w:rPr>
        <w:t xml:space="preserve">Government-funded publications, First Nations or otherwise, and even organizations such as ALS also perpetuate the doom-and-gloom narrative. </w:t>
      </w:r>
      <w:r w:rsidRPr="00F62EC0">
        <w:rPr>
          <w:sz w:val="16"/>
        </w:rPr>
        <w:t xml:space="preserve">In general, ALS facilitated and promoted Aboriginal language revitalization in the Yukon Territory, resulting in a range of local and territorial successes. For example, the Kaska House of Language workshops, which ran from September 1998 to June 1999, were successful. They brought together a range of specialists (elders, linguists, and language teachers), First Nations (Liard River First Nation, Kaska Tribal Council, and Ross River First Nation), and participants (Native and non-Native). All participants worked toward creating Kaska language materials, sharing knowledge, building competencies, and establishing a venue for linguistic and cultural reclamation under the control of First Nations people. Another example of sustained success and support for Aboriginal languages in the Yukon is the Yukon Native Language Centre under the direction of John Ritter. Established during the late 1970s, the center manages the teacher-training program that facilitates the employment of First Nations Aboriginal-language teachers in the public schools, creates texts for Aboriginal-language education, and preserves an untold amount of grammatical information on each of the Yukon Territory’s Aboriginal languages. ALS provided support, resources, and funding for these ventures. In spite of such successes, ALS’s final assessment report of the Yukon’s Aboriginal-language situation remained bleak; the report notes, “There is no doubt that most aboriginal languages in Canada are in jeopardy and well on the pathway to extinction. The threat of losing any one of the eight Yukon First Nation languages should be of concern to every Yukon person, both First Nation and non-First Nation, as the impact will affect the present generation and the generation to come.”27 They go on to enumerate the numbers of barriers working against their attempts at “successful” language revitalization, that is, the survival of these languages. Although sufficient rationale and reason for saving Yukon First Nation languages exist, there are significant barriers that FN [First Nations] peoples face today . . . legislative barriers . . . [educational barriers] using only English as a medium of instruction [in Aboriginal-language classes] . . . current imbalance between the levels of symbolic and practical importance of the languages . . . the greatest challenge of all is developing a program or incorporating strategies to increase individual levels of motivation, dedication, and commitment to learning one’s ancestral language . . . and an acceptance of social institutions that contain systemic barriers.28 All of these expectations coalesce in this final vignette, the (eventual) failure of language revitalization.29 </w:t>
      </w:r>
      <w:r w:rsidRPr="00F62EC0">
        <w:rPr>
          <w:rStyle w:val="StyleUnderline"/>
        </w:rPr>
        <w:t>From the “systemic barriers” that jeopardize language revitalization efforts to the lack of involvement of Aboriginal speakers and the institutional dominance of English, finding a glimmer of hope against this discursively overwhelming expectation of failure seems impossible. Add to this the “inability” of younger generations of Indians to acquire any language fluently, the overall incompetence of Indians, and this dominant logic of failure, how could language revitalization—or any other indigenous endeavor—ever succeed?</w:t>
      </w:r>
      <w:r w:rsidRPr="00F62EC0">
        <w:rPr>
          <w:sz w:val="16"/>
        </w:rPr>
        <w:t xml:space="preserve"> Chuckling, one might say, dene yéh dene zaagí sek’aade gúliin. 30 Conclusion: Interrupting Logics, Disrupting Failure </w:t>
      </w:r>
      <w:r w:rsidRPr="00F62EC0">
        <w:rPr>
          <w:rStyle w:val="StyleUnderline"/>
        </w:rPr>
        <w:t>As these various permeations have exemplified, people’s practices—Indian, non-Indian, educated, and elite—are mediated by institutional expectations, or conceptions of success and failure that infuse the particulars of our everyday interactions, influencing the ways in which we understand and negotiate the object or goals of our interactions and encourage particular trajectories of action.</w:t>
      </w:r>
      <w:r w:rsidRPr="00F62EC0">
        <w:rPr>
          <w:sz w:val="16"/>
        </w:rPr>
        <w:t xml:space="preserve"> Returning now to Deloria’s concern with Indians and the unexpected, he notes, “</w:t>
      </w:r>
      <w:r w:rsidRPr="00F62EC0">
        <w:rPr>
          <w:rStyle w:val="StyleUnderline"/>
        </w:rPr>
        <w:t>Expectations tend to assume a status quo defined around failure, the result of some innate limitation on the part of Indian people. Success is written off as an anomaly, a bizarre little episode that calls up a chuckle</w:t>
      </w:r>
      <w:r w:rsidRPr="00F62EC0">
        <w:rPr>
          <w:sz w:val="16"/>
        </w:rPr>
        <w:t xml:space="preserve">.”31 </w:t>
      </w:r>
      <w:r w:rsidRPr="00F62EC0">
        <w:rPr>
          <w:rStyle w:val="Emphasis"/>
        </w:rPr>
        <w:t xml:space="preserve">This status quo permeates the very heart of language-revitalization efforts. </w:t>
      </w:r>
      <w:r w:rsidRPr="00F62EC0">
        <w:rPr>
          <w:sz w:val="16"/>
        </w:rPr>
        <w:t>So although various Indian people are intervening, working to transform anomalies into expectations—as with the Tiwa students’ disruption of expectations through the creation of “As the Rez Turns”—and positing success as the assumed outcome rather than failure—as with the reclamation of the myaamia language through camps, university classes, and everyday use—the historical and conceptual depth of these permeations constantly presents barriers, challenges, or constraints that need to be destroyed, unpacked, deconstructed, or just changed.32 Although it is difficult (enough) to shift language practices so that an indigenous language will survive, an equally necessary and complex shift is one of expectations</w:t>
      </w:r>
    </w:p>
    <w:p w14:paraId="3CD6FC2C" w14:textId="77777777" w:rsidR="00D72AD8" w:rsidRPr="00F62EC0" w:rsidRDefault="00D72AD8" w:rsidP="00D72AD8"/>
    <w:p w14:paraId="69397206" w14:textId="08E19C03" w:rsidR="00B84C96" w:rsidRPr="00F62EC0" w:rsidRDefault="00B84C96" w:rsidP="00B84C96">
      <w:pPr>
        <w:rPr>
          <w:rStyle w:val="Style13ptBold"/>
        </w:rPr>
      </w:pPr>
      <w:r w:rsidRPr="00F62EC0">
        <w:rPr>
          <w:rStyle w:val="Style13ptBold"/>
        </w:rPr>
        <w:t>Native students are not being taught their languages in the status squo</w:t>
      </w:r>
      <w:r w:rsidR="00C313CC" w:rsidRPr="00F62EC0">
        <w:rPr>
          <w:rStyle w:val="Style13ptBold"/>
        </w:rPr>
        <w:t xml:space="preserve"> and fluency is drastically declining</w:t>
      </w:r>
      <w:r w:rsidRPr="00F62EC0">
        <w:rPr>
          <w:rStyle w:val="Style13ptBold"/>
        </w:rPr>
        <w:t xml:space="preserve">- only </w:t>
      </w:r>
      <w:r w:rsidR="00347BF4" w:rsidRPr="00F62EC0">
        <w:rPr>
          <w:rStyle w:val="Style13ptBold"/>
        </w:rPr>
        <w:t xml:space="preserve">funding Native-language immersion schools can prevent the extinction of hundreds of languages </w:t>
      </w:r>
    </w:p>
    <w:p w14:paraId="5BD84178" w14:textId="77777777" w:rsidR="00B84C96" w:rsidRPr="00F62EC0" w:rsidRDefault="00B84C96" w:rsidP="00B84C96">
      <w:pPr>
        <w:rPr>
          <w:rStyle w:val="Style13ptBold"/>
        </w:rPr>
      </w:pPr>
      <w:r w:rsidRPr="00F62EC0">
        <w:rPr>
          <w:rStyle w:val="Style13ptBold"/>
        </w:rPr>
        <w:t xml:space="preserve">Klug 12 </w:t>
      </w:r>
    </w:p>
    <w:p w14:paraId="12548B03" w14:textId="4348716C" w:rsidR="00B84C96" w:rsidRPr="00F62EC0" w:rsidRDefault="00B84C96" w:rsidP="00B84C96">
      <w:r w:rsidRPr="00F62EC0">
        <w:t>[Kelsey Klug, 7-18-2012, "Native American Languages Act: Twenty Years Later, Has It Made a Difference?", No Publication, https://www.culturalsurvival.org/news/native-american-languages-act-twenty-years-la</w:t>
      </w:r>
      <w:r w:rsidR="009A7E27" w:rsidRPr="00F62EC0">
        <w:t>ter-has-it-made-difference//</w:t>
      </w:r>
      <w:r w:rsidRPr="00F62EC0">
        <w:t>hdm]</w:t>
      </w:r>
    </w:p>
    <w:p w14:paraId="5065B394" w14:textId="77777777" w:rsidR="00B84C96" w:rsidRPr="00F62EC0" w:rsidRDefault="00B84C96" w:rsidP="00B84C96">
      <w:pPr>
        <w:rPr>
          <w:rStyle w:val="StyleUnderline"/>
        </w:rPr>
      </w:pPr>
      <w:r w:rsidRPr="00F62EC0">
        <w:t xml:space="preserve">According to the 2011 National Indian Education Study survey of school administrators, </w:t>
      </w:r>
      <w:r w:rsidRPr="00F62EC0">
        <w:rPr>
          <w:rStyle w:val="StyleUnderline"/>
        </w:rPr>
        <w:t>a quarter of students in public schools with low Native enrollment receive Native language instruction, while half of students in high Native enrollment public schools do.</w:t>
      </w:r>
      <w:r w:rsidRPr="00F62EC0">
        <w:t xml:space="preserve"> Students in BIE schools are ostensibly better off, as </w:t>
      </w:r>
      <w:r w:rsidRPr="00F62EC0">
        <w:rPr>
          <w:rStyle w:val="StyleUnderline"/>
        </w:rPr>
        <w:t>around 90 percent of BIE students received at least some oral instruction in a Native language and 70 percent received some written instruction</w:t>
      </w:r>
      <w:r w:rsidRPr="00F62EC0">
        <w:t xml:space="preserve">. However, this instruction tends to be infrequent: </w:t>
      </w:r>
      <w:r w:rsidRPr="00F62EC0">
        <w:rPr>
          <w:rStyle w:val="StyleUnderline"/>
        </w:rPr>
        <w:t>in 2009, barely a quarter of BIE students reported that people in their schools talk to each other in Native American languages every day</w:t>
      </w:r>
      <w:r w:rsidRPr="00F62EC0">
        <w:t xml:space="preserve">, and the numbers for public school students are negligible. </w:t>
      </w:r>
      <w:r w:rsidRPr="00F62EC0">
        <w:rPr>
          <w:rStyle w:val="Emphasis"/>
        </w:rPr>
        <w:t>These low rates of Native language use are not nearly sufficient to create fluent speakers.</w:t>
      </w:r>
      <w:r w:rsidRPr="00F62EC0">
        <w:t xml:space="preserve"> </w:t>
      </w:r>
      <w:r w:rsidRPr="00F62EC0">
        <w:rPr>
          <w:rStyle w:val="StyleUnderline"/>
        </w:rPr>
        <w:t>In contrast, immersion schools seem to offer a great improvement. Many Native students are thriving in these settings, showing higher test scores and graduation rates as well as stronger connections to their culture.</w:t>
      </w:r>
      <w:r w:rsidRPr="00F62EC0">
        <w:t xml:space="preserve"> </w:t>
      </w:r>
      <w:r w:rsidRPr="00F62EC0">
        <w:rPr>
          <w:rStyle w:val="StyleUnderline"/>
        </w:rPr>
        <w:t>Virtually all students in Native Hawaiian schools now graduate from high school</w:t>
      </w:r>
      <w:r w:rsidRPr="00F62EC0">
        <w:t xml:space="preserve">, and their language programs have expanded so much that students can go through university completely in Native Hawaiian. </w:t>
      </w:r>
      <w:r w:rsidRPr="00F62EC0">
        <w:rPr>
          <w:rStyle w:val="StyleUnderline"/>
        </w:rPr>
        <w:t>Diné (Navajo) immersion students are scoring with or above their non-immersion peers on standardized tests, even in English.</w:t>
      </w:r>
      <w:r w:rsidRPr="00F62EC0">
        <w:t xml:space="preserve"> At Waadookodaading, an </w:t>
      </w:r>
      <w:r w:rsidRPr="00F62EC0">
        <w:rPr>
          <w:rStyle w:val="StyleUnderline"/>
        </w:rPr>
        <w:t>Ojibwe language school in Wisconsin, one hour of English instruction per day is enough for students to reach “proficient and above proficiency” performance levels on NCLB assessments</w:t>
      </w:r>
      <w:r w:rsidRPr="00F62EC0">
        <w:t xml:space="preserve">. </w:t>
      </w:r>
      <w:r w:rsidRPr="00F62EC0">
        <w:rPr>
          <w:rStyle w:val="StyleUnderline"/>
        </w:rPr>
        <w:t>The school says it “turned [the] model on its head” to successfully teach English as its students’ foreign language.</w:t>
      </w:r>
      <w:r w:rsidRPr="00F62EC0">
        <w:t xml:space="preserve"> Since these programs incorporate Native culture, they also help students to become more proud of their traditional culture. </w:t>
      </w:r>
      <w:r w:rsidRPr="00F62EC0">
        <w:rPr>
          <w:rStyle w:val="StyleUnderline"/>
        </w:rPr>
        <w:t>Immersion programs clearly offer substantial evidence of positive outcomes for students, advancing both the academic success and cultural literacy of Native children and their communities</w:t>
      </w:r>
      <w:r w:rsidRPr="00F62EC0">
        <w:t xml:space="preserve">. As Teresa McCarty, an Arizona State University professor and co-director of their Center for Indian Education, writes, “The issue, then, is not whether schooling based on Native students’ tribal language and culture is beneficial, but rather which approaches are most effective and under what conditions.” </w:t>
      </w:r>
      <w:r w:rsidRPr="00F62EC0">
        <w:rPr>
          <w:rStyle w:val="StyleUnderline"/>
        </w:rPr>
        <w:t>Returning control over their children’s educations to Native American tribal authorities would let them to establish language programs and implement an environment shown to have a positive impact on the community</w:t>
      </w:r>
      <w:r w:rsidRPr="00F62EC0">
        <w:t xml:space="preserve">. Jacob Manatowa-Bailey, director of the Sac and Fox Nation of Oklahoma’s Sauk Language Department, agrees: “Simply stated, </w:t>
      </w:r>
      <w:r w:rsidRPr="00F62EC0">
        <w:rPr>
          <w:rStyle w:val="StyleUnderline"/>
        </w:rPr>
        <w:t>when tribal children are given the opportunity to learn their language, they are happier, healthier human beings. It doesn’t mean their lives are easier</w:t>
      </w:r>
      <w:r w:rsidRPr="00F62EC0">
        <w:t xml:space="preserve">. </w:t>
      </w:r>
      <w:r w:rsidRPr="00F62EC0">
        <w:rPr>
          <w:rStyle w:val="StyleUnderline"/>
        </w:rPr>
        <w:t>It does mean that their identities are stronger and that they are better prepared to face the challenges of being an Indigenous person in the modern world.”</w:t>
      </w:r>
    </w:p>
    <w:p w14:paraId="0621AD1D" w14:textId="77777777" w:rsidR="000B7771" w:rsidRPr="00F62EC0" w:rsidRDefault="000B7771" w:rsidP="00B84C96">
      <w:pPr>
        <w:rPr>
          <w:rStyle w:val="StyleUnderline"/>
        </w:rPr>
      </w:pPr>
    </w:p>
    <w:p w14:paraId="39332A20" w14:textId="7CB17A4F" w:rsidR="000B7771" w:rsidRPr="00F62EC0" w:rsidRDefault="000B7771" w:rsidP="000B7771">
      <w:pPr>
        <w:pStyle w:val="Heading4"/>
      </w:pPr>
      <w:r w:rsidRPr="00F62EC0">
        <w:t>Systematic eradication of a culture should be weighed as t</w:t>
      </w:r>
      <w:r w:rsidR="00F35120" w:rsidRPr="00F62EC0">
        <w:t>he biggest impact</w:t>
      </w:r>
    </w:p>
    <w:p w14:paraId="7AE3CD63" w14:textId="77777777" w:rsidR="000B7771" w:rsidRPr="00F62EC0" w:rsidRDefault="000B7771" w:rsidP="000B7771">
      <w:pPr>
        <w:rPr>
          <w:b/>
        </w:rPr>
      </w:pPr>
      <w:r w:rsidRPr="00F62EC0">
        <w:rPr>
          <w:b/>
        </w:rPr>
        <w:t xml:space="preserve">Kingston 15 </w:t>
      </w:r>
      <w:r w:rsidRPr="00F62EC0">
        <w:t>(Lindsey Kingston, 01/01/2015, an Assistant Professor of International Human Rights at Webster University in Saint Louis, Missouri. She currently serves as Director of the Institute for Human Rights and Humanitarian Studies, which includes the university’s undergraduate program in international human rights., The Destruction of Identity: Cultural Genocide and Indigenous Peoples.: EBSCOhost,  http://web.a.ebscohost.com/ehost/pdfviewer/pdfviewer?vid=3&amp;sid=0c21034f-dd3a-4b01-b50f-bab3582cc5d5%40sessionmgr4007)</w:t>
      </w:r>
    </w:p>
    <w:p w14:paraId="104B3EE9" w14:textId="77777777" w:rsidR="000B7771" w:rsidRPr="00F62EC0" w:rsidRDefault="000B7771" w:rsidP="000B7771">
      <w:pPr>
        <w:rPr>
          <w:u w:val="single"/>
        </w:rPr>
      </w:pPr>
      <w:r w:rsidRPr="00F62EC0">
        <w:t xml:space="preserve">Cultural genocide is a “unique wrong” that warrants independent recognition by the international community and should not be limited to a subsidiary role in cases of physical genocide. </w:t>
      </w:r>
      <w:r w:rsidRPr="00F62EC0">
        <w:rPr>
          <w:u w:val="single"/>
        </w:rPr>
        <w:t>Existing human rights jurisprudence lacks sufficient flexibility to address cultural genocide, and narrow legal definitions of genocide fail to address the intentional and systematic eradication of a group’s cultural existence</w:t>
      </w:r>
      <w:r w:rsidRPr="00F62EC0">
        <w:t xml:space="preserve">. “By limiting genocide to its physical and biological manifestations, a group can be kept physically and biologically intact even as its collective identity suffers in a fundamental and irremediable manner,” argues David Nersessian (2005: para. 12). “Put another way, the present understanding of genocide preserves the body of the group but allows its very soul to be destroyed” (para. 12). He further contends that cultural genocide is often “far more sinister” than physical attacks (para. 11), yet existing human rights law fails to recognize and account for the specific harms of cultural destruction. Cultural genocide therefore rises to a level meriting individual criminal responsibility and requires a new international treaty dealing specifically with cultural elimination (Nersessian 2005). Another approach would be to amend existing frameworks, such as the Universal Declaration of Human Rights, to include provisions for cultural genocide and minority rights. The cultural genocide of indigenous peoples often reflects the intentional destruction of a nation’s values and practices. </w:t>
      </w:r>
      <w:r w:rsidRPr="00F62EC0">
        <w:rPr>
          <w:u w:val="single"/>
        </w:rPr>
        <w:t>Indian policies sought to push indigenous people toward assimilation, while little meaningful integration was possible given the prevalence of poverty, limited education, and racism</w:t>
      </w:r>
      <w:r w:rsidRPr="00F62EC0">
        <w:t xml:space="preserve"> (Harris, Sachs, and Morris 2011: 54). This was certainly the case throughout North America’s history of colonial expansion and coordinated attempts to eliminate “savage” cultures. Consider the 1887 US General Allotment Act (Dawes Act) that required indigenous people to separate themselves from their tribes before they could qualify as land-owning Americans, for instance, or boarding school policies in the United States and Canada that forcibly removed children from their families so they could be raised and educated as whites.3 </w:t>
      </w:r>
      <w:r w:rsidRPr="00F62EC0">
        <w:rPr>
          <w:rStyle w:val="StyleUnderline"/>
        </w:rPr>
        <w:t>The rapid erosion of traditional indigenous culture by immersing students in an all-English boarding-school environment often led to cultural disintegration, rather than cultural replacement, and was specifically aimed at destroying Indian tribal life while ridding governments of their trust and treaty responsibilities</w:t>
      </w:r>
      <w:r w:rsidRPr="00F62EC0">
        <w:t xml:space="preserve"> (Reyhner and Eder 2004: 4–5). </w:t>
      </w:r>
      <w:r w:rsidRPr="00F62EC0">
        <w:rPr>
          <w:u w:val="single"/>
        </w:rPr>
        <w:t xml:space="preserve">These schools, like public schools in general, had the dual goals of teaching marketable skills and transforming students into loyal state citizens—an inherently assimilationist task. These forms of settler colonialism are premised on the elimination of native societies with the aim not necessarily of exploiting indigenous cultures but rather replacing them </w:t>
      </w:r>
      <w:r w:rsidRPr="00F62EC0">
        <w:t xml:space="preserve">(Wolfe 1999: 2, 163). </w:t>
      </w:r>
      <w:r w:rsidRPr="00F62EC0">
        <w:rPr>
          <w:u w:val="single"/>
        </w:rPr>
        <w:t>Notably, cultural genocide was often the direct result of physical genocide; faced with repeated waves of military pressure, conquest, relocation, and other forms of violence,</w:t>
      </w:r>
      <w:r w:rsidRPr="00F62EC0">
        <w:t xml:space="preserve"> Indian nations were frequently divided in their attempts to simply survive (Harris et al. 2011: 54). </w:t>
      </w:r>
      <w:r w:rsidRPr="00F62EC0">
        <w:rPr>
          <w:u w:val="single"/>
        </w:rPr>
        <w:t>At times, however, cultural genocide occurs because of systematic, structural practices that are not always consciously focused on the destruction of culture</w:t>
      </w:r>
      <w:r w:rsidRPr="00F62EC0">
        <w:t xml:space="preserve">. “What I call </w:t>
      </w:r>
      <w:r w:rsidRPr="00F62EC0">
        <w:rPr>
          <w:rStyle w:val="StyleUnderline"/>
        </w:rPr>
        <w:t>cultural genocide functions at times as conscious intent, but at other times at such a systemic level that it may be largely subliminal</w:t>
      </w:r>
      <w:r w:rsidRPr="00F62EC0">
        <w:t xml:space="preserve">,” writes Tinker (1993: 5). “In such cases, the good intent of some may be so mired in unrecognized systemic structures that they even remain unaware of the destruction that results from those good intentions” (1993: 5). He contends that Christian missionaries, despite some of their best intentions, were partners in genocide. Christian complicity in the destruction of Indian cultures and tribal social structures led to devastating impoverishment and often the death of indigenous converts (Tinker 1993: 4). By the 1880s, public criticism of government violence against indigenous groups led to educational “reforms” for native children (Adams 1995: 8–9). Scholarships for indigenous students led to 68 Lindsey Kingston higher matriculation rates at US universities beginning in the 1930s, but </w:t>
      </w:r>
      <w:r w:rsidRPr="00F62EC0">
        <w:rPr>
          <w:u w:val="single"/>
        </w:rPr>
        <w:t>white-dominated educational approaches (including the expectation that indigenous students would leave their tribal cultures at home) perpetuated the assimilationist education model</w:t>
      </w:r>
      <w:r w:rsidRPr="00F62EC0">
        <w:t xml:space="preserve"> and resulted in low graduation rates (Brayboy et al. 2012: 8).  </w:t>
      </w:r>
      <w:r w:rsidRPr="00F62EC0">
        <w:rPr>
          <w:rStyle w:val="StyleUnderline"/>
        </w:rPr>
        <w:t>In public schools today, most states refuse to accept that they are participating in linguistic and cultural genocide; many are offended by the claim and argue it belittles “real” genocide.</w:t>
      </w:r>
      <w:r w:rsidRPr="00F62EC0">
        <w:t xml:space="preserve"> While many school authorities, teachers, and parents are well intentioned, David Hough and Tove Skutnabb-Kangas contend that education’s new, more subtle forms of cultural genocide are “</w:t>
      </w:r>
      <w:r w:rsidRPr="00F62EC0">
        <w:rPr>
          <w:u w:val="single"/>
        </w:rPr>
        <w:t>more harmful to indigenous and minority children than overt attempts at extinguishing the language and culture</w:t>
      </w:r>
      <w:r w:rsidRPr="00F62EC0">
        <w:t xml:space="preserve">” (2005: 110). Proof of intent should not be used as a litmus test for determining whether cultural genocide has taken place (or is in progress). </w:t>
      </w:r>
      <w:r w:rsidRPr="00F62EC0">
        <w:rPr>
          <w:rStyle w:val="StyleUnderline"/>
        </w:rPr>
        <w:t>The destruction of culture is often the result of both physical as well as structural violence, and its negative consequences are severe regardless of the degree of direct intention</w:t>
      </w:r>
      <w:r w:rsidRPr="00F62EC0">
        <w:t xml:space="preserve">.4 Patrick Wolfe offers the concept of the “logic of elimination,” which he argues represents “the essential characteristic of the settler-colonial project” and posits colonialism as an ongoing structure with both positive and negative aspects (2009: 102). He also advocates for use of the term </w:t>
      </w:r>
      <w:r w:rsidRPr="00F62EC0">
        <w:rPr>
          <w:u w:val="single"/>
        </w:rPr>
        <w:t xml:space="preserve">“structural genocide,” which avoids the questions of degree </w:t>
      </w:r>
      <w:r w:rsidRPr="00F62EC0">
        <w:t xml:space="preserve">(and therefore avoids creating a hierarchy among victims of genocide) while retaining settler colonialism’s structural induration (Wolfe 2009: 121). From this perspective, </w:t>
      </w:r>
      <w:r w:rsidRPr="00F62EC0">
        <w:rPr>
          <w:u w:val="single"/>
        </w:rPr>
        <w:t>cultural genocide occurs along a historical continuum and includes both physical violence as well as structural inequality, as reflected by government policies and other social indicators.</w:t>
      </w:r>
      <w:r w:rsidRPr="00F62EC0">
        <w:t xml:space="preserve"> In his analysis of settler colonialism in Australia, for instance, Wolfe (1999) writes that indigenous populations first faced an initial confrontation (or invasion), followed by a carceration period that entailed segregation and reservation. Finally, an assimilation period aims at integrating indigenous populations into the settler majority. Wolfe contends that these three periods exist on a cultural continuum, and seemingly benign (or even charitable) activities occurring during the assimilation period are directly continuous with the homicidal activities of the confrontation stage (Wolfe 1999: 168–169). In a similar analysis of Canadian Aboriginal peoples, Andrew Woolford argues that this sort of “hybridic assault” on indigenous populations is no less severe than other social strategies of elimination, such as </w:t>
      </w:r>
      <w:r w:rsidRPr="00F62EC0">
        <w:rPr>
          <w:rStyle w:val="StyleUnderline"/>
        </w:rPr>
        <w:t>physical destruction of a group, and that current understandings of genocide allow colonizing states to avoid responsibility for cultural destruction</w:t>
      </w:r>
      <w:r w:rsidRPr="00F62EC0">
        <w:t xml:space="preserve"> (2009: 91). Notably, </w:t>
      </w:r>
      <w:r w:rsidRPr="00F62EC0">
        <w:rPr>
          <w:rStyle w:val="StyleUnderline"/>
        </w:rPr>
        <w:t>the motives for genocide are similar whether its acts are mass killing or cultural destruction, and genocide can be viewed as a singular process of multiple harms</w:t>
      </w:r>
      <w:r w:rsidRPr="00F62EC0">
        <w:rPr>
          <w:u w:val="single"/>
        </w:rPr>
        <w:t xml:space="preserve">. </w:t>
      </w:r>
      <w:r w:rsidRPr="00F62EC0">
        <w:t xml:space="preserve">The primary motive for the elimination of indigenous nations has primarily been territoriality. To get in the way of settler colonization, “all the native has to do is stay home” (Wolfe 2006: 388). As settler colonialism progressed in the West, “the lure of territory always took precedence over the problems of assailed people” (Evans 2009: 140). Wolfe argues that “whatever settlers may say...the primary motive for elimination is not race (or religion, ethnicity, grade of civilization, etc.) but access to territory” (2006: 388). Agriculture is central to settler colonialism, and agricultural populations can be expanded by continuing immigration at the expense of native lands and livelihoods (Wolfe 2009: 112). Yet access to land and resources is not limited to acts of cultural genocide; indeed, the Nazi “Hunger Plan” aimed to starve Soviet citizens while using rich farmlands to sustain the German population and its expanding empire (Snyder 2010: 162–163). As Lemkin noted, cultural and physical destruction are interrelated, interdependent elements of a singular process. Rather than taking a snapshot view of an identity group, divorced from past context and experience, Short notes that </w:t>
      </w:r>
      <w:r w:rsidRPr="00F62EC0">
        <w:rPr>
          <w:u w:val="single"/>
        </w:rPr>
        <w:t>most indigenous peoples have suffered forms of violent physical destruction</w:t>
      </w:r>
      <w:r w:rsidRPr="00F62EC0">
        <w:t xml:space="preserve"> The Destruction of Identity 69 at some point in the history of their colonization and current cultural destruction is one part of a broader continuum (2010: 840). Mark Levene adds that modern cases of genocide must be seen and understood “within the broadest terms of world-historical reference,” and that genocides in their totality suggest a “series of massive destabilizations of human communities and their historic relationships to one another” (2009: 184). Ultimately, the existing literature on genocide and indigenous rights reflects the “now familiar lack of fit between the United Nations genocide definition of 1948 and analysis of the disastrous process of indigenous dispossession occasioned by settler colonialism” (Evans 2009: 134). Responses to this lack of fit differ widely; Ward Churchill adopts a combative stance and argues that the American holocaust of indigenous peoples “was and remains unparalleled” (1997: 4), while other scholars call for an end to competitive, hierarchical ways of viewing these processes. Evans recommends that rather than researching intentions, it is more helpful to examine and debate degrees of responsibility. “Western settler colonialism was both advantageous and malign, but it was neither an immutable nor an inexorable force,” he writes. “Rather it was one adopted and pursued by choice, premeditation, and acquisitive will (2009: 139–140). </w:t>
      </w:r>
      <w:r w:rsidRPr="00F62EC0">
        <w:rPr>
          <w:rStyle w:val="StyleUnderline"/>
        </w:rPr>
        <w:t>Rather than assuming that the impacts of settler colonialism were predetermined outcomes of modernization, addressing issues of responsibility allows scholars to learn lessons from past mistakes and possibly to reframe our assumptions related to current human rights protection.</w:t>
      </w:r>
      <w:r w:rsidRPr="00F62EC0">
        <w:t xml:space="preserve"> Indigenous scholar Taiaiake Alfred writes that native peoples have inherited “relationships founded on hatred and violence and a culture founded on lies to assuage the guilt or shame of it all,” and that victims and perpetrators alike continue to deny their shared past and the corresponding moral implications (2004: 90). From this perspective, </w:t>
      </w:r>
      <w:r w:rsidRPr="00F62EC0">
        <w:rPr>
          <w:rStyle w:val="StyleUnderline"/>
        </w:rPr>
        <w:t>adopting the lens of cultural genocide may help to analyze responsibility for historical and ongoing injustices with the intention of moving forward and achieving equality.</w:t>
      </w:r>
    </w:p>
    <w:p w14:paraId="03CAAE2B" w14:textId="77777777" w:rsidR="00410204" w:rsidRPr="00F62EC0" w:rsidRDefault="00410204" w:rsidP="000B7771"/>
    <w:p w14:paraId="695E7EAC" w14:textId="4E3F9CC4" w:rsidR="00D26AB5" w:rsidRPr="00F62EC0" w:rsidRDefault="00D26AB5" w:rsidP="00D26AB5">
      <w:pPr>
        <w:pStyle w:val="Heading4"/>
      </w:pPr>
      <w:r w:rsidRPr="00F62EC0">
        <w:t xml:space="preserve">Implementing appropriate Indigenous education programs is necessary to combat cultural and linguistic destruction and begin the process of healing historical trauma </w:t>
      </w:r>
    </w:p>
    <w:p w14:paraId="31B93282" w14:textId="692E7C6D" w:rsidR="000B7771" w:rsidRPr="00F62EC0" w:rsidRDefault="000B7771" w:rsidP="00D26AB5">
      <w:pPr>
        <w:pStyle w:val="Heading4"/>
      </w:pPr>
      <w:r w:rsidRPr="00F62EC0">
        <w:t>Kingston 15</w:t>
      </w:r>
    </w:p>
    <w:p w14:paraId="28D3721B" w14:textId="77777777" w:rsidR="000B7771" w:rsidRPr="00F62EC0" w:rsidRDefault="000B7771" w:rsidP="000B7771">
      <w:r w:rsidRPr="00F62EC0">
        <w:t>(Lindsey Kingston, 01/01/2015, an Assistant Professor of International Human Rights at Webster University in Saint Louis, Missouri. She currently serves as Director of the Institute for Human Rights and Humanitarian Studies, which includes the university’s undergraduate program in international human rights., The Destruction of Identity: Cultural Genocide and Indigenous Peoples.: EBSCOhost,  http://web.a.ebscohost.com/ehost/pdfviewer/pdfviewer?vid=3&amp;sid=0c21034f-dd3a-4b01-b50f-bab3582cc5d5%40sessionmgr4007)</w:t>
      </w:r>
    </w:p>
    <w:p w14:paraId="00643FF4" w14:textId="62C9080C" w:rsidR="00A751DB" w:rsidRPr="00F62EC0" w:rsidRDefault="000B7771" w:rsidP="00A751DB">
      <w:r w:rsidRPr="00F62EC0">
        <w:rPr>
          <w:rStyle w:val="StyleUnderline"/>
        </w:rPr>
        <w:t>For many indigenous peoples, the need to recognize and prevent cultural genocide is paired with the desire to heal—and thrive in spite of—past trauma</w:t>
      </w:r>
      <w:r w:rsidRPr="00F62EC0">
        <w:t>. Within North America, repeated waves of “</w:t>
      </w:r>
      <w:r w:rsidRPr="00F62EC0">
        <w:rPr>
          <w:rStyle w:val="StyleUnderline"/>
        </w:rPr>
        <w:t xml:space="preserve">military pressure, conquest, relocation, and other aspects of physical genocide” have corresponded with various forms of cultural destruction </w:t>
      </w:r>
      <w:r w:rsidRPr="00F62EC0">
        <w:t xml:space="preserve">(Harris et al. 2011: 54). As briefly illustrated above, native communities in Canada and the United States continue to face challenges associated with cultural self-determination. In addition to pursuing the recognition of cultural genocide as a distinct crime and framing some indigenous rights issues within this context, </w:t>
      </w:r>
      <w:r w:rsidRPr="00F62EC0">
        <w:rPr>
          <w:rStyle w:val="StyleUnderline"/>
        </w:rPr>
        <w:t>indigenous communities must also seek positive solutions for moving forward from past atrocities</w:t>
      </w:r>
      <w:r w:rsidRPr="00F62EC0">
        <w:t xml:space="preserve">. Although this is no easy task, Harris et al. (2011) outline </w:t>
      </w:r>
      <w:r w:rsidRPr="00F62EC0">
        <w:rPr>
          <w:u w:val="single"/>
        </w:rPr>
        <w:t>three broad approaches for further consideration: (1) Nation sovereignty and economic development, (2) appropriate Indian education, and (3) healing historical trauma and grief</w:t>
      </w:r>
      <w:r w:rsidRPr="00F62EC0">
        <w:t xml:space="preserve">. First, “adequate and appropriate economic development is a necessity if American Indian nations are to </w:t>
      </w:r>
      <w:r w:rsidRPr="00F62EC0">
        <w:rPr>
          <w:u w:val="single"/>
        </w:rPr>
        <w:t>attain a high level of sovereignty and self-sufficiency in order to govern themselves and be equal participants in American federalism</w:t>
      </w:r>
      <w:r w:rsidRPr="00F62EC0">
        <w:t xml:space="preserve">” (Harris et al. 2011: 282). </w:t>
      </w:r>
      <w:r w:rsidRPr="00F62EC0">
        <w:rPr>
          <w:u w:val="single"/>
        </w:rPr>
        <w:t>Despite a prevalence of outside advice and programming to alleviate poverty and unemployment on reservations, experience shows that economic development needs to be controlled by tribes and their members—albeit often with appropriate outside expert advice and technical assistance</w:t>
      </w:r>
      <w:r w:rsidRPr="00F62EC0">
        <w:t xml:space="preserve">. Imposed programs that lack indigenous input and decision making frequently fail, while those that are undertaken by indigenous peoples themselves or in full partnership with others are largely successful (Harris et al. 2011: 282–286). A central challenge of this process is how to grow indigenous economies in ways that increase independence of native communities and overcome the dependence created by colonialism (Harris et al. 2011: 287).7 </w:t>
      </w:r>
      <w:r w:rsidRPr="00F62EC0">
        <w:rPr>
          <w:u w:val="single"/>
        </w:rPr>
        <w:t xml:space="preserve">Second, appropriate indigenous education is necessary to battle the long-term effects of colonization and to develop a “new language of and for indigenous history” </w:t>
      </w:r>
      <w:r w:rsidRPr="00F62EC0">
        <w:t xml:space="preserve">(Harris et al. 2011: 326). The </w:t>
      </w:r>
      <w:r w:rsidRPr="00F62EC0">
        <w:rPr>
          <w:u w:val="single"/>
        </w:rPr>
        <w:t>long-term effects of colonization of American Indians include a host of “collective and individual malaise,” including the disintegration of traditional communities, economies, and languages</w:t>
      </w:r>
      <w:r w:rsidRPr="00F62EC0">
        <w:t xml:space="preserve">. At the individual level, there has been a loss of self-respect and identity; these negative processes have been described as “historical trauma,” “internalized colonization,” and “ethno-stress” (Harris et al. 2011: 325). In response to these concerns, indigenous educational cultural studies combine theory and practice </w:t>
      </w:r>
      <w:r w:rsidRPr="00F62EC0">
        <w:rPr>
          <w:u w:val="single"/>
        </w:rPr>
        <w:t>to improve pedagogy related to the following: (1) creating a new language; (2) transcending Western academic boundaries; (3) decentering the consciousness and assimilative power of colonialism; (4) The Destruction of Identity 79 rewriting the institutional and discursive story of indigenous people; and (5) applying the essence of democracy as a tool for reasserting indigenous rights (</w:t>
      </w:r>
      <w:r w:rsidRPr="00F62EC0">
        <w:t xml:space="preserve">Harris et al. 2011: 326). Alfred (2004) advocates “warrior scholarship” that resists imperial power and renews indigenous education. This scholarly ethic requires that students and educators honor knowledge from indigenous traditional cultures, fight for political independence in the face of state sovereignty, and denounce and confront false claims of authority and legitimacy that have co-opted indigenous scholars (Alfred 2004: 95–96). </w:t>
      </w:r>
    </w:p>
    <w:p w14:paraId="046D5F27" w14:textId="4E910424" w:rsidR="00513421" w:rsidRPr="00F62EC0" w:rsidRDefault="009210B9" w:rsidP="00513421">
      <w:pPr>
        <w:pStyle w:val="Heading3"/>
      </w:pPr>
      <w:r w:rsidRPr="00F62EC0">
        <w:t xml:space="preserve">Contention 2: </w:t>
      </w:r>
      <w:r w:rsidR="00390FE3" w:rsidRPr="00F62EC0">
        <w:t>Language Survival</w:t>
      </w:r>
    </w:p>
    <w:p w14:paraId="1A7F9306" w14:textId="6DA8BC6F" w:rsidR="0068216A" w:rsidRPr="00F62EC0" w:rsidRDefault="0068216A" w:rsidP="00035253">
      <w:pPr>
        <w:pStyle w:val="Heading4"/>
      </w:pPr>
      <w:r w:rsidRPr="00F62EC0">
        <w:t xml:space="preserve">Plan: The United States federal government should award </w:t>
      </w:r>
      <w:r w:rsidR="001A3E63" w:rsidRPr="00F62EC0">
        <w:t>grants to Native American</w:t>
      </w:r>
      <w:r w:rsidRPr="00F62EC0">
        <w:t xml:space="preserve"> tribes, tribal education agencies, and tribal nonprofit organizations, to develop and maintain, or improve and expand, programs that </w:t>
      </w:r>
      <w:r w:rsidR="00035253" w:rsidRPr="00F62EC0">
        <w:t>utilize a Native American</w:t>
      </w:r>
      <w:r w:rsidR="00A511DF" w:rsidRPr="00F62EC0">
        <w:t xml:space="preserve"> </w:t>
      </w:r>
      <w:r w:rsidR="00035253" w:rsidRPr="00F62EC0">
        <w:t>language as the primary medium of instruction</w:t>
      </w:r>
      <w:r w:rsidR="00A511DF" w:rsidRPr="00F62EC0">
        <w:t>.</w:t>
      </w:r>
    </w:p>
    <w:p w14:paraId="60BD3AD8" w14:textId="77777777" w:rsidR="00A37626" w:rsidRPr="00F62EC0" w:rsidRDefault="00A37626" w:rsidP="00A37626">
      <w:pPr>
        <w:rPr>
          <w:rStyle w:val="StyleUnderline"/>
        </w:rPr>
      </w:pPr>
    </w:p>
    <w:p w14:paraId="568757B8" w14:textId="77777777" w:rsidR="00A37626" w:rsidRPr="00F62EC0" w:rsidRDefault="00A37626" w:rsidP="00A37626">
      <w:pPr>
        <w:pStyle w:val="Heading4"/>
      </w:pPr>
      <w:r w:rsidRPr="00F62EC0">
        <w:t xml:space="preserve">The plan effectively implements portions of the Native Language Immersion Student Achievement Act- grants given to tribal entities are critical to revitalize and preserve Native languages and bridge the education gap between Native and white students </w:t>
      </w:r>
    </w:p>
    <w:p w14:paraId="213D1339" w14:textId="77777777" w:rsidR="00A37626" w:rsidRPr="00F62EC0" w:rsidRDefault="00A37626" w:rsidP="00A37626">
      <w:pPr>
        <w:rPr>
          <w:rStyle w:val="Style13ptBold"/>
        </w:rPr>
      </w:pPr>
      <w:r w:rsidRPr="00F62EC0">
        <w:rPr>
          <w:rStyle w:val="Style13ptBold"/>
        </w:rPr>
        <w:t xml:space="preserve">Native News Online 15 </w:t>
      </w:r>
    </w:p>
    <w:p w14:paraId="3F174255" w14:textId="77777777" w:rsidR="00A37626" w:rsidRPr="00F62EC0" w:rsidRDefault="00A37626" w:rsidP="00A37626">
      <w:r w:rsidRPr="00F62EC0">
        <w:t>[NATIVE NEWS ONLINE STAFF, 28 MAY 2015, "US Senators Introduce Bill to Preserve &amp; Expand Native American Languages", Native News Online, http://nativenewsonline.net/currents/us-senators-introduce-bill-to-preserve-expand-native-american-languages/// hdm]</w:t>
      </w:r>
    </w:p>
    <w:p w14:paraId="7A587B6F" w14:textId="77777777" w:rsidR="00A37626" w:rsidRPr="00F62EC0" w:rsidRDefault="00A37626" w:rsidP="00A37626">
      <w:pPr>
        <w:rPr>
          <w:rStyle w:val="StyleUnderline"/>
        </w:rPr>
      </w:pPr>
      <w:r w:rsidRPr="00F62EC0">
        <w:rPr>
          <w:sz w:val="16"/>
        </w:rPr>
        <w:t xml:space="preserve">WASHINGTON — </w:t>
      </w:r>
      <w:r w:rsidRPr="00F62EC0">
        <w:rPr>
          <w:rStyle w:val="StyleUnderline"/>
        </w:rPr>
        <w:t>United States Senators</w:t>
      </w:r>
      <w:r w:rsidRPr="00F62EC0">
        <w:rPr>
          <w:sz w:val="16"/>
        </w:rPr>
        <w:t xml:space="preserve"> Jon Tester (D-Montana), Martin Heinrich (D-New Mexico), Heidi Heitkamp (D-North Dakota), Brian Schatz (D-Hawaii), and Tom Udall (D-New Mexico) have </w:t>
      </w:r>
      <w:r w:rsidRPr="00F62EC0">
        <w:rPr>
          <w:rStyle w:val="StyleUnderline"/>
        </w:rPr>
        <w:t>introduced a bill to preserve endangered native languages. The Native Language Immersion Student Achievement Act creates a new grant initiative to establish or expand native language immersion programs</w:t>
      </w:r>
      <w:r w:rsidRPr="00F62EC0">
        <w:rPr>
          <w:sz w:val="16"/>
        </w:rPr>
        <w:t xml:space="preserve">. The </w:t>
      </w:r>
      <w:r w:rsidRPr="00F62EC0">
        <w:rPr>
          <w:rStyle w:val="Emphasis"/>
        </w:rPr>
        <w:t>grants will support the revitalization and maintenance of tribal languages while increasing educational opportunities for American Indian and Alaska Native students.</w:t>
      </w:r>
      <w:r w:rsidRPr="00F62EC0">
        <w:rPr>
          <w:sz w:val="16"/>
        </w:rPr>
        <w:t xml:space="preserve"> “NATIVE LANGUAGES CONNECT STUDENTS WITH THEIR CULTURE, HISTORY AND HERITAGE,” TESTER SAID. “</w:t>
      </w:r>
      <w:r w:rsidRPr="00F62EC0">
        <w:rPr>
          <w:rStyle w:val="StyleUnderline"/>
        </w:rPr>
        <w:t>this bill increases access to critical funding for language immersion programs and ensures the survival of native languages before it is too late</w:t>
      </w:r>
      <w:r w:rsidRPr="00F62EC0">
        <w:rPr>
          <w:sz w:val="16"/>
        </w:rPr>
        <w:t>.” “</w:t>
      </w:r>
      <w:r w:rsidRPr="00F62EC0">
        <w:rPr>
          <w:rStyle w:val="StyleUnderline"/>
        </w:rPr>
        <w:t>Preserving Native languages are integral to maintaining cultural identity. Instruction in these languages promotes creativity, boosts high school graduation rates and college enrollment, and yields long-term benefits outside the classroom</w:t>
      </w:r>
      <w:r w:rsidRPr="00F62EC0">
        <w:rPr>
          <w:sz w:val="16"/>
        </w:rPr>
        <w:t xml:space="preserve">. </w:t>
      </w:r>
      <w:r w:rsidRPr="00F62EC0">
        <w:rPr>
          <w:rStyle w:val="StyleUnderline"/>
        </w:rPr>
        <w:t>Fostering an environment where Native students are connected to their language makes them leaders in their community, and ensures their rich culture and traditions are handed down to future generations</w:t>
      </w:r>
      <w:r w:rsidRPr="00F62EC0">
        <w:rPr>
          <w:sz w:val="16"/>
        </w:rPr>
        <w:t>,” said Heinrich. “</w:t>
      </w:r>
      <w:r w:rsidRPr="00F62EC0">
        <w:rPr>
          <w:rStyle w:val="StyleUnderline"/>
        </w:rPr>
        <w:t>In North Dakota, we have seen the benefits of Native language programs – including at Lakota Language Nest at Standing Rock where children learn about their history and culture, and they sang last year for the President and First Lady in their Lakota language,”</w:t>
      </w:r>
      <w:r w:rsidRPr="00F62EC0">
        <w:rPr>
          <w:sz w:val="16"/>
        </w:rPr>
        <w:t xml:space="preserve"> said Heitkamp. “</w:t>
      </w:r>
      <w:r w:rsidRPr="00F62EC0">
        <w:rPr>
          <w:rStyle w:val="StyleUnderline"/>
        </w:rPr>
        <w:t>By enabling Native children to learn their languages, we aren’t only helping the languages thrive for future generations, but we’re also helping these kids grow, do better in school, and start off on the right foot. We need to do everything we can to give every Native child an opportunity to succeed, and this bill is an important step.</w:t>
      </w:r>
      <w:r w:rsidRPr="00F62EC0">
        <w:rPr>
          <w:sz w:val="16"/>
        </w:rPr>
        <w:t>” “</w:t>
      </w:r>
      <w:r w:rsidRPr="00F62EC0">
        <w:rPr>
          <w:rStyle w:val="StyleUnderline"/>
        </w:rPr>
        <w:t>Immersion schools in Hawaii have shown us that if we incorporate culture, traditions, and language into education, we can preserve Native languages and improve student outcomes,</w:t>
      </w:r>
      <w:r w:rsidRPr="00F62EC0">
        <w:rPr>
          <w:sz w:val="16"/>
        </w:rPr>
        <w:t>” said Schatz. “Our bill builds on the success of schools like Nawahiokalaniopuu and preserves our Native languages and cultures for this generation and the next.” “</w:t>
      </w:r>
      <w:r w:rsidRPr="00F62EC0">
        <w:rPr>
          <w:rStyle w:val="StyleUnderline"/>
        </w:rPr>
        <w:t>Native language education fosters pride and a feeling of interconnectedness between generations and has been linked to higher academic achievement among Native youth</w:t>
      </w:r>
      <w:r w:rsidRPr="00F62EC0">
        <w:rPr>
          <w:sz w:val="16"/>
        </w:rPr>
        <w:t xml:space="preserve">. I’m proud to support funding for Native language immersion programs that are so important in New Mexico and across the country,” said Udall. </w:t>
      </w:r>
      <w:r w:rsidRPr="00F62EC0">
        <w:rPr>
          <w:rStyle w:val="StyleUnderline"/>
        </w:rPr>
        <w:t>The Native Language Immersion Student Achievement Act establishes a grant program under the Department of Education. The bill seeks to limit overhead costs and reduce the resource demands on tribal and school administrators seeking language immersion fund</w:t>
      </w:r>
      <w:r w:rsidRPr="00F62EC0">
        <w:rPr>
          <w:sz w:val="16"/>
        </w:rPr>
        <w:t xml:space="preserve">ing. Individual grant levels and lengths are flexible. </w:t>
      </w:r>
      <w:r w:rsidRPr="00F62EC0">
        <w:rPr>
          <w:rStyle w:val="StyleUnderline"/>
        </w:rPr>
        <w:t>The grant program totals $5 million per year for five years. The grants can be awarded to tribes, tribal organizations, Tribal Colleges and Universities, and public or private schools to establish or expand existing immersion classes for students ranging from Pre-K through post-secondary education levels. All of the approximately 148 remaining Native languages that are still spoken in the United States are at the risk of extinction within 50-100 years unless preservation actions are taken.</w:t>
      </w:r>
    </w:p>
    <w:p w14:paraId="199ABFCF" w14:textId="77777777" w:rsidR="00A37626" w:rsidRPr="00F62EC0" w:rsidRDefault="00A37626" w:rsidP="00A511DF"/>
    <w:p w14:paraId="2FDDB3AD" w14:textId="098A4705" w:rsidR="003F6512" w:rsidRPr="00F62EC0" w:rsidRDefault="003F6512" w:rsidP="003F6512">
      <w:pPr>
        <w:pStyle w:val="Heading4"/>
      </w:pPr>
      <w:r w:rsidRPr="00F62EC0">
        <w:t xml:space="preserve">Decades of research demonstrate the cultural and educational benefits of Native-language immersion </w:t>
      </w:r>
      <w:r w:rsidR="00164145" w:rsidRPr="00F62EC0">
        <w:t>programs</w:t>
      </w:r>
      <w:r w:rsidR="00A37626" w:rsidRPr="00F62EC0">
        <w:t>- they result in language acquisition, and increased test performance, graduation rates, and college entry</w:t>
      </w:r>
    </w:p>
    <w:p w14:paraId="2840EB84" w14:textId="77777777" w:rsidR="00513421" w:rsidRPr="00F62EC0" w:rsidRDefault="00513421" w:rsidP="00513421">
      <w:pPr>
        <w:rPr>
          <w:rStyle w:val="Style13ptBold"/>
        </w:rPr>
      </w:pPr>
      <w:r w:rsidRPr="00F62EC0">
        <w:rPr>
          <w:rStyle w:val="Style13ptBold"/>
        </w:rPr>
        <w:t xml:space="preserve">Mccarty 14 </w:t>
      </w:r>
    </w:p>
    <w:p w14:paraId="5D97FF38" w14:textId="63481CAD" w:rsidR="00513421" w:rsidRPr="00F62EC0" w:rsidRDefault="00513421" w:rsidP="00513421">
      <w:r w:rsidRPr="00F62EC0">
        <w:t>[Teresa L. Mccarty, the G.F. Kneller Chair in Education and Anthropology at the University of California, Los Angeles, and the Alice Wiley Snell Professor Emerita of Education Policy Studies at Arizona State University. She is a fellow of the American Educational Research Association and the International Language Revitalization Center, 9-1-2014, "Teaching the Whole Child: Language Immersion and Student Achievement", Indian Country Media Network, https://indiancountrymedianetwork.com/education/native-education/teaching-the-whole-child-language-immersio</w:t>
      </w:r>
      <w:r w:rsidR="009A7E27" w:rsidRPr="00F62EC0">
        <w:t>n-and-student-achievement///</w:t>
      </w:r>
      <w:r w:rsidRPr="00F62EC0">
        <w:t>hdm]</w:t>
      </w:r>
    </w:p>
    <w:p w14:paraId="72E81589" w14:textId="0D715B8F" w:rsidR="00513421" w:rsidRPr="00F62EC0" w:rsidRDefault="00513421" w:rsidP="00513421">
      <w:pPr>
        <w:rPr>
          <w:rStyle w:val="StyleUnderline"/>
        </w:rPr>
      </w:pPr>
      <w:r w:rsidRPr="00F62EC0">
        <w:rPr>
          <w:sz w:val="16"/>
        </w:rPr>
        <w:t xml:space="preserve"> As Congress considers two bills to support Native American language immersion, including the Native Language Immersion Student Achievement Act, it is time to take stock. </w:t>
      </w:r>
      <w:r w:rsidRPr="00F62EC0">
        <w:rPr>
          <w:rStyle w:val="StyleUnderline"/>
        </w:rPr>
        <w:t xml:space="preserve">What does research say about the impact of Native-language immersion on Native students’ academic achievement? We now have 30 years—more than a generation—of data on Native-language immersion in the U.S. and beyond. </w:t>
      </w:r>
      <w:r w:rsidRPr="00F62EC0">
        <w:rPr>
          <w:sz w:val="16"/>
        </w:rPr>
        <w:t xml:space="preserve">But first, what do we mean by Native-language immersion? It may be easier to begin with what immersion is not. </w:t>
      </w:r>
      <w:r w:rsidRPr="00F62EC0">
        <w:rPr>
          <w:rStyle w:val="Emphasis"/>
        </w:rPr>
        <w:t>Native-language immersion is not simply “Native language instruction.”</w:t>
      </w:r>
      <w:r w:rsidRPr="00F62EC0">
        <w:rPr>
          <w:sz w:val="16"/>
        </w:rPr>
        <w:t xml:space="preserve"> It is not a pullout program or a 50-minute class. </w:t>
      </w:r>
      <w:r w:rsidRPr="00F62EC0">
        <w:rPr>
          <w:rStyle w:val="StyleUnderline"/>
        </w:rPr>
        <w:t>Native-language immersion is not submersion, a method that compels students to learn a second language at the expense of their mother tongue</w:t>
      </w:r>
      <w:r w:rsidRPr="00F62EC0">
        <w:rPr>
          <w:sz w:val="16"/>
        </w:rPr>
        <w:t xml:space="preserve">. </w:t>
      </w:r>
      <w:r w:rsidRPr="00F62EC0">
        <w:rPr>
          <w:rStyle w:val="Emphasis"/>
        </w:rPr>
        <w:t>Native-language immersion is voluntary; parents often participate in immersion themselves to support their children’s language learning at home</w:t>
      </w:r>
      <w:r w:rsidRPr="00F62EC0">
        <w:rPr>
          <w:sz w:val="16"/>
        </w:rPr>
        <w:t xml:space="preserve">. </w:t>
      </w:r>
      <w:r w:rsidRPr="00F62EC0">
        <w:rPr>
          <w:rStyle w:val="StyleUnderline"/>
        </w:rPr>
        <w:t>Native-language immersion is additive, building on students’ first-language abilities as a foundation for learning the Native language as a second language</w:t>
      </w:r>
      <w:r w:rsidRPr="00F62EC0">
        <w:rPr>
          <w:sz w:val="16"/>
        </w:rPr>
        <w:t xml:space="preserve">. </w:t>
      </w:r>
      <w:r w:rsidRPr="00F62EC0">
        <w:rPr>
          <w:rStyle w:val="StyleUnderline"/>
        </w:rPr>
        <w:t>Native-language immersion is full-day or most-of-the-day teaching and learning in the Native language, often complemented by after-school and summer programs</w:t>
      </w:r>
      <w:r w:rsidRPr="00F62EC0">
        <w:rPr>
          <w:rStyle w:val="Emphasis"/>
        </w:rPr>
        <w:t>. Native-language immersion systematically incorporates Native cultural content and culturally appropriate ways of teaching and learning</w:t>
      </w:r>
      <w:r w:rsidRPr="00F62EC0">
        <w:rPr>
          <w:sz w:val="16"/>
        </w:rPr>
        <w:t xml:space="preserve">. Most important, </w:t>
      </w:r>
      <w:r w:rsidRPr="00F62EC0">
        <w:rPr>
          <w:rStyle w:val="Emphasis"/>
        </w:rPr>
        <w:t>Native-language immersion not only engages students in learning the Native language, but also math, science, social studies, music, art, and even English through that language</w:t>
      </w:r>
      <w:r w:rsidRPr="00F62EC0">
        <w:rPr>
          <w:sz w:val="16"/>
        </w:rPr>
        <w:t xml:space="preserve">. In other words, </w:t>
      </w:r>
      <w:r w:rsidRPr="00F62EC0">
        <w:rPr>
          <w:rStyle w:val="StyleUnderline"/>
        </w:rPr>
        <w:t>Native-language immersion is a whole program that cultivates what language researcher Fred Genessee calls “the whole child, the whole curriculum, the whole community</w:t>
      </w:r>
      <w:r w:rsidRPr="00F62EC0">
        <w:rPr>
          <w:sz w:val="16"/>
        </w:rPr>
        <w:t xml:space="preserve">.” </w:t>
      </w:r>
      <w:r w:rsidRPr="00F62EC0">
        <w:rPr>
          <w:rStyle w:val="StyleUnderline"/>
        </w:rPr>
        <w:t>Hawaiian language immersion provides</w:t>
      </w:r>
      <w:r w:rsidRPr="00F62EC0">
        <w:rPr>
          <w:sz w:val="16"/>
        </w:rPr>
        <w:t xml:space="preserve"> the most dramatic </w:t>
      </w:r>
      <w:r w:rsidRPr="00F62EC0">
        <w:rPr>
          <w:rStyle w:val="StyleUnderline"/>
        </w:rPr>
        <w:t>example of the success of such a program</w:t>
      </w:r>
      <w:r w:rsidRPr="00F62EC0">
        <w:rPr>
          <w:sz w:val="16"/>
        </w:rPr>
        <w:t xml:space="preserve">. From a situation in the </w:t>
      </w:r>
      <w:r w:rsidRPr="00F62EC0">
        <w:rPr>
          <w:rStyle w:val="StyleUnderline"/>
        </w:rPr>
        <w:t xml:space="preserve">early 1980s </w:t>
      </w:r>
      <w:r w:rsidRPr="00F62EC0">
        <w:rPr>
          <w:sz w:val="16"/>
        </w:rPr>
        <w:t xml:space="preserve">in which </w:t>
      </w:r>
      <w:r w:rsidRPr="00F62EC0">
        <w:rPr>
          <w:rStyle w:val="StyleUnderline"/>
        </w:rPr>
        <w:t>fewer than 50 children</w:t>
      </w:r>
      <w:r w:rsidRPr="00F62EC0">
        <w:rPr>
          <w:sz w:val="16"/>
        </w:rPr>
        <w:t xml:space="preserve"> </w:t>
      </w:r>
      <w:r w:rsidRPr="00F62EC0">
        <w:rPr>
          <w:rStyle w:val="StyleUnderline"/>
        </w:rPr>
        <w:t>spoke Hawaiian</w:t>
      </w:r>
      <w:r w:rsidRPr="00F62EC0">
        <w:rPr>
          <w:sz w:val="16"/>
        </w:rPr>
        <w:t xml:space="preserve">, Hawaiian-medium </w:t>
      </w:r>
      <w:r w:rsidRPr="00F62EC0">
        <w:rPr>
          <w:rStyle w:val="StyleUnderline"/>
        </w:rPr>
        <w:t>schooling has produced 4,000 children assessed as fluent speakers of Hawaiian</w:t>
      </w:r>
      <w:r w:rsidRPr="00F62EC0">
        <w:rPr>
          <w:sz w:val="16"/>
        </w:rPr>
        <w:t xml:space="preserve">. These </w:t>
      </w:r>
      <w:r w:rsidRPr="00F62EC0">
        <w:rPr>
          <w:rStyle w:val="StyleUnderline"/>
        </w:rPr>
        <w:t>changes have come in tandem with impressive academic gains for historically underserved Native Hawaiian students</w:t>
      </w:r>
      <w:r w:rsidRPr="00F62EC0">
        <w:rPr>
          <w:sz w:val="16"/>
        </w:rPr>
        <w:t xml:space="preserve">. In a 2012 issue of the Journal of American Indian Education (JAIE), Professor William Wilson of the University of Hawai‘i Hilo reports on the P-12 N?wah?okalani??pu?u (N?wah?) School, which boasts a 100 percent high school graduation and 80 percent college attendance rate. Although English is not introduced until grade 5, N?wah? produces graduates who are college-, career-, and civic life-ready for English-dominant settings. Earlier this year, the ?Aha P?nana Leo’s Hawaiian language preschools in Hilo, Hawaii were granted the first ever accreditation of an early education program conducted through an endangered and indigenous language worldwide by the World Indigenous Nations Higher Education Consortium (WINHEC). (?Aha P?nana Leo) Earlier this year, the ?Aha P?nana Leo’s Hawaiian language preschools in Hilo, Hawaii were granted the first ever accreditation of an early education program conducted through an endangered and indigenous language worldwide by the World Indigenous Nations Higher Education Consortium WINHEC). On the Navajo Nation, the Window Rock Unified School District (WRUSD) has run a voluntary Navajo immersion program since 1986. Reporting on the program’s first 10 years, Agnes and Wayne Holm note that </w:t>
      </w:r>
      <w:r w:rsidRPr="00F62EC0">
        <w:rPr>
          <w:rStyle w:val="StyleUnderline"/>
        </w:rPr>
        <w:t>immersion students performed as well on local tests of English as their non-immersion peers, and better in English writing and math</w:t>
      </w:r>
      <w:r w:rsidRPr="00F62EC0">
        <w:rPr>
          <w:sz w:val="16"/>
        </w:rPr>
        <w:t xml:space="preserve">. Now a whole-school program called Tséhootsooí Diné Bi’ólta’, immersion in WRUSD continues to demonstrate student achievement outcomes equivalent or better than those of English-medium schools serving Navajo students. Between 2009 and 2011, I conducted a study of Navajo immersion at the K-5 Puente de Hózhó (Bridge of Beauty or PdH) Public Magnet School in Flagstaff, Arizona. Part of the national Promising Practices study led by Professor Bryan Brayboy of Arizona State University, the PdH study responded to Executive Order 13336’s call for research on the role of Native languages and cultures in American Indian/Alaska Native student achievement. On state-required tests, PdH students equaled or surpassed their Native peers in English mainstream schools. In recent years, PdH has ranked among the district’s top-performing schools. Equally important, the study showed that Navajo immersion brought parents and elders into the program, reinforcing intergenerational ties. These are but a few examples of Native-language immersion programs demonstrating success: Akwesasne (Mohawk) Freedom School in upstate New York Ayaprun Elitnaurvik Yup’ik Immersion School in Bethel, Alaska Cherokee Immersion Charter School in Tahlequah, Oklahoma Cuts Wood (Blackfeet) Academy in Browning, Montana Native American Community Academy (Lakota, Navajo, Tiwa) in Albuquerque, New Mexico Waadookodaading (Ojibwe) Language Immersion School in Hayward, Wisconsin Students at the Native American Community Academy in Albuquerque, New Mexico. (Native American Community Academy) Native American Community Academy Students at the Native American Community Academy in Albuquerque, New Mexico. While individual program data are informative, equally revelatory are national data. In a 2005 government-commissioned study of best practices in immersion schooling in New Zealand, Professor Stephen May and his associates at the University of Waikato found that M?ori-medium programs in which 81 to 100 percent of instruction took place in M?ori—called Level 1 programs—produced the strongest academic gains. The researchers attributed this to the well established “language interdependence principle”: The stronger a child becomes in M?ori, the more likely s/he is to be successful in English. This also means that immersion requires several years to demonstrate optimal results; students who participated in Level 1 immersion for 6 to 8 years reaped the greatest linguistic, cognitive, cultural, and academic benefits. In the Promising Practices study, we found that strong Native language and culture programs (equivalent to M?ori Level 1) produced the greatest academic benefits, and benefits were cumulative. </w:t>
      </w:r>
      <w:r w:rsidRPr="00F62EC0">
        <w:rPr>
          <w:rStyle w:val="StyleUnderline"/>
        </w:rPr>
        <w:t>Therefore, programs need to be long-term. Long-term programs that begin with 90 to 100 percent of instructional time in the Native language and provide high-quality English instruction by the end of the program promote high levels of language acquisition and academic achievement</w:t>
      </w:r>
      <w:r w:rsidRPr="00F62EC0">
        <w:rPr>
          <w:sz w:val="16"/>
        </w:rPr>
        <w:t xml:space="preserve">. Overall, what do three decades of research show? </w:t>
      </w:r>
      <w:r w:rsidRPr="00F62EC0">
        <w:rPr>
          <w:rStyle w:val="StyleUnderline"/>
        </w:rPr>
        <w:t>Close examination of the data confirms the benefits of well-implemented immersion in promoting students’ language acquisition, enhanced test performance, increased school retention and graduation rates, college entry, and more diffuse but important outcomes such as parent involvement and cultural pride.</w:t>
      </w:r>
      <w:r w:rsidRPr="00F62EC0">
        <w:rPr>
          <w:sz w:val="16"/>
        </w:rPr>
        <w:t xml:space="preserve"> These are not the only goals of these programs, of course, as they are rooted in Native peoples’ inherent and constitutionally and internationally recognized rights to sovereignty and self-determination. Further, </w:t>
      </w:r>
      <w:r w:rsidRPr="00F62EC0">
        <w:rPr>
          <w:rStyle w:val="StyleUnderline"/>
        </w:rPr>
        <w:t>Native-language immersion is a positive influence on diversity and equity in schools and society</w:t>
      </w:r>
      <w:r w:rsidRPr="00F62EC0">
        <w:rPr>
          <w:sz w:val="16"/>
        </w:rPr>
        <w:t xml:space="preserve">. More research is needed, but the evidence to date strongly indicates that Native-language immersion significantly benefits Native students. </w:t>
      </w:r>
      <w:r w:rsidRPr="00F62EC0">
        <w:rPr>
          <w:rStyle w:val="StyleUnderline"/>
        </w:rPr>
        <w:t>Children get one chance at their P-12 education, and it serves them for life. They deserve the opportunities and academic benefits that Native-language immersion provides.</w:t>
      </w:r>
    </w:p>
    <w:p w14:paraId="086C7DA6" w14:textId="77777777" w:rsidR="00316EFB" w:rsidRPr="00F62EC0" w:rsidRDefault="00316EFB" w:rsidP="00316EFB"/>
    <w:p w14:paraId="451D0792" w14:textId="77777777" w:rsidR="00316EFB" w:rsidRPr="00F62EC0" w:rsidRDefault="00316EFB" w:rsidP="00316EFB">
      <w:pPr>
        <w:pStyle w:val="Heading4"/>
      </w:pPr>
      <w:r w:rsidRPr="00F62EC0">
        <w:t xml:space="preserve">Native-language immersion schools uniquely solve structural genocide- They drastically increase student empowerment and achievement, thus enhancing the quality of the tribal communities </w:t>
      </w:r>
    </w:p>
    <w:p w14:paraId="05B843B6" w14:textId="77777777" w:rsidR="00316EFB" w:rsidRPr="00F62EC0" w:rsidRDefault="00316EFB" w:rsidP="00316EFB">
      <w:r w:rsidRPr="00F62EC0">
        <w:rPr>
          <w:rStyle w:val="Style13ptBold"/>
        </w:rPr>
        <w:t>Hilf ‘17</w:t>
      </w:r>
      <w:r w:rsidRPr="00F62EC0">
        <w:t xml:space="preserve"> </w:t>
      </w:r>
    </w:p>
    <w:p w14:paraId="090A3E2A" w14:textId="77777777" w:rsidR="00316EFB" w:rsidRPr="00F62EC0" w:rsidRDefault="00316EFB" w:rsidP="00316EFB">
      <w:r w:rsidRPr="00F62EC0">
        <w:t>(Aaron Hilf  March 02, 2017, "How Native languages lead to better outcomes," UNM Newsroom, http://news.unm.edu/news/how-native-languages-lead-to-better-outcomes)</w:t>
      </w:r>
    </w:p>
    <w:p w14:paraId="062FD103" w14:textId="3A856E37" w:rsidR="000B7771" w:rsidRPr="00F62EC0" w:rsidRDefault="00316EFB" w:rsidP="00513421">
      <w:r w:rsidRPr="00F62EC0">
        <w:rPr>
          <w:sz w:val="20"/>
        </w:rPr>
        <w:t>The University of New Mexico is part of a $1 million, multi-university study designed to examine the effect Indigenous-language immersion schools have on Native American student success, both in the classroom and beyond. Tiffany Lee, associate director of UNM’s Native American Studies program, is a co-principal investigator on the project and one of four researchers from universities across the western part of the U.S., including UCLA and the University of Arizona. “The project is really trying to document the impact these schools have on Native American student’s achievement,” said Lee, who is also an associate professor of Native American Studies. “And we’re looking not just at academic achievement, although that’s a big component, but also their sense of cultural knowledge, identity and impact to their Native and larger communities.” Lee received her Ph.D. in Sociology of Education from Stanford University with a research focus on Indigenous education and language socialization experiences. For nearly 20 years, she has continued to study Indigenous learning communities and the impact they have on students. While she has personally seen the positive effects through the years, she says there’s no national database and limited research evidence that communities can look to when trying to implement these types of immersion programs</w:t>
      </w:r>
      <w:r w:rsidRPr="00F62EC0">
        <w:rPr>
          <w:sz w:val="16"/>
        </w:rPr>
        <w:t xml:space="preserve">. </w:t>
      </w:r>
      <w:r w:rsidRPr="00F62EC0">
        <w:t>“</w:t>
      </w:r>
      <w:r w:rsidRPr="00F62EC0">
        <w:rPr>
          <w:rStyle w:val="StyleUnderline"/>
        </w:rPr>
        <w:t>The knowledge that’s embedded in languages can truly enhance our world."</w:t>
      </w:r>
      <w:r w:rsidRPr="00F62EC0">
        <w:t xml:space="preserve"> –Tiffany Lee, associate director of Native American Studies </w:t>
      </w:r>
      <w:r w:rsidRPr="00F62EC0">
        <w:rPr>
          <w:rStyle w:val="StyleUnderline"/>
        </w:rPr>
        <w:t xml:space="preserve">Indigenous-language immersion (ILI) schools act similarly to the traditional education system. Students learn math, science, social studies, art and even English through their Native languages, while also being exposed to their cultural traditions and practices. </w:t>
      </w:r>
      <w:r w:rsidRPr="00F62EC0">
        <w:rPr>
          <w:sz w:val="20"/>
        </w:rPr>
        <w:t xml:space="preserve">According to Lee, their four-year, mixed-methods study will include a national survey of ILI programs, in-depth case studies of eight ILI schools to examine the processes and practices that create particular program effects and a comparison study of carefully matched non-immersion sites to see how ILI students compare to their peers. Lee says several of the ILI schools they will be studying are here in the Southwest. “I’ve seen the benefits in my own family or with students who I’ve taught. </w:t>
      </w:r>
      <w:r w:rsidRPr="00F62EC0">
        <w:rPr>
          <w:rStyle w:val="StyleUnderline"/>
        </w:rPr>
        <w:t>When they are able to simply introduce themselves in their Native language and recognize who their family is, it’s really powerful for them</w:t>
      </w:r>
      <w:r w:rsidRPr="00F62EC0">
        <w:rPr>
          <w:sz w:val="20"/>
        </w:rPr>
        <w:t>,” she said. While the goal of the study is to better understand how and why these programs may be beneficial, Lee says the hope is that it will help provide support for Native communities in strengthening their language education efforts and reveal to non-Native communities and policymakers the benefits of supporting these types of programs.</w:t>
      </w:r>
      <w:r w:rsidRPr="00F62EC0">
        <w:t xml:space="preserve"> “</w:t>
      </w:r>
      <w:r w:rsidRPr="00F62EC0">
        <w:rPr>
          <w:rStyle w:val="StyleUnderline"/>
        </w:rPr>
        <w:t>There is an immense value in maintaining and revitalizing Native languages</w:t>
      </w:r>
      <w:r w:rsidRPr="00F62EC0">
        <w:t xml:space="preserve">,” </w:t>
      </w:r>
      <w:r w:rsidRPr="00F62EC0">
        <w:rPr>
          <w:sz w:val="20"/>
        </w:rPr>
        <w:t>she said</w:t>
      </w:r>
      <w:r w:rsidRPr="00F62EC0">
        <w:t xml:space="preserve">. </w:t>
      </w:r>
      <w:r w:rsidRPr="00F62EC0">
        <w:rPr>
          <w:rStyle w:val="StyleUnderline"/>
        </w:rPr>
        <w:t>“I think a study like this can really help reinforce, not just for Native communities but for the general public, that learning a heritage language or even a second language has tremendous positive impacts</w:t>
      </w:r>
      <w:r w:rsidRPr="00F62EC0">
        <w:t xml:space="preserve">.” </w:t>
      </w:r>
      <w:r w:rsidRPr="00F62EC0">
        <w:rPr>
          <w:sz w:val="20"/>
        </w:rPr>
        <w:t xml:space="preserve">Lee says </w:t>
      </w:r>
      <w:r w:rsidRPr="00F62EC0">
        <w:rPr>
          <w:rStyle w:val="StyleUnderline"/>
        </w:rPr>
        <w:t>the benefits extend far beyond Native communities as well.</w:t>
      </w:r>
      <w:r w:rsidRPr="00F62EC0">
        <w:rPr>
          <w:sz w:val="20"/>
        </w:rPr>
        <w:t xml:space="preserve"> She says in many cases, </w:t>
      </w:r>
      <w:r w:rsidRPr="00F62EC0">
        <w:rPr>
          <w:rStyle w:val="StyleUnderline"/>
        </w:rPr>
        <w:t>ILI participants go on to do just as well, if not better, than students in traditional classrooms, which ends up having a domino effect on the Native student and the work they choose to pursue throughout their lives</w:t>
      </w:r>
      <w:r w:rsidRPr="00F62EC0">
        <w:rPr>
          <w:sz w:val="20"/>
        </w:rPr>
        <w:t xml:space="preserve">. In New Mexico, a study of this size and scope could potentially have a huge impact on many Native communities. According to Lee, while the state does have a large Native American population, there aren’t many ILI schools due to a lack of funding and resources. She says </w:t>
      </w:r>
      <w:r w:rsidRPr="00F62EC0">
        <w:rPr>
          <w:rStyle w:val="StyleUnderline"/>
        </w:rPr>
        <w:t>ILI programs take a tremendous amount support and commitment since offering them requires specialized training for teachers and often times a need to develop and create unique textbooks and other resources. But, it’s an investment that could have a huge impact for people around the world</w:t>
      </w:r>
      <w:r w:rsidRPr="00F62EC0">
        <w:t>. “</w:t>
      </w:r>
      <w:r w:rsidRPr="00F62EC0">
        <w:rPr>
          <w:rStyle w:val="StyleUnderline"/>
        </w:rPr>
        <w:t>The knowledge that’s embedded in languages can truly enhance our world,” said Lee. “There’s ways of expressing ideas and knowledge through the language that can’t be easily translated, so it’s really important that we support and maintain the diversity of the world languages that we have.”</w:t>
      </w:r>
      <w:r w:rsidRPr="00F62EC0">
        <w:t xml:space="preserve"> </w:t>
      </w:r>
    </w:p>
    <w:p w14:paraId="1189DA8A" w14:textId="1A40CD41" w:rsidR="00AD16EF" w:rsidRPr="00F62EC0" w:rsidRDefault="009210B9" w:rsidP="0006231A">
      <w:pPr>
        <w:pStyle w:val="Heading3"/>
      </w:pPr>
      <w:r w:rsidRPr="00F62EC0">
        <w:t xml:space="preserve">Contention 3: </w:t>
      </w:r>
      <w:r w:rsidR="00513421" w:rsidRPr="00F62EC0">
        <w:t>Framing</w:t>
      </w:r>
    </w:p>
    <w:p w14:paraId="71AE4DE7" w14:textId="77C12B3D" w:rsidR="00DA1B13" w:rsidRPr="00F62EC0" w:rsidRDefault="00750D7F" w:rsidP="00DA1B13">
      <w:pPr>
        <w:pStyle w:val="Heading4"/>
      </w:pPr>
      <w:r w:rsidRPr="00F62EC0">
        <w:t>Reject all e</w:t>
      </w:r>
      <w:r w:rsidR="00DA1B13" w:rsidRPr="00F62EC0">
        <w:t>xtinction scenarios</w:t>
      </w:r>
      <w:r w:rsidRPr="00F62EC0">
        <w:t>, they</w:t>
      </w:r>
      <w:r w:rsidR="00DA1B13" w:rsidRPr="00F62EC0">
        <w:t xml:space="preserve"> are </w:t>
      </w:r>
      <w:r w:rsidRPr="00F62EC0">
        <w:t>an attempt to reach</w:t>
      </w:r>
      <w:r w:rsidR="00DA1B13" w:rsidRPr="00F62EC0">
        <w:t xml:space="preserve"> settler fut</w:t>
      </w:r>
      <w:r w:rsidR="00A37626" w:rsidRPr="00F62EC0">
        <w:t>urity and erase</w:t>
      </w:r>
      <w:r w:rsidRPr="00F62EC0">
        <w:t xml:space="preserve"> Native</w:t>
      </w:r>
      <w:r w:rsidR="00A37626" w:rsidRPr="00F62EC0">
        <w:t xml:space="preserve"> identities</w:t>
      </w:r>
    </w:p>
    <w:p w14:paraId="68576CB9" w14:textId="77777777" w:rsidR="00750D7F" w:rsidRPr="00F62EC0" w:rsidRDefault="00DA1B13" w:rsidP="00DA1B13">
      <w:pPr>
        <w:rPr>
          <w:rStyle w:val="Style13ptBold"/>
        </w:rPr>
      </w:pPr>
      <w:r w:rsidRPr="00F62EC0">
        <w:rPr>
          <w:rStyle w:val="Style13ptBold"/>
        </w:rPr>
        <w:t>Dalle</w:t>
      </w:r>
      <w:r w:rsidR="00750D7F" w:rsidRPr="00F62EC0">
        <w:rPr>
          <w:rStyle w:val="Style13ptBold"/>
        </w:rPr>
        <w:t>y 16</w:t>
      </w:r>
    </w:p>
    <w:p w14:paraId="46EF80CB" w14:textId="08FB7348" w:rsidR="00DA1B13" w:rsidRPr="00F62EC0" w:rsidRDefault="00DA1B13" w:rsidP="00DA1B13">
      <w:r w:rsidRPr="00F62EC0">
        <w:t xml:space="preserve">(Hamish is an Assistant Professor of World Literature at Daemen College, The deaths of settler colonialism: extinction as a metaphor of decolonization in contemporary settler literature, </w:t>
      </w:r>
      <w:r w:rsidR="00750D7F" w:rsidRPr="00F62EC0">
        <w:t xml:space="preserve">10/4/16, </w:t>
      </w:r>
      <w:r w:rsidRPr="00F62EC0">
        <w:t>DOI:</w:t>
      </w:r>
      <w:r w:rsidR="00750D7F" w:rsidRPr="00F62EC0">
        <w:t xml:space="preserve"> 10.1080/2201473X.2016.1238160)</w:t>
      </w:r>
    </w:p>
    <w:p w14:paraId="59B0E0D6" w14:textId="67B0B3AA" w:rsidR="00DA1B13" w:rsidRPr="00F62EC0" w:rsidRDefault="00DA1B13" w:rsidP="00DA1B13">
      <w:pPr>
        <w:rPr>
          <w:b/>
          <w:sz w:val="16"/>
        </w:rPr>
      </w:pPr>
      <w:r w:rsidRPr="00F62EC0">
        <w:rPr>
          <w:b/>
          <w:u w:val="single"/>
        </w:rPr>
        <w:t>Settlers love to contemplate the possibility of their own extinction</w:t>
      </w:r>
      <w:r w:rsidRPr="00F62EC0">
        <w:rPr>
          <w:b/>
          <w:sz w:val="16"/>
        </w:rPr>
        <w:t xml:space="preserve">; to read many contemporary literary representations of settler colonialism is to find </w:t>
      </w:r>
      <w:r w:rsidRPr="00F62EC0">
        <w:rPr>
          <w:b/>
          <w:u w:val="single"/>
        </w:rPr>
        <w:t>settlers strangely satisfied in dreaming of ends that never come.</w:t>
      </w:r>
      <w:r w:rsidRPr="00F62EC0">
        <w:rPr>
          <w:b/>
          <w:sz w:val="16"/>
        </w:rPr>
        <w:t xml:space="preserve"> </w:t>
      </w:r>
      <w:r w:rsidRPr="00F62EC0">
        <w:rPr>
          <w:sz w:val="16"/>
        </w:rPr>
        <w:t>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w:t>
      </w:r>
      <w:r w:rsidRPr="00F62EC0">
        <w:rPr>
          <w:b/>
          <w:sz w:val="16"/>
        </w:rPr>
        <w:t xml:space="preserve"> </w:t>
      </w:r>
      <w:r w:rsidRPr="00F62EC0">
        <w:rPr>
          <w:b/>
          <w:u w:val="single"/>
        </w:rPr>
        <w:t>the settler societies established in the last 300</w:t>
      </w:r>
      <w:r w:rsidRPr="00F62EC0">
        <w:rPr>
          <w:b/>
          <w:sz w:val="16"/>
        </w:rPr>
        <w:t xml:space="preserve"> </w:t>
      </w:r>
      <w:r w:rsidRPr="00F62EC0">
        <w:rPr>
          <w:b/>
          <w:u w:val="single"/>
        </w:rPr>
        <w:t>years</w:t>
      </w:r>
      <w:r w:rsidRPr="00F62EC0">
        <w:rPr>
          <w:b/>
          <w:sz w:val="16"/>
        </w:rPr>
        <w:t xml:space="preserve"> in the Americas, Australasia, and Southern Africa </w:t>
      </w:r>
      <w:r w:rsidRPr="00F62EC0">
        <w:rPr>
          <w:b/>
          <w:u w:val="single"/>
        </w:rPr>
        <w:t>have all retained the basic features that define them as settler states</w:t>
      </w:r>
      <w:r w:rsidRPr="00F62EC0">
        <w:rPr>
          <w:b/>
          <w:sz w:val="16"/>
        </w:rPr>
        <w:t xml:space="preserve"> – </w:t>
      </w:r>
      <w:r w:rsidRPr="00F62EC0">
        <w:rPr>
          <w:b/>
          <w:u w:val="single"/>
        </w:rPr>
        <w:t>namely, the structural privileging of settlers at the expense of indigenous peoples</w:t>
      </w:r>
      <w:r w:rsidRPr="00F62EC0">
        <w:rPr>
          <w:b/>
          <w:sz w:val="16"/>
        </w:rPr>
        <w:t xml:space="preserve">, and the normalization of whiteness as the marker of political agency and rights – and they have done so notwithstanding the sustained resistance that has been mounted whenever such an order has been built. </w:t>
      </w:r>
      <w:r w:rsidRPr="00F62EC0">
        <w:rPr>
          <w:b/>
          <w:u w:val="single"/>
        </w:rPr>
        <w:t>Settlers think all the time that they might one day end, even though (perhaps because) that ending seems unlikely ever to happen</w:t>
      </w:r>
      <w:r w:rsidRPr="00F62EC0">
        <w:rPr>
          <w:b/>
          <w:sz w:val="16"/>
        </w:rPr>
        <w:t xml:space="preserve">. The significance of this paradox for settler-colonial literature is the subject of this article. Considering the problem of futurity offers a useful foil to traditional analyses of settlercolonial narrative, which typically examine settlers’ attitudes towards history in order to highlight a constitutive anxiety about the past – about origins. Settler colonialism, the argument goes, has a problem with historical narration that arises from a contradiction in its founding mythology. In Stephen Turner’s formulation, </w:t>
      </w:r>
      <w:r w:rsidRPr="00F62EC0">
        <w:rPr>
          <w:b/>
          <w:u w:val="single"/>
        </w:rPr>
        <w:t>the settler subject is by definition one who comes from elsewhere but who strives to make this place home. The settlement narrative must explain how this gap</w:t>
      </w:r>
      <w:r w:rsidRPr="00F62EC0">
        <w:rPr>
          <w:b/>
          <w:sz w:val="16"/>
        </w:rPr>
        <w:t xml:space="preserve"> – which is at once geographical, historical, and existential – h</w:t>
      </w:r>
      <w:r w:rsidRPr="00F62EC0">
        <w:rPr>
          <w:b/>
          <w:u w:val="single"/>
        </w:rPr>
        <w:t>as been bridged, and the settler transformed from outsider into indigene. Yet the transformation must remain constitutively incomplete, because the desire to be at home necessarily invokes the spectre of the native, whose existence</w:t>
      </w:r>
      <w:r w:rsidRPr="00F62EC0">
        <w:rPr>
          <w:b/>
          <w:sz w:val="16"/>
        </w:rPr>
        <w:t xml:space="preserve"> (which cannot be disavowed completely because it is needed to define the settler’s difference, superiority, and hence claim to the land) </w:t>
      </w:r>
      <w:r w:rsidRPr="00F62EC0">
        <w:rPr>
          <w:b/>
          <w:u w:val="single"/>
        </w:rPr>
        <w:t>inscribes the settler’s foreignness, thus reinstating the gap between settler and colony that the narrative was meant to efface.</w:t>
      </w:r>
      <w:r w:rsidRPr="00F62EC0">
        <w:rPr>
          <w:b/>
          <w:sz w:val="16"/>
        </w:rPr>
        <w:t xml:space="preserve">1 </w:t>
      </w:r>
      <w:r w:rsidRPr="00F62EC0">
        <w:rPr>
          <w:b/>
          <w:u w:val="single"/>
        </w:rPr>
        <w:t>Settler-colonial narrative is thus shaped around its need to erase and evoke the native</w:t>
      </w:r>
      <w:r w:rsidRPr="00F62EC0">
        <w:rPr>
          <w:b/>
          <w:sz w:val="16"/>
        </w:rPr>
        <w:t xml:space="preser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because: </w:t>
      </w:r>
      <w:r w:rsidRPr="00F62EC0">
        <w:rPr>
          <w:b/>
          <w:u w:val="single"/>
        </w:rPr>
        <w:t xml:space="preserve">‘settler society’ can thus be seen as a fantasy where a perception of a constant struggle is juxtaposed against an ideal of ‘peace’ that can never be reached, settler projects embrace and reject violence at the same time. </w:t>
      </w:r>
      <w:r w:rsidRPr="00F62EC0">
        <w:rPr>
          <w:b/>
          <w:sz w:val="16"/>
        </w:rPr>
        <w:t xml:space="preserve">The settler colonial situation is thus a circumstance where </w:t>
      </w:r>
      <w:r w:rsidRPr="00F62EC0">
        <w:rPr>
          <w:b/>
          <w:u w:val="single"/>
        </w:rPr>
        <w:t>the tension between contradictory impulses produces long-lasting psychic conflicts and a number of associated psychopathologies.</w:t>
      </w:r>
      <w:r w:rsidRPr="00F62EC0">
        <w:rPr>
          <w:b/>
          <w:sz w:val="16"/>
        </w:rPr>
        <w:t xml:space="preserve">5 Current scholarship has thus focused primarily on settler-colonial narrative’s view of the past, asking how such a contradictory and troubled relationship to history might affect present-day ideological formations. </w:t>
      </w:r>
      <w:r w:rsidRPr="00F62EC0">
        <w:rPr>
          <w:b/>
          <w:u w:val="single"/>
        </w:rPr>
        <w:t>Critics have rarely considered what such narratological tensions might produce when the settler gaze is turned to the future</w:t>
      </w:r>
      <w:r w:rsidRPr="00F62EC0">
        <w:rPr>
          <w:b/>
          <w:sz w:val="16"/>
        </w:rPr>
        <w:t xml:space="preserve">. </w:t>
      </w:r>
      <w:r w:rsidRPr="00F62EC0">
        <w:rPr>
          <w:b/>
          <w:u w:val="single"/>
        </w:rPr>
        <w:t>Few social formations are more stubbornly resistant to change than settlement, suggesting that a future beyond settler colonialism might be simply unthinkable. Veracini</w:t>
      </w:r>
      <w:r w:rsidRPr="00F62EC0">
        <w:rPr>
          <w:b/>
          <w:sz w:val="16"/>
        </w:rPr>
        <w:t xml:space="preserve">, indeed, </w:t>
      </w:r>
      <w:r w:rsidRPr="00F62EC0">
        <w:rPr>
          <w:b/>
          <w:u w:val="single"/>
        </w:rPr>
        <w:t>suggests that settler-colonial narrative can never contemplate an ending: that settler decolonization is inconceivable because settlers lack the metaphorical tools to imagine their own demise.</w:t>
      </w:r>
      <w:r w:rsidRPr="00F62EC0">
        <w:rPr>
          <w:b/>
          <w:sz w:val="16"/>
        </w:rPr>
        <w:t xml:space="preserve">6 This article outlines why I partly disagree with that view. I argue that </w:t>
      </w:r>
      <w:r w:rsidRPr="00F62EC0">
        <w:rPr>
          <w:b/>
          <w:u w:val="single"/>
        </w:rPr>
        <w:t>the narratological paradox that defines settler-colonial narrative does make the future a problematic object of contemplation. But that does not make settler decolonization unthinkable</w:t>
      </w:r>
      <w:r w:rsidRPr="00F62EC0">
        <w:rPr>
          <w:b/>
          <w:sz w:val="16"/>
        </w:rPr>
        <w:t xml:space="preserve"> per se; as I will show, </w:t>
      </w:r>
      <w:r w:rsidRPr="00F62EC0">
        <w:rPr>
          <w:b/>
          <w:u w:val="single"/>
        </w:rPr>
        <w:t xml:space="preserve">settlers do often try to imagine their demise – but they do so in a way that reasserts the paradoxes of their founding ideology, with the result that the radical potentiality of decolonization is undone even as it is invoked. </w:t>
      </w:r>
      <w:r w:rsidRPr="00F62EC0">
        <w:rPr>
          <w:b/>
          <w:sz w:val="16"/>
        </w:rPr>
        <w:t xml:space="preserve">I argue that, notwithstanding Veracini’s analysis, </w:t>
      </w:r>
      <w:r w:rsidRPr="00F62EC0">
        <w:rPr>
          <w:b/>
          <w:u w:val="single"/>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F62EC0">
        <w:rPr>
          <w:b/>
          <w:sz w:val="16"/>
        </w:rPr>
        <w:t xml:space="preserve">. </w:t>
      </w:r>
      <w:r w:rsidRPr="00F62EC0">
        <w:rPr>
          <w:sz w:val="16"/>
        </w:rPr>
        <w:t>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That ‘extinction’ should be a key word in the settler-colonial lexicon is no surprise. In Patrick Wolfe’s phrase,</w:t>
      </w:r>
      <w:r w:rsidRPr="00F62EC0">
        <w:rPr>
          <w:b/>
          <w:sz w:val="16"/>
        </w:rPr>
        <w:t xml:space="preserve">7 </w:t>
      </w:r>
      <w:r w:rsidRPr="00F62EC0">
        <w:rPr>
          <w:b/>
          <w:u w:val="single"/>
        </w:rPr>
        <w:t>settler colonialism is predicated on a ‘logic of elimination’ that tends towards the extermination</w:t>
      </w:r>
      <w:r w:rsidRPr="00F62EC0">
        <w:rPr>
          <w:b/>
          <w:sz w:val="16"/>
        </w:rPr>
        <w:t xml:space="preserve"> – by one means or another – </w:t>
      </w:r>
      <w:r w:rsidRPr="00F62EC0">
        <w:rPr>
          <w:b/>
          <w:u w:val="single"/>
        </w:rPr>
        <w:t>of indigenous peoples</w:t>
      </w:r>
      <w:r w:rsidRPr="00F62EC0">
        <w:rPr>
          <w:b/>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F62EC0">
        <w:rPr>
          <w:b/>
          <w:u w:val="single"/>
        </w:rPr>
        <w:t>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w:t>
      </w:r>
      <w:r w:rsidRPr="00F62EC0">
        <w:rPr>
          <w:b/>
          <w:sz w:val="16"/>
        </w:rPr>
        <w:t xml:space="preserve"> 9 </w:t>
      </w:r>
      <w:r w:rsidRPr="00F62EC0">
        <w:rPr>
          <w:b/>
          <w:u w:val="single"/>
        </w:rPr>
        <w:t>that necessitates the extinction of inferior races</w:t>
      </w:r>
      <w:r w:rsidRPr="00F62EC0">
        <w:rPr>
          <w:b/>
          <w:sz w:val="16"/>
        </w:rPr>
        <w:t xml:space="preserve">. What is surprising, though, is how </w:t>
      </w:r>
      <w:r w:rsidRPr="00F62EC0">
        <w:rPr>
          <w:b/>
          <w:u w:val="single"/>
        </w:rPr>
        <w:t>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F62EC0">
        <w:rPr>
          <w:b/>
          <w:sz w:val="16"/>
        </w:rPr>
        <w:t xml:space="preserve">. </w:t>
      </w:r>
      <w:r w:rsidRPr="00F62EC0">
        <w:rPr>
          <w:sz w:val="16"/>
        </w:rPr>
        <w:t>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which are plotted around the prospect of invasions that would see the extinction of British imperialism, and, in the process, the human species.</w:t>
      </w:r>
      <w:r w:rsidRPr="00F62EC0">
        <w:rPr>
          <w:b/>
          <w:sz w:val="16"/>
        </w:rPr>
        <w:t xml:space="preserve"> </w:t>
      </w:r>
      <w:r w:rsidRPr="00F62EC0">
        <w:rPr>
          <w:b/>
          <w:u w:val="single"/>
        </w:rPr>
        <w:t>Such anxieties draw energy from a pattern of settler defensiveness that can be observed across numerous settler-colonial contexts</w:t>
      </w:r>
      <w:r w:rsidRPr="00F62EC0">
        <w:rPr>
          <w:b/>
          <w:sz w:val="16"/>
        </w:rPr>
        <w:t xml:space="preserve">. Marilyn Lake’s and Henry Reynold’s account of the emergence of transnational ‘whiteness’ highlights the paradoxical fact that while </w:t>
      </w:r>
      <w:r w:rsidRPr="00F62EC0">
        <w:rPr>
          <w:b/>
          <w:u w:val="single"/>
        </w:rPr>
        <w:t>white male settlers</w:t>
      </w:r>
      <w:r w:rsidRPr="00F62EC0">
        <w:rPr>
          <w:b/>
          <w:sz w:val="16"/>
        </w:rPr>
        <w:t xml:space="preserve"> have been arguably the most privileged class in history, they </w:t>
      </w:r>
      <w:r w:rsidRPr="00F62EC0">
        <w:rPr>
          <w:b/>
          <w:u w:val="single"/>
        </w:rPr>
        <w:t>have routinely perceived themselves to be ‘under siege’, threatened with destruction to the extent that their very identity of ‘whiteness was born in the apprehension of imminent loss’.</w:t>
      </w:r>
      <w:r w:rsidRPr="00F62EC0">
        <w:rPr>
          <w:b/>
          <w:sz w:val="16"/>
        </w:rPr>
        <w:t xml:space="preserve"> 11 </w:t>
      </w:r>
      <w:r w:rsidRPr="00F62EC0">
        <w:rPr>
          <w:b/>
          <w:u w:val="single"/>
        </w:rPr>
        <w:t>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w:t>
      </w:r>
      <w:r w:rsidRPr="00F62EC0">
        <w:rPr>
          <w:b/>
          <w:sz w:val="16"/>
        </w:rPr>
        <w:t xml:space="preserve"> Ann Curthoys and Dirk Moses have traced this pattern in Australia and Israel-Palestine, respectively.12 This scholarship suggests that </w:t>
      </w:r>
      <w:r w:rsidRPr="00F62EC0">
        <w:rPr>
          <w:b/>
          <w:u w:val="single"/>
        </w:rPr>
        <w:t xml:space="preserve">narratives of settler extinction are acts of ideological mystification, obscuring the brutal inequalities of the frontier behind a mask of white vulnerability </w:t>
      </w:r>
      <w:r w:rsidRPr="00F62EC0">
        <w:rPr>
          <w:b/>
          <w:sz w:val="16"/>
        </w:rPr>
        <w:t xml:space="preserve">– an argument with which I sympathize. However, this article shows how </w:t>
      </w:r>
      <w:r w:rsidRPr="00F62EC0">
        <w:rPr>
          <w:b/>
          <w:u w:val="single"/>
        </w:rPr>
        <w:t>there is more to settler-colonial extinction narratives than bad faith</w:t>
      </w:r>
      <w:r w:rsidRPr="00F62EC0">
        <w:rPr>
          <w:b/>
          <w:sz w:val="16"/>
        </w:rPr>
        <w:t xml:space="preserve">. I argue that </w:t>
      </w:r>
      <w:r w:rsidRPr="00F62EC0">
        <w:rPr>
          <w:b/>
          <w:u w:val="single"/>
        </w:rPr>
        <w:t xml:space="preserve">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w:t>
      </w:r>
      <w:r w:rsidRPr="00F62EC0">
        <w:rPr>
          <w:b/>
          <w:sz w:val="16"/>
        </w:rPr>
        <w:t xml:space="preserve">In the remainder of this paper I </w:t>
      </w:r>
      <w:r w:rsidRPr="00F62EC0">
        <w:rPr>
          <w:b/>
          <w:u w:val="single"/>
        </w:rPr>
        <w:t>consider extinction’s function as a metaphor of decolonization</w:t>
      </w:r>
      <w:r w:rsidRPr="00F62EC0">
        <w:rPr>
          <w:b/>
          <w:sz w:val="16"/>
        </w:rPr>
        <w:t xml:space="preserve">. I use this phrase to invoke, without completely endorsing, Tuck and Yang’s argument that </w:t>
      </w:r>
      <w:r w:rsidRPr="00F62EC0">
        <w:rPr>
          <w:b/>
          <w:u w:val="single"/>
        </w:rPr>
        <w:t>to treat decolonization figuratively</w:t>
      </w:r>
      <w:r w:rsidRPr="00F62EC0">
        <w:rPr>
          <w:b/>
          <w:sz w:val="16"/>
        </w:rPr>
        <w:t xml:space="preserve">, as I argue extinction narratives do, </w:t>
      </w:r>
      <w:r w:rsidRPr="00F62EC0">
        <w:rPr>
          <w:b/>
          <w:u w:val="single"/>
        </w:rPr>
        <w:t>is necessarily to preclude radical change, creating opportunities for settler ‘moves to innocence’ that re-legitimate racial inequality</w:t>
      </w:r>
      <w:r w:rsidRPr="00F62EC0">
        <w:rPr>
          <w:b/>
          <w:sz w:val="16"/>
        </w:rPr>
        <w:t>.</w:t>
      </w:r>
      <w:r w:rsidRPr="00F62EC0">
        <w:rPr>
          <w:sz w:val="16"/>
        </w:rPr>
        <w:t>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w:t>
      </w:r>
      <w:r w:rsidRPr="00F62EC0">
        <w:rPr>
          <w:b/>
          <w:sz w:val="16"/>
        </w:rPr>
        <w:t xml:space="preserve">, </w:t>
      </w:r>
      <w:r w:rsidRPr="00F62EC0">
        <w:rPr>
          <w:b/>
          <w:u w:val="single"/>
        </w:rPr>
        <w:t>extinction narratives take at least two forms depending on whether the ‘end’ of settler society is framed primarily in historical-civilizational terms or in a stronger, biological sense; the key question is whether the ‘thing’ that is going extinct is a society or a species</w:t>
      </w:r>
      <w:r w:rsidRPr="00F62EC0">
        <w:rPr>
          <w:b/>
          <w:sz w:val="16"/>
        </w:rPr>
        <w:t xml:space="preserve">. Second, </w:t>
      </w:r>
      <w:r w:rsidRPr="00F62EC0">
        <w:rPr>
          <w:b/>
          <w:u w:val="single"/>
        </w:rPr>
        <w:t>biologically oriented extinction narratives rely on a more or less conscious slippage between ‘the settler’ and ‘the human’.</w:t>
      </w:r>
      <w:r w:rsidRPr="00F62EC0">
        <w:rPr>
          <w:b/>
          <w:sz w:val="16"/>
        </w:rPr>
        <w:t xml:space="preserve"> Third, </w:t>
      </w:r>
      <w:r w:rsidRPr="00F62EC0">
        <w:rPr>
          <w:b/>
          <w:u w:val="single"/>
        </w:rPr>
        <w:t>this slippage is ideologically ambivalent</w:t>
      </w:r>
      <w:r w:rsidRPr="00F62EC0">
        <w:rPr>
          <w:b/>
          <w:sz w:val="16"/>
        </w:rPr>
        <w:t xml:space="preserve">: on the one hand, </w:t>
      </w:r>
      <w:r w:rsidRPr="00F62EC0">
        <w:rPr>
          <w:b/>
          <w:u w:val="single"/>
        </w:rPr>
        <w:t>it contains a radical charge that invokes environmentalist discourse and climate-change anxiety to imagine social forms that re-write settler-colonial dynamics</w:t>
      </w:r>
      <w:r w:rsidRPr="00F62EC0">
        <w:rPr>
          <w:b/>
          <w:sz w:val="16"/>
        </w:rPr>
        <w:t xml:space="preserve">; on the other, </w:t>
      </w:r>
      <w:r w:rsidRPr="00F62EC0">
        <w:rPr>
          <w:b/>
          <w:u w:val="single"/>
        </w:rPr>
        <w:t>it replicates a core aspect of imperialist ideology by normalizing whiteness as equivalent to humanity</w:t>
      </w:r>
      <w:r w:rsidRPr="00F62EC0">
        <w:rPr>
          <w:b/>
          <w:sz w:val="16"/>
        </w:rPr>
        <w:t xml:space="preserve">. Fourth, </w:t>
      </w:r>
      <w:r w:rsidRPr="00F62EC0">
        <w:rPr>
          <w:b/>
          <w:u w:val="single"/>
        </w:rPr>
        <w:t>these ideological effects are mediated by gender, insofar as extinction narratives invoke issues of biological reproduction, community protection, and violence that function to differentiate and reify masculine and feminine roles in the putative de-colonial future</w:t>
      </w:r>
      <w:r w:rsidRPr="00F62EC0">
        <w:rPr>
          <w:b/>
          <w:sz w:val="16"/>
        </w:rPr>
        <w:t xml:space="preserve">. Overall, my central claim is that </w:t>
      </w:r>
      <w:r w:rsidRPr="00F62EC0">
        <w:rPr>
          <w:b/>
          <w:u w:val="single"/>
        </w:rPr>
        <w:t>extinction is a core trope through which settler futurity emerges</w:t>
      </w:r>
      <w:r w:rsidRPr="00F62EC0">
        <w:rPr>
          <w:b/>
          <w:sz w:val="16"/>
        </w:rPr>
        <w:t>, one with crucial narrative and ideological effects that shape much of the contemporary literature emerging from white colonial settings.</w:t>
      </w:r>
    </w:p>
    <w:p w14:paraId="014055FB" w14:textId="1C2F1EA1" w:rsidR="00FE66EB" w:rsidRPr="00F62EC0" w:rsidRDefault="00FE66EB">
      <w:pPr>
        <w:rPr>
          <w:sz w:val="16"/>
        </w:rPr>
      </w:pPr>
      <w:r w:rsidRPr="00F62EC0">
        <w:rPr>
          <w:sz w:val="16"/>
        </w:rPr>
        <w:br w:type="page"/>
      </w:r>
    </w:p>
    <w:p w14:paraId="3EC64AD7" w14:textId="6BC9A0F4" w:rsidR="00FE66EB" w:rsidRPr="00F62EC0" w:rsidRDefault="00FE66EB" w:rsidP="00FE66EB">
      <w:pPr>
        <w:pStyle w:val="Heading4"/>
        <w:rPr>
          <w:sz w:val="28"/>
        </w:rPr>
      </w:pPr>
      <w:r w:rsidRPr="00F62EC0">
        <w:rPr>
          <w:sz w:val="28"/>
        </w:rPr>
        <w:t xml:space="preserve">The constructed threat of nuclear destruction is embedded in coloniality—they polarize international systems along lines of peaceful colonizers and </w:t>
      </w:r>
      <w:r w:rsidR="0006231A" w:rsidRPr="00F62EC0">
        <w:rPr>
          <w:sz w:val="28"/>
        </w:rPr>
        <w:t xml:space="preserve">savage threats </w:t>
      </w:r>
    </w:p>
    <w:p w14:paraId="5831E495" w14:textId="77777777" w:rsidR="00FE66EB" w:rsidRPr="00F62EC0" w:rsidRDefault="00FE66EB" w:rsidP="00FE66EB">
      <w:pPr>
        <w:rPr>
          <w:sz w:val="16"/>
        </w:rPr>
      </w:pPr>
      <w:r w:rsidRPr="00F62EC0">
        <w:rPr>
          <w:rStyle w:val="Style13ptBold"/>
          <w:sz w:val="28"/>
        </w:rPr>
        <w:t>Hecht 2003</w:t>
      </w:r>
      <w:r w:rsidRPr="00F62EC0">
        <w:rPr>
          <w:sz w:val="16"/>
        </w:rPr>
        <w:t xml:space="preserve"> [Gabrielle, Professor Department of History, University of Michigan, “Globalization Meets Frankenstein?</w:t>
      </w:r>
      <w:r w:rsidRPr="00F62EC0">
        <w:rPr>
          <w:sz w:val="12"/>
        </w:rPr>
        <w:t>¶</w:t>
      </w:r>
      <w:r w:rsidRPr="00F62EC0">
        <w:rPr>
          <w:sz w:val="16"/>
        </w:rPr>
        <w:t xml:space="preserve"> Reflections On Terrorism, Nuclearity, And</w:t>
      </w:r>
      <w:r w:rsidRPr="00F62EC0">
        <w:rPr>
          <w:sz w:val="12"/>
        </w:rPr>
        <w:t>¶</w:t>
      </w:r>
      <w:r w:rsidRPr="00F62EC0">
        <w:rPr>
          <w:sz w:val="16"/>
        </w:rPr>
        <w:t xml:space="preserve"> Global Technopolitical Discourse” History and Technology, 2003 Vol. 19(1) pp. 1-8, accessed via Ebsco]</w:t>
      </w:r>
    </w:p>
    <w:p w14:paraId="56B6D2EA" w14:textId="6351F44B" w:rsidR="00FE66EB" w:rsidRPr="00F62EC0" w:rsidRDefault="00FE66EB" w:rsidP="00DA1B13">
      <w:pPr>
        <w:rPr>
          <w:rStyle w:val="StyleUnderline"/>
        </w:rPr>
      </w:pPr>
      <w:r w:rsidRPr="00F62EC0">
        <w:rPr>
          <w:sz w:val="16"/>
        </w:rPr>
        <w:t>For those of us working in science and technology studies, the immediate media reaction to</w:t>
      </w:r>
      <w:r w:rsidRPr="00F62EC0">
        <w:rPr>
          <w:sz w:val="12"/>
        </w:rPr>
        <w:t>¶</w:t>
      </w:r>
      <w:r w:rsidRPr="00F62EC0">
        <w:rPr>
          <w:sz w:val="16"/>
        </w:rPr>
        <w:t xml:space="preserve"> September 11, 2001 provided countless distressing examples of those deterministic, ahistorical ideologies about technological development we have sought to challenge. In</w:t>
      </w:r>
      <w:r w:rsidRPr="00F62EC0">
        <w:rPr>
          <w:sz w:val="12"/>
        </w:rPr>
        <w:t>¶</w:t>
      </w:r>
      <w:r w:rsidRPr="00F62EC0">
        <w:rPr>
          <w:sz w:val="16"/>
        </w:rPr>
        <w:t xml:space="preserve"> commenting on the bitter irony of passenger airliners becoming weapons, for example.</w:t>
      </w:r>
      <w:r w:rsidRPr="00F62EC0">
        <w:rPr>
          <w:sz w:val="12"/>
        </w:rPr>
        <w:t>¶</w:t>
      </w:r>
      <w:r w:rsidRPr="00F62EC0">
        <w:rPr>
          <w:sz w:val="16"/>
        </w:rPr>
        <w:t xml:space="preserve"> pundits asserted that the appropriation of technologies for something other than their</w:t>
      </w:r>
      <w:r w:rsidRPr="00F62EC0">
        <w:rPr>
          <w:sz w:val="12"/>
        </w:rPr>
        <w:t>¶</w:t>
      </w:r>
      <w:r w:rsidRPr="00F62EC0">
        <w:rPr>
          <w:sz w:val="16"/>
        </w:rPr>
        <w:t xml:space="preserve"> intended purpose represented the new nature of violence in the 21st century. </w:t>
      </w:r>
      <w:r w:rsidRPr="00F62EC0">
        <w:rPr>
          <w:rStyle w:val="StyleUnderline"/>
        </w:rPr>
        <w:t>Most</w:t>
      </w:r>
      <w:r w:rsidRPr="00F62EC0">
        <w:rPr>
          <w:rStyle w:val="StyleUnderline"/>
          <w:sz w:val="12"/>
        </w:rPr>
        <w:t>¶</w:t>
      </w:r>
      <w:r w:rsidRPr="00F62EC0">
        <w:rPr>
          <w:rStyle w:val="StyleUnderline"/>
        </w:rPr>
        <w:t xml:space="preserve"> descriptions of the technological dimensions of the attacks invoked polarities taken straight</w:t>
      </w:r>
      <w:r w:rsidRPr="00F62EC0">
        <w:rPr>
          <w:rStyle w:val="StyleUnderline"/>
          <w:sz w:val="12"/>
        </w:rPr>
        <w:t>¶</w:t>
      </w:r>
      <w:r w:rsidRPr="00F62EC0">
        <w:rPr>
          <w:rStyle w:val="StyleUnderline"/>
        </w:rPr>
        <w:t xml:space="preserve"> from colonial-evolutionist discourse</w:t>
      </w:r>
      <w:r w:rsidRPr="00F62EC0">
        <w:rPr>
          <w:sz w:val="16"/>
        </w:rPr>
        <w:t>: "</w:t>
      </w:r>
      <w:r w:rsidRPr="00F62EC0">
        <w:rPr>
          <w:rStyle w:val="StyleUnderline"/>
        </w:rPr>
        <w:t>play the system right, and Neolithic technology can be</w:t>
      </w:r>
      <w:r w:rsidRPr="00F62EC0">
        <w:rPr>
          <w:rStyle w:val="StyleUnderline"/>
          <w:sz w:val="12"/>
        </w:rPr>
        <w:t>¶</w:t>
      </w:r>
      <w:r w:rsidRPr="00F62EC0">
        <w:rPr>
          <w:rStyle w:val="StyleUnderline"/>
        </w:rPr>
        <w:t xml:space="preserve"> leveraged to bring on nuclear-like devastation,</w:t>
      </w:r>
      <w:r w:rsidRPr="00F62EC0">
        <w:rPr>
          <w:sz w:val="16"/>
        </w:rPr>
        <w:t>" said one journalist in the New York Times,</w:t>
      </w:r>
      <w:r w:rsidRPr="00F62EC0">
        <w:rPr>
          <w:sz w:val="12"/>
        </w:rPr>
        <w:t>¶</w:t>
      </w:r>
      <w:r w:rsidRPr="00F62EC0">
        <w:rPr>
          <w:sz w:val="16"/>
        </w:rPr>
        <w:t xml:space="preserve"> presumably situating box-cutters in the Neolithic era He continued: "it was not just planes</w:t>
      </w:r>
      <w:r w:rsidRPr="00F62EC0">
        <w:rPr>
          <w:sz w:val="12"/>
        </w:rPr>
        <w:t>¶</w:t>
      </w:r>
      <w:r w:rsidRPr="00F62EC0">
        <w:rPr>
          <w:sz w:val="16"/>
        </w:rPr>
        <w:t xml:space="preserve"> that were hijacked but technology, to be used jujitsu style against its inventors."' </w:t>
      </w:r>
      <w:r w:rsidRPr="00F62EC0">
        <w:rPr>
          <w:rStyle w:val="StyleUnderline"/>
        </w:rPr>
        <w:t>As if the</w:t>
      </w:r>
      <w:r w:rsidRPr="00F62EC0">
        <w:rPr>
          <w:rStyle w:val="StyleUnderline"/>
          <w:sz w:val="12"/>
        </w:rPr>
        <w:t>¶</w:t>
      </w:r>
      <w:r w:rsidRPr="00F62EC0">
        <w:rPr>
          <w:rStyle w:val="StyleUnderline"/>
        </w:rPr>
        <w:t xml:space="preserve"> very "founding fathers" of America (learning, it must be said, from the Indians they</w:t>
      </w:r>
      <w:r w:rsidRPr="00F62EC0">
        <w:rPr>
          <w:rStyle w:val="StyleUnderline"/>
          <w:sz w:val="12"/>
        </w:rPr>
        <w:t>¶</w:t>
      </w:r>
      <w:r w:rsidRPr="00F62EC0">
        <w:rPr>
          <w:rStyle w:val="StyleUnderline"/>
        </w:rPr>
        <w:t xml:space="preserve"> displaced) hadn't used British guns in new ways in order to defeat the redcoats</w:t>
      </w:r>
      <w:r w:rsidRPr="00F62EC0">
        <w:rPr>
          <w:sz w:val="16"/>
        </w:rPr>
        <w:t xml:space="preserve"> </w:t>
      </w:r>
      <w:r w:rsidRPr="00F62EC0">
        <w:rPr>
          <w:rStyle w:val="StyleUnderline"/>
        </w:rPr>
        <w:t>As if</w:t>
      </w:r>
      <w:r w:rsidRPr="00F62EC0">
        <w:rPr>
          <w:rStyle w:val="StyleUnderline"/>
          <w:sz w:val="12"/>
        </w:rPr>
        <w:t>¶</w:t>
      </w:r>
      <w:r w:rsidRPr="00F62EC0">
        <w:rPr>
          <w:rStyle w:val="StyleUnderline"/>
        </w:rPr>
        <w:t xml:space="preserve"> "technology" had fixed meanings, stable uses</w:t>
      </w:r>
      <w:r w:rsidRPr="00F62EC0">
        <w:rPr>
          <w:sz w:val="16"/>
        </w:rPr>
        <w:t xml:space="preserve">. </w:t>
      </w:r>
      <w:r w:rsidRPr="00F62EC0">
        <w:rPr>
          <w:rStyle w:val="StyleUnderline"/>
        </w:rPr>
        <w:t>Meanwhile</w:t>
      </w:r>
      <w:r w:rsidRPr="00F62EC0">
        <w:rPr>
          <w:sz w:val="16"/>
        </w:rPr>
        <w:t xml:space="preserve">, US president George W, </w:t>
      </w:r>
      <w:r w:rsidRPr="00F62EC0">
        <w:rPr>
          <w:rStyle w:val="StyleUnderline"/>
        </w:rPr>
        <w:t>Bush</w:t>
      </w:r>
      <w:r w:rsidRPr="00F62EC0">
        <w:rPr>
          <w:rStyle w:val="StyleUnderline"/>
          <w:sz w:val="12"/>
        </w:rPr>
        <w:t>¶</w:t>
      </w:r>
      <w:r w:rsidRPr="00F62EC0">
        <w:rPr>
          <w:rStyle w:val="StyleUnderline"/>
        </w:rPr>
        <w:t xml:space="preserve"> spluttered that the US would bomb Afghanistan "back into the Stone Age."</w:t>
      </w:r>
      <w:r w:rsidRPr="00F62EC0">
        <w:rPr>
          <w:sz w:val="16"/>
        </w:rPr>
        <w:t xml:space="preserve"> The cry of protest</w:t>
      </w:r>
      <w:r w:rsidRPr="00F62EC0">
        <w:rPr>
          <w:sz w:val="12"/>
        </w:rPr>
        <w:t>¶</w:t>
      </w:r>
      <w:r w:rsidRPr="00F62EC0">
        <w:rPr>
          <w:sz w:val="16"/>
        </w:rPr>
        <w:t xml:space="preserve"> from the left? "</w:t>
      </w:r>
      <w:r w:rsidRPr="00F62EC0">
        <w:rPr>
          <w:rStyle w:val="StyleUnderline"/>
        </w:rPr>
        <w:t>But Afghanistan already is in the Stone Age!"</w:t>
      </w:r>
      <w:r w:rsidRPr="00F62EC0">
        <w:rPr>
          <w:rStyle w:val="StyleUnderline"/>
          <w:sz w:val="12"/>
        </w:rPr>
        <w:t>¶</w:t>
      </w:r>
      <w:r w:rsidRPr="00F62EC0">
        <w:rPr>
          <w:sz w:val="16"/>
        </w:rPr>
        <w:t xml:space="preserve"> In subsequent weeks, the complexities of the technopolitical networks undergirding the</w:t>
      </w:r>
      <w:r w:rsidRPr="00F62EC0">
        <w:rPr>
          <w:sz w:val="12"/>
        </w:rPr>
        <w:t>¶</w:t>
      </w:r>
      <w:r w:rsidRPr="00F62EC0">
        <w:rPr>
          <w:sz w:val="16"/>
        </w:rPr>
        <w:t xml:space="preserve"> attacks became visible, and a few more sophisticated interpretations of the tragedy emerged.</w:t>
      </w:r>
      <w:r w:rsidRPr="00F62EC0">
        <w:rPr>
          <w:sz w:val="12"/>
        </w:rPr>
        <w:t>¶</w:t>
      </w:r>
      <w:r w:rsidRPr="00F62EC0">
        <w:rPr>
          <w:sz w:val="16"/>
        </w:rPr>
        <w:t xml:space="preserve"> The attacks exploited weaknesses inherent in at least two complex technological systems (air</w:t>
      </w:r>
      <w:r w:rsidRPr="00F62EC0">
        <w:rPr>
          <w:sz w:val="12"/>
        </w:rPr>
        <w:t>¶</w:t>
      </w:r>
      <w:r w:rsidRPr="00F62EC0">
        <w:rPr>
          <w:sz w:val="16"/>
        </w:rPr>
        <w:t xml:space="preserve"> travel and skyscrapers) that Americans themselves built. The attackers learned to fly in</w:t>
      </w:r>
      <w:r w:rsidRPr="00F62EC0">
        <w:rPr>
          <w:sz w:val="12"/>
        </w:rPr>
        <w:t>¶</w:t>
      </w:r>
      <w:r w:rsidRPr="00F62EC0">
        <w:rPr>
          <w:sz w:val="16"/>
        </w:rPr>
        <w:t xml:space="preserve"> American flight schools. They learned terrorism in camps that the US instituted during the</w:t>
      </w:r>
      <w:r w:rsidRPr="00F62EC0">
        <w:rPr>
          <w:sz w:val="12"/>
        </w:rPr>
        <w:t>¶</w:t>
      </w:r>
      <w:r w:rsidRPr="00F62EC0">
        <w:rPr>
          <w:sz w:val="16"/>
        </w:rPr>
        <w:t xml:space="preserve"> Soviet Union's war in Afghanistan. (A few even pointed out that Afghanistan was actually in</w:t>
      </w:r>
      <w:r w:rsidRPr="00F62EC0">
        <w:rPr>
          <w:sz w:val="12"/>
        </w:rPr>
        <w:t>¶</w:t>
      </w:r>
      <w:r w:rsidRPr="00F62EC0">
        <w:rPr>
          <w:sz w:val="16"/>
        </w:rPr>
        <w:t xml:space="preserve"> the Rubble Age.) Pulling back for a macro view, some left-wing commentators found the</w:t>
      </w:r>
      <w:r w:rsidRPr="00F62EC0">
        <w:rPr>
          <w:sz w:val="12"/>
        </w:rPr>
        <w:t>¶</w:t>
      </w:r>
      <w:r w:rsidRPr="00F62EC0">
        <w:rPr>
          <w:sz w:val="16"/>
        </w:rPr>
        <w:t xml:space="preserve"> roots of the crisis in the US "˜s insatiable thirst for oil and the techno-geopolitical compromises</w:t>
      </w:r>
      <w:r w:rsidRPr="00F62EC0">
        <w:rPr>
          <w:sz w:val="12"/>
        </w:rPr>
        <w:t>¶</w:t>
      </w:r>
      <w:r w:rsidRPr="00F62EC0">
        <w:rPr>
          <w:sz w:val="16"/>
        </w:rPr>
        <w:t xml:space="preserve"> made to quench it. Others suggested that the vast gulf between the promises and realities of</w:t>
      </w:r>
      <w:r w:rsidRPr="00F62EC0">
        <w:rPr>
          <w:sz w:val="12"/>
        </w:rPr>
        <w:t>¶</w:t>
      </w:r>
      <w:r w:rsidRPr="00F62EC0">
        <w:rPr>
          <w:sz w:val="16"/>
        </w:rPr>
        <w:t xml:space="preserve"> "globalization" might provide reasons for many around the world to resent the US and the</w:t>
      </w:r>
      <w:r w:rsidRPr="00F62EC0">
        <w:rPr>
          <w:sz w:val="12"/>
        </w:rPr>
        <w:t>¶</w:t>
      </w:r>
      <w:r w:rsidRPr="00F62EC0">
        <w:rPr>
          <w:sz w:val="16"/>
        </w:rPr>
        <w:t xml:space="preserve"> dominance of Western multinational corporations. A summary of these interpretations might</w:t>
      </w:r>
      <w:r w:rsidRPr="00F62EC0">
        <w:rPr>
          <w:sz w:val="12"/>
        </w:rPr>
        <w:t>¶</w:t>
      </w:r>
      <w:r w:rsidRPr="00F62EC0">
        <w:rPr>
          <w:sz w:val="16"/>
        </w:rPr>
        <w:t xml:space="preserve"> be: </w:t>
      </w:r>
      <w:r w:rsidRPr="00F62EC0">
        <w:rPr>
          <w:rStyle w:val="StyleUnderline"/>
        </w:rPr>
        <w:t>globalization meets Frankenstein and his monster, that venerable archetype of unintended</w:t>
      </w:r>
      <w:r w:rsidRPr="00F62EC0">
        <w:rPr>
          <w:rStyle w:val="StyleUnderline"/>
          <w:sz w:val="12"/>
        </w:rPr>
        <w:t>¶</w:t>
      </w:r>
      <w:r w:rsidRPr="00F62EC0">
        <w:rPr>
          <w:rStyle w:val="StyleUnderline"/>
        </w:rPr>
        <w:t xml:space="preserve"> sociotechnical consequences</w:t>
      </w:r>
      <w:r w:rsidRPr="00F62EC0">
        <w:rPr>
          <w:sz w:val="16"/>
        </w:rPr>
        <w:t>.</w:t>
      </w:r>
      <w:r w:rsidRPr="00F62EC0">
        <w:rPr>
          <w:sz w:val="12"/>
        </w:rPr>
        <w:t>¶</w:t>
      </w:r>
      <w:r w:rsidRPr="00F62EC0">
        <w:rPr>
          <w:sz w:val="16"/>
        </w:rPr>
        <w:t xml:space="preserve"> Such observations were not popular in the American media, however, and they did not</w:t>
      </w:r>
      <w:r w:rsidRPr="00F62EC0">
        <w:rPr>
          <w:sz w:val="12"/>
        </w:rPr>
        <w:t>¶</w:t>
      </w:r>
      <w:r w:rsidRPr="00F62EC0">
        <w:rPr>
          <w:sz w:val="16"/>
        </w:rPr>
        <w:t xml:space="preserve"> supplant cruder perspectives on the role of modernity and technology's relation to society.</w:t>
      </w:r>
      <w:r w:rsidRPr="00F62EC0">
        <w:rPr>
          <w:sz w:val="12"/>
        </w:rPr>
        <w:t>¶</w:t>
      </w:r>
      <w:r w:rsidRPr="00F62EC0">
        <w:rPr>
          <w:sz w:val="16"/>
        </w:rPr>
        <w:t xml:space="preserve"> "The genius of the terrorists was to turn the artifacts of modernity into weapons against</w:t>
      </w:r>
      <w:r w:rsidRPr="00F62EC0">
        <w:rPr>
          <w:sz w:val="12"/>
        </w:rPr>
        <w:t>¶</w:t>
      </w:r>
      <w:r w:rsidRPr="00F62EC0">
        <w:rPr>
          <w:sz w:val="16"/>
        </w:rPr>
        <w:t xml:space="preserve"> modernity,"</w:t>
      </w:r>
      <w:r w:rsidRPr="00F62EC0">
        <w:rPr>
          <w:rFonts w:cs="Wingdings 3"/>
          <w:sz w:val="16"/>
        </w:rPr>
        <w:t></w:t>
      </w:r>
      <w:r w:rsidRPr="00F62EC0">
        <w:rPr>
          <w:sz w:val="16"/>
        </w:rPr>
        <w:t xml:space="preserve"> said one writer just a few weeks before the US launched a new Afghan war. He</w:t>
      </w:r>
      <w:r w:rsidRPr="00F62EC0">
        <w:rPr>
          <w:sz w:val="12"/>
        </w:rPr>
        <w:t>¶</w:t>
      </w:r>
      <w:r w:rsidRPr="00F62EC0">
        <w:rPr>
          <w:sz w:val="16"/>
        </w:rPr>
        <w:t xml:space="preserve"> continued: "Odd and indeed disgusting as it is to find oneself writing that there is no</w:t>
      </w:r>
      <w:r w:rsidRPr="00F62EC0">
        <w:rPr>
          <w:sz w:val="12"/>
        </w:rPr>
        <w:t>¶</w:t>
      </w:r>
      <w:r w:rsidRPr="00F62EC0">
        <w:rPr>
          <w:sz w:val="16"/>
        </w:rPr>
        <w:t xml:space="preserve"> alternative to war I find myself nonetheless with nothing else to suggest. Modernity.</w:t>
      </w:r>
      <w:r w:rsidRPr="00F62EC0">
        <w:rPr>
          <w:sz w:val="12"/>
        </w:rPr>
        <w:t>¶</w:t>
      </w:r>
      <w:r w:rsidRPr="00F62EC0">
        <w:rPr>
          <w:sz w:val="16"/>
        </w:rPr>
        <w:t xml:space="preserve"> newly vulnerable, is, for all its faults, infinitely preferable to fascism." As if modernity hadn't</w:t>
      </w:r>
      <w:r w:rsidRPr="00F62EC0">
        <w:rPr>
          <w:sz w:val="12"/>
        </w:rPr>
        <w:t>¶</w:t>
      </w:r>
      <w:r w:rsidRPr="00F62EC0">
        <w:rPr>
          <w:sz w:val="16"/>
        </w:rPr>
        <w:t xml:space="preserve"> always been fragile; as if Hitler hadn't shown that modernity and fascism were eminently compatible.</w:t>
      </w:r>
      <w:r w:rsidRPr="00F62EC0">
        <w:rPr>
          <w:sz w:val="12"/>
        </w:rPr>
        <w:t>¶</w:t>
      </w:r>
      <w:r w:rsidRPr="00F62EC0">
        <w:rPr>
          <w:sz w:val="16"/>
        </w:rPr>
        <w:t xml:space="preserve"> As we know, these jumbled, </w:t>
      </w:r>
      <w:r w:rsidRPr="00F62EC0">
        <w:rPr>
          <w:rStyle w:val="StyleUnderline"/>
        </w:rPr>
        <w:t>false dichotomies (such as modernity vs fascism) and the</w:t>
      </w:r>
      <w:r w:rsidRPr="00F62EC0">
        <w:rPr>
          <w:rStyle w:val="StyleUnderline"/>
          <w:sz w:val="12"/>
        </w:rPr>
        <w:t>¶</w:t>
      </w:r>
      <w:r w:rsidRPr="00F62EC0">
        <w:rPr>
          <w:rStyle w:val="StyleUnderline"/>
        </w:rPr>
        <w:t xml:space="preserve"> historical ruptures they invoke are nothing new in</w:t>
      </w:r>
      <w:r w:rsidRPr="00F62EC0">
        <w:rPr>
          <w:sz w:val="16"/>
        </w:rPr>
        <w:t xml:space="preserve"> public </w:t>
      </w:r>
      <w:r w:rsidRPr="00F62EC0">
        <w:rPr>
          <w:rStyle w:val="StyleUnderline"/>
        </w:rPr>
        <w:t>discourse</w:t>
      </w:r>
      <w:r w:rsidRPr="00F62EC0">
        <w:rPr>
          <w:sz w:val="16"/>
        </w:rPr>
        <w:t xml:space="preserve"> about technology. The</w:t>
      </w:r>
      <w:r w:rsidRPr="00F62EC0">
        <w:rPr>
          <w:sz w:val="12"/>
        </w:rPr>
        <w:t>¶</w:t>
      </w:r>
      <w:r w:rsidRPr="00F62EC0">
        <w:rPr>
          <w:sz w:val="16"/>
        </w:rPr>
        <w:t xml:space="preserve"> Cold War alone offers plenty of antecedents of what I call technopolitical rupture-talks*</w:t>
      </w:r>
      <w:r w:rsidRPr="00F62EC0">
        <w:rPr>
          <w:sz w:val="12"/>
        </w:rPr>
        <w:t>¶</w:t>
      </w:r>
      <w:r w:rsidRPr="00F62EC0">
        <w:rPr>
          <w:sz w:val="16"/>
        </w:rPr>
        <w:t xml:space="preserve"> namely, the </w:t>
      </w:r>
      <w:r w:rsidRPr="00F62EC0">
        <w:rPr>
          <w:rStyle w:val="StyleUnderline"/>
        </w:rPr>
        <w:t>rhetorical invocation of technological inventions to declare</w:t>
      </w:r>
      <w:r w:rsidRPr="00F62EC0">
        <w:rPr>
          <w:sz w:val="16"/>
        </w:rPr>
        <w:t xml:space="preserve"> the arrival </w:t>
      </w:r>
      <w:r w:rsidRPr="00F62EC0">
        <w:rPr>
          <w:rStyle w:val="StyleUnderline"/>
        </w:rPr>
        <w:t>of a new</w:t>
      </w:r>
      <w:r w:rsidRPr="00F62EC0">
        <w:rPr>
          <w:rStyle w:val="StyleUnderline"/>
          <w:sz w:val="12"/>
        </w:rPr>
        <w:t>¶</w:t>
      </w:r>
      <w:r w:rsidRPr="00F62EC0">
        <w:rPr>
          <w:rStyle w:val="StyleUnderline"/>
        </w:rPr>
        <w:t xml:space="preserve"> era</w:t>
      </w:r>
      <w:r w:rsidRPr="00F62EC0">
        <w:rPr>
          <w:sz w:val="16"/>
        </w:rPr>
        <w:t xml:space="preserve"> or a new division in the world. Most notorious in the Cold War, of course, </w:t>
      </w:r>
      <w:r w:rsidRPr="00F62EC0">
        <w:rPr>
          <w:rStyle w:val="Emphasis"/>
        </w:rPr>
        <w:t>were repeated</w:t>
      </w:r>
      <w:r w:rsidRPr="00F62EC0">
        <w:rPr>
          <w:rStyle w:val="Emphasis"/>
          <w:b w:val="0"/>
          <w:sz w:val="12"/>
        </w:rPr>
        <w:t>¶</w:t>
      </w:r>
      <w:r w:rsidRPr="00F62EC0">
        <w:rPr>
          <w:rStyle w:val="StyleUnderline"/>
        </w:rPr>
        <w:t xml:space="preserve"> political </w:t>
      </w:r>
      <w:r w:rsidRPr="00F62EC0">
        <w:rPr>
          <w:rStyle w:val="Emphasis"/>
        </w:rPr>
        <w:t>proclamations that nuclear weapons had produced a new world order</w:t>
      </w:r>
      <w:r w:rsidRPr="00F62EC0">
        <w:rPr>
          <w:sz w:val="16"/>
        </w:rPr>
        <w:t>. (More on this</w:t>
      </w:r>
      <w:r w:rsidRPr="00F62EC0">
        <w:rPr>
          <w:sz w:val="12"/>
        </w:rPr>
        <w:t>¶</w:t>
      </w:r>
      <w:r w:rsidRPr="00F62EC0">
        <w:rPr>
          <w:sz w:val="16"/>
        </w:rPr>
        <w:t xml:space="preserve"> shortly.) Indeed, the </w:t>
      </w:r>
      <w:r w:rsidRPr="00F62EC0">
        <w:rPr>
          <w:rStyle w:val="StyleUnderline"/>
        </w:rPr>
        <w:t>Cold War</w:t>
      </w:r>
      <w:r w:rsidRPr="00F62EC0">
        <w:rPr>
          <w:sz w:val="16"/>
        </w:rPr>
        <w:t xml:space="preserve"> itself </w:t>
      </w:r>
      <w:r w:rsidRPr="00F62EC0">
        <w:rPr>
          <w:rStyle w:val="StyleUnderline"/>
        </w:rPr>
        <w:t>figures as a significant trope for our present fearless</w:t>
      </w:r>
      <w:r w:rsidRPr="00F62EC0">
        <w:rPr>
          <w:rStyle w:val="StyleUnderline"/>
          <w:sz w:val="12"/>
        </w:rPr>
        <w:t>¶</w:t>
      </w:r>
      <w:r w:rsidRPr="00F62EC0">
        <w:rPr>
          <w:rStyle w:val="StyleUnderline"/>
        </w:rPr>
        <w:t xml:space="preserve"> leaders</w:t>
      </w:r>
      <w:r w:rsidRPr="00F62EC0">
        <w:rPr>
          <w:sz w:val="16"/>
        </w:rPr>
        <w:t xml:space="preserve"> after September ll. In a fit of nostalgia for global Manichean struggle, Dick Cheney</w:t>
      </w:r>
      <w:r w:rsidRPr="00F62EC0">
        <w:rPr>
          <w:sz w:val="12"/>
        </w:rPr>
        <w:t>¶</w:t>
      </w:r>
      <w:r w:rsidRPr="00F62EC0">
        <w:rPr>
          <w:sz w:val="16"/>
        </w:rPr>
        <w:t xml:space="preserve"> explained that the war against terrorism would resemble the Cold War, hinting darkly that-</w:t>
      </w:r>
      <w:r w:rsidRPr="00F62EC0">
        <w:rPr>
          <w:sz w:val="12"/>
        </w:rPr>
        <w:t>¶</w:t>
      </w:r>
      <w:r w:rsidRPr="00F62EC0">
        <w:rPr>
          <w:sz w:val="16"/>
        </w:rPr>
        <w:t xml:space="preserve"> just as in those good old days-much of the current struggle would be invisible. And </w:t>
      </w:r>
      <w:r w:rsidRPr="00F62EC0">
        <w:rPr>
          <w:rStyle w:val="StyleUnderline"/>
        </w:rPr>
        <w:t>who</w:t>
      </w:r>
      <w:r w:rsidRPr="00F62EC0">
        <w:rPr>
          <w:rStyle w:val="StyleUnderline"/>
          <w:sz w:val="12"/>
        </w:rPr>
        <w:t>¶</w:t>
      </w:r>
      <w:r w:rsidRPr="00F62EC0">
        <w:rPr>
          <w:rStyle w:val="StyleUnderline"/>
        </w:rPr>
        <w:t xml:space="preserve"> didn't flash to Reagan's "evil empire"</w:t>
      </w:r>
      <w:r w:rsidRPr="00F62EC0">
        <w:rPr>
          <w:rStyle w:val="StyleUnderline"/>
          <w:rFonts w:cs="Wingdings 3"/>
        </w:rPr>
        <w:t></w:t>
      </w:r>
      <w:r w:rsidRPr="00F62EC0">
        <w:rPr>
          <w:rStyle w:val="StyleUnderline"/>
        </w:rPr>
        <w:t xml:space="preserve"> speech after Bush's puzzling pronouncement</w:t>
      </w:r>
      <w:r w:rsidRPr="00F62EC0">
        <w:rPr>
          <w:rStyle w:val="StyleUnderline"/>
          <w:sz w:val="12"/>
        </w:rPr>
        <w:t>¶</w:t>
      </w:r>
      <w:r w:rsidRPr="00F62EC0">
        <w:rPr>
          <w:rStyle w:val="StyleUnderline"/>
        </w:rPr>
        <w:t xml:space="preserve"> concerning the "axis of evil"</w:t>
      </w:r>
      <w:r w:rsidRPr="00F62EC0">
        <w:rPr>
          <w:sz w:val="16"/>
        </w:rPr>
        <w:t xml:space="preserve"> allegedly formed by Iran, Iraq, and North Korea? Colin Powell</w:t>
      </w:r>
      <w:r w:rsidRPr="00F62EC0">
        <w:rPr>
          <w:sz w:val="12"/>
        </w:rPr>
        <w:t>¶</w:t>
      </w:r>
      <w:r w:rsidRPr="00F62EC0">
        <w:rPr>
          <w:sz w:val="16"/>
        </w:rPr>
        <w:t xml:space="preserve"> took another tack, proclaiming the start of a new era-the post-post-Cold War-thereby</w:t>
      </w:r>
      <w:r w:rsidRPr="00F62EC0">
        <w:rPr>
          <w:sz w:val="12"/>
        </w:rPr>
        <w:t>¶</w:t>
      </w:r>
      <w:r w:rsidRPr="00F62EC0">
        <w:rPr>
          <w:sz w:val="16"/>
        </w:rPr>
        <w:t xml:space="preserve"> suggesting the power of new alliances, and hinting at an ill-defined historical rupture. Clearly, whatever degree of post-ness we now find ourselves in with respect to the Cold War.</w:t>
      </w:r>
      <w:r w:rsidRPr="00F62EC0">
        <w:rPr>
          <w:sz w:val="12"/>
        </w:rPr>
        <w:t>¶</w:t>
      </w:r>
      <w:r w:rsidRPr="00F62EC0">
        <w:rPr>
          <w:sz w:val="16"/>
        </w:rPr>
        <w:t xml:space="preserve"> the era looms large in our fantasies.</w:t>
      </w:r>
      <w:r w:rsidRPr="00F62EC0">
        <w:rPr>
          <w:sz w:val="12"/>
        </w:rPr>
        <w:t>¶</w:t>
      </w:r>
      <w:r w:rsidRPr="00F62EC0">
        <w:rPr>
          <w:sz w:val="16"/>
        </w:rPr>
        <w:t xml:space="preserve"> </w:t>
      </w:r>
      <w:r w:rsidRPr="00F62EC0">
        <w:rPr>
          <w:rStyle w:val="StyleUnderline"/>
        </w:rPr>
        <w:t>What leaders and media pundits generally fail to note</w:t>
      </w:r>
      <w:r w:rsidRPr="00F62EC0">
        <w:rPr>
          <w:sz w:val="16"/>
        </w:rPr>
        <w:t xml:space="preserve">, however, </w:t>
      </w:r>
      <w:r w:rsidRPr="00F62EC0">
        <w:rPr>
          <w:rStyle w:val="StyleUnderline"/>
        </w:rPr>
        <w:t>are the implications of</w:t>
      </w:r>
      <w:r w:rsidRPr="00F62EC0">
        <w:rPr>
          <w:rStyle w:val="StyleUnderline"/>
          <w:sz w:val="12"/>
        </w:rPr>
        <w:t>¶</w:t>
      </w:r>
      <w:r w:rsidRPr="00F62EC0">
        <w:rPr>
          <w:rStyle w:val="StyleUnderline"/>
        </w:rPr>
        <w:t xml:space="preserve"> Cold War</w:t>
      </w:r>
      <w:r w:rsidRPr="00F62EC0">
        <w:rPr>
          <w:sz w:val="16"/>
        </w:rPr>
        <w:t xml:space="preserve"> infrastructure and </w:t>
      </w:r>
      <w:r w:rsidRPr="00F62EC0">
        <w:rPr>
          <w:rStyle w:val="StyleUnderline"/>
        </w:rPr>
        <w:t>discourse</w:t>
      </w:r>
      <w:r w:rsidRPr="00F62EC0">
        <w:rPr>
          <w:sz w:val="16"/>
        </w:rPr>
        <w:t xml:space="preserve"> for our current crisis. Although such ahistoricism may</w:t>
      </w:r>
      <w:r w:rsidRPr="00F62EC0">
        <w:rPr>
          <w:sz w:val="12"/>
        </w:rPr>
        <w:t>¶</w:t>
      </w:r>
      <w:r w:rsidRPr="00F62EC0">
        <w:rPr>
          <w:sz w:val="16"/>
        </w:rPr>
        <w:t xml:space="preserve"> not be surprising, its consequences become ever more severe as the US simultaneously</w:t>
      </w:r>
      <w:r w:rsidRPr="00F62EC0">
        <w:rPr>
          <w:sz w:val="12"/>
        </w:rPr>
        <w:t>¶</w:t>
      </w:r>
      <w:r w:rsidRPr="00F62EC0">
        <w:rPr>
          <w:sz w:val="16"/>
        </w:rPr>
        <w:t xml:space="preserve"> reviews its own posture on the use of nuclear weapons and uses the potential nuclearity of</w:t>
      </w:r>
      <w:r w:rsidRPr="00F62EC0">
        <w:rPr>
          <w:sz w:val="12"/>
        </w:rPr>
        <w:t>¶</w:t>
      </w:r>
      <w:r w:rsidRPr="00F62EC0">
        <w:rPr>
          <w:sz w:val="16"/>
        </w:rPr>
        <w:t xml:space="preserve"> "rogue states" to justify military action. In the remainder of this paper, I will consider some</w:t>
      </w:r>
      <w:r w:rsidRPr="00F62EC0">
        <w:rPr>
          <w:sz w:val="12"/>
        </w:rPr>
        <w:t>¶</w:t>
      </w:r>
      <w:r w:rsidRPr="00F62EC0">
        <w:rPr>
          <w:sz w:val="16"/>
        </w:rPr>
        <w:t xml:space="preserve"> of the Cold War antecedents for the technopolitical rupture-talk of the early 21st century.</w:t>
      </w:r>
      <w:r w:rsidRPr="00F62EC0">
        <w:rPr>
          <w:sz w:val="12"/>
        </w:rPr>
        <w:t>¶</w:t>
      </w:r>
      <w:r w:rsidRPr="00F62EC0">
        <w:rPr>
          <w:sz w:val="16"/>
        </w:rPr>
        <w:t xml:space="preserve"> Since the onset of the Cold War, </w:t>
      </w:r>
      <w:r w:rsidRPr="00F62EC0">
        <w:rPr>
          <w:rStyle w:val="StyleUnderline"/>
        </w:rPr>
        <w:t>both the politics and the scholarship of the "nuclear age"</w:t>
      </w:r>
      <w:r w:rsidRPr="00F62EC0">
        <w:rPr>
          <w:rStyle w:val="StyleUnderline"/>
          <w:sz w:val="12"/>
        </w:rPr>
        <w:t>¶</w:t>
      </w:r>
      <w:r w:rsidRPr="00F62EC0">
        <w:rPr>
          <w:rStyle w:val="StyleUnderline"/>
        </w:rPr>
        <w:t xml:space="preserve"> has been all about rupture and dichotom</w:t>
      </w:r>
      <w:r w:rsidRPr="00F62EC0">
        <w:rPr>
          <w:sz w:val="16"/>
        </w:rPr>
        <w:t xml:space="preserve">y. The </w:t>
      </w:r>
      <w:r w:rsidRPr="00F62EC0">
        <w:rPr>
          <w:rStyle w:val="StyleUnderline"/>
        </w:rPr>
        <w:t>nuclear world has been portrayed as</w:t>
      </w:r>
      <w:r w:rsidRPr="00F62EC0">
        <w:rPr>
          <w:sz w:val="16"/>
        </w:rPr>
        <w:t xml:space="preserve"> a</w:t>
      </w:r>
      <w:r w:rsidRPr="00F62EC0">
        <w:rPr>
          <w:sz w:val="12"/>
        </w:rPr>
        <w:t>¶</w:t>
      </w:r>
      <w:r w:rsidRPr="00F62EC0">
        <w:rPr>
          <w:sz w:val="16"/>
        </w:rPr>
        <w:t xml:space="preserve"> </w:t>
      </w:r>
      <w:r w:rsidRPr="00F62EC0">
        <w:rPr>
          <w:rStyle w:val="StyleUnderline"/>
        </w:rPr>
        <w:t>polarized</w:t>
      </w:r>
      <w:r w:rsidRPr="00F62EC0">
        <w:rPr>
          <w:sz w:val="16"/>
        </w:rPr>
        <w:t xml:space="preserve"> one, </w:t>
      </w:r>
      <w:r w:rsidRPr="00F62EC0">
        <w:rPr>
          <w:rStyle w:val="StyleUnderline"/>
        </w:rPr>
        <w:t>split into nuclear and non-nuclear states, nuclear and conventional</w:t>
      </w:r>
      <w:r w:rsidRPr="00F62EC0">
        <w:rPr>
          <w:rStyle w:val="StyleUnderline"/>
          <w:sz w:val="12"/>
        </w:rPr>
        <w:t>¶</w:t>
      </w:r>
      <w:r w:rsidRPr="00F62EC0">
        <w:rPr>
          <w:rStyle w:val="StyleUnderline"/>
        </w:rPr>
        <w:t xml:space="preserve"> technologies</w:t>
      </w:r>
      <w:r w:rsidRPr="00F62EC0">
        <w:rPr>
          <w:sz w:val="16"/>
        </w:rPr>
        <w:t>, nuclear and non-nuclear dangers, pro- and anti-nuclear politics. What it means</w:t>
      </w:r>
      <w:r w:rsidRPr="00F62EC0">
        <w:rPr>
          <w:sz w:val="12"/>
        </w:rPr>
        <w:t>¶</w:t>
      </w:r>
      <w:r w:rsidRPr="00F62EC0">
        <w:rPr>
          <w:sz w:val="16"/>
        </w:rPr>
        <w:t xml:space="preserve"> to call something a "nuclear weapon" has seemed self-evident. </w:t>
      </w:r>
      <w:r w:rsidRPr="00F62EC0">
        <w:rPr>
          <w:rStyle w:val="StyleUnderline"/>
        </w:rPr>
        <w:t>Those</w:t>
      </w:r>
      <w:r w:rsidRPr="00F62EC0">
        <w:rPr>
          <w:sz w:val="16"/>
        </w:rPr>
        <w:t xml:space="preserve"> weapons in tum </w:t>
      </w:r>
      <w:r w:rsidRPr="00F62EC0">
        <w:rPr>
          <w:rStyle w:val="StyleUnderline"/>
        </w:rPr>
        <w:t>have</w:t>
      </w:r>
      <w:r w:rsidRPr="00F62EC0">
        <w:rPr>
          <w:rStyle w:val="StyleUnderline"/>
          <w:sz w:val="12"/>
        </w:rPr>
        <w:t>¶</w:t>
      </w:r>
      <w:r w:rsidRPr="00F62EC0">
        <w:rPr>
          <w:rStyle w:val="StyleUnderline"/>
        </w:rPr>
        <w:t xml:space="preserve"> served as the basis for "nuclear diplomacy</w:t>
      </w:r>
      <w:r w:rsidRPr="00F62EC0">
        <w:rPr>
          <w:sz w:val="16"/>
        </w:rPr>
        <w:t>," which has also appeared to constitute a clearly</w:t>
      </w:r>
      <w:r w:rsidRPr="00F62EC0">
        <w:rPr>
          <w:sz w:val="12"/>
        </w:rPr>
        <w:t>¶</w:t>
      </w:r>
      <w:r w:rsidRPr="00F62EC0">
        <w:rPr>
          <w:sz w:val="16"/>
        </w:rPr>
        <w:t xml:space="preserve"> defined set of practices. And so on. </w:t>
      </w:r>
      <w:r w:rsidRPr="00F62EC0">
        <w:rPr>
          <w:rStyle w:val="StyleUnderline"/>
        </w:rPr>
        <w:t>The dichotomies have appeared clear-cut, and</w:t>
      </w:r>
      <w:r w:rsidRPr="00F62EC0">
        <w:rPr>
          <w:sz w:val="16"/>
        </w:rPr>
        <w:t xml:space="preserve"> they in tum</w:t>
      </w:r>
      <w:r w:rsidRPr="00F62EC0">
        <w:rPr>
          <w:sz w:val="12"/>
        </w:rPr>
        <w:t>¶</w:t>
      </w:r>
      <w:r w:rsidRPr="00F62EC0">
        <w:rPr>
          <w:sz w:val="16"/>
        </w:rPr>
        <w:t xml:space="preserve"> have </w:t>
      </w:r>
      <w:r w:rsidRPr="00F62EC0">
        <w:rPr>
          <w:rStyle w:val="StyleUnderline"/>
        </w:rPr>
        <w:t>appeared to signal a profound historical rupture</w:t>
      </w:r>
      <w:r w:rsidRPr="00F62EC0">
        <w:rPr>
          <w:sz w:val="16"/>
        </w:rPr>
        <w:t xml:space="preserve"> -especially in the mouths of Western</w:t>
      </w:r>
      <w:r w:rsidRPr="00F62EC0">
        <w:rPr>
          <w:sz w:val="12"/>
        </w:rPr>
        <w:t>¶</w:t>
      </w:r>
      <w:r w:rsidRPr="00F62EC0">
        <w:rPr>
          <w:sz w:val="16"/>
        </w:rPr>
        <w:t xml:space="preserve"> political leaders, </w:t>
      </w:r>
      <w:r w:rsidRPr="00F62EC0">
        <w:rPr>
          <w:rStyle w:val="StyleUnderline"/>
        </w:rPr>
        <w:t>for whom "The Bomb" seemed to replace imperialism as the foundation for</w:t>
      </w:r>
      <w:r w:rsidRPr="00F62EC0">
        <w:rPr>
          <w:rStyle w:val="StyleUnderline"/>
          <w:sz w:val="12"/>
        </w:rPr>
        <w:t>¶</w:t>
      </w:r>
      <w:r w:rsidRPr="00F62EC0">
        <w:rPr>
          <w:rStyle w:val="StyleUnderline"/>
        </w:rPr>
        <w:t xml:space="preserve"> global power</w:t>
      </w:r>
      <w:r w:rsidRPr="00F62EC0">
        <w:rPr>
          <w:sz w:val="16"/>
        </w:rPr>
        <w:t>. Here the alleged rupture of nuclearity met the fundamental dichotomy posited</w:t>
      </w:r>
      <w:r w:rsidRPr="00F62EC0">
        <w:rPr>
          <w:sz w:val="12"/>
        </w:rPr>
        <w:t>¶</w:t>
      </w:r>
      <w:r w:rsidRPr="00F62EC0">
        <w:rPr>
          <w:sz w:val="16"/>
        </w:rPr>
        <w:t xml:space="preserve"> by l9th and 20th century European imperialism: the opposition of "civilized" to "primitive"</w:t>
      </w:r>
      <w:r w:rsidRPr="00F62EC0">
        <w:rPr>
          <w:rFonts w:cs="Wingdings 3"/>
          <w:sz w:val="16"/>
        </w:rPr>
        <w:t></w:t>
      </w:r>
      <w:r w:rsidRPr="00F62EC0">
        <w:rPr>
          <w:sz w:val="12"/>
        </w:rPr>
        <w:t>¶</w:t>
      </w:r>
      <w:r w:rsidRPr="00F62EC0">
        <w:rPr>
          <w:sz w:val="16"/>
        </w:rPr>
        <w:t xml:space="preserve"> Premised on a correspondence between industrialization and human evolution, this dichotomy legitimated colonial practices and states, For former imperial states (especially</w:t>
      </w:r>
      <w:r w:rsidRPr="00F62EC0">
        <w:rPr>
          <w:sz w:val="12"/>
        </w:rPr>
        <w:t>¶</w:t>
      </w:r>
      <w:r w:rsidRPr="00F62EC0">
        <w:rPr>
          <w:sz w:val="16"/>
        </w:rPr>
        <w:t xml:space="preserve"> France and Britain), </w:t>
      </w:r>
      <w:r w:rsidRPr="00F62EC0">
        <w:rPr>
          <w:rStyle w:val="StyleUnderline"/>
        </w:rPr>
        <w:t>the rupture of nuclearity could palliate the rupture threatened by the</w:t>
      </w:r>
      <w:r w:rsidRPr="00F62EC0">
        <w:rPr>
          <w:rStyle w:val="StyleUnderline"/>
          <w:sz w:val="12"/>
        </w:rPr>
        <w:t>¶</w:t>
      </w:r>
      <w:r w:rsidRPr="00F62EC0">
        <w:rPr>
          <w:rStyle w:val="StyleUnderline"/>
        </w:rPr>
        <w:t xml:space="preserve"> prospect of docolonization.</w:t>
      </w:r>
      <w:r w:rsidRPr="00F62EC0">
        <w:rPr>
          <w:rStyle w:val="StyleUnderline"/>
          <w:sz w:val="12"/>
        </w:rPr>
        <w:t>¶</w:t>
      </w:r>
      <w:r w:rsidRPr="00F62EC0">
        <w:rPr>
          <w:sz w:val="16"/>
        </w:rPr>
        <w:t xml:space="preserve"> Such </w:t>
      </w:r>
      <w:r w:rsidRPr="00F62EC0">
        <w:rPr>
          <w:rStyle w:val="StyleUnderline"/>
        </w:rPr>
        <w:t>assertions of rupture and the polarities they invoked masked a more complex</w:t>
      </w:r>
      <w:r w:rsidRPr="00F62EC0">
        <w:rPr>
          <w:rStyle w:val="StyleUnderline"/>
          <w:sz w:val="12"/>
        </w:rPr>
        <w:t>¶</w:t>
      </w:r>
      <w:r w:rsidRPr="00F62EC0">
        <w:rPr>
          <w:rStyle w:val="StyleUnderline"/>
        </w:rPr>
        <w:t xml:space="preserve"> reality</w:t>
      </w:r>
      <w:r w:rsidRPr="00F62EC0">
        <w:rPr>
          <w:sz w:val="16"/>
        </w:rPr>
        <w:t xml:space="preserve"> – an obvious point, perhaps, but nonetheless worth unpacking. The </w:t>
      </w:r>
      <w:r w:rsidRPr="00F62EC0">
        <w:rPr>
          <w:rStyle w:val="StyleUnderline"/>
        </w:rPr>
        <w:t>history of uranium</w:t>
      </w:r>
      <w:r w:rsidRPr="00F62EC0">
        <w:rPr>
          <w:rStyle w:val="StyleUnderline"/>
          <w:sz w:val="12"/>
        </w:rPr>
        <w:t>¶</w:t>
      </w:r>
      <w:r w:rsidRPr="00F62EC0">
        <w:rPr>
          <w:sz w:val="16"/>
        </w:rPr>
        <w:t xml:space="preserve"> mining, for example, </w:t>
      </w:r>
      <w:r w:rsidRPr="00F62EC0">
        <w:rPr>
          <w:rStyle w:val="StyleUnderline"/>
        </w:rPr>
        <w:t>shows that colonial practices and structures were appropriated</w:t>
      </w:r>
      <w:r w:rsidRPr="00F62EC0">
        <w:rPr>
          <w:sz w:val="16"/>
        </w:rPr>
        <w:t>---not</w:t>
      </w:r>
      <w:r w:rsidRPr="00F62EC0">
        <w:rPr>
          <w:sz w:val="12"/>
        </w:rPr>
        <w:t>¶</w:t>
      </w:r>
      <w:r w:rsidRPr="00F62EC0">
        <w:rPr>
          <w:sz w:val="16"/>
        </w:rPr>
        <w:t xml:space="preserve"> overthrown – </w:t>
      </w:r>
      <w:r w:rsidRPr="00F62EC0">
        <w:rPr>
          <w:rStyle w:val="StyleUnderline"/>
        </w:rPr>
        <w:t>by the nuclear age,</w:t>
      </w:r>
      <w:r w:rsidRPr="00F62EC0">
        <w:rPr>
          <w:sz w:val="16"/>
        </w:rPr>
        <w:t xml:space="preserve"> and proved central to its technopolitical success. </w:t>
      </w:r>
      <w:r w:rsidRPr="00F62EC0">
        <w:rPr>
          <w:rStyle w:val="StyleUnderline"/>
        </w:rPr>
        <w:t>Hiroshima</w:t>
      </w:r>
      <w:r w:rsidRPr="00F62EC0">
        <w:rPr>
          <w:rStyle w:val="StyleUnderline"/>
          <w:sz w:val="12"/>
        </w:rPr>
        <w:t>¶</w:t>
      </w:r>
      <w:r w:rsidRPr="00F62EC0">
        <w:rPr>
          <w:rStyle w:val="StyleUnderline"/>
        </w:rPr>
        <w:t xml:space="preserve"> uranium came from the Belgian Congo. </w:t>
      </w:r>
      <w:r w:rsidRPr="00F62EC0">
        <w:rPr>
          <w:sz w:val="16"/>
        </w:rPr>
        <w:t xml:space="preserve">After the war, </w:t>
      </w:r>
      <w:r w:rsidRPr="00F62EC0">
        <w:rPr>
          <w:rStyle w:val="StyleUnderline"/>
        </w:rPr>
        <w:t>Britain's colonial ties to uranium-</w:t>
      </w:r>
      <w:r w:rsidRPr="00F62EC0">
        <w:rPr>
          <w:rStyle w:val="StyleUnderline"/>
          <w:sz w:val="12"/>
        </w:rPr>
        <w:t>¶</w:t>
      </w:r>
      <w:r w:rsidRPr="00F62EC0">
        <w:rPr>
          <w:rStyle w:val="StyleUnderline"/>
        </w:rPr>
        <w:t xml:space="preserve"> supplying regio</w:t>
      </w:r>
      <w:r w:rsidRPr="00F62EC0">
        <w:rPr>
          <w:sz w:val="16"/>
        </w:rPr>
        <w:t>ns in Africa and Australia helped maintain nuclear relations with the US</w:t>
      </w:r>
      <w:r w:rsidRPr="00F62EC0">
        <w:rPr>
          <w:sz w:val="12"/>
        </w:rPr>
        <w:t>¶</w:t>
      </w:r>
      <w:r w:rsidRPr="00F62EC0">
        <w:rPr>
          <w:sz w:val="16"/>
        </w:rPr>
        <w:t xml:space="preserve"> South Africa`s eagerness to place its vast uranium reserves at the disposal of the West </w:t>
      </w:r>
      <w:r w:rsidRPr="00F62EC0">
        <w:rPr>
          <w:rStyle w:val="StyleUnderline"/>
        </w:rPr>
        <w:t>led the</w:t>
      </w:r>
      <w:r w:rsidRPr="00F62EC0">
        <w:rPr>
          <w:rStyle w:val="StyleUnderline"/>
          <w:sz w:val="12"/>
        </w:rPr>
        <w:t>¶</w:t>
      </w:r>
      <w:r w:rsidRPr="00F62EC0">
        <w:rPr>
          <w:rStyle w:val="StyleUnderline"/>
        </w:rPr>
        <w:t xml:space="preserve"> US and Britain to gloss over the emerging apartheid regime." France could pursue an</w:t>
      </w:r>
      <w:r w:rsidRPr="00F62EC0">
        <w:rPr>
          <w:rStyle w:val="StyleUnderline"/>
          <w:sz w:val="12"/>
        </w:rPr>
        <w:t>¶</w:t>
      </w:r>
      <w:r w:rsidRPr="00F62EC0">
        <w:rPr>
          <w:rStyle w:val="StyleUnderline"/>
        </w:rPr>
        <w:t xml:space="preserve"> independent nuclear program</w:t>
      </w:r>
      <w:r w:rsidRPr="00F62EC0">
        <w:rPr>
          <w:sz w:val="16"/>
        </w:rPr>
        <w:t xml:space="preserve"> because it had access to uranium not just on metropolitan soil.</w:t>
      </w:r>
      <w:r w:rsidRPr="00F62EC0">
        <w:rPr>
          <w:sz w:val="12"/>
        </w:rPr>
        <w:t>¶</w:t>
      </w:r>
      <w:r w:rsidRPr="00F62EC0">
        <w:rPr>
          <w:sz w:val="16"/>
        </w:rPr>
        <w:t xml:space="preserve"> but also in its African colonies. </w:t>
      </w:r>
      <w:r w:rsidRPr="00F62EC0">
        <w:rPr>
          <w:rStyle w:val="StyleUnderline"/>
        </w:rPr>
        <w:t>Internal colonialism figured</w:t>
      </w:r>
      <w:r w:rsidRPr="00F62EC0">
        <w:rPr>
          <w:sz w:val="16"/>
        </w:rPr>
        <w:t xml:space="preserve"> too: </w:t>
      </w:r>
      <w:r w:rsidRPr="00F62EC0">
        <w:rPr>
          <w:rStyle w:val="StyleUnderline"/>
        </w:rPr>
        <w:t>in the U.S. the richest</w:t>
      </w:r>
      <w:r w:rsidRPr="00F62EC0">
        <w:rPr>
          <w:rStyle w:val="StyleUnderline"/>
          <w:sz w:val="12"/>
        </w:rPr>
        <w:t>¶</w:t>
      </w:r>
      <w:r w:rsidRPr="00F62EC0">
        <w:rPr>
          <w:rStyle w:val="StyleUnderline"/>
        </w:rPr>
        <w:t xml:space="preserve"> uranium regions proved to be on Native American lands on the Colorado Plateau</w:t>
      </w:r>
      <w:r w:rsidRPr="00F62EC0">
        <w:rPr>
          <w:sz w:val="16"/>
        </w:rPr>
        <w:t>, while</w:t>
      </w:r>
      <w:r w:rsidRPr="00F62EC0">
        <w:rPr>
          <w:sz w:val="12"/>
        </w:rPr>
        <w:t>¶</w:t>
      </w:r>
      <w:r w:rsidRPr="00F62EC0">
        <w:rPr>
          <w:sz w:val="16"/>
        </w:rPr>
        <w:t xml:space="preserve"> Australians found much of their uranium on Aboriginal lands in the Northern Territory. I</w:t>
      </w:r>
      <w:r w:rsidRPr="00F62EC0">
        <w:rPr>
          <w:sz w:val="12"/>
        </w:rPr>
        <w:t>¶</w:t>
      </w:r>
      <w:r w:rsidRPr="00F62EC0">
        <w:rPr>
          <w:sz w:val="16"/>
        </w:rPr>
        <w:t xml:space="preserve"> could continue to enumerate examples: the Soviet Union mined uranium in East Germany</w:t>
      </w:r>
      <w:r w:rsidRPr="00F62EC0">
        <w:rPr>
          <w:sz w:val="12"/>
        </w:rPr>
        <w:t>¶</w:t>
      </w:r>
      <w:r w:rsidRPr="00F62EC0">
        <w:rPr>
          <w:sz w:val="16"/>
        </w:rPr>
        <w:t xml:space="preserve"> and Czechoslovakia; South Africa mined uranium in (present-day) Namibia: Canada on</w:t>
      </w:r>
      <w:r w:rsidRPr="00F62EC0">
        <w:rPr>
          <w:sz w:val="12"/>
        </w:rPr>
        <w:t>¶</w:t>
      </w:r>
      <w:r w:rsidRPr="00F62EC0">
        <w:rPr>
          <w:sz w:val="16"/>
        </w:rPr>
        <w:t xml:space="preserve"> native lands, India on tribal lands. And on and on. And the same for nuclear testing, as the</w:t>
      </w:r>
      <w:r w:rsidRPr="00F62EC0">
        <w:rPr>
          <w:sz w:val="12"/>
        </w:rPr>
        <w:t>¶</w:t>
      </w:r>
      <w:r w:rsidRPr="00F62EC0">
        <w:rPr>
          <w:sz w:val="16"/>
        </w:rPr>
        <w:t xml:space="preserve"> US tested its weapons on the Marshall Islands. France in Algeria and Polynesia, and Britain</w:t>
      </w:r>
      <w:r w:rsidRPr="00F62EC0">
        <w:rPr>
          <w:sz w:val="12"/>
        </w:rPr>
        <w:t>¶</w:t>
      </w:r>
      <w:r w:rsidRPr="00F62EC0">
        <w:rPr>
          <w:sz w:val="16"/>
        </w:rPr>
        <w:t xml:space="preserve"> on Aboriginal lands.</w:t>
      </w:r>
      <w:r w:rsidRPr="00F62EC0">
        <w:rPr>
          <w:sz w:val="12"/>
        </w:rPr>
        <w:t>¶</w:t>
      </w:r>
      <w:r w:rsidRPr="00F62EC0">
        <w:rPr>
          <w:rStyle w:val="StyleUnderline"/>
          <w:sz w:val="12"/>
        </w:rPr>
        <w:t xml:space="preserve"> </w:t>
      </w:r>
      <w:r w:rsidRPr="00F62EC0">
        <w:rPr>
          <w:rStyle w:val="StyleUnderline"/>
        </w:rPr>
        <w:t>Nuclear rupture-talk masked such local, regional, and national complexities while</w:t>
      </w:r>
      <w:r w:rsidRPr="00F62EC0">
        <w:rPr>
          <w:rStyle w:val="StyleUnderline"/>
          <w:sz w:val="12"/>
        </w:rPr>
        <w:t>¶</w:t>
      </w:r>
      <w:r w:rsidRPr="00F62EC0">
        <w:rPr>
          <w:rStyle w:val="StyleUnderline"/>
        </w:rPr>
        <w:t xml:space="preserve"> repeatedly invoking colonialism, decolonization. or post-coloniality in order to produce a</w:t>
      </w:r>
      <w:r w:rsidRPr="00F62EC0">
        <w:rPr>
          <w:rStyle w:val="StyleUnderline"/>
          <w:sz w:val="12"/>
        </w:rPr>
        <w:t>¶</w:t>
      </w:r>
      <w:r w:rsidRPr="00F62EC0">
        <w:rPr>
          <w:rStyle w:val="StyleUnderline"/>
        </w:rPr>
        <w:t xml:space="preserve"> vision of the world in which particular kinds of nuclear tcchnopolitics served as the limit</w:t>
      </w:r>
      <w:r w:rsidRPr="00F62EC0">
        <w:rPr>
          <w:rStyle w:val="StyleUnderline"/>
          <w:sz w:val="12"/>
        </w:rPr>
        <w:t>¶</w:t>
      </w:r>
      <w:r w:rsidRPr="00F62EC0">
        <w:rPr>
          <w:rStyle w:val="StyleUnderline"/>
        </w:rPr>
        <w:t xml:space="preserve"> arbiter of global status</w:t>
      </w:r>
      <w:r w:rsidRPr="00F62EC0">
        <w:rPr>
          <w:sz w:val="16"/>
        </w:rPr>
        <w:t xml:space="preserve"> and power. This process operated in several ways. Let me offer a few</w:t>
      </w:r>
      <w:r w:rsidRPr="00F62EC0">
        <w:rPr>
          <w:sz w:val="12"/>
        </w:rPr>
        <w:t>¶</w:t>
      </w:r>
      <w:r w:rsidRPr="00F62EC0">
        <w:rPr>
          <w:sz w:val="16"/>
        </w:rPr>
        <w:t xml:space="preserve"> rough sketches.</w:t>
      </w:r>
      <w:r w:rsidRPr="00F62EC0">
        <w:rPr>
          <w:sz w:val="12"/>
        </w:rPr>
        <w:t>¶</w:t>
      </w:r>
      <w:r w:rsidRPr="00F62EC0">
        <w:rPr>
          <w:sz w:val="16"/>
        </w:rPr>
        <w:t xml:space="preserve"> Perhaps most obviously, </w:t>
      </w:r>
      <w:r w:rsidRPr="00F62EC0">
        <w:rPr>
          <w:rStyle w:val="StyleUnderline"/>
        </w:rPr>
        <w:t>nuclearity appeared to provide imperial states with a geopolitical</w:t>
      </w:r>
      <w:r w:rsidRPr="00F62EC0">
        <w:rPr>
          <w:rStyle w:val="StyleUnderline"/>
          <w:sz w:val="12"/>
        </w:rPr>
        <w:t>¶</w:t>
      </w:r>
      <w:r w:rsidRPr="00F62EC0">
        <w:rPr>
          <w:rStyle w:val="StyleUnderline"/>
        </w:rPr>
        <w:t xml:space="preserve"> solution to the loss of status threatened by decolonization</w:t>
      </w:r>
      <w:r w:rsidRPr="00F62EC0">
        <w:rPr>
          <w:sz w:val="16"/>
        </w:rPr>
        <w:t>. With growing challenges to the</w:t>
      </w:r>
      <w:r w:rsidRPr="00F62EC0">
        <w:rPr>
          <w:sz w:val="12"/>
        </w:rPr>
        <w:t>¶</w:t>
      </w:r>
      <w:r w:rsidRPr="00F62EC0">
        <w:rPr>
          <w:sz w:val="16"/>
        </w:rPr>
        <w:t xml:space="preserve"> legitimacy of colonial rule after World War II, Britain and France increasingly saw nuclear</w:t>
      </w:r>
      <w:r w:rsidRPr="00F62EC0">
        <w:rPr>
          <w:sz w:val="12"/>
        </w:rPr>
        <w:t>¶</w:t>
      </w:r>
      <w:r w:rsidRPr="00F62EC0">
        <w:rPr>
          <w:sz w:val="16"/>
        </w:rPr>
        <w:t xml:space="preserve"> weapons as a means of retaining some measure of geopolitical power and glory. </w:t>
      </w:r>
      <w:r w:rsidRPr="00F62EC0">
        <w:rPr>
          <w:rStyle w:val="StyleUnderline"/>
        </w:rPr>
        <w:t>But it wasn`t</w:t>
      </w:r>
      <w:r w:rsidRPr="00F62EC0">
        <w:rPr>
          <w:rStyle w:val="StyleUnderline"/>
          <w:sz w:val="12"/>
        </w:rPr>
        <w:t>¶</w:t>
      </w:r>
      <w:r w:rsidRPr="00F62EC0">
        <w:rPr>
          <w:rStyle w:val="StyleUnderline"/>
        </w:rPr>
        <w:t xml:space="preserve"> just that atom bombs could replace colonial states as an instrument of global power. Atom</w:t>
      </w:r>
      <w:r w:rsidRPr="00F62EC0">
        <w:rPr>
          <w:rStyle w:val="StyleUnderline"/>
          <w:sz w:val="12"/>
        </w:rPr>
        <w:t>¶</w:t>
      </w:r>
      <w:r w:rsidRPr="00F62EC0">
        <w:rPr>
          <w:rStyle w:val="StyleUnderline"/>
        </w:rPr>
        <w:t xml:space="preserve"> bombs would also prevent these imperial states from themselves becoming reduced to the</w:t>
      </w:r>
      <w:r w:rsidRPr="00F62EC0">
        <w:rPr>
          <w:rStyle w:val="StyleUnderline"/>
          <w:sz w:val="12"/>
        </w:rPr>
        <w:t>¶</w:t>
      </w:r>
      <w:r w:rsidRPr="00F62EC0">
        <w:rPr>
          <w:rStyle w:val="StyleUnderline"/>
        </w:rPr>
        <w:t xml:space="preserve"> status of colonized subjects</w:t>
      </w:r>
      <w:r w:rsidRPr="00F62EC0">
        <w:rPr>
          <w:sz w:val="16"/>
        </w:rPr>
        <w:t>. Consider this remark by Churchill's chief scientific advisor.</w:t>
      </w:r>
      <w:r w:rsidRPr="00F62EC0">
        <w:rPr>
          <w:sz w:val="12"/>
        </w:rPr>
        <w:t>¶</w:t>
      </w:r>
      <w:r w:rsidRPr="00F62EC0">
        <w:rPr>
          <w:sz w:val="16"/>
        </w:rPr>
        <w:t xml:space="preserve"> Lord Cherwell, in l951: "</w:t>
      </w:r>
      <w:r w:rsidRPr="00F62EC0">
        <w:rPr>
          <w:rStyle w:val="StyleUnderline"/>
        </w:rPr>
        <w:t>lf we have to rely entirely on the United States army for this vital</w:t>
      </w:r>
      <w:r w:rsidRPr="00F62EC0">
        <w:rPr>
          <w:rStyle w:val="StyleUnderline"/>
          <w:sz w:val="12"/>
        </w:rPr>
        <w:t>¶</w:t>
      </w:r>
      <w:r w:rsidRPr="00F62EC0">
        <w:rPr>
          <w:rStyle w:val="StyleUnderline"/>
        </w:rPr>
        <w:t xml:space="preserve"> weapon, we shall sink to the rank of a second-class nation</w:t>
      </w:r>
      <w:r w:rsidRPr="00F62EC0">
        <w:rPr>
          <w:sz w:val="16"/>
        </w:rPr>
        <w:t>, only permitted to supply auxiliary</w:t>
      </w:r>
      <w:r w:rsidRPr="00F62EC0">
        <w:rPr>
          <w:sz w:val="12"/>
        </w:rPr>
        <w:t>¶</w:t>
      </w:r>
      <w:r w:rsidRPr="00F62EC0">
        <w:rPr>
          <w:sz w:val="16"/>
        </w:rPr>
        <w:t xml:space="preserve"> troops, like the native levies who were allowed small arms but no artillery."" And listen to</w:t>
      </w:r>
      <w:r w:rsidRPr="00F62EC0">
        <w:rPr>
          <w:sz w:val="12"/>
        </w:rPr>
        <w:t>¶</w:t>
      </w:r>
      <w:r w:rsidRPr="00F62EC0">
        <w:rPr>
          <w:sz w:val="16"/>
        </w:rPr>
        <w:t xml:space="preserve"> Fiench parliamentary deputy (and future prime minister) Felix Gaillard, also in 1951: "those</w:t>
      </w:r>
      <w:r w:rsidRPr="00F62EC0">
        <w:rPr>
          <w:sz w:val="12"/>
        </w:rPr>
        <w:t>¶</w:t>
      </w:r>
      <w:r w:rsidRPr="00F62EC0">
        <w:rPr>
          <w:sz w:val="16"/>
        </w:rPr>
        <w:t xml:space="preserve"> nations which [do] not follow a clear path of atomic development [will] be, 25 years hence.</w:t>
      </w:r>
      <w:r w:rsidRPr="00F62EC0">
        <w:rPr>
          <w:sz w:val="12"/>
        </w:rPr>
        <w:t>¶</w:t>
      </w:r>
      <w:r w:rsidRPr="00F62EC0">
        <w:rPr>
          <w:sz w:val="16"/>
        </w:rPr>
        <w:t xml:space="preserve"> as backward relative to the nuclear nations of that time as the primitive peoples of Africa</w:t>
      </w:r>
      <w:r w:rsidRPr="00F62EC0">
        <w:rPr>
          <w:sz w:val="12"/>
        </w:rPr>
        <w:t>¶</w:t>
      </w:r>
      <w:r w:rsidRPr="00F62EC0">
        <w:rPr>
          <w:sz w:val="16"/>
        </w:rPr>
        <w:t xml:space="preserve"> [are] to the industrialized nations of today." </w:t>
      </w:r>
      <w:r w:rsidRPr="00F62EC0">
        <w:rPr>
          <w:sz w:val="12"/>
        </w:rPr>
        <w:t>¶</w:t>
      </w:r>
      <w:r w:rsidRPr="00F62EC0">
        <w:rPr>
          <w:sz w:val="16"/>
        </w:rPr>
        <w:t xml:space="preserve"> These are but two examples of a rich discourse, which functioned by dialectically mapping</w:t>
      </w:r>
      <w:r w:rsidRPr="00F62EC0">
        <w:rPr>
          <w:sz w:val="12"/>
        </w:rPr>
        <w:t>¶</w:t>
      </w:r>
      <w:r w:rsidRPr="00F62EC0">
        <w:rPr>
          <w:sz w:val="16"/>
        </w:rPr>
        <w:t xml:space="preserve"> two sets of bimodal geopolitical subject positions onto each other. Nuclear = (former) colonizer. Non</w:t>
      </w:r>
      <w:r w:rsidRPr="00F62EC0">
        <w:rPr>
          <w:rStyle w:val="Emphasis"/>
        </w:rPr>
        <w:t xml:space="preserve">-nuclear = colonized. </w:t>
      </w:r>
      <w:r w:rsidRPr="00F62EC0">
        <w:rPr>
          <w:sz w:val="16"/>
        </w:rPr>
        <w:t xml:space="preserve">Over the course of the Cold War </w:t>
      </w:r>
      <w:r w:rsidRPr="00F62EC0">
        <w:rPr>
          <w:rStyle w:val="StyleUnderline"/>
        </w:rPr>
        <w:t>this bimodal</w:t>
      </w:r>
      <w:r w:rsidRPr="00F62EC0">
        <w:rPr>
          <w:rStyle w:val="StyleUnderline"/>
          <w:sz w:val="12"/>
        </w:rPr>
        <w:t>¶</w:t>
      </w:r>
      <w:r w:rsidRPr="00F62EC0">
        <w:rPr>
          <w:rStyle w:val="StyleUnderline"/>
        </w:rPr>
        <w:t xml:space="preserve"> positioning shifted in complex ways, particularly as the language of colonialism mutated into</w:t>
      </w:r>
      <w:r w:rsidRPr="00F62EC0">
        <w:rPr>
          <w:rStyle w:val="StyleUnderline"/>
          <w:sz w:val="12"/>
        </w:rPr>
        <w:t>¶</w:t>
      </w:r>
      <w:r w:rsidRPr="00F62EC0">
        <w:rPr>
          <w:rStyle w:val="StyleUnderline"/>
        </w:rPr>
        <w:t xml:space="preserve"> the language of "development</w:t>
      </w:r>
      <w:r w:rsidRPr="00F62EC0">
        <w:rPr>
          <w:sz w:val="16"/>
        </w:rPr>
        <w:t>" and the category of "Third World" became a staple of</w:t>
      </w:r>
      <w:r w:rsidRPr="00F62EC0">
        <w:rPr>
          <w:sz w:val="12"/>
        </w:rPr>
        <w:t>¶</w:t>
      </w:r>
      <w:r w:rsidRPr="00F62EC0">
        <w:rPr>
          <w:sz w:val="16"/>
        </w:rPr>
        <w:t xml:space="preserve"> international politics." </w:t>
      </w:r>
      <w:r w:rsidRPr="00F62EC0">
        <w:rPr>
          <w:rStyle w:val="StyleUnderline"/>
        </w:rPr>
        <w:t>Thus</w:t>
      </w:r>
      <w:r w:rsidRPr="00F62EC0">
        <w:rPr>
          <w:sz w:val="16"/>
        </w:rPr>
        <w:t xml:space="preserve">, for example, </w:t>
      </w:r>
      <w:r w:rsidRPr="00F62EC0">
        <w:rPr>
          <w:rStyle w:val="StyleUnderline"/>
        </w:rPr>
        <w:t>international discourse on non-proliferation made</w:t>
      </w:r>
      <w:r w:rsidRPr="00F62EC0">
        <w:rPr>
          <w:rStyle w:val="StyleUnderline"/>
          <w:sz w:val="12"/>
        </w:rPr>
        <w:t>¶</w:t>
      </w:r>
      <w:r w:rsidRPr="00F62EC0">
        <w:rPr>
          <w:rStyle w:val="StyleUnderline"/>
        </w:rPr>
        <w:t xml:space="preserve"> it particularly inappropriate-morally, technologically, politically - for a "Third World"</w:t>
      </w:r>
      <w:r w:rsidRPr="00F62EC0">
        <w:rPr>
          <w:rStyle w:val="StyleUnderline"/>
          <w:sz w:val="12"/>
        </w:rPr>
        <w:t>¶</w:t>
      </w:r>
      <w:r w:rsidRPr="00F62EC0">
        <w:rPr>
          <w:rStyle w:val="StyleUnderline"/>
        </w:rPr>
        <w:t xml:space="preserve"> nation to go nuclear.</w:t>
      </w:r>
    </w:p>
    <w:p w14:paraId="3130AF58" w14:textId="77777777" w:rsidR="0006231A" w:rsidRPr="00F62EC0" w:rsidRDefault="0006231A" w:rsidP="00DA1B13">
      <w:pPr>
        <w:rPr>
          <w:rStyle w:val="StyleUnderline"/>
        </w:rPr>
      </w:pPr>
    </w:p>
    <w:p w14:paraId="73497886" w14:textId="77777777" w:rsidR="0006231A" w:rsidRPr="00F62EC0" w:rsidRDefault="0006231A" w:rsidP="0006231A">
      <w:pPr>
        <w:pStyle w:val="Heading4"/>
      </w:pPr>
      <w:r w:rsidRPr="00F62EC0">
        <w:t>Legal reform is vital to provide meaningful redress for past violence to natives—can’t fix the law outside of the law</w:t>
      </w:r>
    </w:p>
    <w:p w14:paraId="64A195A7" w14:textId="77777777" w:rsidR="0006231A" w:rsidRPr="00F62EC0" w:rsidRDefault="0006231A" w:rsidP="0006231A">
      <w:r w:rsidRPr="00F62EC0">
        <w:t xml:space="preserve">William </w:t>
      </w:r>
      <w:r w:rsidRPr="00F62EC0">
        <w:rPr>
          <w:rStyle w:val="Style13ptBold"/>
        </w:rPr>
        <w:t>Bradford 2,</w:t>
      </w:r>
      <w:r w:rsidRPr="00F62EC0">
        <w:t xml:space="preserve"> Chiricahua Apache. LL.M., 2001, Harvard Law School; Ph.D., 1995, Northwestern University, "With a Very Great Blame on Our Hearts": 1 Reparations, Reconciliation, and an American Indian Plea for Peace with Justice, 27 Am. Indian L. Rev. 1</w:t>
      </w:r>
    </w:p>
    <w:p w14:paraId="25F713F1" w14:textId="77777777" w:rsidR="0006231A" w:rsidRPr="00F62EC0" w:rsidRDefault="0006231A" w:rsidP="0006231A">
      <w:pPr>
        <w:rPr>
          <w:sz w:val="16"/>
        </w:rPr>
      </w:pPr>
      <w:r w:rsidRPr="00F62EC0">
        <w:rPr>
          <w:sz w:val="16"/>
        </w:rPr>
        <w:t xml:space="preserve"> [*17]  Nevertheless, </w:t>
      </w:r>
      <w:r w:rsidRPr="00F62EC0">
        <w:rPr>
          <w:rStyle w:val="IntenseEmphasis"/>
        </w:rPr>
        <w:t>even if the non-Indian majority would reject the American Myth in the interest of mending national fences, the path to Indian redress winds through terrain unmapped heretofore.</w:t>
      </w:r>
      <w:r w:rsidRPr="00F62EC0">
        <w:rPr>
          <w:sz w:val="16"/>
        </w:rPr>
        <w:t xml:space="preserve"> Compensation and apologies, gestures potentially part of an amicable settlement, are not germane to </w:t>
      </w:r>
      <w:r w:rsidRPr="00F62EC0">
        <w:rPr>
          <w:rStyle w:val="IntenseEmphasis"/>
        </w:rPr>
        <w:t>the resolution of Indian claims for injustices</w:t>
      </w:r>
      <w:r w:rsidRPr="00F62EC0">
        <w:rPr>
          <w:sz w:val="16"/>
        </w:rPr>
        <w:t xml:space="preserve"> that cannot be remedied save by reinvestiture of lands and sovereignty in self-determining Indian tribes. 70 This </w:t>
      </w:r>
      <w:r w:rsidRPr="00F62EC0">
        <w:rPr>
          <w:rStyle w:val="IntenseEmphasis"/>
        </w:rPr>
        <w:t xml:space="preserve">requires not merely an abstract acknowledgment of the value of pluralism but a </w:t>
      </w:r>
      <w:r w:rsidRPr="00F62EC0">
        <w:rPr>
          <w:rStyle w:val="Emphasis"/>
        </w:rPr>
        <w:t>comprehensive program of legal reform</w:t>
      </w:r>
      <w:r w:rsidRPr="00F62EC0">
        <w:rPr>
          <w:sz w:val="16"/>
        </w:rPr>
        <w:t xml:space="preserve"> </w:t>
      </w:r>
      <w:r w:rsidRPr="00F62EC0">
        <w:rPr>
          <w:rStyle w:val="IntenseEmphasis"/>
        </w:rPr>
        <w:t>that dispenses with</w:t>
      </w:r>
      <w:r w:rsidRPr="00F62EC0">
        <w:rPr>
          <w:sz w:val="16"/>
        </w:rPr>
        <w:t xml:space="preserve"> doctrines and </w:t>
      </w:r>
      <w:r w:rsidRPr="00F62EC0">
        <w:rPr>
          <w:rStyle w:val="IntenseEmphasis"/>
        </w:rPr>
        <w:t>precedents perpetuating the denial of the human rights of Indian tribes and people</w:t>
      </w:r>
      <w:r w:rsidRPr="00F62EC0">
        <w:rPr>
          <w:sz w:val="16"/>
        </w:rPr>
        <w:t xml:space="preserve">. 71 </w:t>
      </w:r>
      <w:r w:rsidRPr="00F62EC0">
        <w:rPr>
          <w:rStyle w:val="Emphasis"/>
        </w:rPr>
        <w:t>As law, more than any other social variable, has reproduced the subordination of Indians in the United States,</w:t>
      </w:r>
      <w:r w:rsidRPr="00F62EC0">
        <w:rPr>
          <w:sz w:val="16"/>
        </w:rPr>
        <w:t xml:space="preserve"> 72 </w:t>
      </w:r>
      <w:r w:rsidRPr="00F62EC0">
        <w:rPr>
          <w:rStyle w:val="Emphasis"/>
        </w:rPr>
        <w:t>legal reform occupies a central position in the claim for Indian redress.</w:t>
      </w:r>
      <w:r w:rsidRPr="00F62EC0">
        <w:rPr>
          <w:sz w:val="16"/>
        </w:rPr>
        <w:t xml:space="preserve"> 73</w:t>
      </w:r>
      <w:r w:rsidRPr="00F62EC0">
        <w:rPr>
          <w:sz w:val="12"/>
        </w:rPr>
        <w:t>¶</w:t>
      </w:r>
      <w:r w:rsidRPr="00F62EC0">
        <w:rPr>
          <w:sz w:val="16"/>
        </w:rPr>
        <w:t xml:space="preserve"> [*18] In short, </w:t>
      </w:r>
      <w:r w:rsidRPr="00F62EC0">
        <w:rPr>
          <w:rStyle w:val="IntenseEmphasis"/>
        </w:rPr>
        <w:t xml:space="preserve">proponents of Indian redress </w:t>
      </w:r>
      <w:r w:rsidRPr="00F62EC0">
        <w:rPr>
          <w:rStyle w:val="Emphasis"/>
        </w:rPr>
        <w:t>must not only displace a flawed version of history</w:t>
      </w:r>
      <w:r w:rsidRPr="00F62EC0">
        <w:rPr>
          <w:rStyle w:val="IntenseEmphasis"/>
        </w:rPr>
        <w:t xml:space="preserve">: they </w:t>
      </w:r>
      <w:r w:rsidRPr="00F62EC0">
        <w:rPr>
          <w:rStyle w:val="Emphasis"/>
        </w:rPr>
        <w:t>must articulate a proposal for remediation</w:t>
      </w:r>
      <w:r w:rsidRPr="00F62EC0">
        <w:rPr>
          <w:rStyle w:val="IntenseEmphasis"/>
        </w:rPr>
        <w:t xml:space="preserve"> that transports the American people far beyond the strictures of existing law</w:t>
      </w:r>
      <w:r w:rsidRPr="00F62EC0">
        <w:rPr>
          <w:sz w:val="16"/>
        </w:rPr>
        <w:t xml:space="preserve"> </w:t>
      </w:r>
      <w:r w:rsidRPr="00F62EC0">
        <w:rPr>
          <w:rStyle w:val="IntenseEmphasis"/>
        </w:rPr>
        <w:t>to enable the peaceful restoration of Indian lands and powers of self-government</w:t>
      </w:r>
      <w:r w:rsidRPr="00F62EC0">
        <w:rPr>
          <w:sz w:val="16"/>
        </w:rPr>
        <w:t>. 74 Such a transformative mission cannot be accomplished by positing Indians and the non-Indian majority as adversaries, as would reparations; rather, redress of Indian claims and the healing of the American nation -- crucial foci of the drive toward perfection -- necessitate dialogue, reconciliation, and joint authorship of a future history of peace, harmony, and justice. 75</w:t>
      </w:r>
      <w:r w:rsidRPr="00F62EC0">
        <w:rPr>
          <w:sz w:val="12"/>
        </w:rPr>
        <w:t>¶</w:t>
      </w:r>
      <w:r w:rsidRPr="00F62EC0">
        <w:rPr>
          <w:sz w:val="16"/>
        </w:rPr>
        <w:t xml:space="preserve"> Part II of </w:t>
      </w:r>
      <w:r w:rsidRPr="00F62EC0">
        <w:rPr>
          <w:rStyle w:val="IntenseEmphasis"/>
        </w:rPr>
        <w:t xml:space="preserve">this </w:t>
      </w:r>
      <w:r w:rsidRPr="00F62EC0">
        <w:rPr>
          <w:sz w:val="16"/>
        </w:rPr>
        <w:t xml:space="preserve">Article </w:t>
      </w:r>
      <w:r w:rsidRPr="00F62EC0">
        <w:rPr>
          <w:rStyle w:val="IntenseEmphasis"/>
        </w:rPr>
        <w:t xml:space="preserve">offers a disquieting version of U.S-Indian history that </w:t>
      </w:r>
      <w:r w:rsidRPr="00F62EC0">
        <w:rPr>
          <w:rStyle w:val="Emphasis"/>
        </w:rPr>
        <w:t xml:space="preserve">accelerates erosion of the American Myth </w:t>
      </w:r>
      <w:r w:rsidRPr="00F62EC0">
        <w:rPr>
          <w:rStyle w:val="IntenseEmphasis"/>
        </w:rPr>
        <w:t xml:space="preserve">and acquaints the non-Indian majority with the necessary </w:t>
      </w:r>
      <w:r w:rsidRPr="00F62EC0">
        <w:rPr>
          <w:rStyle w:val="Emphasis"/>
        </w:rPr>
        <w:t xml:space="preserve">factual predicate to Indian redress. </w:t>
      </w:r>
      <w:r w:rsidRPr="00F62EC0">
        <w:rPr>
          <w:sz w:val="16"/>
        </w:rPr>
        <w:t xml:space="preserve">Parts III and IV contrast the assumptions, procedures, and remedies that distinguish reparations and reconciliation, 76 the dominant contending models of redress available to group victims of human injustice, and demonstrate that, </w:t>
      </w:r>
      <w:r w:rsidRPr="00F62EC0">
        <w:rPr>
          <w:rStyle w:val="IntenseEmphasis"/>
        </w:rPr>
        <w:t xml:space="preserve">because it offers the </w:t>
      </w:r>
      <w:r w:rsidRPr="00F62EC0">
        <w:rPr>
          <w:rStyle w:val="Emphasis"/>
        </w:rPr>
        <w:t>best hope</w:t>
      </w:r>
      <w:r w:rsidRPr="00F62EC0">
        <w:rPr>
          <w:rStyle w:val="IntenseEmphasis"/>
        </w:rPr>
        <w:t xml:space="preserve"> for a peaceful American coexistence marked by </w:t>
      </w:r>
      <w:r w:rsidRPr="00F62EC0">
        <w:rPr>
          <w:rStyle w:val="Emphasis"/>
        </w:rPr>
        <w:t>mutual respect for sovereignty</w:t>
      </w:r>
      <w:r w:rsidRPr="00F62EC0">
        <w:rPr>
          <w:rStyle w:val="IntenseEmphasis"/>
        </w:rPr>
        <w:t>, reconciliation is a more appropriate avenue to Indian redress.</w:t>
      </w:r>
      <w:r w:rsidRPr="00F62EC0">
        <w:rPr>
          <w:sz w:val="16"/>
        </w:rPr>
        <w:t xml:space="preserve"> Several preliminary proposals, including the introduction of traditional tribal peacemaking as perhaps the most appropriate form of  [*19]  reconciliation, will be offered to stimulate thinking.</w:t>
      </w:r>
    </w:p>
    <w:p w14:paraId="403551ED" w14:textId="77777777" w:rsidR="00A70ABE" w:rsidRPr="00F62EC0" w:rsidRDefault="00A70ABE" w:rsidP="00A70ABE">
      <w:pPr>
        <w:pStyle w:val="Heading2"/>
      </w:pPr>
      <w:r w:rsidRPr="00F62EC0">
        <w:t xml:space="preserve">1AC – K Version </w:t>
      </w:r>
    </w:p>
    <w:p w14:paraId="5894D427" w14:textId="77777777" w:rsidR="00A70ABE" w:rsidRPr="00F62EC0" w:rsidRDefault="00A70ABE" w:rsidP="00A70ABE">
      <w:pPr>
        <w:pStyle w:val="Heading3"/>
      </w:pPr>
      <w:r w:rsidRPr="00F62EC0">
        <w:t xml:space="preserve">1AC – Red Pedagogy </w:t>
      </w:r>
    </w:p>
    <w:p w14:paraId="609BBAF3" w14:textId="77777777" w:rsidR="00A70ABE" w:rsidRPr="00F62EC0" w:rsidRDefault="00A70ABE" w:rsidP="00A70ABE">
      <w:pPr>
        <w:pStyle w:val="Heading4"/>
      </w:pPr>
      <w:r w:rsidRPr="00F62EC0">
        <w:t xml:space="preserve">Structural genocide is a constitutive element for Indigenous identity in the United States because of the necropolitical violence of the boarding school system—Europeans settled Turtle Island because of the promise of cultural and linguistic freedom, while simultaneously rationalizing the complete annihilation of Indigenous cultures and languages- this contradiction demonstrates the antagonism between whiteness and Indigeneity  </w:t>
      </w:r>
    </w:p>
    <w:p w14:paraId="515FF3DD" w14:textId="77777777" w:rsidR="00A70ABE" w:rsidRPr="00F62EC0" w:rsidRDefault="00A70ABE" w:rsidP="00A70ABE">
      <w:pPr>
        <w:rPr>
          <w:rStyle w:val="Style13ptBold"/>
        </w:rPr>
      </w:pPr>
      <w:r w:rsidRPr="00F62EC0">
        <w:rPr>
          <w:rStyle w:val="Style13ptBold"/>
        </w:rPr>
        <w:t xml:space="preserve">Iyengar 14 </w:t>
      </w:r>
    </w:p>
    <w:p w14:paraId="691B3B3A" w14:textId="77777777" w:rsidR="00A70ABE" w:rsidRPr="00F62EC0" w:rsidRDefault="00A70ABE" w:rsidP="00A70ABE">
      <w:r w:rsidRPr="00F62EC0">
        <w:t>[Iyengar, Malathi Michelle, University of California – San Diego, "Not mere abstractions: Language policies and language ideologies in US settler colonialism." Decolonization: Indigeneity, Education &amp; Society 3, no. 2 (2014).//hdm]</w:t>
      </w:r>
    </w:p>
    <w:p w14:paraId="54BC0705" w14:textId="77777777" w:rsidR="00A70ABE" w:rsidRPr="00F62EC0" w:rsidRDefault="00A70ABE" w:rsidP="00A70ABE">
      <w:pPr>
        <w:rPr>
          <w:rStyle w:val="StyleUnderline"/>
        </w:rPr>
      </w:pPr>
      <w:r w:rsidRPr="00F62EC0">
        <w:rPr>
          <w:sz w:val="16"/>
        </w:rPr>
        <w:t xml:space="preserve">Settler colonialism differs structurally from franchise colonialism. Veracini (2011) succinctly explains: If the colonial message to Native populations is “You, work for me,” the settler-colonial message is “You, go away.” In other words, “Colonizers and settler colonizers want essentially different things” (Veracini, 2013, p. 1). </w:t>
      </w:r>
      <w:r w:rsidRPr="00F62EC0">
        <w:rPr>
          <w:rStyle w:val="StyleUnderline"/>
        </w:rPr>
        <w:t>Though the white settlers of North America also extracted a significant amount of forced labor from Native people, the primary aim of the settler nation was not to “sit on top” of Native societies, but to eliminate them.</w:t>
      </w:r>
      <w:r w:rsidRPr="00F62EC0">
        <w:rPr>
          <w:sz w:val="16"/>
        </w:rPr>
        <w:t xml:space="preserve"> U.S. settler society did not primarily envision Native communities as labor pools or captive markets; settler society envisioned Native communities as disappearing. Wolfe (2013) formally defines settler colonialism as “an inclusive, land-centered project that coordinates a comprehensive range of agencies, from the metropolitan centre to the frontier encampment, with a view to eliminating Indigenous societies” (p. 393), and notes that this “drive to elimination” is the foundational impetus of settler states (Kauanui &amp; Wolfe, 2012, p. 248). The Naturalization Act of 1790 issued a prescription describing the type of settler who would come to occupy North American land as its Indigenous inhabitants were being eliminated: the “free white person.” What was the legal significance, in 1790, of the expression “free white person”? For at least a century prior to the penning of the 1790 Naturalization Act, European settlers in the “New World” had used the term “white” to distinguish themselves from the Indigenous populations they meant to displace, as well as from the Black people whom they brought to the Americas in chains. Wolfe points out that the term “white” was used in legal discourse as early as 1691, when the Virginia assembly passed a statute designed to prevent “that abominable mixture and spurious issue which hereafter may increase in this dominion, as well by negroes, mulattoes, and Indians intermarrying with English, or other white women, as by their unlawful accompanying with one another” (qtd. in Wolfe, 2001, p. 883). </w:t>
      </w:r>
      <w:r w:rsidRPr="00F62EC0">
        <w:rPr>
          <w:rStyle w:val="StyleUnderline"/>
        </w:rPr>
        <w:t>Despite the difficulty of conclusively identifying the precise historical moment of the emergence of the category of whiteness, we know that this category had already been well established within the settler imaginary by the time of the 1790 Naturalization Act – otherwise the Act would not have been legible or actionable</w:t>
      </w:r>
      <w:r w:rsidRPr="00F62EC0">
        <w:rPr>
          <w:sz w:val="16"/>
        </w:rPr>
        <w:t xml:space="preserve">. And, despite the fact that the social construction of whiteness has always been unstable and contested, </w:t>
      </w:r>
      <w:r w:rsidRPr="00F62EC0">
        <w:rPr>
          <w:rStyle w:val="StyleUnderline"/>
        </w:rPr>
        <w:t>we know that this 1790 U.S. settler conception of whiteness had most definitely been constructed over and against the notions of blackness and Indian-ness.</w:t>
      </w:r>
      <w:r w:rsidRPr="00F62EC0">
        <w:rPr>
          <w:sz w:val="16"/>
        </w:rPr>
        <w:t xml:space="preserve"> Black people were not legally regarded as persons, but as property – and I should note that the linking of blackness to slavery meant not only that enslaved Black people were treated as property under the law, but also that all Black people, including “free Blacks,” were ultimately deprived of personhood (that is, of the status of human beings) since blackness itself was associated with enslavement. Frank Wilderson explains racial slavery this way: “...as an ontological position, that is, as a grammar of suffering, the [Black] Slave is not a laborer but an anti-Human, a position against which [white] Humanity establishes, maintains, and renews its coherence, its corporeal integrity.” As to the status of the Native in the U.S. racial order, </w:t>
      </w:r>
      <w:r w:rsidRPr="00F62EC0">
        <w:rPr>
          <w:rStyle w:val="StyleUnderline"/>
        </w:rPr>
        <w:t>Wilderson points out that “the Indigenous position is one for which genocide is a constitutive element, not merely an historical event, without which Indians would not, paradoxically, ‘exist’”</w:t>
      </w:r>
      <w:r w:rsidRPr="00F62EC0">
        <w:rPr>
          <w:sz w:val="16"/>
        </w:rPr>
        <w:t xml:space="preserve"> (Wilderson, 2010, pp. 10-11). Even the lowest-status whites (Jews, Irish peasants, indentured servants) were legally white – i.e. Human – by virtue of not being Black (i.e. Slave) or Indian (i.e. Savage-to-be-vanquished). This was the racial paradigm that allowed the U.S. Congress to establish that any “free white person” who had resided in the United States for two years was thereby eligible for citizenship in the growing settler nation. </w:t>
      </w:r>
      <w:r w:rsidRPr="00F62EC0">
        <w:rPr>
          <w:rStyle w:val="StyleUnderline"/>
        </w:rPr>
        <w:t>No language requirements were placed upon the “free white” migrants arriving from Europe to take advantage of this unprecedented land-grabbing opportunity</w:t>
      </w:r>
      <w:r w:rsidRPr="00F62EC0">
        <w:rPr>
          <w:sz w:val="16"/>
        </w:rPr>
        <w:t xml:space="preserve">. Neither migration itself, nor the acquisition of citizenship two years after arrival, entailed any legal or social imperative to stop speaking the language of the “old country,” or to learn English, or to engage in any other type of linguistic self-modification. </w:t>
      </w:r>
      <w:r w:rsidRPr="00F62EC0">
        <w:rPr>
          <w:rStyle w:val="StyleUnderline"/>
        </w:rPr>
        <w:t xml:space="preserve">Free white persons were free to continue speaking their European languages... and their free white descendants continued to speak these languages for many generations, and to establish institutions (churches, secular clubs, newspapers, schools) in the languages. </w:t>
      </w:r>
      <w:r w:rsidRPr="00F62EC0">
        <w:rPr>
          <w:sz w:val="16"/>
        </w:rPr>
        <w:t xml:space="preserve">The European and Euroamerican settlers of the eighteenth, nineteenth, and early twentieth centuries (up until World War I) generally encountered an “atmosphere of linguistic tolerance, where bilingual education, ethnic press, and mother tongue literature, entertainment, and religious service were the order of the day” (Pavlenko, 2004, p. 60). </w:t>
      </w:r>
      <w:r w:rsidRPr="00F62EC0">
        <w:rPr>
          <w:rStyle w:val="StyleUnderline"/>
        </w:rPr>
        <w:t>The most significant aspect of this linguistic “atmosphere” for European settlers was the availability of schooling – both private and publicly-funded schooling – in their mothertongues</w:t>
      </w:r>
      <w:r w:rsidRPr="00F62EC0">
        <w:rPr>
          <w:sz w:val="16"/>
        </w:rPr>
        <w:t xml:space="preserve">. And not just “immigrants” utilized such schools: </w:t>
      </w:r>
      <w:r w:rsidRPr="00F62EC0">
        <w:rPr>
          <w:rStyle w:val="StyleUnderline"/>
        </w:rPr>
        <w:t>mothertongue-medium education allowed European-descended families to maintain their heritage languages across multiple generations</w:t>
      </w:r>
      <w:r w:rsidRPr="00F62EC0">
        <w:rPr>
          <w:rStyle w:val="Emphasis"/>
        </w:rPr>
        <w:t>. This particular racio-linguistic arrangement, whereby language accommodation enabled the physical and ideological recruitment and incorporation of huge numbers of “free persons” – i.e. whites – into the expanding United States of America, would fundamentally structure the formation of U.S. settler society.</w:t>
      </w:r>
      <w:r w:rsidRPr="00F62EC0">
        <w:rPr>
          <w:sz w:val="16"/>
        </w:rPr>
        <w:t xml:space="preserve"> But why was specifically lingusitic accommodation of whites so important to the construction of the U.S. settler state? Let me examine this point more closely. Why should we attend to the linguistic heterogeneity of the white supremacist settler society being constructed on expropriated Native land during the eighteenth and nineteenth centuries? Why should we note the fact that, while “whiteness” was required for participation in the benefits of settler society, language shift was not? The answer is simple: </w:t>
      </w:r>
      <w:r w:rsidRPr="00F62EC0">
        <w:rPr>
          <w:rStyle w:val="Emphasis"/>
        </w:rPr>
        <w:t xml:space="preserve">If language shift had been required, it is unlikely that European migrants would have flocked to the “New World” in such large numbers, as a prominent strain of European thought during this era featured passionate attachments to languages. </w:t>
      </w:r>
      <w:r w:rsidRPr="00F62EC0">
        <w:rPr>
          <w:rStyle w:val="StyleUnderline"/>
        </w:rPr>
        <w:t>The conception of “a language” as embodying and re/producing “the genius of a people”</w:t>
      </w:r>
      <w:r w:rsidRPr="00F62EC0">
        <w:rPr>
          <w:sz w:val="16"/>
        </w:rPr>
        <w:t xml:space="preserve"> – most famously associated with eighteenth and nineteenth-century thinkers like Johann Gottlieb Herder and Wilhelm von Humboldt – </w:t>
      </w:r>
      <w:r w:rsidRPr="00F62EC0">
        <w:rPr>
          <w:rStyle w:val="StyleUnderline"/>
        </w:rPr>
        <w:t>actually has a genealogy stretching back to a much earlier period in European history.</w:t>
      </w:r>
      <w:r w:rsidRPr="00F62EC0">
        <w:rPr>
          <w:sz w:val="16"/>
        </w:rPr>
        <w:t xml:space="preserve"> As Paola Gambarota (2011) notes, conceptions of “the genius of language as a function of national character” were in evidence as early as 1635, when Amable de Bourzeys presented a speech on the subject before the Académie Franҫais. After maintaining a vague presence within intellectual circles for several decades after Bourzeys’ speech, the idea of a constitutive connection between language and national character “burst onto the European scene like thunder” when the dialogues Entretiens d’Ariste et d’Eugene (1671) and La manière de bien penser dons les ouvrages d’esprite (1687) – both written by the Jesuit Dominique Bouhours, a member of the Académie – “began to circulate in numerous editions and translations” (Gambarota, 2011, p. 59). Bourzeys, one of the Académie Franҫais’ founding members, advocated the study of the génie de la langue as a product of the unique temperament of its speakers and the special characteristics of their environment. Differences between languages, according to Bourzeys, were related to innate differences between peoples; the special génie of each language reflected the temperament “of the region and of the people” (2011, p. 256). Bouhours, writing three decades after Bourzeys, took this line of thinking in a chauvinistic direction by “connect[ing] French cultural superiority to the French language and, ultimately, to the character of the French nation” (Gambarota, 2011, pp. 61-62). Gambarota identifies Bouhours’ late-seventeenth century dialogues as “articulating, for the first time in an extensive way, the rising interest of European scholars in the relationship between language and nation” (p. 62). The notion of a constitutive link between the properties of a language and the identity and character of a people/nation was then taken up with a vengeance by the European intelligentsia, sparking a conversation that would span the next two centuries. The terms of this conversation are exemplified by statements like this one, in which the famous Italian political philosopher Giambattista Vico explains that “[national] genius is a product of language”: [W]e must recognize that the French are the only people who, thanks to the subtlety of their language, were able to invent the new philosophical criticism that seems so thoroughly intellectualistic, and analytical geometry...We Italians, instead, are endowed with a language that constantly evokes images. We stand far above other nations through our achievements in the fields of painting, sculpture, architecture, and music... (qtd. in Gambarota, 2011, p. 103) “Languages,” Vico wrote on another occasion, “are, so to speak, the medium by which the spirit of the nations is transfused in those who learn them” (qtd. in Gambarota, 2011, p. 106). Like Bourzeys, Vico positioned the natural environment as a factor in the development of each language, thus positing a relationship between the natural environment, the language, and the character of the People. The French Enlightenment philosopher Étienne Bonnot de Condillac likewise wrote extensively about the relationships between language, environment, the character of “a people,” and the intellectual development of the individual persons constituting the “people.” Condillac argued that the “progress” of the arts and sciences in any country was tied to the level of “development” of the country’s language – hence, he wrote, “[S]uperior geniuses cannot arise in nations until their languages have already made considerable progress” (qtd. in Hobbs, 2002, p. 121). French Royalist writer Antoine de Rivarol declared in a celebrated 1784 essay that, “If one can judge a man by his words, one can also judge a nation by its language” (qtd. in Thom, 1995, p. 195). The Abbé Gregoire, French revolutionary and constitutional bishop of Blois, repeated in a 1794 report to the National Convention that “language is always the measure of the genius of a people”; he declared French the language of liberty and enlightenment, but noted also that the nation-state of France was home to more than thirty additional linguistic codes, whose “disappearance would be very regrettable.” Gregoire concluded that, “The important thing is that all Frenchmen understand and speak the national language, without forgetting their individual dialects” (qtd. in Beer &amp; Jacob, 1985, p. 113). “He who was raised in a language,” the famous Johann Gottfried Herder wrote in 1795, “and learned to pour out his heart in her, express his soul in her, he belongs to the people [Volk] of this language ... a nation is built and reared by means of language” (qtd. in Benes, 2008, p. 45). Described even today as “a philosopher of the first importance,” Herder, along with his teacher Johann Georg Hamann, influenced European philosophy and politics to a degree that would be difficult to exaggerate.2 “What a treasure language is,” Herder proclaimed in one of his most prominent essays, “when kinship groups grow into tribes and nations. Even the smallest of nations ... cherishes in and through its language the history, the poetry and songs about the great deeds of its forefathers. The language is its collective treasure” (qtd. in Barnard, 1969, p. 165). By the turn of the nineteenth century, language loyalties had taken center stage in Europe. Writers issued forth deeply-felt declarations of love for their natal tongues. Collections of folk tales, traditional songs, legends, fairy stories, and other slices of oral tradition were transcribed, collected, published and distributed in the spirit of mothertongue-celebration. In Germany, for example, the brothers Jacob and Wilhelm Grimm – linguists, librarians, and lexicographers – roamed the countryside collecting folk stories, developing a working method that would be adopted by collectors of folklore throughout Europe. Reading publics embraced the retold folktales of the “Brothers Grimm” (stories like “Hansel and Gretel,” “Rumpelstiltskin,” and “Snow White”) as distillations of the uniquely German spirit manifested in the language of the peasant Volk. Conceptions of the importance of language in constituting character, intellect, spirit, and identity, both for individuals and for collectivities such as nations, were not confined to an isolated scholarly class. Linguistic pride and linguistic loyalty became matters of “common sense” for Europeans of the rising middle classes. For instance, as Tuska Benes (2008) notes, the emerging German middle class of the late eighteenth century relied upon language loyalties and language-related activities – reading groups, literary journals, societies and clubs organized around linguistic nationalist sentiment – to build a public sphere that “challenged aristocratic and court culture. ...Devotion to the vernacular enabled German intellectuals to define a public sphere of middle-class activity” (p. 15). Such processes were not confined to German speakers. Benes recalls Benedict Anderson’s discussion of how “the emergence of print culture enabled disparate populations to imagine themselves as a community partaking in a collective fate.” Concurrent with the rise of print culture, the “linguistic conception of community” came to fundamentally structure affects, sensibilities, and identities, as well as economies and political constituencies (p. 15). In many communities, language loyalties possessed religious as well as secular valences. Benes points out that the widespread phenomenon of mothertongue-loyalty within European Christendom harkens back to Biblical references both to languages (multiple) and to language (in the abstract). In the paradigmatic Judeo-Christian myth of origins, the world is created by a performative speech act by the God of Genesis. The Gospel of John tells us that “In the beginning was the Word.” Man’s first act in the Garden of Eden, as Benes reminds us, “was to name the animals of creation and his female companion.” Language is also constitutive of the “most enduring account of the history of nations” within this Judeo-Christian worldview. The Pentateuch “defines the tribes that descended from Noah’s three sons by tracing the genealogy of their national tongues” (Benes, 2008, p. 10). European interest in the benefits of migration to the growing U.S. settler state did not mean that individuals, families, and communities suddenly divested themselves of their deep- rooted religious and secular language-loyalties. European settlers brought their languages, and their language ideologies, with them to the “New World”; </w:t>
      </w:r>
      <w:r w:rsidRPr="00F62EC0">
        <w:rPr>
          <w:rStyle w:val="StyleUnderline"/>
        </w:rPr>
        <w:t>European language ideologies became part and parcel of the U.S. settler colonial project. Europeans who remained in Europe often anticipated that their countrymen who migrated would promote their shared language by extending its presence across the Atlantic</w:t>
      </w:r>
      <w:r w:rsidRPr="00F62EC0">
        <w:rPr>
          <w:sz w:val="16"/>
        </w:rPr>
        <w:t xml:space="preserve">. Jacob Grimm, for instance, expected German emigrants to the U.S. to “reinforce” the German language so that it would “live forever forth” in America (qtd. in Benes, 2008, p. 147). In fact, </w:t>
      </w:r>
      <w:r w:rsidRPr="00F62EC0">
        <w:rPr>
          <w:rStyle w:val="StyleUnderline"/>
        </w:rPr>
        <w:t>speakers of languages that were repressed or declining in Europe often viewed the U.S. settler state as a place where they could revitalize and expand their linguistic communities</w:t>
      </w:r>
      <w:r w:rsidRPr="00F62EC0">
        <w:rPr>
          <w:sz w:val="16"/>
        </w:rPr>
        <w:t xml:space="preserve">. Sollors (1998) notes “the idea frequently expressed in the nineteenth century, that America might be a better home than Wales for the Welsh language.” As Welsh was increasingly denigrated and stifled by the Anglican Church and British authorities, Welsh poets and writers began to refer to “America” as representing “the possibility of a better place for the Welsh language. They imagined that if the language were to fail in Wales, a renaissance was awaiting it in America” (p. 99). The settler writer R.R. Williams, a frequent contributor to Welsh journals in the United States and author of the award-winning Welsh-language novel Dafydd Morgan, focused many of his narratives around the figure of the Welsh-speaking American, celebrating the idea that America offered a home and a future, not only for Welsh immigrants, but for the Welsh language itself. Williams was not alone in imagining this future. “The nations flow westward,” declared another writer in a Welsh newspaper, “And perhaps our own nation will bloom again there, strong and successful; and perhaps the sweet sounds of the Welsh language will be heard on the shores of the great Ohio, or mingling with Niagara’s thunder...” (qtd. in Sollors, 1998, p. 99). </w:t>
      </w:r>
      <w:r w:rsidRPr="00F62EC0">
        <w:rPr>
          <w:rStyle w:val="StyleUnderline"/>
        </w:rPr>
        <w:t>Of course, what this writer perceived as the natural westward “flow” of the settler state with all of its diverse European languages was actually accomplished through the violent displacement of Native peoples. Interestingly, while today’s U.S. settler narratives regularly portray European migration as a quest for “religious freedom,” less attention is paid to the fact that many European migrants were also seeking linguistic freedom</w:t>
      </w:r>
      <w:r w:rsidRPr="00F62EC0">
        <w:rPr>
          <w:sz w:val="16"/>
        </w:rPr>
        <w:t xml:space="preserve">. </w:t>
      </w:r>
      <w:r w:rsidRPr="00F62EC0">
        <w:rPr>
          <w:rStyle w:val="StyleUnderline"/>
        </w:rPr>
        <w:t>Large numbers of Poles and Ukrainians set sail for the U.S. because of Russian repression of their languages. Similarly, Bohemians and Slovaks, unhappy with Magyarization policies in Hungary that forced them to send their children to “schools that emphasized the Magyar culture and language,” found that migrating to the U.S. settler state allowed them to pursue the ideal of “Our own church, our own school, and worship in our own language”</w:t>
      </w:r>
      <w:r w:rsidRPr="00F62EC0">
        <w:rPr>
          <w:sz w:val="16"/>
        </w:rPr>
        <w:t xml:space="preserve"> (Walch, 1994, p. 149). In fact, </w:t>
      </w:r>
      <w:r w:rsidRPr="00F62EC0">
        <w:rPr>
          <w:rStyle w:val="Emphasis"/>
        </w:rPr>
        <w:t>language can be seen as analogous to religion in terms of migrant-settler motivation:</w:t>
      </w:r>
      <w:r w:rsidRPr="00F62EC0">
        <w:rPr>
          <w:sz w:val="16"/>
        </w:rPr>
        <w:t xml:space="preserve"> </w:t>
      </w:r>
      <w:r w:rsidRPr="00F62EC0">
        <w:rPr>
          <w:rStyle w:val="StyleUnderline"/>
        </w:rPr>
        <w:t>Europeans and Euro-Americans expected, and received, both the ability to practice their religion and the ability to usurp Native land</w:t>
      </w:r>
      <w:r w:rsidRPr="00F62EC0">
        <w:rPr>
          <w:sz w:val="16"/>
        </w:rPr>
        <w:t xml:space="preserve">; they did not intend to exchange one for the other. Similarly, these settlers expected to keep their languages and gain land. They did not intend to trade language for land, any more than they expected to exchange their religious beliefs. </w:t>
      </w:r>
      <w:r w:rsidRPr="00F62EC0">
        <w:rPr>
          <w:rStyle w:val="StyleUnderline"/>
        </w:rPr>
        <w:t xml:space="preserve">Given these circumstances, we can see very clearly that the “atmosphere of linguistic pluralism” for white settlers during the eighteenth and nineteenth centuries was not an accident; </w:t>
      </w:r>
      <w:r w:rsidRPr="00F62EC0">
        <w:rPr>
          <w:rStyle w:val="Emphasis"/>
        </w:rPr>
        <w:t>it was a necessity for the construction of the settler state.</w:t>
      </w:r>
      <w:r w:rsidRPr="00F62EC0">
        <w:rPr>
          <w:sz w:val="16"/>
        </w:rPr>
        <w:t xml:space="preserve"> Again, settler colonialism destroys to replace. As Euroamerican settler colonialism undertook the elimination of the Native, it simultaneously pursued a particular vision of the replacement. The construction of that replacement required the importation of a particular type of subject, as described in the 1790 Naturalization Act. The settler nation was in need of “white” bodies, and the occupants of those bodies had to think of themselves as “free.” </w:t>
      </w:r>
      <w:r w:rsidRPr="00F62EC0">
        <w:rPr>
          <w:rStyle w:val="StyleUnderline"/>
        </w:rPr>
        <w:t>If the legal, social, or economic structures of the expanding settler state had restricted European languages – or, more to the point, if they had failed to support European languages – the desired masses of “free white persons” would not have been available to settle the expropriated Native land.</w:t>
      </w:r>
    </w:p>
    <w:p w14:paraId="4C663AAF" w14:textId="77777777" w:rsidR="00A70ABE" w:rsidRPr="00F62EC0" w:rsidRDefault="00A70ABE" w:rsidP="00A70ABE">
      <w:pPr>
        <w:rPr>
          <w:rStyle w:val="StyleUnderline"/>
        </w:rPr>
      </w:pPr>
    </w:p>
    <w:p w14:paraId="08E62CAF" w14:textId="77777777" w:rsidR="00A70ABE" w:rsidRPr="00F62EC0" w:rsidRDefault="00A70ABE" w:rsidP="00A70ABE">
      <w:pPr>
        <w:pStyle w:val="Heading4"/>
      </w:pPr>
      <w:r w:rsidRPr="00F62EC0">
        <w:t xml:space="preserve">The biopolitical project of creating free education for white children and the necropolitical project of eliminating Native children demonstrates the settler colonial ideologies entrenched in American education policy and the urgent need for decolonizing western education practices </w:t>
      </w:r>
    </w:p>
    <w:p w14:paraId="014CF8A4" w14:textId="77777777" w:rsidR="00A70ABE" w:rsidRPr="00F62EC0" w:rsidRDefault="00A70ABE" w:rsidP="00A70ABE">
      <w:pPr>
        <w:rPr>
          <w:rStyle w:val="Style13ptBold"/>
        </w:rPr>
      </w:pPr>
      <w:r w:rsidRPr="00F62EC0">
        <w:rPr>
          <w:rStyle w:val="Style13ptBold"/>
        </w:rPr>
        <w:t xml:space="preserve">Iyengar 14 </w:t>
      </w:r>
    </w:p>
    <w:p w14:paraId="00EB4E80" w14:textId="77777777" w:rsidR="00A70ABE" w:rsidRPr="00F62EC0" w:rsidRDefault="00A70ABE" w:rsidP="00A70ABE">
      <w:r w:rsidRPr="00F62EC0">
        <w:t xml:space="preserve">[Iyengar, Malathi Michelle, University of California – San Diego, "Not mere abstractions: Language policies and language ideologies in US settler colonialism." Decolonization: Indigeneity, Education &amp; Society 3, no. 2 (2014).//hdm] </w:t>
      </w:r>
    </w:p>
    <w:p w14:paraId="5E2F2A57" w14:textId="77777777" w:rsidR="00A70ABE" w:rsidRPr="00F62EC0" w:rsidRDefault="00A70ABE" w:rsidP="00A70ABE">
      <w:pPr>
        <w:rPr>
          <w:rStyle w:val="StyleUnderline"/>
          <w:b/>
          <w:sz w:val="12"/>
          <w:u w:val="none"/>
        </w:rPr>
      </w:pPr>
      <w:r w:rsidRPr="00F62EC0">
        <w:rPr>
          <w:rStyle w:val="StyleUnderline"/>
        </w:rPr>
        <w:t>If we think about the biopolitics and necropolitics at work in the construction of U.S. settler- colonial society during the nineteenth century, we see that the actors involved understood very well the connections between language and life.</w:t>
      </w:r>
      <w:r w:rsidRPr="00F62EC0">
        <w:rPr>
          <w:sz w:val="12"/>
        </w:rPr>
        <w:t xml:space="preserve"> </w:t>
      </w:r>
      <w:r w:rsidRPr="00F62EC0">
        <w:rPr>
          <w:rStyle w:val="StyleUnderline"/>
        </w:rPr>
        <w:t xml:space="preserve">The expanding settler state sought to increase “white” life and eliminate Native life, and many of the policies enacted towards this increase and this elimination worked via language. The common school movement – the biopolitical project of establishing tuition-free schools for all white children in the United States – is a prime example. </w:t>
      </w:r>
      <w:r w:rsidRPr="00F62EC0">
        <w:rPr>
          <w:sz w:val="12"/>
        </w:rPr>
        <w:t xml:space="preserve">The advent of public schooling was a patchwork affair, with different states and municipalities establishing publicly-funded schools at different times. Nevertheless, historians of education pinpoint the 1830s as the beginning of the “Common School Era,” the period of widespread implementation of publicly-funded schooling in America. </w:t>
      </w:r>
      <w:r w:rsidRPr="00F62EC0">
        <w:rPr>
          <w:rStyle w:val="StyleUnderline"/>
        </w:rPr>
        <w:t>The successful mobilization to provide free education, consisting primarily of literacy instruction, for all white children, thus coincided temporally with a number of other significant events related to language, education, the social construction of race, and the theft of Indigenous land</w:t>
      </w:r>
      <w:r w:rsidRPr="00F62EC0">
        <w:rPr>
          <w:sz w:val="12"/>
        </w:rPr>
        <w:t xml:space="preserve">. In 1824, the Bureau of Indian Affairs was established within the War Department. In 1828 Andrew Jackson was elected president, and in 1830 he passed the Indian Removal Act. Beginning in 1831, a slew of laws took effect in various states making it illegal for Black peoples to read and write. Also in 1831, George Gaines, appointed by Secretary of War Lewis Cass, oversaw the first phase of the Choctaw removal, the beginning of the Trail of Tears. 1832 was the Seminole removal, 1834 the Creek removal, 1837 the Chickasaw removal and the appointment of Horace Mann, “Father of the Common School Movement,” as the first Secretary of the Board of Education of Massachusetts. In 1838 Mann founded the Common School Journal and the Cherokee were removed from the Southeast on a death march to Oklahoma, the culmination of the Trail of Tears. My point here is that the period described by historians as </w:t>
      </w:r>
      <w:r w:rsidRPr="00F62EC0">
        <w:rPr>
          <w:rStyle w:val="StyleUnderline"/>
        </w:rPr>
        <w:t>the “Common School Era” was</w:t>
      </w:r>
      <w:r w:rsidRPr="00F62EC0">
        <w:rPr>
          <w:sz w:val="12"/>
        </w:rPr>
        <w:t xml:space="preserve"> also </w:t>
      </w:r>
      <w:r w:rsidRPr="00F62EC0">
        <w:rPr>
          <w:rStyle w:val="StyleUnderline"/>
        </w:rPr>
        <w:t>a crucial phase in the development of white supremacist settler society, with language and education playing key roles in the process of consolidating the categories of whiteness (i.e. human-ness), blackness (i.e. non-human-ness</w:t>
      </w:r>
      <w:r w:rsidRPr="00F62EC0">
        <w:rPr>
          <w:sz w:val="12"/>
        </w:rPr>
        <w:t xml:space="preserve">, or, in the words of Dennis Childs, “an anthropology of metaphysical deficit”), </w:t>
      </w:r>
      <w:r w:rsidRPr="00F62EC0">
        <w:rPr>
          <w:rStyle w:val="StyleUnderline"/>
        </w:rPr>
        <w:t>and Indian-ness (i.e. primitiveness, savageness, and necessary eliminability)</w:t>
      </w:r>
      <w:r w:rsidRPr="00F62EC0">
        <w:rPr>
          <w:sz w:val="12"/>
        </w:rPr>
        <w:t xml:space="preserve">.3 It was no coincidence that the drive to universalize literacy among whites, through the establishment of tax-supported schools, took place simultaneously with the drive to eliminate literacy among Blacks, and the drive to eliminate Indians altogether. </w:t>
      </w:r>
      <w:r w:rsidRPr="00F62EC0">
        <w:rPr>
          <w:rStyle w:val="StyleUnderline"/>
        </w:rPr>
        <w:t>Written language was one of the most important technologies</w:t>
      </w:r>
      <w:r w:rsidRPr="00F62EC0">
        <w:rPr>
          <w:sz w:val="12"/>
        </w:rPr>
        <w:t xml:space="preserve"> – arguably the most important technology – of the era; </w:t>
      </w:r>
      <w:r w:rsidRPr="00F62EC0">
        <w:rPr>
          <w:rStyle w:val="StyleUnderline"/>
        </w:rPr>
        <w:t>hence, a white supremacist society built upon a material production-base of Black enslavement and Indian removal had perforce to make this technology the universal property of whites</w:t>
      </w:r>
      <w:r w:rsidRPr="00F62EC0">
        <w:rPr>
          <w:sz w:val="12"/>
        </w:rPr>
        <w:t xml:space="preserve">, and keep it out of the hands of Black peoples, while pushing Indians out of the picture entirely. Here we see language – in this case, written language – being called in to fortify the distinction between the white and the black, the human and the non-human. Similarly, as I will discuss in greater detail later, language was at the center of settler society’s ideological project of separating the human from the Savage Indian. For now, we might simply note that it was in 1834 that the bilingual Cherokee Phoenix – the official newspaper of the Cherokee Nation, printed both in Cherokee (using Sequoya’s syllabary) and in English – was attacked by the Georgia Guard, the offices sacked and the printing press destroyed... a prelude to the Cherokee Trail of Tears, which would take place just a few years later. In short, the white common school movement, the crackdown on Black literacy, and the genocidal Jacksonian Indian Removal actions constituted simultaneous and mutually-enabling processes. The white common school movement was fundamentally multilingual in character. Prior to the common school movement, private and parochial schools already offered instruction in and through a variety of European languages, with German being the most widespread (Feinberg, 2002; Ramsey, 2010; Toth, 1990). Since the common schools largely continued the practices of these already-existing private schools, it makes sense that “[b]ilingual education... became a staple of the common school experience” in many regions (Ramsey, 2010, p. 2). In some cases, the establishment of “public schools” simply meant that the state and/or municipality began financing local private schools, which then became accessible to all of the local children instead of just to those whose families could pay. Thus, with the advent of the common school era, some of the German-English private and parochial schools (for example) were simply turned into public schools – per receiving state funding and ceasing to charge tuition – and continued to implement the same bilingual curricula they had been using all along. As a result, as Carolyn Toth (1990) notes, many of the early public schools “became de facto German or German- English schools, by virtue of the fact that all the children living in the area were German, and the same teacher who had taught in the parochial or neighborhood school was kept on when the school fell under state supervision” (p. 35). In cases where the establishment of public schooling entailed the construction of new schools and the hiring of new teachers, local communities largely decided what type of education they wanted these new schools to provide – which means they also decided in which language(s) the education should be provided. Whether by default, as in rural “ethnic enclaves,” or by design, as in large cities where non-English ethnic groups lobbied for public education in their languages, settler society’s early public schools “often became institutions for maintaining the linguistic and cultural heritages of ethnic communities” (Toth, 1990, p. 2). </w:t>
      </w:r>
      <w:r w:rsidRPr="00F62EC0">
        <w:rPr>
          <w:rStyle w:val="StyleUnderline"/>
        </w:rPr>
        <w:t>Bilingual public education for white settlers particularly flourished from around 1837</w:t>
      </w:r>
      <w:r w:rsidRPr="00F62EC0">
        <w:rPr>
          <w:sz w:val="12"/>
        </w:rPr>
        <w:t xml:space="preserve"> (three years after the Georgia Guard’s confiscation and destruction of the bilingual Cherokee Phoenix press) </w:t>
      </w:r>
      <w:r w:rsidRPr="00F62EC0">
        <w:rPr>
          <w:rStyle w:val="StyleUnderline"/>
        </w:rPr>
        <w:t>until World War I.</w:t>
      </w:r>
      <w:r w:rsidRPr="00F62EC0">
        <w:rPr>
          <w:sz w:val="12"/>
        </w:rPr>
        <w:t xml:space="preserve"> </w:t>
      </w:r>
      <w:r w:rsidRPr="00F62EC0">
        <w:rPr>
          <w:rStyle w:val="StyleUnderline"/>
        </w:rPr>
        <w:t>The languages of instruction in a region’s public schools reflected the languages spoken by the Europeans who moved into the area, and by their descendants who stayed there</w:t>
      </w:r>
      <w:r w:rsidRPr="00F62EC0">
        <w:rPr>
          <w:sz w:val="12"/>
        </w:rPr>
        <w:t xml:space="preserve">. In the mid-Atlantic, for instance, the presence of large German and German-American settler populations meant that many of the region’s common schools “emerged naturally as [German-English] bilingual institutions” (Ramsey, 2010, p. 43). In Pennsylvania, one of the first states to institute public education, German-English bilingual schooling “became the norm in many districts” simply because “the local German-speaking population demanded that the common schools maintain their mothertongue” (Ramsey, 2012, p. 8). Many German and German-American settlers lived within Sprachinseln, or “language islands,” the largest of which covered fifteen thousand square miles in eastern Pennsylvania (Crawford, 1992, p. 34). Residents of such areas would not have consented to send their children to the common schools, had instruction not been carried out in German. The Pennsylvania Common School Fund, established in 1831, derived its revenue principally from the sale of unpatented lands and from land office fees. In other words, the theft of Indigenous lands not only gave white settlers the space to build their schools; it also provided for the financing of the common schools, via governmental sale of such lands. German and German-American settlers were a heterogeneous lot – Anabaptists, Lutherans, Catholics, “freethinkers” and secular intellectuals – but they all agreed upon one thing: the desirability of bilingual education, in English and German, for their children. The early public schools of Pennsylvania, supported by the sale of “unpatented” land, accommodated this desire, this attachment to the Muttersprache. In other words, </w:t>
      </w:r>
      <w:r w:rsidRPr="00F62EC0">
        <w:rPr>
          <w:rStyle w:val="StyleUnderline"/>
        </w:rPr>
        <w:t xml:space="preserve">Pennsylvania schools’ accommodation of the languages and language ideologies of “free white persons” both (1) depended upon the displacement of Native people and (2) aided in the construction of a loyal white citizenry for the setter state. </w:t>
      </w:r>
      <w:r w:rsidRPr="00F62EC0">
        <w:rPr>
          <w:sz w:val="12"/>
        </w:rPr>
        <w:t xml:space="preserve">In this regard, Pennsylvania’s common schools are metonymic of the common school movement as a whole. The annual reports of the county superintendents of Pennsylvania’s public schools provide some insight into the development of bilingual education in that state over the course of the nineteenth century. In 1895, Superintendent R.K. Buehrle of Lancaster, in his annual report to the State Superintendent of Public Instruction, noted that German-English bilingual schooling in Lancaster was in its twenty-seventh year. As may be inferred from their increase these schools are popular.... Such of their pupils as enter the high school generally reach it younger than those from schools exclusively English, thus showing that the extra time required to receive instruction in two languages is compensated for in some other way, for the pupils of these schools must pass the same examinations and attain the same standard. Several of them have graduated from the high school and are now serving as teachers in these bilingual schools.4 As demonstrated by this report, </w:t>
      </w:r>
      <w:r w:rsidRPr="00F62EC0">
        <w:rPr>
          <w:rStyle w:val="StyleUnderline"/>
        </w:rPr>
        <w:t>the educators and educational bureaucrats of nineteenth-century U.S. settler society grew to understand that the use of non-English mothertongues as mediums of academic instruction did not inhibit students’ acquisition of English or interfere with their general academic progress</w:t>
      </w:r>
      <w:r w:rsidRPr="00F62EC0">
        <w:rPr>
          <w:sz w:val="12"/>
        </w:rPr>
        <w:t xml:space="preserve">. Though not equipped with the specific jargon employed today by researchers and theorists of multilingual pedagogy and language socialization, nineteenth- century educationists such as Buehrle knew from observation that students who learned in and through German (for example) during part of the school day performed just as well (or better) on English tests as did students whose entire education was carried out exclusively in English. Buerhle notes in his report that the students from the German-English schools must “pass the same [English-medium] examinations and attain the same standard” as students from the monolingual English schools, and that the bilingual students in fact reach this standard sooner than the monolingual students. Somewhat mystified by this phenomenon, for which he possesses no theoretical or research-based explanation, he simply concludes “that the extra time required to receive instruction in two languages is compensated for in some other way.” German-English bilingual education also developed in New Jersey and Maryland. Nineteenth-century Baltimore was, as Toth (1990) puts it, “teeming with bilingual schools,” including “the Wacker-Schule founded in 1851, the Knapp-Schule founded in 1853, the Diesterweg-Institut, a Hebrew German-English school, the Reinhardt-Schule for girls founded in 1861, Fräulein Küster’s school for girls, a number of German Catholic schools, and several public German-English schools as well” (p. 49). The process of establishing public bilingual education in a large mid-Atlantic city such as Baltimore necessarily involved more conscious planning than the organically-occurring rural bilingual schools of the region. Baltimore’s large and influential German population had long favored the private schools, which “not only maintained the religious and linguistic traditions of the immigrants, but also ... could make use of the progressive methods found in the schools of Germany” (Ramsey, 2010, pp. 46-47). If middle-class German-Americans were to be enticed to send their children to the common schools, these schools would have to incorporate German as a language of instruction. Furthermore, Baltimore politicians and public school officials realized that Germans and German-Americans, who constituted nearly a quarter of the city’s population, “represented an important voting bloc that needed to be conciliated” via governmental backing of their language (Ramsey, 2010, pp. 46-47). Baltimore was just one of many cities in which “the German population had reached a ‘critical mass’.... In other words they now had the potential to lobby for bilingual education with a necessarily large and influential voting bloc” (pp. 46-47). The mid-Atlantic region received large numbers of German intellectuals fleeing from political persecution in Germany during the 1830s. These migrants became known as the Dreissiger, or “Thirtiers,” and they founded schools that reflected their “fervent love for their ancestral language,” as well as “an enlightened republicanism, and ... deep distrust of the more orthodox Church groups” (Toth, 1990, p. 43). The failure of the March Revolution of 1848 in Germany led to another mass migration of German intellectuals to the U.S. settler state; these highly-educated migrants – doctors, lawyers, professors, writers and editors – became known in U.S. settler society as the Achtundvierziger, or “Forty-Eighters.” Like the Thirtiers, the Forty- Eighters became extensively involved in education. In addition to founding their own private schools – bilingual and generally secular – the Achtundvierziger “were equally involved in promoting and improving standards in public German bilingual schools, and in agitating for the inclusion of German as a course of study in American schools” (Toth, 1990, p. 44). The German- English common schools in cities like Baltimore were heavily influenced by the ideas and ideals of these educated German migrants. While U.S. schooling had traditionally revolved around rote memorization, the Forty-Eighters favored the “progressive” pedagogical practices in vogue in Germany at the time: hands-on activities, experiments, and lively discussions, carried out in classrooms equipped with “realia such as plants, maps, charts, stuffed animals and birds, rocks, scientific instruments, and other items” (Toth, 1990, p. 47). Furthermore, the academically- privileged Thirtiers and Forty-Eighters were “disturbed by the condition of the German language in the new land,” and “felt it was their mission to cultivate and preserve Germandom in the United States and to impose their academic and literary form of High German for the remainder of the German Americans, who spoke ‘common’ German, ‘often with bad grammar’” (Ramsey, 2010, p. 33). The newcomers insisted that basic German literacy and the study of the German Bible were not enough; students should also read Goethe and Schiller, explore the masterpieces of the German literary tradition. As the private German-English schools established by these migrants began to demonstrate the feasibility and desirability of progressive teaching methods and advanced German literary studies, pressure mounted for the local common schools to provide the same type of instruction. As Paul Ramsey (2010) puts it, “The public schools had to be pedagogically progressive, allow for dual-language instruction, and introduce the ‘treasures of the German literature’ in order to find favor among middle-class German intellectuals,” and so the Baltimore city schools “did just that; by 1876, the city operated five fully bilingual schools.” These first five schools served three thousand pupils, and the number of students and schools “continued to climb for the remainder of the century” (pp. 46-47). By 1893, ten per cent of Baltimore’s total school population was enrolled in public German-English schools (Toth, 1990, p. 49). In 1868, Dr. Adolf Douai, a Forty-Eighter who had participated in promoting the idea of the Kindergarten (originally a German conception) in the United States, and John Straubenmueller, President of the German Teachers’ Society of New York, co-wrote an article explaining the “causes and reasons” behind the “several hundreds of German schools” operating in the U.S. settler state at the time. Douai and Straubenmueller were referring specifically to private schools in which German was the primary medium of instruction, but their explanation also captured some of the reasons for the popularity of German-English bilingual public schools. The authors maintained that intergenerational language loss “sadly disturbs the family relations, the efforts of parents toward the education of their children, and the respect due to the parents from the latter.” They also argued that German in particular was “the language of the greatest poets of modern times, of the most profound science and philosophy, and of a nation, destined to become, in no distant future, the foremost in Europe,” and further added that German was spoken in the U.S. settler state “by about five million men – a number rapidly increasing” (qtd. in Ramsey, 2012, pp. 9-10). The common school movement was slower to develop in the South than in the mid- Atlantic, but in the few Southern cities where public schooling was widely available, large non- English settler groups were able to obtain schooling in their mothertongues. Kleber (2001) notes that the significant German presence in Louisville, Kentucky, “influenced Louisville schools in two ways: the introduction of kindergarten and bilingual education” (p. 338). New Orleans also established common schools earlier than most of the South – and, as Jay Gitlin (2010) notes, “a progressive bilingual school system flourished” in the city (p. 160). In 1847, Louisiana formally authorized bilingual instruction in common schools throughout the state. </w:t>
      </w:r>
      <w:r w:rsidRPr="00F62EC0">
        <w:rPr>
          <w:rStyle w:val="Emphasis"/>
        </w:rPr>
        <w:t>As the settler nation expanded, pushing westward – disregarding various treaties and implementing a range of ethnic-cleansing policies to remove the Natives, with the initial settlers’ acts of frontier homicide continually paving the way – common schools sprang up across the continent.</w:t>
      </w:r>
      <w:r w:rsidRPr="00F62EC0">
        <w:rPr>
          <w:sz w:val="12"/>
        </w:rPr>
        <w:t xml:space="preserve"> The Midwest became a greenhouse for cultivating settlers’ bilingualism and bi-literacy in English and other European mothertongues. Bilingual public schooling “planted its roots deep in the American soil and proliferated” most extensively throughout “the area that spanned along and east of the Mississippi and north of the Mason-Dixon line” (Ramsey, 2010, p. 54). Midwestern cities such as Chicago, Cincinnati, Cleveland, Indianapolis, Milwaukee, and St. Louis became focal centers of bilingual settler education. Bilingual schooling was also available in small towns and rural enclaves throughout the region. Cincinnati, the first city in Ohio to establish a public school system, became the “model city” for German-English public schooling, and school districts from other Midwestern municipalities sent observers to the city’s schools to study the acclaimed “Cincinnati model” of bilingual education in order to glean ideas and strategies for the improvement of their own bilingual programs. Cincinnati opened its first bilingual schools in 1840-1841, serving a total of 327 pupils that first year. Enrollment in the bilingual schools grew rapidly. By 1875, enrollment in the Cincinnati German bilingual schools had grown to 15,119 students. That number represented 53.2% of the city’s schoolchildren (Toth, 1990, p. 60-61). Not only could Cincinnati students continue their bilingual education at the high school level, they could also, if they wished to pursue teaching careers within the rapidly-expanding network of Midwestern German-English public schools, continue on to the German bilingual division of the Cincinnati Normal School. Founded in 1871, the bilingual teacher-training program, according to supervisor J.F. Wisnewski, helped to “emancipate the German-English Department of the city from the dependence upon European German teachers for sustenance, the supply of whom is very fluctuating and by no means sufficient and regular enough to fill our wants.” Cincinnati’s bilingual teacher-training program provided a “steady supply” of teachers who not only possessed high levels of literacy in both languages, but also had taken special courses on German pedagogy and had completed bilingual student-teaching in grades one through four (Toth, 1990, pp. 60,70). As in the mid-Atlantic and the South, observers in the Midwest – notably school superintendents and other educational bureaucrats – remarked upon the fact that the provision of academic instruction in two languages did not hamper students’ acquisition of English literacy. As Cincinnati School Board President Hooper wrote in 1847: “It has been remarked that the children acquire both languages with equal facility as the English alone... which leads to the very interesting question of the effect of the study of language upon the development of the mind.” Hooper suggested that the city’s English-mothertongue students might benefit as much from bilingual education as the German-mothertongue students, and noted that while enrollment in the bilingual schools consisted primarily of German and German American students, there was nothing to prevent Anglos from “availing themselves of the same privileges.” Shortly thereafter, Anglo parents did indeed begin enrolling their children in the German-English bilingual schools (Toth, 1990, pp. 71-72). The first city Superintendent of Cincinnati Schools, Nathan Guilford, agreed that the “experiment of teaching English and German at the same time” had been “found to succeed admirably well,” and speculated that the process of alternating between English and German as mediums of instruction created an element of “novelty” and thereby maintained “a constant interest and spirit of active industry among the pupils, favorable to their progress in each [language].” Regarding the English acquisition of German-mothertongue students in the bilingual programs, Guilford noted in his 1850 Annual Report that, “A person, hearing classes recite in English, would with difficulty discover anything in their language or accent by which to detect their German origin.” He also noted that a number of Anglo students had “joined these classes for the purpose of learning German.”5 As one city after another sought to emulate Cincinnati’s successful bilingual programs, and German-speakers continued to set up schools in small towns and rural enclaves, a pattern of German-English bilingual settler schools emerged throughout the Midwest. By 1886, of the twenty-five states and territories with publicly-funded German-English bilingual schools, the states with the largest enrolments were in the Midwest: Ohio, Missouri, Illinois, and Wisconsin (Toth, 1990, p. 76). According to Paul Ramsey (2010), bilingual education particularly flourished in the Midwest “not only because of the enormous number of foreign-language speakers who settled there, but also because it was a developing area when the immigrants arrived, thus allowing them to become ‘co-founders and partners’ in the region’s affairs” (p. 54). In reality, the region was not a “developing area”; it was an area from which Native peoples were being removed in a series of ethnic-cleansing campaigns. But the settler society – the replacement for what was being eliminated – was just “developing” at this point; hence, speakers of a variety of European heritage languages were indeed “co-founders and partners” in this settler educational endeavor. </w:t>
      </w:r>
      <w:r w:rsidRPr="00F62EC0">
        <w:rPr>
          <w:rStyle w:val="StyleUnderline"/>
        </w:rPr>
        <w:t>As the nineteenth century wore on, and westward expansion continued, the necropolitics of settler-colonialism’s logic of elimination became ever more tightly imbricated with the biopolitics of its logic of education</w:t>
      </w:r>
      <w:r w:rsidRPr="00F62EC0">
        <w:rPr>
          <w:sz w:val="12"/>
        </w:rPr>
        <w:t xml:space="preserve">. </w:t>
      </w:r>
      <w:r w:rsidRPr="00F62EC0">
        <w:rPr>
          <w:rStyle w:val="StyleUnderline"/>
        </w:rPr>
        <w:t>The Homestead Acts provided more land for “free white” settlers and their languages.</w:t>
      </w:r>
      <w:r w:rsidRPr="00F62EC0">
        <w:rPr>
          <w:sz w:val="12"/>
        </w:rPr>
        <w:t xml:space="preserve"> Historian Heinz Kloss (1977) notes that “Several times between 1867 and 1870 Congress had printed in various languages of the European mainland the annual report of the General Land Office about the free government lands that were open to immigrants” (p. 32). Language was no barrier to the recruitment of “free white” settlers. “As the public school system developed in the Dakotas,” says Ramsey (2010), “bilingual education emerged naturally, as in rural areas of the Northeast and Midwest” (p. 75). </w:t>
      </w:r>
      <w:r w:rsidRPr="00F62EC0">
        <w:rPr>
          <w:rStyle w:val="StyleUnderline"/>
        </w:rPr>
        <w:t>As in the Midwest, Germans and Scandinavians in the Western states ensured that their mothertongues were ultilized in the common schools.</w:t>
      </w:r>
      <w:r w:rsidRPr="00F62EC0">
        <w:rPr>
          <w:sz w:val="12"/>
        </w:rPr>
        <w:t xml:space="preserve"> German, Spanish, and Czech came to be utilized as languages of public education in Texas (Blanton, 2004). German-speaking settlers were also able to utilize their mothertongue in the public schools of California. In short, bilingual public schooling for settlers stretched across the continent, from the Atlantic to the Pacific. </w:t>
      </w:r>
      <w:r w:rsidRPr="00F62EC0">
        <w:rPr>
          <w:rStyle w:val="StyleUnderline"/>
        </w:rPr>
        <w:t>The common school movement sought not to coerce settlers into sending their children to the public schools, but to make the schools attractive to these “free white persons”; and, as we have seen, for many nineteenth century parents, a school was only attractive if it offered instruction in their mothertongue</w:t>
      </w:r>
      <w:r w:rsidRPr="00F62EC0">
        <w:rPr>
          <w:sz w:val="12"/>
        </w:rPr>
        <w:t xml:space="preserve">. As Superintendent J.S. Ermentrout of Berks County, Pennsylvania, wrote in the 1860s, 5 Annual Report of the Trustees and Visitors of Common Schools to the City Council of Cincinnati for the School Year Ending June 30, 1850. p. 31 [Germans and German-Americans], once convinced that... they will not be called upon to ignore their original [German] character, the last vestage [sic] of opposition to the public schools will have disappeared.... in order to learn English, it is not necessary ... to ignore the German, and wage a war of extermination against the customs and modes of thought that characterize the German counties of the State. (qtd. in Ramsey, 2010, pp. 45-46) A “war of extermination” was, of course, what was precisely being waged against Native peoples. If English speakers had attempted to wage a war of extermination against European languages, it would have become impossible to continue building the “free white” settler society that was so manifestly destined to occupy the continent. Welcome, the growing settler state said to its “free white” immigrants and their descendants. Come in! Make yourself at home! And by all means, bring your languages with you! Europeans – with all their various languages – would fill the stolen land with homesteads, towns and schools. But there’s another connection here between land and language. To understand the importance of this connection, we must think back again to the 1790 Naturalization Act, the planning of a “free white” nation, and the settler-colonial imperative: destroy to replace. How to “decide the future status of Indians”? Or rather, how to rationalize the massive land-grab required for the construction of the settler society? Recall </w:t>
      </w:r>
      <w:r w:rsidRPr="00F62EC0">
        <w:rPr>
          <w:rStyle w:val="StyleUnderline"/>
        </w:rPr>
        <w:t>the eighteenth and nineteenth century view of language: a language was the “genius of a people” – indeed, a language was the essence of a people; a language defined a people. It should come as no surprise, then, that nineteenth century American ethnology – the handmaiden of U.S. settler colonialism’s logic of elimination – should place “philology” at its center.6 Nineteenth century American ethnology not only rationalized the destruction of Indigenous peoples; it both physically contributed to and intellectually fed off of that destruction</w:t>
      </w:r>
      <w:r w:rsidRPr="00F62EC0">
        <w:rPr>
          <w:sz w:val="12"/>
        </w:rPr>
        <w:t xml:space="preserve">. The role and attitude of the field is epitomized in a statement by Edward Palmer (1831-1911), a collector for the Smithsonian Institution. In this anecdote, Palmer recounts his efforts to obtain the body of an Apache child, killed in an Army raid, as a “specimen” for the Smithsonian: The females of the camp... laid it out after their custom &amp; covered it with wild flowers and carried it to a grave.... They hid it so completely that its’ body [sic] could not be found, as I had a wish to have it for a specimen... no amount of persuasion could induce them to tell the secret, so I did not get the specimen. (qtd. in Hinsley, 1981, p. 70) But while Palmer’s disposition towards Native people is highly representative of nineteenth century American ethnology, his exclusive interest in the physical is less so. In fact, the directors of the Smithsonian and related institutions, for all their collection and display of bodies and artifacts, did not consider these items to be their primary sources of “knowledge” about the Natives. The most important thing to study, for many of the leading settler scholars, was language. In an extensive examination of the activities of the Smithsonian Institution during the nineteenth century, Curtis Hinsley (1981) notes that Smithsonian-affiliated researchers pursued three main areas of inquiry in line with the “national and religious quest” to explain (or to explain away) the existence and nature of the Natives. Those three areas of inquiry were archaeology, physical anthropology, and philology. Why would philology have been the most important among these three? For one thing, in the early nineteenth century, archaeology had not yet come to be viewed as a respected “scientific” endeavor: “Not until the 1860s would archaeology begin to attain the theoretical respect and academic establishment that philology had enjoyed since the eighteenth century” (Hinsley, 1981, p. 23). Even when archaeology did attain this “theoretical respect,” it was actually not entirely separate from philology – for instance, in 1863, the Smithsonian’s George Gibbs “expanded his ‘Instructions for Archaeological Investigations in the U.S.’ (1861) to include directions for philological observations, rules for recording sounds, and a short vocabulary list” (Hinsley, 1981, pp. 47-48). Thomas Jefferson, who would be posthumously dubbed “Father of American Archaeology” for having dug up Indian burial sites near Monticello, noted during his lifetime that, despite his interest in excavating such “mounds,” the best form of “proof” regarding the histories of the Indians lay in language (Hinsley, 1981, p.23). As for physical anthropology, we should note that the analysis of American Indian languages was considered a “natural sciences” endeavor – the study of Indian languages was thought to reveal information about the Indian brain and body and about the land that had given rise to them – hence, philology, in addition to constituting a field of study in its own rite, was indispensable for physical anthropology. Philology borrowed its terminology from biology, a discursive tendency which further connected the idea of Indian languages as inferior to the idea of Indian brains as inferior. The religious conception of the divine origins of language also made philology well- suited for nineteenth century American ethnology’s “national and religious quest.” The ability of linguistic analysis to satisfy both the religious and the scientific imperatives of settler intellectuals, while simultaneously rationalizing the elimination of the Native and retaining the trace of indigeneity as complement to a uniquely “American” settler identity, is reflected in the words of comparative philologist William W. Turner, in an 1851 letter to Smithsonian Secretary Joseph Henry, recommending the publication of Stephen Riggs’s Dakota dictionary and grammar. The scientific examination of Native American languages, Turner wrote, disclosed “new and curious phases of the human mind.” Since every language was the “spontaneous growth” of the minds of the people who spoke it, the study of Indian languages provided for the comparative philogogist the same “delight and instruction” that the naturalist derived from the study of a new species of plant or animal. Even the most primitive languages provided new insights into the work of the “Great Fashioner” (Hinsley, 1981, pp. 49-50). Interestingly, Turner goes on to suggest that the only people “qualified by education and sustained by motives of benevolence” to spend the necessary years collecting the linguistic data required for the study of the “mental idiosyncrasies of our rude red brethren” were missionaries like Riggs. A milestone moment for American philology was Duponceau’s 1819 elucidation of the principle of polysynthesis. Duponceau, a French-born immigrant and future President of the American Philosophical Society, suggested that all Indian languages had very high morpheme- to-word ratios. In other words, multiple units of sound-meaning (what grammarians refer to as “nouns,” “verbs,” etc.) were combined into single “words.” Duponceau’s assertion that all Native American languages demonstrated polysynthesis was actually incorrect, but his attention to morpheme-word ratios had a lasting impact in linguistics. The term “polysynthetic” is still used today to describe languages with high morpheme-to-word ratios. For nineteenth century philologists, however, polysynthesis “was more than a description”; it entailed a value judgment about speakers’ levels of intellectual development. When Duponceau “announced his discovery that all American Indian languages appeared to demonstrate a uniform grammatical structure and underlying plan of thought” – i.e. polysynthesis – he “implied as well a single stage of mental development, thus subtly shifting the question of Indian identity from the realm of historical affinity to one of developmental stages” (Hinsley, 1981, p. 23). Following Duponceau, researchers increasingly deployed linguistic data to support the idea that the Natives represented some prior stage in a course of “development” through which Europeans had already passed. “Philology,” wrote Henry Rowe Schoolcraft in 1823, “is one of the keys of knowledge which... although it is rather rusty, the rust is ... a proof of its antiquity. I am inclined to think that more true light is destined to be thrown on the history of the Indians by a study of their languages than of their traditions, or any other feature” (qtd. in Hinsley, 1981, p. 23). This conviction that the secrets of Indian origins and histories could be discovered through linguistic analysis remained with Schoolcraft throughout his career. In 1846, he advised the Smithsonian Regents to focus their support on studies of language. Smithsonian Secretary Joseph Henry agreed with Schoolcraft; and, under Henry’s direction, the Smithsonian “promoted American philology primarily through lectures, circulation of instructions, and collection of vocabulary lists” (Hinsley, 1981, p. 47). Instructions and lists were particularly important, as many of the language “collectors” were not language professionals. The collectors, moving west, would send their data back east to be analyzed by the professional linguists. “Circulating instructions and vocabulary lists,” writes Hinsley, “became the Smithsonian’s means of connecting linguists established in eastern universities with observers in the western regions – explorers, soldiers, missionaries, and settlers” (1981, p. 48). When George Gibbs IV took his place as Joseph Henry’s chief linguistic advisor at the Smithsonian in 1859, he advocated not only the collection of “words,” but also the transcription of myths and folktales. Gibbs had grand ambitions for American philology; he sought to organize the creation of “a complete collection of all languages west of the Rocky Mountains” (qtd. in Hinsley, 1981, p. 52). Hinsley succinctly characterizes Gibbs’ attitude towards the Natives whose languages he sought to “collect”: While he watched their steady attrition from White disease and greed, Gibbs served as interpreter to treaty parlays and himself frequently visited young Indian maidens in their villages. Later, with apparently few second thoughts, he attributed the epidemic proportions of syphilis among the aborigines to their ‘erotic temperament,’ moral laxness, and fish diet. (pp. 51-52) Gibbs advocated greater cooperation among different settler groups in North America. He “urged that the Smithsonian take the initiative by ignoring language differences and publishing Mexican as well as American work in archaeology,” and “even contacted the Governor of the Russian colonies in Alaska, providing him with vocabulary blanks for each of the principal languages of Russian America” (Hinsley, 1981, pp. 52-53).7 Cooperation among settler-scholars of various nationalities, said Gibbs, should be the “first step to an extended Americanism of which the future is boundless.” The knowledge-power expansion that Gibbs envisioned may have been boundless, but by the later nineteenth century the U.S. government had to contend with the fact that the physical westward expansion of the settler society was coming up against its own inherent boundedness: “In the end ... the western frontier met the one moving back in from the Pacific, and there was simply no space left for removal. The frontier had become coterminal with reservation boundaries” (Wolfe, 2006, p. 399). </w:t>
      </w:r>
      <w:r w:rsidRPr="00F62EC0">
        <w:rPr>
          <w:rStyle w:val="StyleUnderline"/>
        </w:rPr>
        <w:t xml:space="preserve">A policy shift was needed in regards to Indigenous populations – from elimination-via-expulsion to elimination-via-absorption. But one thing remained the same: the logic of elimination, in its new guise, would still advance its purposes by working on language. </w:t>
      </w:r>
      <w:r w:rsidRPr="00F62EC0">
        <w:rPr>
          <w:sz w:val="12"/>
        </w:rPr>
        <w:t>In</w:t>
      </w:r>
      <w:r w:rsidRPr="00F62EC0">
        <w:rPr>
          <w:rStyle w:val="StyleUnderline"/>
        </w:rPr>
        <w:t xml:space="preserve"> 1871 “Indians” were declared “wards of the state,” and in 1877 Congress began appropriating funds for “Indian education.”</w:t>
      </w:r>
      <w:r w:rsidRPr="00F62EC0">
        <w:rPr>
          <w:sz w:val="12"/>
        </w:rPr>
        <w:t xml:space="preserve"> </w:t>
      </w:r>
      <w:r w:rsidRPr="00F62EC0">
        <w:rPr>
          <w:rStyle w:val="StyleUnderline"/>
        </w:rPr>
        <w:t>But whereas the common schools for white students often became vehicles for heritage language maintenance, the schools for “Indians” were expressly designed to destroy Native languages and everything they represented</w:t>
      </w:r>
      <w:r w:rsidRPr="00F62EC0">
        <w:rPr>
          <w:sz w:val="12"/>
        </w:rPr>
        <w:t xml:space="preserve">: </w:t>
      </w:r>
      <w:r w:rsidRPr="00F62EC0">
        <w:rPr>
          <w:rStyle w:val="StyleUnderline"/>
        </w:rPr>
        <w:t xml:space="preserve">“Established for the sole purpose of severing the child’s cultural and psychological connection to his [N]ative heritage, this unique institution [the Indian school] figured prominently in the federal government’s desire to find a solution to the ‘Indian problem,’ a method of saving Indians by destroying them” </w:t>
      </w:r>
      <w:r w:rsidRPr="00F62EC0">
        <w:rPr>
          <w:sz w:val="12"/>
        </w:rPr>
        <w:t xml:space="preserve">(Adams, 1995, pp. x-xi). </w:t>
      </w:r>
      <w:r w:rsidRPr="00F62EC0">
        <w:rPr>
          <w:rStyle w:val="Emphasis"/>
        </w:rPr>
        <w:t>Among the cases advanced in support of Indian education was the argument that it was less expensive to educate the Natives than to kill them</w:t>
      </w:r>
      <w:r w:rsidRPr="00F62EC0">
        <w:rPr>
          <w:sz w:val="12"/>
        </w:rPr>
        <w:t xml:space="preserve">. Forty-Eighter Carl Schurz, </w:t>
      </w:r>
      <w:r w:rsidRPr="00F62EC0">
        <w:rPr>
          <w:rStyle w:val="StyleUnderline"/>
        </w:rPr>
        <w:t>Secretary of the Interior from 1877 to 1881, “estimated that it cost nearly a million dollars to kill an Indian in warfare, whereas it cost only $1,200 to give an Indian child eight years of schooling.”</w:t>
      </w:r>
      <w:r w:rsidRPr="00F62EC0">
        <w:rPr>
          <w:sz w:val="12"/>
        </w:rPr>
        <w:t xml:space="preserve"> His successor, Henry </w:t>
      </w:r>
      <w:r w:rsidRPr="00F62EC0">
        <w:rPr>
          <w:rStyle w:val="StyleUnderline"/>
        </w:rPr>
        <w:t>Teller, “calculated that over a ten-year period the annual cost of both waging war on Indians and providing protection for frontier communities was in excess of $22 million, nearly four times what it would cost to educate 30,000 children for a year”</w:t>
      </w:r>
      <w:r w:rsidRPr="00F62EC0">
        <w:rPr>
          <w:sz w:val="12"/>
        </w:rPr>
        <w:t xml:space="preserve"> (Adams, 1995, pp. 19-20). We can instructively juxtapose such arguments with the justifications given by the promoters of public schooling for whites. In order to carry out a comparative cost-benefit analysis of “educating” Indians versus killing them, one has to have considered both possibilities. The promoters of the white common school used a range of arguments to advance their cause, but they never argued that investing in education for white children would avert the greater financial expense of killing them. </w:t>
      </w:r>
      <w:r w:rsidRPr="00F62EC0">
        <w:rPr>
          <w:rStyle w:val="StyleUnderline"/>
        </w:rPr>
        <w:t>While the strategy for drawing Euro/American settlers into the common schools consisted of implementing curricula to their liking – i.e., in their mothertongues – the strategy for ensuring that the Natives sent their children to (settler-controlled) schools was brute coercion</w:t>
      </w:r>
      <w:r w:rsidRPr="00F62EC0">
        <w:rPr>
          <w:sz w:val="12"/>
        </w:rPr>
        <w:t xml:space="preserve">. Oral histories and official archives are replete with stories of Native children forcibly removed from their homes and placed in boarding schools. Yes, some Native parents sent their children to boarding schools voluntarily, and some children even enrolled themselves. Note, however, that while some Native families were able to exercise a choice about whether or not to send their children to the schools, they were not given any choice about what these schools should do for (or to) their children. Euro/American settlers could say, “I’ll send my children to the common school, if and only if that school provides education in our mothertongue.” Native parents could say, “I’ll send my children to the off-reservation Indian boarding school,” but did not have the option of adding, “only if you agree not to beat our language out of them while they’re there.” </w:t>
      </w:r>
      <w:r w:rsidRPr="00F62EC0">
        <w:rPr>
          <w:rStyle w:val="Emphasis"/>
        </w:rPr>
        <w:t>In contrast to the biopolitical project of state-funded education for settler children, the schools for Indigenous children constituted an explicitly necropolitical endeavor.</w:t>
      </w:r>
      <w:r w:rsidRPr="00F62EC0">
        <w:rPr>
          <w:sz w:val="12"/>
        </w:rPr>
        <w:t xml:space="preserve"> As Commissioner of Indian Affairs Henry Price proclaimed, “Savage and civilized life cannot live and prosper on the same ground. One of the two must die” (qtd. in Adams, 1995, p. 15). I have already noted the line of thinking that said it was less costly to educate the Indians than to kill them but, in fact, boarding schools sought to do both. As Lieutenant Richard Henry Pratt, founder of the Carlisle Indian Industrial School, explained, the aim was to “Kill the Indian and save the man.” The statement is well-known, but the question here is: How did such a statement translate into practice, and why was language so important to that practice? To address this question, we first recall Wolfe’s (2006) critique of the term “cultural genocide.” As Wolfe notes, this expression can all too easily be misconstrued as suggesting that genocide is either biological (i.e. “real” genocide) or “cultural” (i.e. directed only at “culture” and not at human bodies, therefore not real genocide). “In practice,” Wolfe points out, “</w:t>
      </w:r>
      <w:r w:rsidRPr="00F62EC0">
        <w:rPr>
          <w:rStyle w:val="StyleUnderline"/>
        </w:rPr>
        <w:t>it should go without saying that the imposition on a people of the procedures and techniques that are generally glossed as ‘cultural genocide’ is certainly going to have a direct impact on that people’s capacity to stay alive”</w:t>
      </w:r>
      <w:r w:rsidRPr="00F62EC0">
        <w:rPr>
          <w:sz w:val="12"/>
        </w:rPr>
        <w:t xml:space="preserve"> (pp. 398-399). Wolfe’s point here bears multiple layers of relevance to the question of language policy. Remember that “a language”, a “mothertongue,” in the eighteenth and nineteenth centuries, was commonly viewed as constitutive of the spiritual and biological essence of “a people,” as well as a “natural” feature of a landscape. </w:t>
      </w:r>
      <w:r w:rsidRPr="00F62EC0">
        <w:rPr>
          <w:rStyle w:val="StyleUnderline"/>
        </w:rPr>
        <w:t xml:space="preserve">From a twenty-first century perspective, a language is in fact a biological (though not inherent or inherited) trait, to the extent that a language resides in the neural pathways of the brain of a speaker (as well as in the inter-mental space between speakers). </w:t>
      </w:r>
      <w:r w:rsidRPr="00F62EC0">
        <w:rPr>
          <w:sz w:val="12"/>
        </w:rPr>
        <w:t xml:space="preserve">Either way, if we were to speak of “cultural” and “biological” genocides, linguicide would constitute both of the above. Wolfe’s point, of course, is that terms such as “cultural genocide” might misleadingly suggest an absence of “biological” destruction. In fact, the issue of linguicide epitomizes two arguments made by Wolfe: one, that the relationship of the “cultural” to the “biological” is not an “either/or,” but a “both/and”; two, that the policies “generally glossed as ‘cultural genocide’” will obviously have an adverse impact upon people’s literal “ability to stay alive.” Moving away from the vocabulary of “cultural genocide,” Wolfe uses the more integrated term “structural genocide” – a phrase that reflects the fact that, under settler colonialism, genocide is a structure rather than an event. The attack on Indigenous languages is a central component of structural genocide. In referring to the impact of linguicidal policies upon people’s basic ability to stay alive, I refer not to the idea of “cultural genocide,” but to the relationship – once again – between language and life. Language resides in the body. It is not an object – like a garment – that can simply be removed from the body and replaced with something else. </w:t>
      </w:r>
      <w:r w:rsidRPr="00F62EC0">
        <w:rPr>
          <w:rStyle w:val="StyleUnderline"/>
        </w:rPr>
        <w:t>Of all the things boarding schools sought to do in order to “kill the Indian,” none required so much action upon the body as the killing of language.</w:t>
      </w:r>
      <w:r w:rsidRPr="00F62EC0">
        <w:rPr>
          <w:sz w:val="12"/>
        </w:rPr>
        <w:t xml:space="preserve"> </w:t>
      </w:r>
      <w:r w:rsidRPr="00F62EC0">
        <w:rPr>
          <w:rStyle w:val="StyleUnderline"/>
        </w:rPr>
        <w:t>Language cannot be simply separated from the body, or snipped off in one fell swoop. Language resides in the body.</w:t>
      </w:r>
      <w:r w:rsidRPr="00F62EC0">
        <w:rPr>
          <w:sz w:val="12"/>
        </w:rPr>
        <w:t xml:space="preserve"> What this means is that the only way to decisively kill the language is to physically punish the body each time a bit of the undesired language emerges from it. And language often emerges involuntarily, because it is in-grained in the body, it is part of the very “grain” of the brain and therefore of the body. </w:t>
      </w:r>
      <w:r w:rsidRPr="00F62EC0">
        <w:rPr>
          <w:rStyle w:val="StyleUnderline"/>
        </w:rPr>
        <w:t>Many boarding school survivors recall being physically abused for speaking their languages</w:t>
      </w:r>
      <w:r w:rsidRPr="00F62EC0">
        <w:rPr>
          <w:sz w:val="12"/>
        </w:rPr>
        <w:t xml:space="preserve">. Settler children in many nineteenth century schools were also physically punished for misbehavior. The difference (apart from severity) was that for Indian students, unlike for most settler students, simply speaking in their languages constituted a form of “misbehavior.” Hence, </w:t>
      </w:r>
      <w:r w:rsidRPr="00F62EC0">
        <w:rPr>
          <w:rStyle w:val="StyleUnderline"/>
        </w:rPr>
        <w:t>for Indian students, their very being was defined as “misbehavior</w:t>
      </w:r>
      <w:r w:rsidRPr="00F62EC0">
        <w:rPr>
          <w:sz w:val="12"/>
        </w:rPr>
        <w:t xml:space="preserve">.” This point becomes particularly salient when we recall the connection, in nineteenth century European thought, between language and Being. Language was considered an inherent constituent of identity. As Humboldt had influentially proclaimed, “The language is as it were the external appearance of a people’s spirit; its language is its spirit and its spirit is its language; the two cannot be thought identically enough” (qtd. in Bush, 2009, p. 11). Language, as Humboldt put it, was the “spiritual exhalation” of the nation. The use of a bodily metaphor – “exhalation” – is telling. </w:t>
      </w:r>
      <w:r w:rsidRPr="00F62EC0">
        <w:rPr>
          <w:rStyle w:val="StyleUnderline"/>
        </w:rPr>
        <w:t xml:space="preserve">To kill the Indian (nation), this exhalation had to be prevented, suffocated. But that act of suffocation of language could not actually take place upon the “nation,” as a “nation” is an abstract concept and as such cannot be literally “suffocated.” That act of suffocation of language/nation had to be enacted upon the bodies of individual children. </w:t>
      </w:r>
      <w:r w:rsidRPr="00F62EC0">
        <w:rPr>
          <w:sz w:val="12"/>
        </w:rPr>
        <w:t xml:space="preserve">The word “nation” calls attention to another facet of why linguicide was a central component of the boarding school project. </w:t>
      </w:r>
      <w:r w:rsidRPr="00F62EC0">
        <w:rPr>
          <w:rStyle w:val="StyleUnderline"/>
        </w:rPr>
        <w:t>What made a “nation,” in much nineteenth-century European thought, was the organic linkage of “blood,” “soil,” and “language.”</w:t>
      </w:r>
      <w:r w:rsidRPr="00F62EC0">
        <w:rPr>
          <w:sz w:val="12"/>
        </w:rPr>
        <w:t xml:space="preserve"> A group of people, linked (at least in theory) by common ancestry (“blood”), living on their native “soil,” and speaking a common “language”: this was a Nation. And language was the most important defining point in this blood-soil-language triad. Johann Gottlieb Fichte, considered one of the fathers of German nationalism, asserted in 1808: “It is incontestably true that, wherever a particular language is found, a separate nation exists which is entitled independently to take charge of its own affairs and govern itself” (qtd. in Crowley, 1996, p. 125). Humboldt wrote in 1823 that, “our historiography nowhere justifies the assumption that a nation ever existed prior to its language”; in 1830 he declared that “the concept of a nation must be based especially upon language... Language by its own force proclaims the national character” (qtd. in Coulmas, 1988, p. 9). The ever-poetic Herder rhetorically demanded, “Has a nation anything more precious than the language of its fathers? In it dwell its entire world of tradition, principles of existence, its whole heart and soul” (qtd. in Oakes, 2001, p. 22). In short, as Oakes (2001) notes, So strong was this tendency to link language and nation in the nineteenth century that Europe witnessed the advent of the Sprachnation (language nation), that is, a nation which uses language to justify its right to an independent state. Norwegian, Romanian, Bulgarian, Ukrainian, Finnish and Turkish were all used as grounds for the formation of new nation-states in what has been termed the ‘second ecolinguistic revolution’ in Europe. (p. 23) The separation of Angloamerica from England, of course, had no recourse to any linguistic justification. Benedict Anderson (2006) notes this difference between settler nationalisms and the ethnolinguistic nationalisms of Europe: “...whether we think of Brazil, the USA, or the former colonies of Spain, language was not an element that differentiated them from their respective imperial metropoles.” These settler states were initiated by “people who shared a common language and common descent with those against whom they fought” (p. 47). Angloamerica, as a settler state, had no originating claim to a distinct language, but this lack posed no problem since settler states did not originate in the same way as ethnolinguistic nations. Hence it was no problem that the founding documents of the United States were written in English, nor was the U.S. state threatened by European settlers maintaining their heritage languages in America. </w:t>
      </w:r>
      <w:r w:rsidRPr="00F62EC0">
        <w:rPr>
          <w:rStyle w:val="StyleUnderline"/>
        </w:rPr>
        <w:t>Because the U.S. was a settler state, there was no need for a blood-soil- language link. But the threat arose because there were groups of people who did appear to have a blood-soil-language link in/to various regions of the “United States.” Those people were the Indigenous nations.</w:t>
      </w:r>
      <w:r w:rsidRPr="00F62EC0">
        <w:rPr>
          <w:sz w:val="12"/>
        </w:rPr>
        <w:t xml:space="preserve"> </w:t>
      </w:r>
      <w:r w:rsidRPr="00F62EC0">
        <w:rPr>
          <w:rStyle w:val="StyleUnderline"/>
        </w:rPr>
        <w:t xml:space="preserve">If ethnolinguistic nationalism presaged state-formation, and if a nation could be thought of in terms of the triad blood-soil-language, with language being the most important, then the Indigenous peoples, by European standards, clearly were nations. Seen this way, Indigenous languages linked People to Land. This connection between Native people and land had to be disarticulated. </w:t>
      </w:r>
      <w:r w:rsidRPr="00F62EC0">
        <w:rPr>
          <w:rStyle w:val="Emphasis"/>
        </w:rPr>
        <w:t>Disarticulation required the destruction of language.</w:t>
      </w:r>
      <w:r w:rsidRPr="00F62EC0">
        <w:rPr>
          <w:rStyle w:val="StyleUnderline"/>
        </w:rPr>
        <w:t xml:space="preserve"> </w:t>
      </w:r>
      <w:r w:rsidRPr="00F62EC0">
        <w:rPr>
          <w:sz w:val="12"/>
        </w:rPr>
        <w:t xml:space="preserve">While the erasure of Indigenous languages prior to “wardship” had taken place through denial (the languages were less “developed” and therefore didn’t count), after wardship this erasure was enacted upon the bodies of children. </w:t>
      </w:r>
      <w:r w:rsidRPr="00F62EC0">
        <w:rPr>
          <w:rStyle w:val="Emphasis"/>
        </w:rPr>
        <w:t>The deaths of Native children in boarding schools were the result of malnutrition, exposure to disease, lack of medical care, and a range of other causes.</w:t>
      </w:r>
      <w:r w:rsidRPr="00F62EC0">
        <w:rPr>
          <w:sz w:val="12"/>
        </w:rPr>
        <w:t xml:space="preserve"> </w:t>
      </w:r>
      <w:r w:rsidRPr="00F62EC0">
        <w:rPr>
          <w:rStyle w:val="StyleUnderline"/>
        </w:rPr>
        <w:t>Some deaths also resulted from severe physical abuse that was directly language- related</w:t>
      </w:r>
      <w:r w:rsidRPr="00F62EC0">
        <w:rPr>
          <w:sz w:val="12"/>
        </w:rPr>
        <w:t xml:space="preserve">. Of course, since one of the major purposes of removing children from their families and sending them to off-reservation boarding schools in the first place was to eliminate Native languages, we might as well note that all boarding school deaths were language-related. In this sense, </w:t>
      </w:r>
      <w:r w:rsidRPr="00F62EC0">
        <w:rPr>
          <w:rStyle w:val="StyleUnderline"/>
        </w:rPr>
        <w:t>boarding schools were engaged in</w:t>
      </w:r>
      <w:r w:rsidRPr="00F62EC0">
        <w:rPr>
          <w:sz w:val="12"/>
        </w:rPr>
        <w:t xml:space="preserve"> what John Mugane (2005) calls, “</w:t>
      </w:r>
      <w:r w:rsidRPr="00F62EC0">
        <w:rPr>
          <w:rStyle w:val="StyleUnderline"/>
        </w:rPr>
        <w:t xml:space="preserve">murdering the corporeal in order to destroy the linguistic” (p. 165). </w:t>
      </w:r>
      <w:r w:rsidRPr="00F62EC0">
        <w:rPr>
          <w:sz w:val="12"/>
        </w:rPr>
        <w:t>The policy of “murdering the corporeal in order to destroy the linguistic” is common in colonial and settler-colonial societies. Mugane discusses apartheid South Africa: In 1974, hundreds of students were shot by police during demonstrations against a decree making Afrikaans a compulsory medium of instruction in Black schools. “In a very real sense,” writes Mugane (2005), “languages were being shot at” in the streets of Soweto (p. 165). Mugane also writes of “linguistic Orientalism” and “linguistic incarceration.” Linguistic Orientalism involves the application of the practices and attitudes that Said famously termed “Orientalism” to the study of the languages of the colonized. Referring to “Afrolinguistic Orientalism,” Mugane notes that “What has been said about African languages... has been an important part of the arsenal that has been used to repress, stymie, and eventually destroy these languages” (2006, p. 12). Further, “Experts were important contributors to linguistic racism....Though colonialism was cast in [terms of ‘race’ and ‘culture’], an important part of its execution was the demonizing of native languages... a clear case of linguistic racism” (Mugane, 2005, p. 163). The reference to “experts” immediately recalls the American philologists. The phrase “linguistic incarceration” also bears a compelling relevance to the U.S. settler-colonial context. As Mugane notes</w:t>
      </w:r>
      <w:r w:rsidRPr="00F62EC0">
        <w:rPr>
          <w:rStyle w:val="StyleUnderline"/>
        </w:rPr>
        <w:t>, the “confinement of languages in people’s minds is the initial step in erasing them”</w:t>
      </w:r>
      <w:r w:rsidRPr="00F62EC0">
        <w:rPr>
          <w:sz w:val="12"/>
        </w:rPr>
        <w:t xml:space="preserve"> (2005, p. 161). “Subduing Africans,” Mugane writes, “required simultaneously arresting the body and containing the language and remanding it into custody within the person” (2005, p. 161). The connection with Indian boarding schools is clear. </w:t>
      </w:r>
      <w:r w:rsidRPr="00F62EC0">
        <w:rPr>
          <w:rStyle w:val="StyleUnderline"/>
        </w:rPr>
        <w:t>The child is incarcerated in the boarding school and the language is incarcerated in the child. This incarceration compromises the survival of both the language and the child. Boarding school linguicid</w:t>
      </w:r>
      <w:r w:rsidRPr="00F62EC0">
        <w:rPr>
          <w:sz w:val="12"/>
        </w:rPr>
        <w:t xml:space="preserve">e (including its inseparability from the murder of the corporeal) </w:t>
      </w:r>
      <w:r w:rsidRPr="00F62EC0">
        <w:rPr>
          <w:rStyle w:val="StyleUnderline"/>
        </w:rPr>
        <w:t>represents the epitome of Wolfe’s “structural genocide”: settler colonialism’s arrangement of institutions in ways that (1) are explicitly directed at the elimination of the Native, (2) express themselves in terms of something like “culture”</w:t>
      </w:r>
      <w:r w:rsidRPr="00F62EC0">
        <w:rPr>
          <w:sz w:val="12"/>
        </w:rPr>
        <w:t xml:space="preserve"> (e.g., “civilize the savages,” etc.), </w:t>
      </w:r>
      <w:r w:rsidRPr="00F62EC0">
        <w:rPr>
          <w:rStyle w:val="StyleUnderline"/>
        </w:rPr>
        <w:t xml:space="preserve">and (3) are inseparable from biological destruction. </w:t>
      </w:r>
      <w:r w:rsidRPr="00F62EC0">
        <w:rPr>
          <w:sz w:val="12"/>
        </w:rPr>
        <w:t>Histories of the white common school movement generally note that “assimilation” of European immigrants was a major goal of nineteenth century public schooling. Indian boarding schools are also described as attempts to “assimilate” Indian students into white society. Here, there are two different meanings of “assimilation.” For European and Euroamerican settlers, “assimilation” meant accommodation; that is, the common school would accommodate settlers’ wishes by offering instruction in their mothertongues, thereby accomplishing the goal of getting these settlers to utilize the common schools, for the larger purpose of supporting and building the settler colonial project. For Indigenous peoples, “assimilation” meant elimination. As we have seen, language ideologies and language policies played a fundamental role in this drive to elimination.</w:t>
      </w:r>
    </w:p>
    <w:p w14:paraId="52782687" w14:textId="77777777" w:rsidR="00A70ABE" w:rsidRPr="00F62EC0" w:rsidRDefault="00A70ABE" w:rsidP="00A70ABE"/>
    <w:p w14:paraId="666AEF3E" w14:textId="77777777" w:rsidR="00A70ABE" w:rsidRPr="00F62EC0" w:rsidRDefault="00A70ABE" w:rsidP="00A70ABE">
      <w:pPr>
        <w:pStyle w:val="Heading4"/>
      </w:pPr>
      <w:r w:rsidRPr="00F62EC0">
        <w:t xml:space="preserve">Eurocentric language superiority is rooted in a settler colonial desire to eliminate “the Native” to create space for the “free white man”— Federal education policies actively contribute to this racio-linguistic arrangement by creating systemic barriers to language-revitalization </w:t>
      </w:r>
    </w:p>
    <w:p w14:paraId="2F691470" w14:textId="77777777" w:rsidR="00A70ABE" w:rsidRPr="00F62EC0" w:rsidRDefault="00A70ABE" w:rsidP="00A70ABE">
      <w:pPr>
        <w:rPr>
          <w:rStyle w:val="Style13ptBold"/>
        </w:rPr>
      </w:pPr>
      <w:r w:rsidRPr="00F62EC0">
        <w:rPr>
          <w:rStyle w:val="Style13ptBold"/>
        </w:rPr>
        <w:t>Meek 11</w:t>
      </w:r>
    </w:p>
    <w:p w14:paraId="6D41CA47" w14:textId="77777777" w:rsidR="00A70ABE" w:rsidRPr="00F62EC0" w:rsidRDefault="00A70ABE" w:rsidP="00A70ABE">
      <w:r w:rsidRPr="00F62EC0">
        <w:t>[Barbra A. Meek, an associate professor of anthropology and linguistics at the University of Michigan “Failing American Indian Languages” American Indian Culture and Research Journal 35:2 (2011) &lt;</w:t>
      </w:r>
      <w:hyperlink r:id="rId11" w:history="1">
        <w:r w:rsidRPr="00F62EC0">
          <w:rPr>
            <w:rStyle w:val="Hyperlink"/>
          </w:rPr>
          <w:t>http://uclajournals.org.libproxy.uwyo.edu/doi/pdf/10.17953/aicr.35.2.m272376nl73v332t</w:t>
        </w:r>
      </w:hyperlink>
      <w:r w:rsidRPr="00F62EC0">
        <w:t>&gt;//hdm]</w:t>
      </w:r>
    </w:p>
    <w:p w14:paraId="0FF9EB79" w14:textId="77777777" w:rsidR="00A70ABE" w:rsidRPr="00F62EC0" w:rsidRDefault="00A70ABE" w:rsidP="00A70ABE">
      <w:pPr>
        <w:rPr>
          <w:sz w:val="16"/>
        </w:rPr>
      </w:pPr>
      <w:r w:rsidRPr="00F62EC0">
        <w:rPr>
          <w:sz w:val="16"/>
        </w:rPr>
        <w:t xml:space="preserve">The first permeation focuses on a popular misconception regarding American Indian Englishes, a conception of difference through dysfluency. </w:t>
      </w:r>
      <w:r w:rsidRPr="00F62EC0">
        <w:rPr>
          <w:rStyle w:val="StyleUnderline"/>
        </w:rPr>
        <w:t>Portrayed across a range of media, representations of Indian speech encourage an expectation of incompetence, of a failure to acquire</w:t>
      </w:r>
      <w:r w:rsidRPr="00F62EC0">
        <w:rPr>
          <w:sz w:val="16"/>
        </w:rPr>
        <w:t xml:space="preserve"> (some standard variety of ) </w:t>
      </w:r>
      <w:r w:rsidRPr="00F62EC0">
        <w:rPr>
          <w:rStyle w:val="StyleUnderline"/>
        </w:rPr>
        <w:t>English.</w:t>
      </w:r>
      <w:r w:rsidRPr="00F62EC0">
        <w:rPr>
          <w:sz w:val="16"/>
        </w:rPr>
        <w:t xml:space="preserve"> Drawing on representations of Indian speech in settler journals and travel logs, </w:t>
      </w:r>
      <w:r w:rsidRPr="00F62EC0">
        <w:rPr>
          <w:rStyle w:val="StyleUnderline"/>
        </w:rPr>
        <w:t>the earliest fictional portrayals of Indian speech recreated the differences first cataloged by these Europeans</w:t>
      </w:r>
      <w:r w:rsidRPr="00F62EC0">
        <w:rPr>
          <w:sz w:val="16"/>
        </w:rPr>
        <w:t xml:space="preserve">. These perduring differences inflect contemporary portraits of American Indians and their characterization. Unwittingly or not, </w:t>
      </w:r>
      <w:r w:rsidRPr="00F62EC0">
        <w:rPr>
          <w:rStyle w:val="StyleUnderline"/>
        </w:rPr>
        <w:t>purveyors of popular media participate in the substantiation and maintenance of such recognizable, generic forms of differentiation through the ongoing circulation of these iconicized images</w:t>
      </w:r>
      <w:r w:rsidRPr="00F62EC0">
        <w:rPr>
          <w:sz w:val="16"/>
        </w:rPr>
        <w:t xml:space="preserve">. Linguistically, </w:t>
      </w:r>
      <w:r w:rsidRPr="00F62EC0">
        <w:rPr>
          <w:rStyle w:val="StyleUnderline"/>
        </w:rPr>
        <w:t>ethnically</w:t>
      </w:r>
      <w:r w:rsidRPr="00F62EC0">
        <w:rPr>
          <w:sz w:val="16"/>
        </w:rPr>
        <w:t xml:space="preserve"> inflected lexical forms and </w:t>
      </w:r>
      <w:r w:rsidRPr="00F62EC0">
        <w:rPr>
          <w:rStyle w:val="StyleUnderline"/>
        </w:rPr>
        <w:t>grammatical alterations are assembled together in order to mark certain characters as different</w:t>
      </w:r>
      <w:r w:rsidRPr="00F62EC0">
        <w:rPr>
          <w:sz w:val="16"/>
        </w:rPr>
        <w:t xml:space="preserve">, often in conjunction with other iconic markers such as dress, hairstyle, dwelling, and mode of transportation. For American Indian characters, the style of speech portrayed in such media (referred to elsewhere as “Hollywood Injun English” [HIE]) employs the deletion of morphemes marking common grammatical relationships (such as number, tense, and person) in conjunction with certain conventionalized words, such as squaw, wigwam, How!, heap, and um. </w:t>
      </w:r>
      <w:r w:rsidRPr="00F62EC0">
        <w:rPr>
          <w:rStyle w:val="StyleUnderline"/>
        </w:rPr>
        <w:t>This style connotes a certain kind of Indianness, one that historicizes and differentiates American Indians from “Americans.”</w:t>
      </w:r>
      <w:r w:rsidRPr="00F62EC0">
        <w:rPr>
          <w:sz w:val="16"/>
        </w:rPr>
        <w:t xml:space="preserve">11 To illustrate this style of speech briefly, consider the following excerpt from the well-known Disney production Peter Pan. 12 Many generations of Americans are fluent in this style of speech, and with the recent rerelease of Peter Pan on DVD more children are being socialized into this way of speaking in association with “playing Indian.” Many of the grammatical elements of this style can be found in other kinds of talk, such as “foreigner talk” and “baby talk.”13 What marks this style as HIE is the iconic use of particular lexical items and phrases, which are borrowed or associated with American Indian languages, along with the physical appearance of the characters who inconsistently perform this style. In this excerpt, two of the three British children ( John and Michael) are bound to a stake along with the Lost Boys. They are pleading with the Indians to free them. However, this time—unlike on previous occasions—the Indians aren’t playing because Tiger Lily, the “Indian Princess,” is missing, and the Lost Boys now stand accused. Sporting a feathered headdress, long black hair, and leather buckskins, the chief character is unmistakably “Indian.” His deep, gravelly voice and slow cadence also underscore this characterization, along with the savage pronouncement to “burn-um at stake” (line 27). Highlighting further his ethnic difference are the linguistic dysfluencies littering his speech: a marked lack of use of verb tenses (lines 7, 9–10, 20, and 27), the deletion of auxiliary verbs and pronouns (lines 17 and 26), and the replacement of subject pronouns with object pronouns (line 19).14 All of these linguistic elements differentiate the chief ’s speech from the speech of the Lost Boys, thus indexing his Indianness. Further distinguishing their styles is the use of contraction, which is present in the speech of the boys and Wendy while completely missing from that of the chief ’s speech.15 The stylistic dysfluencies are further emphasized when John switches from speaking his (standard) English variety to an HIE style when translating the chief ’s signed oration (lines 4–6 in no. 2). Included in the translation is an extensive use of pauses, the omission of morphology (no tense marked on “save” or “make”), the deletion of verb copula and subject pronouns, and the appearance of the specialized term heap. Of equal interest is the fact that John is able to translate this signed oration, suggesting that this mode of communication is more primordial than spoken language. The chief never switches styles (spoken or signed) in relation to his interlocutor; he only speaks HIE. The one other Indian character that speaks also only uses HIE, doing so when addressing Wendy (“Squaw get-um firewood”). Although the English-speaking children are able to switch styles, and some are even able to understand new codes, the Indian characters do not participate in this linguistic precociousness. This lack of precociousness, or adaptability, becomes interpretable as a sign of cognitive difference, suggesting that these adult Indians are so underdeveloped that even (non-Indian) children are more sophisticated and capable than they are. By fabricating and performing a style of speech that is markedly different from some standard variety of spoken English, mapping this style onto an Indian character and then locating this character in the past, the modern American Indian becomes a historical category. </w:t>
      </w:r>
      <w:r w:rsidRPr="00F62EC0">
        <w:rPr>
          <w:rStyle w:val="StyleUnderline"/>
        </w:rPr>
        <w:t xml:space="preserve">In conjunction with the performative dysfluency used to typify Indians, this historical category perpetuates the taxonomic structuring of “white man” at the top and “Indians” at the bottom. </w:t>
      </w:r>
      <w:r w:rsidRPr="00F62EC0">
        <w:rPr>
          <w:sz w:val="16"/>
        </w:rPr>
        <w:t xml:space="preserve">Media like Peter Pan, Bedtime Stories, Killshot, Taking Chances, and episodes of The Simpsons and South Park contribute a sociolinguistic saliency and structuring to these representations. They can tacitly mediate interlocutors’ expectations of each other because of the everydayness of language. </w:t>
      </w:r>
      <w:r w:rsidRPr="00F62EC0">
        <w:rPr>
          <w:rStyle w:val="StyleUnderline"/>
        </w:rPr>
        <w:t>Although most (non-Indian) people probably do not expect to see American Indians wearing feathered headdresses to work or jingle dresses to the grocery store, they may still expect American Indians to speak differently, that is, to lack English fluency.</w:t>
      </w:r>
      <w:r w:rsidRPr="00F62EC0">
        <w:rPr>
          <w:sz w:val="16"/>
        </w:rPr>
        <w:t xml:space="preserve"> Because films in general can and do underscore social differences linguistically—in the preceding case, by having Indians speak differently than the “white man”—the next question is whether this has any influence on or relationship to Indian adults’ and children’s everyday experiences?16 What kinds of socializing effects might such linguistic representations have on everyday experiences? How are these images “recruited” and deployed in everyday interactions? Do imagined or superficial grammatical similarities trigger or evoke (negative) evaluations, which can then be projected onto speakers of nonstandard English varieties? Relatedly, do such projections facilitate an expectation of dysfluency for these speakers? Children tend to be linguistically precocious and remarkably creative in their facility with different styles of speech. Frequently, I’ve overheard my own children changing “voice” to mark a shift in character as part of their imaginative play, performing adultness or babyness in contrast to standard kidness. In school contexts, this kind of precociousness is often discouraged and requires therapeutic intervention. One justification that I was given (in relation to my own children) was that the teachers need to be able to understand their students. If they can’t, then the students need to adjust or change their speech. Although such logic defies disagreement, an underlying or unexpected consequence of such logic is the alignment of certain students with the teacher (for example, the teacher’s expectations or the institution’s evaluation of success) and the disalignment of other students. That is, such logics entail certain assignments—students whose performances align with institutional expectations of fluency become designated (or “assigned”) as successful; those who do not are assigned differently. Susan Philips examined the impact of such logic on students at Warm Springs during the 1970s.17 Her </w:t>
      </w:r>
      <w:r w:rsidRPr="00F62EC0">
        <w:rPr>
          <w:rStyle w:val="StyleUnderline"/>
        </w:rPr>
        <w:t>research crucially showed that the interactional practices of teachers and Indian students differed considerably such that Indian students were frequently overlooked in the classroom and subsequently evaluated as underperforming and unsuccessful</w:t>
      </w:r>
      <w:r w:rsidRPr="00F62EC0">
        <w:rPr>
          <w:sz w:val="16"/>
        </w:rPr>
        <w:t xml:space="preserve">. More recently, Anthony Webster has detailed similar evaluative frames in relation to reviews and reflections of Navajo poets and their texts.18 In this issue, in particular, he details the ways that non-Navajo reviewers trivialize the creative and subtle tactics that Blackhorse Mitchell uses in Miracle Hill: The Story of a Navajo Boy (1967) to reflect on and complicate oppression (through boarding school experiences, for example) while realizing his own and his readers’ freedom through writing (aligning all of us in a “here” that is not “there”). As Webster shows, the non-Navajo critics miss such subtlety of expression because of their overwhelming (or overwhelmed) attention to the linguistic variety Mitchell chose for his composition.19 Again, </w:t>
      </w:r>
      <w:r w:rsidRPr="00F62EC0">
        <w:rPr>
          <w:rStyle w:val="StyleUnderline"/>
        </w:rPr>
        <w:t xml:space="preserve">we see Indian speakers being imagined as childlike, dysfluent, and subordinate. </w:t>
      </w:r>
      <w:r w:rsidRPr="00F62EC0">
        <w:rPr>
          <w:sz w:val="16"/>
        </w:rPr>
        <w:t xml:space="preserve">While in Watson Lake (Yukon Territory, Canada) working with First Nations children, one of the most salient changes I witnessed was the adjustment of these children’s speech styles to the style(s) used by Englishdominant, non-Indian teachers.20 Working as a volunteer, assisting the director and language teacher for one continuous year at the Aboriginal Head Start (AHS), I became intimately aware of some of the external challenges faced by First Nations administrators, teachers, and students. One of the challenges pertained to language. For AHS, this challenge appeared in the guise of English-language acquisition. Part of the AHS mission is to prepare young First Nations’ children for public school in terms of the temporal and linguistic regimentation of activities. The goal was to create “successful” students, ones who would complete high school. Another part of its mission is to promote Kaska language and culture. To do so, AHS hired a part-time language instructor and arranged visits by elders, albeit infrequently. </w:t>
      </w:r>
      <w:r w:rsidRPr="00F62EC0">
        <w:rPr>
          <w:rStyle w:val="StyleUnderline"/>
        </w:rPr>
        <w:t>Without an elaborated bilingual curriculum for instructional guidance or any substantial pedagogical approach, the program reflected the practices of other preschools, which were focused on learning colors, numbers, simple routines</w:t>
      </w:r>
      <w:r w:rsidRPr="00F62EC0">
        <w:rPr>
          <w:sz w:val="16"/>
        </w:rPr>
        <w:t xml:space="preserve"> (for example, weather and greetings), </w:t>
      </w:r>
      <w:r w:rsidRPr="00F62EC0">
        <w:rPr>
          <w:rStyle w:val="StyleUnderline"/>
        </w:rPr>
        <w:t>arts and crafts, and English-language standards</w:t>
      </w:r>
      <w:r w:rsidRPr="00F62EC0">
        <w:rPr>
          <w:sz w:val="16"/>
        </w:rPr>
        <w:t xml:space="preserve">. Transitioning to the elementary school, the Kaska language focus became relegated to one class a day, which was optional by the first grade; the concern with speaking a standard variety of English became priceless. By the age of ten, the transformation to some standard variety was often complete. Coordinating these changes were the sentimental logics expressed by those, such as teachers, who were invested in the transformation. Working with the Kaska language teacher in the elementary school for more than one year gave me ample opportunity to hear and witness such remarks. On one such occasion, a non-Native teacher commented on the deplorable English-speaking skills of one of her Indian students, suggesting that this reflected the child’s lack of development.21 I pointed out to her that the child was probably speaking a dialect of English that entailed some of the same grammatical features as the child’s heritage language (Kaska). This prompted the teacher to respond by exclaiming that they, the teachers, should be taught more about the grammatical structure of this heritage language. Regardless of whether teachers need more linguistic training, I would suggest that it was the convergence of a particular perceived grammatical form, the conventionalized assignment of this form to a particular category of person, and the teacher’s own expectations grounded in socialization that led to the assessment of the student’s linguistic practice as dysfluency rather than any other alternative, such as development or variation. This second permeation illustrates two points. First, a significant issue for American Indian students in the Yukon and elsewhere is the assignment of linguistic dysfluency regardless of actual fluency. Popular socializing logics, such as those projected in Hollywood film and fictional texts, may have unintended consequences, at least for young First Nations students who dare to produce a nonstandard utterance for a teacher of standard training. Similarly, the pedagogical logics and interactional habits relied on by teachers as they evaluate student performance also have ramifications for young American Indian students.22 Second, the fact that Indian children might speak differently is not unexpected; it fits with the history of expectations portrayed across a range of media, a history of expected incompetence. This logic of linguistic incompetence has yet further implications for indigenous peoples and their linguistic practices. As these permeations have illustrated so far, the geography of the logics of American Indian difference and expectations—in which linguistic performance becomes read as dysfluency and incompetence—infiltrates several domains of representation and practice. </w:t>
      </w:r>
      <w:r w:rsidRPr="00F62EC0">
        <w:rPr>
          <w:rStyle w:val="StyleUnderline"/>
        </w:rPr>
        <w:t>The interdiscursive connections allowed through this geography of logic extend as well to the ongoing efforts to revitalize or recreate indigenous languages. That is, the expectedness of dysfluency and incompetence pervades the representations and discourses used to mobilize support for endangered languages. This third permeation focuses on the institutional depictions of indigenous languages as shifting toward nonexistence in direct correspondence to shifts across generations of speakers</w:t>
      </w:r>
      <w:r w:rsidRPr="00F62EC0">
        <w:rPr>
          <w:sz w:val="16"/>
        </w:rPr>
        <w:t xml:space="preserve">. This commonly recurring institutional line also appears in the discourse of elders. The elders’ discourse often reinforces this correspondence and is accompanied by the emerging expectation of language death rather than a more complicated scenario of language change and linguistic diversity.23 Once again </w:t>
      </w:r>
      <w:r w:rsidRPr="00F62EC0">
        <w:rPr>
          <w:rStyle w:val="StyleUnderline"/>
        </w:rPr>
        <w:t>younger generations are depicted as failing to acquire a language, in this case their ancestral or heritage tongue</w:t>
      </w:r>
      <w:r w:rsidRPr="00F62EC0">
        <w:rPr>
          <w:sz w:val="16"/>
        </w:rPr>
        <w:t xml:space="preserve">.24 This sentiment emerges in several ways: from government literature, surveys, and census to language meetings and indigenous-language media. One such arena is the literature produced by Aboriginal Language Services (ALS).25 Part of its mission is to produce surveys that assess the Aboriginal-language situation for each First Nation and overall. Many, if not all, of the charts and graphs produced by the government display—for everyone to see—how younger generations are not learning, understanding, or speaking their heritage languages. The Canadian Census also reflects this scenario. As expected, fluency is greatest with the oldest individuals and declines with age. Consider this chart from ALS (fig. 1). Whether these are reliable representations, what they accomplish semiotically is not only the visual portrayal of a language shift but also a ranking of individuals by age, which is a ranking by fluency, highlighting the decreasing fluency of younger generations.26 It is a statistical image that gets read as the incompetence or failure of younger generations to acquire their parents’ (and grandparents’) language. The discourse of elders—those who are the highestranked speakers—and the rhetoric of governments underscore this as well. The discourse of elders promotes this interpretation through their lamenting of the younger generations’ lack of knowledge. This unsurprising practice, although neutral in most contexts, has the unfortunate effect of reinforcing the dominant discourse of failure surrounding Native Americans, especially younger generations of Native Americans. </w:t>
      </w:r>
      <w:r w:rsidRPr="00F62EC0">
        <w:rPr>
          <w:rStyle w:val="StyleUnderline"/>
        </w:rPr>
        <w:t>In spite of its rhetorical utility for the strategic negotiation of funding from governments and other dominant institutions, such discourses (or expert rhetorics) erase from our purview the quotidian successes of this same generation, as when they listen to elders, in Dené, reminisce about “long time ago” or chastise them for being lazy.</w:t>
      </w:r>
      <w:r w:rsidRPr="00F62EC0">
        <w:rPr>
          <w:sz w:val="16"/>
        </w:rPr>
        <w:t xml:space="preserve"> These are the subtle moments that should give one pause. This final permeation highlights the discourse, or expert rhetoric, circulating through various media (for example, television, such as PBS’s National Science Foundation–sponsored The Linguists; popular nonfiction, such as Mark Abley’s Spoken Here: Travels among Threatened Languages [2003]; or academic literature, such as Daniel Nettle and Suzanne Romaine’s Vanishing Voices: The Extinction of the World’s Languages [2002]). </w:t>
      </w:r>
      <w:r w:rsidRPr="00F62EC0">
        <w:rPr>
          <w:rStyle w:val="StyleUnderline"/>
        </w:rPr>
        <w:t xml:space="preserve">Government-funded publications, First Nations or otherwise, and even organizations such as ALS also perpetuate the doom-and-gloom narrative. </w:t>
      </w:r>
      <w:r w:rsidRPr="00F62EC0">
        <w:rPr>
          <w:sz w:val="16"/>
        </w:rPr>
        <w:t xml:space="preserve">In general, ALS facilitated and promoted Aboriginal language revitalization in the Yukon Territory, resulting in a range of local and territorial successes. For example, the Kaska House of Language workshops, which ran from September 1998 to June 1999, were successful. They brought together a range of specialists (elders, linguists, and language teachers), First Nations (Liard River First Nation, Kaska Tribal Council, and Ross River First Nation), and participants (Native and non-Native). All participants worked toward creating Kaska language materials, sharing knowledge, building competencies, and establishing a venue for linguistic and cultural reclamation under the control of First Nations people. Another example of sustained success and support for Aboriginal languages in the Yukon is the Yukon Native Language Centre under the direction of John Ritter. Established during the late 1970s, the center manages the teacher-training program that facilitates the employment of First Nations Aboriginal-language teachers in the public schools, creates texts for Aboriginal-language education, and preserves an untold amount of grammatical information on each of the Yukon Territory’s Aboriginal languages. ALS provided support, resources, and funding for these ventures. In spite of such successes, ALS’s final assessment report of the Yukon’s Aboriginal-language situation remained bleak; the report notes, “There is no doubt that most aboriginal languages in Canada are in jeopardy and well on the pathway to extinction. The threat of losing any one of the eight Yukon First Nation languages should be of concern to every Yukon person, both First Nation and non-First Nation, as the impact will affect the present generation and the generation to come.”27 They go on to enumerate the numbers of barriers working against their attempts at “successful” language revitalization, that is, the survival of these languages. Although sufficient rationale and reason for saving Yukon First Nation languages exist, there are significant barriers that FN [First Nations] peoples face today . . . legislative barriers . . . [educational barriers] using only English as a medium of instruction [in Aboriginal-language classes] . . . current imbalance between the levels of symbolic and practical importance of the languages . . . the greatest challenge of all is developing a program or incorporating strategies to increase individual levels of motivation, dedication, and commitment to learning one’s ancestral language . . . and an acceptance of social institutions that contain systemic barriers.28 All of these expectations coalesce in this final vignette, the (eventual) failure of language revitalization.29 </w:t>
      </w:r>
      <w:r w:rsidRPr="00F62EC0">
        <w:rPr>
          <w:rStyle w:val="StyleUnderline"/>
        </w:rPr>
        <w:t>From the “systemic barriers” that jeopardize language revitalization efforts to the lack of involvement of Aboriginal speakers and the institutional dominance of English, finding a glimmer of hope against this discursively overwhelming expectation of failure seems impossible. Add to this the “inability” of younger generations of Indians to acquire any language fluently, the overall incompetence of Indians, and this dominant logic of failure, how could language revitalization—or any other indigenous endeavor—ever succeed?</w:t>
      </w:r>
      <w:r w:rsidRPr="00F62EC0">
        <w:rPr>
          <w:sz w:val="16"/>
        </w:rPr>
        <w:t xml:space="preserve"> Chuckling, one might say, dene yéh dene zaagí sek’aade gúliin. 30 Conclusion: Interrupting Logics, Disrupting Failure </w:t>
      </w:r>
      <w:r w:rsidRPr="00F62EC0">
        <w:rPr>
          <w:rStyle w:val="StyleUnderline"/>
        </w:rPr>
        <w:t>As these various permeations have exemplified, people’s practices—Indian, non-Indian, educated, and elite—are mediated by institutional expectations, or conceptions of success and failure that infuse the particulars of our everyday interactions, influencing the ways in which we understand and negotiate the object or goals of our interactions and encourage particular trajectories of action.</w:t>
      </w:r>
      <w:r w:rsidRPr="00F62EC0">
        <w:rPr>
          <w:sz w:val="16"/>
        </w:rPr>
        <w:t xml:space="preserve"> Returning now to Deloria’s concern with Indians and the unexpected, he notes, “</w:t>
      </w:r>
      <w:r w:rsidRPr="00F62EC0">
        <w:rPr>
          <w:rStyle w:val="StyleUnderline"/>
        </w:rPr>
        <w:t>Expectations tend to assume a status quo defined around failure, the result of some innate limitation on the part of Indian people. Success is written off as an anomaly, a bizarre little episode that calls up a chuckle</w:t>
      </w:r>
      <w:r w:rsidRPr="00F62EC0">
        <w:rPr>
          <w:sz w:val="16"/>
        </w:rPr>
        <w:t xml:space="preserve">.”31 </w:t>
      </w:r>
      <w:r w:rsidRPr="00F62EC0">
        <w:rPr>
          <w:rStyle w:val="Emphasis"/>
        </w:rPr>
        <w:t xml:space="preserve">This status quo permeates the very heart of language-revitalization efforts. </w:t>
      </w:r>
      <w:r w:rsidRPr="00F62EC0">
        <w:rPr>
          <w:sz w:val="16"/>
        </w:rPr>
        <w:t>So although various Indian people are intervening, working to transform anomalies into expectations—as with the Tiwa students’ disruption of expectations through the creation of “As the Rez Turns”—and positing success as the assumed outcome rather than failure—as with the reclamation of the myaamia language through camps, university classes, and everyday use—the historical and conceptual depth of these permeations constantly presents barriers, challenges, or constraints that need to be destroyed, unpacked, deconstructed, or just changed.32 Although it is difficult (enough) to shift language practices so that an indigenous language will survive, an equally necessary and complex shift is one of expectations</w:t>
      </w:r>
    </w:p>
    <w:p w14:paraId="01CB472B" w14:textId="77777777" w:rsidR="00A70ABE" w:rsidRPr="00F62EC0" w:rsidRDefault="00A70ABE" w:rsidP="00A70ABE">
      <w:pPr>
        <w:rPr>
          <w:sz w:val="14"/>
        </w:rPr>
      </w:pPr>
    </w:p>
    <w:p w14:paraId="6E75F7A9" w14:textId="77777777" w:rsidR="00A70ABE" w:rsidRPr="00F62EC0" w:rsidRDefault="00A70ABE" w:rsidP="00A70ABE">
      <w:pPr>
        <w:pStyle w:val="Heading4"/>
      </w:pPr>
      <w:r w:rsidRPr="00F62EC0">
        <w:t xml:space="preserve">NDN speech is universally portrayed as childlike and dysfluent which reinforces the settler colonial taxonomy of the heroic colonizer vs the subordinate colonized </w:t>
      </w:r>
    </w:p>
    <w:p w14:paraId="3EAB13B2" w14:textId="77777777" w:rsidR="00A70ABE" w:rsidRPr="00F62EC0" w:rsidRDefault="00A70ABE" w:rsidP="00A70ABE">
      <w:pPr>
        <w:rPr>
          <w:rStyle w:val="Style13ptBold"/>
        </w:rPr>
      </w:pPr>
      <w:r w:rsidRPr="00F62EC0">
        <w:rPr>
          <w:rStyle w:val="Style13ptBold"/>
        </w:rPr>
        <w:t>Meek 11</w:t>
      </w:r>
    </w:p>
    <w:p w14:paraId="441F6376" w14:textId="77777777" w:rsidR="00A70ABE" w:rsidRPr="00F62EC0" w:rsidRDefault="00A70ABE" w:rsidP="00A70ABE">
      <w:r w:rsidRPr="00F62EC0">
        <w:t>[Barbra A. Meek, an associate professor of anthropology and linguistics at the University of Michigan “Failing American Indian Languages” American Indian Culture and Research Journal 35:2 (2011) &lt;</w:t>
      </w:r>
      <w:hyperlink r:id="rId12" w:history="1">
        <w:r w:rsidRPr="00F62EC0">
          <w:rPr>
            <w:rStyle w:val="Hyperlink"/>
          </w:rPr>
          <w:t>http://uclajournals.org.libproxy.uwyo.edu/doi/pdf/10.17953/aicr.35.2.m272376nl73v332t</w:t>
        </w:r>
      </w:hyperlink>
      <w:r w:rsidRPr="00F62EC0">
        <w:t>&gt;//hdm]</w:t>
      </w:r>
    </w:p>
    <w:p w14:paraId="033790DE" w14:textId="77777777" w:rsidR="00A70ABE" w:rsidRPr="00F62EC0" w:rsidRDefault="00A70ABE" w:rsidP="00A70ABE">
      <w:pPr>
        <w:rPr>
          <w:sz w:val="16"/>
        </w:rPr>
      </w:pPr>
      <w:r w:rsidRPr="00F62EC0">
        <w:rPr>
          <w:sz w:val="16"/>
        </w:rPr>
        <w:t xml:space="preserve">The first permeation focuses on a popular misconception regarding American Indian Englishes, a conception of difference through dysfluency. </w:t>
      </w:r>
      <w:r w:rsidRPr="00F62EC0">
        <w:rPr>
          <w:rStyle w:val="StyleUnderline"/>
        </w:rPr>
        <w:t>Portrayed across a range of media, representations of Indian speech encourage an expectation of incompetence, of a failure to acquire</w:t>
      </w:r>
      <w:r w:rsidRPr="00F62EC0">
        <w:rPr>
          <w:sz w:val="16"/>
        </w:rPr>
        <w:t xml:space="preserve"> (some standard variety of ) </w:t>
      </w:r>
      <w:r w:rsidRPr="00F62EC0">
        <w:rPr>
          <w:rStyle w:val="StyleUnderline"/>
        </w:rPr>
        <w:t>English.</w:t>
      </w:r>
      <w:r w:rsidRPr="00F62EC0">
        <w:rPr>
          <w:sz w:val="16"/>
        </w:rPr>
        <w:t xml:space="preserve"> Drawing on representations of Indian speech in settler journals and travel logs, </w:t>
      </w:r>
      <w:r w:rsidRPr="00F62EC0">
        <w:rPr>
          <w:rStyle w:val="StyleUnderline"/>
        </w:rPr>
        <w:t>the earliest fictional portrayals of Indian speech recreated the differences first cataloged by these Europeans</w:t>
      </w:r>
      <w:r w:rsidRPr="00F62EC0">
        <w:rPr>
          <w:sz w:val="16"/>
        </w:rPr>
        <w:t xml:space="preserve">. These perduring differences inflect contemporary portraits of American Indians and their characterization. Unwittingly or not, </w:t>
      </w:r>
      <w:r w:rsidRPr="00F62EC0">
        <w:rPr>
          <w:rStyle w:val="StyleUnderline"/>
        </w:rPr>
        <w:t>purveyors of popular media participate in the substantiation and maintenance of such recognizable, generic forms of differentiation through the ongoing circulation of these iconicized images</w:t>
      </w:r>
      <w:r w:rsidRPr="00F62EC0">
        <w:rPr>
          <w:sz w:val="16"/>
        </w:rPr>
        <w:t xml:space="preserve">. Linguistically, </w:t>
      </w:r>
      <w:r w:rsidRPr="00F62EC0">
        <w:rPr>
          <w:rStyle w:val="StyleUnderline"/>
        </w:rPr>
        <w:t>ethnically</w:t>
      </w:r>
      <w:r w:rsidRPr="00F62EC0">
        <w:rPr>
          <w:sz w:val="16"/>
        </w:rPr>
        <w:t xml:space="preserve"> inflected lexical forms and </w:t>
      </w:r>
      <w:r w:rsidRPr="00F62EC0">
        <w:rPr>
          <w:rStyle w:val="StyleUnderline"/>
        </w:rPr>
        <w:t>grammatical alterations are assembled together in order to mark certain characters as different</w:t>
      </w:r>
      <w:r w:rsidRPr="00F62EC0">
        <w:rPr>
          <w:sz w:val="16"/>
        </w:rPr>
        <w:t xml:space="preserve">, often in conjunction with other iconic markers such as dress, hairstyle, dwelling, and mode of transportation. For American Indian characters, the style of speech portrayed in such media (referred to elsewhere as “Hollywood Injun English” [HIE]) employs the deletion of morphemes marking common grammatical relationships (such as number, tense, and person) in conjunction with certain conventionalized words, such as squaw, wigwam, How!, heap, and um. </w:t>
      </w:r>
      <w:r w:rsidRPr="00F62EC0">
        <w:rPr>
          <w:rStyle w:val="StyleUnderline"/>
        </w:rPr>
        <w:t>This style connotes a certain kind of Indianness, one that historicizes and differentiates American Indians from “Americans.”</w:t>
      </w:r>
      <w:r w:rsidRPr="00F62EC0">
        <w:rPr>
          <w:sz w:val="16"/>
        </w:rPr>
        <w:t xml:space="preserve">11 To illustrate this style of speech briefly, consider the following excerpt from the well-known Disney production Peter Pan. 12 Many generations of Americans are fluent in this style of speech, and with the recent rerelease of Peter Pan on DVD more children are being socialized into this way of speaking in association with “playing Indian.” Many of the grammatical elements of this style can be found in other kinds of talk, such as “foreigner talk” and “baby talk.”13 What marks this style as HIE is the iconic use of particular lexical items and phrases, which are borrowed or associated with American Indian languages, along with the physical appearance of the characters who inconsistently perform this style. In this excerpt, two of the three British children ( John and Michael) are bound to a stake along with the Lost Boys. They are pleading with the Indians to free them. However, this time—unlike on previous occasions—the Indians aren’t playing because Tiger Lily, the “Indian Princess,” is missing, and the Lost Boys now stand accused. Sporting a feathered headdress, long black hair, and leather buckskins, the chief character is unmistakably “Indian.” His deep, gravelly voice and slow cadence also underscore this characterization, along with the savage pronouncement to “burn-um at stake” (line 27). Highlighting further his ethnic difference are the linguistic dysfluencies littering his speech: a marked lack of use of verb tenses (lines 7, 9–10, 20, and 27), the deletion of auxiliary verbs and pronouns (lines 17 and 26), and the replacement of subject pronouns with object pronouns (line 19).14 All of these linguistic elements differentiate the chief ’s speech from the speech of the Lost Boys, thus indexing his Indianness. Further distinguishing their styles is the use of contraction, which is present in the speech of the boys and Wendy while completely missing from that of the chief ’s speech.15 The stylistic dysfluencies are further emphasized when John switches from speaking his (standard) English variety to an HIE style when translating the chief ’s signed oration (lines 4–6 in no. 2). Included in the translation is an extensive use of pauses, the omission of morphology (no tense marked on “save” or “make”), the deletion of verb copula and subject pronouns, and the appearance of the specialized term heap. Of equal interest is the fact that John is able to translate this signed oration, suggesting that this mode of communication is more primordial than spoken language. The chief never switches styles (spoken or signed) in relation to his interlocutor; he only speaks HIE. The one other Indian character that speaks also only uses HIE, doing so when addressing Wendy (“Squaw get-um firewood”). Although the English-speaking children are able to switch styles, and some are even able to understand new codes, the Indian characters do not participate in this linguistic precociousness. This lack of precociousness, or adaptability, becomes interpretable as a sign of cognitive difference, suggesting that these adult Indians are so underdeveloped that even (non-Indian) children are more sophisticated and capable than they are. By fabricating and performing a style of speech that is markedly different from some standard variety of spoken English, mapping this style onto an Indian character and then locating this character in the past, the modern American Indian becomes a historical category. </w:t>
      </w:r>
      <w:r w:rsidRPr="00F62EC0">
        <w:rPr>
          <w:rStyle w:val="StyleUnderline"/>
        </w:rPr>
        <w:t xml:space="preserve">In conjunction with the performative dysfluency used to typify Indians, this historical category perpetuates the taxonomic structuring of “white man” at the top and “Indians” at the bottom. </w:t>
      </w:r>
      <w:r w:rsidRPr="00F62EC0">
        <w:rPr>
          <w:sz w:val="16"/>
        </w:rPr>
        <w:t xml:space="preserve">Media like Peter Pan, Bedtime Stories, Killshot, Taking Chances, and episodes of The Simpsons and South Park contribute a sociolinguistic saliency and structuring to these representations. They can tacitly mediate interlocutors’ expectations of each other because of the everydayness of language. </w:t>
      </w:r>
      <w:r w:rsidRPr="00F62EC0">
        <w:rPr>
          <w:rStyle w:val="StyleUnderline"/>
        </w:rPr>
        <w:t>Although most (non-Indian) people probably do not expect to see American Indians wearing feathered headdresses to work or jingle dresses to the grocery store, they may still expect American Indians to speak differently, that is, to lack English fluency.</w:t>
      </w:r>
      <w:r w:rsidRPr="00F62EC0">
        <w:rPr>
          <w:sz w:val="16"/>
        </w:rPr>
        <w:t xml:space="preserve"> Because films in general can and do underscore social differences linguistically—in the preceding case, by having Indians speak differently than the “white man”—the next question is whether this has any influence on or relationship to Indian adults’ and children’s everyday experiences?16 What kinds of socializing effects might such linguistic representations have on everyday experiences? How are these images “recruited” and deployed in everyday interactions? Do imagined or superficial grammatical similarities trigger or evoke (negative) evaluations, which can then be projected onto speakers of nonstandard English varieties? Relatedly, do such projections facilitate an expectation of dysfluency for these speakers? Children tend to be linguistically precocious and remarkably creative in their facility with different styles of speech. Frequently, I’ve overheard my own children changing “voice” to mark a shift in character as part of their imaginative play, performing adultness or babyness in contrast to standard kidness. In school contexts, this kind of precociousness is often discouraged and requires therapeutic intervention. One justification that I was given (in relation to my own children) was that the teachers need to be able to understand their students. If they can’t, then the students need to adjust or change their speech. Although such logic defies disagreement, an underlying or unexpected consequence of such logic is the alignment of certain students with the teacher (for example, the teacher’s expectations or the institution’s evaluation of success) and the disalignment of other students. That is, such logics entail certain assignments—students whose performances align with institutional expectations of fluency become designated (or “assigned”) as successful; those who do not are assigned differently. Susan Philips examined the impact of such logic on students at Warm Springs during the 1970s.17 Her </w:t>
      </w:r>
      <w:r w:rsidRPr="00F62EC0">
        <w:rPr>
          <w:rStyle w:val="StyleUnderline"/>
        </w:rPr>
        <w:t>research crucially showed that the interactional practices of teachers and Indian students differed considerably such that Indian students were frequently overlooked in the classroom and subsequently evaluated as underperforming and unsuccessful</w:t>
      </w:r>
      <w:r w:rsidRPr="00F62EC0">
        <w:rPr>
          <w:sz w:val="16"/>
        </w:rPr>
        <w:t xml:space="preserve">. More recently, Anthony Webster has detailed similar evaluative frames in relation to reviews and reflections of Navajo poets and their texts.18 In this issue, in particular, he details the ways that non-Navajo reviewers trivialize the creative and subtle tactics that Blackhorse Mitchell uses in Miracle Hill: The Story of a Navajo Boy (1967) to reflect on and complicate oppression (through boarding school experiences, for example) while realizing his own and his readers’ freedom through writing (aligning all of us in a “here” that is not “there”). As Webster shows, the non-Navajo critics miss such subtlety of expression because of their overwhelming (or overwhelmed) attention to the linguistic variety Mitchell chose for his composition.19 Again, </w:t>
      </w:r>
      <w:r w:rsidRPr="00F62EC0">
        <w:rPr>
          <w:rStyle w:val="StyleUnderline"/>
        </w:rPr>
        <w:t xml:space="preserve">we see Indian speakers being imagined as childlike, dysfluent, and subordinate. </w:t>
      </w:r>
      <w:r w:rsidRPr="00F62EC0">
        <w:rPr>
          <w:sz w:val="16"/>
        </w:rPr>
        <w:t xml:space="preserve">While in Watson Lake (Yukon Territory, Canada) working with First Nations children, one of the most salient changes I witnessed was the adjustment of these children’s speech styles to the style(s) used by Englishdominant, non-Indian teachers.20 Working as a volunteer, assisting the director and language teacher for one continuous year at the Aboriginal Head Start (AHS), I became intimately aware of some of the external challenges faced by First Nations administrators, teachers, and students. One of the challenges pertained to language. For AHS, this challenge appeared in the guise of English-language acquisition. Part of the AHS mission is to prepare young First Nations’ children for public school in terms of the temporal and linguistic regimentation of activities. The goal was to create “successful” students, ones who would complete high school. Another part of its mission is to promote Kaska language and culture. To do so, AHS hired a part-time language instructor and arranged visits by elders, albeit infrequently. </w:t>
      </w:r>
      <w:r w:rsidRPr="00F62EC0">
        <w:rPr>
          <w:rStyle w:val="StyleUnderline"/>
        </w:rPr>
        <w:t>Without an elaborated bilingual curriculum for instructional guidance or any substantial pedagogical approach, the program reflected the practices of other preschools, which were focused on learning colors, numbers, simple routines</w:t>
      </w:r>
      <w:r w:rsidRPr="00F62EC0">
        <w:rPr>
          <w:sz w:val="16"/>
        </w:rPr>
        <w:t xml:space="preserve"> (for example, weather and greetings), </w:t>
      </w:r>
      <w:r w:rsidRPr="00F62EC0">
        <w:rPr>
          <w:rStyle w:val="StyleUnderline"/>
        </w:rPr>
        <w:t>arts and crafts, and English-language standards</w:t>
      </w:r>
      <w:r w:rsidRPr="00F62EC0">
        <w:rPr>
          <w:sz w:val="16"/>
        </w:rPr>
        <w:t xml:space="preserve">. Transitioning to the elementary school, the Kaska language focus became relegated to one class a day, which was optional by the first grade; the concern with speaking a standard variety of English became priceless. By the age of ten, the transformation to some standard variety was often complete. Coordinating these changes were the sentimental logics expressed by those, such as teachers, who were invested in the transformation. Working with the Kaska language teacher in the elementary school for more than one year gave me ample opportunity to hear and witness such remarks. On one such occasion, a non-Native teacher commented on the deplorable English-speaking skills of one of her Indian students, suggesting that this reflected the child’s lack of development.21 I pointed out to her that the child was probably speaking a dialect of English that entailed some of the same grammatical features as the child’s heritage language (Kaska). This prompted the teacher to respond by exclaiming that they, the teachers, should be taught more about the grammatical structure of this heritage language. Regardless of whether teachers need more linguistic training, I would suggest that it was the convergence of a particular perceived grammatical form, the conventionalized assignment of this form to a particular category of person, and the teacher’s own expectations grounded in socialization that led to the assessment of the student’s linguistic practice as dysfluency rather than any other alternative, such as development or variation. This second permeation illustrates two points. First, a significant issue for American Indian students in the Yukon and elsewhere is the assignment of linguistic dysfluency regardless of actual fluency. Popular socializing logics, such as those projected in Hollywood film and fictional texts, may have unintended consequences, at least for young First Nations students who dare to produce a nonstandard utterance for a teacher of standard training. Similarly, the pedagogical logics and interactional habits relied on by teachers as they evaluate student performance also have ramifications for young American Indian students.22 Second, the fact that Indian children might speak differently is not unexpected; it fits with the history of expectations portrayed across a range of media, a history of expected incompetence. This logic of linguistic incompetence has yet further implications for indigenous peoples and their linguistic practices. As these permeations have illustrated so far, the geography of the logics of American Indian difference and expectations—in which linguistic performance becomes read as dysfluency and incompetence—infiltrates several domains of representation and practice. </w:t>
      </w:r>
      <w:r w:rsidRPr="00F62EC0">
        <w:rPr>
          <w:rStyle w:val="StyleUnderline"/>
        </w:rPr>
        <w:t>The interdiscursive connections allowed through this geography of logic extend as well to the ongoing efforts to revitalize or recreate indigenous languages. That is, the expectedness of dysfluency and incompetence pervades the representations and discourses used to mobilize support for endangered languages. This third permeation focuses on the institutional depictions of indigenous languages as shifting toward nonexistence in direct correspondence to shifts across generations of speakers</w:t>
      </w:r>
      <w:r w:rsidRPr="00F62EC0">
        <w:rPr>
          <w:sz w:val="16"/>
        </w:rPr>
        <w:t xml:space="preserve">. This commonly recurring institutional line also appears in the discourse of elders. The elders’ discourse often reinforces this correspondence and is accompanied by the emerging expectation of language death rather than a more complicated scenario of language change and linguistic diversity.23 Once again </w:t>
      </w:r>
      <w:r w:rsidRPr="00F62EC0">
        <w:rPr>
          <w:rStyle w:val="StyleUnderline"/>
        </w:rPr>
        <w:t>younger generations are depicted as failing to acquire a language, in this case their ancestral or heritage tongue</w:t>
      </w:r>
      <w:r w:rsidRPr="00F62EC0">
        <w:rPr>
          <w:sz w:val="16"/>
        </w:rPr>
        <w:t xml:space="preserve">.24 This sentiment emerges in several ways: from government literature, surveys, and census to language meetings and indigenous-language media. One such arena is the literature produced by Aboriginal Language Services (ALS).25 Part of its mission is to produce surveys that assess the Aboriginal-language situation for each First Nation and overall. Many, if not all, of the charts and graphs produced by the government display—for everyone to see—how younger generations are not learning, understanding, or speaking their heritage languages. The Canadian Census also reflects this scenario. As expected, fluency is greatest with the oldest individuals and declines with age. Consider this chart from ALS (fig. 1). Whether these are reliable representations, what they accomplish semiotically is not only the visual portrayal of a language shift but also a ranking of individuals by age, which is a ranking by fluency, highlighting the decreasing fluency of younger generations.26 It is a statistical image that gets read as the incompetence or failure of younger generations to acquire their parents’ (and grandparents’) language. The discourse of elders—those who are the highestranked speakers—and the rhetoric of governments underscore this as well. The discourse of elders promotes this interpretation through their lamenting of the younger generations’ lack of knowledge. This unsurprising practice, although neutral in most contexts, has the unfortunate effect of reinforcing the dominant discourse of failure surrounding Native Americans, especially younger generations of Native Americans. </w:t>
      </w:r>
      <w:r w:rsidRPr="00F62EC0">
        <w:rPr>
          <w:rStyle w:val="StyleUnderline"/>
        </w:rPr>
        <w:t>In spite of its rhetorical utility for the strategic negotiation of funding from governments and other dominant institutions, such discourses (or expert rhetorics) erase from our purview the quotidian successes of this same generation, as when they listen to elders, in Dené, reminisce about “long time ago” or chastise them for being lazy.</w:t>
      </w:r>
      <w:r w:rsidRPr="00F62EC0">
        <w:rPr>
          <w:sz w:val="16"/>
        </w:rPr>
        <w:t xml:space="preserve"> These are the subtle moments that should give one pause. This final permeation highlights the discourse, or expert rhetoric, circulating through various media (for example, television, such as PBS’s National Science Foundation–sponsored The Linguists; popular nonfiction, such as Mark Abley’s Spoken Here: Travels among Threatened Languages [2003]; or academic literature, such as Daniel Nettle and Suzanne Romaine’s Vanishing Voices: The Extinction of the World’s Languages [2002]). </w:t>
      </w:r>
      <w:r w:rsidRPr="00F62EC0">
        <w:rPr>
          <w:rStyle w:val="StyleUnderline"/>
        </w:rPr>
        <w:t xml:space="preserve">Government-funded publications, First Nations or otherwise, and even organizations such as ALS also perpetuate the doom-and-gloom narrative. </w:t>
      </w:r>
      <w:r w:rsidRPr="00F62EC0">
        <w:rPr>
          <w:sz w:val="16"/>
        </w:rPr>
        <w:t xml:space="preserve">In general, ALS facilitated and promoted Aboriginal language revitalization in the Yukon Territory, resulting in a range of local and territorial successes. For example, the Kaska House of Language workshops, which ran from September 1998 to June 1999, were successful. They brought together a range of specialists (elders, linguists, and language teachers), First Nations (Liard River First Nation, Kaska Tribal Council, and Ross River First Nation), and participants (Native and non-Native). All participants worked toward creating Kaska language materials, sharing knowledge, building competencies, and establishing a venue for linguistic and cultural reclamation under the control of First Nations people. Another example of sustained success and support for Aboriginal languages in the Yukon is the Yukon Native Language Centre under the direction of John Ritter. Established during the late 1970s, the center manages the teacher-training program that facilitates the employment of First Nations Aboriginal-language teachers in the public schools, creates texts for Aboriginal-language education, and preserves an untold amount of grammatical information on each of the Yukon Territory’s Aboriginal languages. ALS provided support, resources, and funding for these ventures. In spite of such successes, ALS’s final assessment report of the Yukon’s Aboriginal-language situation remained bleak; the report notes, “There is no doubt that most aboriginal languages in Canada are in jeopardy and well on the pathway to extinction. The threat of losing any one of the eight Yukon First Nation languages should be of concern to every Yukon person, both First Nation and non-First Nation, as the impact will affect the present generation and the generation to come.”27 They go on to enumerate the numbers of barriers working against their attempts at “successful” language revitalization, that is, the survival of these languages. Although sufficient rationale and reason for saving Yukon First Nation languages exist, there are significant barriers that FN [First Nations] peoples face today . . . legislative barriers . . . [educational barriers] using only English as a medium of instruction [in Aboriginal-language classes] . . . current imbalance between the levels of symbolic and practical importance of the languages . . . the greatest challenge of all is developing a program or incorporating strategies to increase individual levels of motivation, dedication, and commitment to learning one’s ancestral language . . . and an acceptance of social institutions that contain systemic barriers.28 All of these expectations coalesce in this final vignette, the (eventual) failure of language revitalization.29 </w:t>
      </w:r>
      <w:r w:rsidRPr="00F62EC0">
        <w:rPr>
          <w:rStyle w:val="StyleUnderline"/>
        </w:rPr>
        <w:t>From the “systemic barriers” that jeopardize language revitalization efforts to the lack of involvement of Aboriginal speakers and the institutional dominance of English, finding a glimmer of hope against this discursively overwhelming expectation of failure seems impossible. Add to this the “inability” of younger generations of Indians to acquire any language fluently, the overall incompetence of Indians, and this dominant logic of failure, how could language revitalization—or any other indigenous endeavor—ever succeed?</w:t>
      </w:r>
      <w:r w:rsidRPr="00F62EC0">
        <w:rPr>
          <w:sz w:val="16"/>
        </w:rPr>
        <w:t xml:space="preserve"> Chuckling, one might say, dene yéh dene zaagí sek’aade gúliin. 30 Conclusion: Interrupting Logics, Disrupting Failure </w:t>
      </w:r>
      <w:r w:rsidRPr="00F62EC0">
        <w:rPr>
          <w:rStyle w:val="StyleUnderline"/>
        </w:rPr>
        <w:t>As these various permeations have exemplified, people’s practices—Indian, non-Indian, educated, and elite—are mediated by institutional expectations, or conceptions of success and failure that infuse the particulars of our everyday interactions, influencing the ways in which we understand and negotiate the object or goals of our interactions and encourage particular trajectories of action.</w:t>
      </w:r>
      <w:r w:rsidRPr="00F62EC0">
        <w:rPr>
          <w:sz w:val="16"/>
        </w:rPr>
        <w:t xml:space="preserve"> Returning now to Deloria’s concern with Indians and the unexpected, he notes, “</w:t>
      </w:r>
      <w:r w:rsidRPr="00F62EC0">
        <w:rPr>
          <w:rStyle w:val="StyleUnderline"/>
        </w:rPr>
        <w:t>Expectations tend to assume a status quo defined around failure, the result of some innate limitation on the part of Indian people. Success is written off as an anomaly, a bizarre little episode that calls up a chuckle</w:t>
      </w:r>
      <w:r w:rsidRPr="00F62EC0">
        <w:rPr>
          <w:sz w:val="16"/>
        </w:rPr>
        <w:t xml:space="preserve">.”31 </w:t>
      </w:r>
      <w:r w:rsidRPr="00F62EC0">
        <w:rPr>
          <w:rStyle w:val="Emphasis"/>
        </w:rPr>
        <w:t xml:space="preserve">This status quo permeates the very heart of language-revitalization efforts. </w:t>
      </w:r>
      <w:r w:rsidRPr="00F62EC0">
        <w:rPr>
          <w:sz w:val="16"/>
        </w:rPr>
        <w:t>So although various Indian people are intervening, working to transform anomalies into expectations—as with the Tiwa students’ disruption of expectations through the creation of “As the Rez Turns”—and positing success as the assumed outcome rather than failure—as with the reclamation of the myaamia language through camps, university classes, and everyday use—the historical and conceptual depth of these permeations constantly presents barriers, challenges, or constraints that need to be destroyed, unpacked, deconstructed, or just changed.32 Although it is difficult (enough) to shift language practices so that an indigenous language will survive, an equally necessary and complex shift is one of expectations.</w:t>
      </w:r>
    </w:p>
    <w:p w14:paraId="05BD56D0" w14:textId="77777777" w:rsidR="00A70ABE" w:rsidRPr="00F62EC0" w:rsidRDefault="00A70ABE" w:rsidP="00A70ABE">
      <w:pPr>
        <w:rPr>
          <w:sz w:val="16"/>
        </w:rPr>
      </w:pPr>
    </w:p>
    <w:p w14:paraId="4BB82BF3" w14:textId="77777777" w:rsidR="00A70ABE" w:rsidRPr="00F62EC0" w:rsidRDefault="00A70ABE" w:rsidP="00A70ABE"/>
    <w:p w14:paraId="737AF78F" w14:textId="77777777" w:rsidR="00A70ABE" w:rsidRPr="00F62EC0" w:rsidRDefault="00A70ABE" w:rsidP="00A70ABE">
      <w:pPr>
        <w:pStyle w:val="Heading4"/>
      </w:pPr>
      <w:r w:rsidRPr="00F62EC0">
        <w:t>Thus, we embrace a decolonial red pedagogy as a methodology for Indigenous language-revitalization</w:t>
      </w:r>
    </w:p>
    <w:p w14:paraId="4F782840" w14:textId="77777777" w:rsidR="00A70ABE" w:rsidRPr="00F62EC0" w:rsidRDefault="00A70ABE" w:rsidP="00A70ABE"/>
    <w:p w14:paraId="4FAD1077" w14:textId="77777777" w:rsidR="00A70ABE" w:rsidRPr="00F62EC0" w:rsidRDefault="00A70ABE" w:rsidP="00A70ABE">
      <w:pPr>
        <w:pStyle w:val="Heading4"/>
      </w:pPr>
      <w:r w:rsidRPr="00F62EC0">
        <w:t xml:space="preserve">Red pedagogy is a praxis which foregrounds Native intellectualism and healing to restore traditional knowledge and heal from genocidal schooling practices </w:t>
      </w:r>
    </w:p>
    <w:p w14:paraId="3D5D90AE" w14:textId="77777777" w:rsidR="00A70ABE" w:rsidRPr="00F62EC0" w:rsidRDefault="00A70ABE" w:rsidP="00A70ABE">
      <w:r w:rsidRPr="00F62EC0">
        <w:rPr>
          <w:rStyle w:val="Style13ptBold"/>
        </w:rPr>
        <w:t>Grande 08</w:t>
      </w:r>
      <w:r w:rsidRPr="00F62EC0">
        <w:t xml:space="preserve"> </w:t>
      </w:r>
    </w:p>
    <w:p w14:paraId="498428D2" w14:textId="77777777" w:rsidR="00A70ABE" w:rsidRPr="00F62EC0" w:rsidRDefault="00A70ABE" w:rsidP="00A70ABE">
      <w:r w:rsidRPr="00F62EC0">
        <w:t xml:space="preserve">[Sandy, Associate Professor of Education at Connecticut College, “Red Pedagogy: The Un-Methodology,” </w:t>
      </w:r>
      <w:r w:rsidRPr="00F62EC0">
        <w:rPr>
          <w:i/>
        </w:rPr>
        <w:t>Handbook of Critical and Indigenous Methodologies</w:t>
      </w:r>
      <w:r w:rsidRPr="00F62EC0">
        <w:t>, eds. Norman K. Denzin, Yvonna S. Lincoln, and Linda Tuhiwai Smith, p 249-250//hdm]</w:t>
      </w:r>
    </w:p>
    <w:p w14:paraId="6E1ED04F" w14:textId="77777777" w:rsidR="00A70ABE" w:rsidRPr="00F62EC0" w:rsidRDefault="00A70ABE" w:rsidP="00A70ABE">
      <w:pPr>
        <w:rPr>
          <w:rStyle w:val="StyleUnderline"/>
        </w:rPr>
      </w:pPr>
      <w:r w:rsidRPr="00F62EC0">
        <w:rPr>
          <w:rStyle w:val="StyleUnderline"/>
        </w:rPr>
        <w:t>From the standpoint of Red pedagogy, the primary lesson</w:t>
      </w:r>
      <w:r w:rsidRPr="00F62EC0">
        <w:rPr>
          <w:sz w:val="16"/>
        </w:rPr>
        <w:t xml:space="preserve"> in all of this </w:t>
      </w:r>
      <w:r w:rsidRPr="00F62EC0">
        <w:rPr>
          <w:rStyle w:val="StyleUnderline"/>
        </w:rPr>
        <w:t>is pedagogical</w:t>
      </w:r>
      <w:r w:rsidRPr="00F62EC0">
        <w:rPr>
          <w:sz w:val="16"/>
        </w:rPr>
        <w:t xml:space="preserve">. In other words, as we are poised to raise yet another generation in a nation at war and at risk, </w:t>
      </w:r>
      <w:r w:rsidRPr="00F62EC0">
        <w:rPr>
          <w:rStyle w:val="StyleUnderline"/>
        </w:rPr>
        <w:t>we must consider how</w:t>
      </w:r>
      <w:r w:rsidRPr="00F62EC0">
        <w:rPr>
          <w:sz w:val="16"/>
        </w:rPr>
        <w:t xml:space="preserve"> emerging conceptions of </w:t>
      </w:r>
      <w:r w:rsidRPr="00F62EC0">
        <w:rPr>
          <w:rStyle w:val="StyleUnderline"/>
        </w:rPr>
        <w:t>citizenship, sovereignty, and democracy will affect the</w:t>
      </w:r>
      <w:r w:rsidRPr="00F62EC0">
        <w:rPr>
          <w:sz w:val="16"/>
        </w:rPr>
        <w:t xml:space="preserve"> (re)</w:t>
      </w:r>
      <w:r w:rsidRPr="00F62EC0">
        <w:rPr>
          <w:rStyle w:val="StyleUnderline"/>
        </w:rPr>
        <w:t>formation of our national identity</w:t>
      </w:r>
      <w:r w:rsidRPr="00F62EC0">
        <w:rPr>
          <w:sz w:val="16"/>
        </w:rPr>
        <w:t xml:space="preserve">, particularly </w:t>
      </w:r>
      <w:r w:rsidRPr="00F62EC0">
        <w:rPr>
          <w:rStyle w:val="StyleUnderline"/>
        </w:rPr>
        <w:t>among</w:t>
      </w:r>
      <w:r w:rsidRPr="00F62EC0">
        <w:rPr>
          <w:sz w:val="16"/>
        </w:rPr>
        <w:t xml:space="preserve"> young </w:t>
      </w:r>
      <w:r w:rsidRPr="00F62EC0">
        <w:rPr>
          <w:rStyle w:val="StyleUnderline"/>
        </w:rPr>
        <w:t>people in schools</w:t>
      </w:r>
      <w:r w:rsidRPr="00F62EC0">
        <w:rPr>
          <w:sz w:val="16"/>
        </w:rPr>
        <w:t xml:space="preserve">. As Mitchell (2001) notes, "The production of </w:t>
      </w:r>
      <w:r w:rsidRPr="00F62EC0">
        <w:rPr>
          <w:rStyle w:val="StyleUnderline"/>
        </w:rPr>
        <w:t>democracy</w:t>
      </w:r>
      <w:r w:rsidRPr="00F62EC0">
        <w:rPr>
          <w:sz w:val="16"/>
        </w:rPr>
        <w:t xml:space="preserve">, the practice of </w:t>
      </w:r>
      <w:r w:rsidRPr="00F62EC0">
        <w:rPr>
          <w:rStyle w:val="StyleUnderline"/>
        </w:rPr>
        <w:t>education</w:t>
      </w:r>
      <w:r w:rsidRPr="00F62EC0">
        <w:rPr>
          <w:sz w:val="16"/>
        </w:rPr>
        <w:t xml:space="preserve">, </w:t>
      </w:r>
      <w:r w:rsidRPr="00F62EC0">
        <w:rPr>
          <w:rStyle w:val="StyleUnderline"/>
        </w:rPr>
        <w:t>and the</w:t>
      </w:r>
      <w:r w:rsidRPr="00F62EC0">
        <w:rPr>
          <w:sz w:val="16"/>
        </w:rPr>
        <w:t xml:space="preserve"> constitution of the </w:t>
      </w:r>
      <w:r w:rsidRPr="00F62EC0">
        <w:rPr>
          <w:rStyle w:val="StyleUnderline"/>
        </w:rPr>
        <w:t>nation-state</w:t>
      </w:r>
      <w:r w:rsidRPr="00F62EC0">
        <w:rPr>
          <w:sz w:val="16"/>
        </w:rPr>
        <w:t xml:space="preserve">" </w:t>
      </w:r>
      <w:r w:rsidRPr="00F62EC0">
        <w:rPr>
          <w:rStyle w:val="StyleUnderline"/>
        </w:rPr>
        <w:t>have always been</w:t>
      </w:r>
      <w:r w:rsidRPr="00F62EC0">
        <w:rPr>
          <w:sz w:val="16"/>
        </w:rPr>
        <w:t xml:space="preserve"> interminably </w:t>
      </w:r>
      <w:r w:rsidRPr="00F62EC0">
        <w:rPr>
          <w:rStyle w:val="StyleUnderline"/>
        </w:rPr>
        <w:t>bound together</w:t>
      </w:r>
      <w:r w:rsidRPr="00F62EC0">
        <w:rPr>
          <w:sz w:val="16"/>
        </w:rPr>
        <w:t xml:space="preserve">. </w:t>
      </w:r>
      <w:r w:rsidRPr="00F62EC0">
        <w:rPr>
          <w:rStyle w:val="StyleUnderline"/>
        </w:rPr>
        <w:t>The imperative</w:t>
      </w:r>
      <w:r w:rsidRPr="00F62EC0">
        <w:rPr>
          <w:sz w:val="16"/>
        </w:rPr>
        <w:t xml:space="preserve"> before us as citizens </w:t>
      </w:r>
      <w:r w:rsidRPr="00F62EC0">
        <w:rPr>
          <w:rStyle w:val="StyleUnderline"/>
        </w:rPr>
        <w:t>is to</w:t>
      </w:r>
      <w:r w:rsidRPr="00F62EC0">
        <w:rPr>
          <w:sz w:val="16"/>
        </w:rPr>
        <w:t xml:space="preserve"> engage a process of </w:t>
      </w:r>
      <w:r w:rsidRPr="00F62EC0">
        <w:rPr>
          <w:rStyle w:val="StyleUnderline"/>
        </w:rPr>
        <w:t>unthink</w:t>
      </w:r>
      <w:r w:rsidRPr="00F62EC0">
        <w:rPr>
          <w:sz w:val="16"/>
        </w:rPr>
        <w:t xml:space="preserve">ing </w:t>
      </w:r>
      <w:r w:rsidRPr="00F62EC0">
        <w:rPr>
          <w:rStyle w:val="StyleUnderline"/>
        </w:rPr>
        <w:t>our colonial roots</w:t>
      </w:r>
      <w:r w:rsidRPr="00F62EC0">
        <w:rPr>
          <w:sz w:val="16"/>
        </w:rPr>
        <w:t xml:space="preserve"> and rethinking democracy. For teachers and students, this means that </w:t>
      </w:r>
      <w:r w:rsidRPr="00F62EC0">
        <w:rPr>
          <w:rStyle w:val="StyleUnderline"/>
        </w:rPr>
        <w:t>we must be willing to act as agents of transgression, posing critical questions and engaging dangerous discourse</w:t>
      </w:r>
      <w:r w:rsidRPr="00F62EC0">
        <w:rPr>
          <w:sz w:val="16"/>
        </w:rPr>
        <w:t xml:space="preserve">. Such is the basis of Red pedagogy. In particular, </w:t>
      </w:r>
      <w:r w:rsidRPr="00F62EC0">
        <w:rPr>
          <w:rStyle w:val="StyleUnderline"/>
        </w:rPr>
        <w:t>Red pedagogy offers the following</w:t>
      </w:r>
      <w:r w:rsidRPr="00F62EC0">
        <w:rPr>
          <w:sz w:val="16"/>
        </w:rPr>
        <w:t xml:space="preserve"> seven </w:t>
      </w:r>
      <w:r w:rsidRPr="00F62EC0">
        <w:rPr>
          <w:rStyle w:val="StyleUnderline"/>
        </w:rPr>
        <w:t>precepts as a way of thinking</w:t>
      </w:r>
      <w:r w:rsidRPr="00F62EC0">
        <w:rPr>
          <w:sz w:val="16"/>
        </w:rPr>
        <w:t xml:space="preserve"> our way around and </w:t>
      </w:r>
      <w:r w:rsidRPr="00F62EC0">
        <w:rPr>
          <w:rStyle w:val="StyleUnderline"/>
        </w:rPr>
        <w:t>through the challenges facing American education</w:t>
      </w:r>
      <w:r w:rsidRPr="00F62EC0">
        <w:rPr>
          <w:sz w:val="16"/>
        </w:rPr>
        <w:t xml:space="preserve"> in the 21st century and our mutual need to define decolonizing pedagogies: 1. Red pedagogy is primarily a pedagogical project. In this context, </w:t>
      </w:r>
      <w:r w:rsidRPr="00F62EC0">
        <w:rPr>
          <w:rStyle w:val="StyleUnderline"/>
        </w:rPr>
        <w:t>pedagogy is</w:t>
      </w:r>
      <w:r w:rsidRPr="00F62EC0">
        <w:rPr>
          <w:sz w:val="16"/>
        </w:rPr>
        <w:t xml:space="preserve"> understood as being inherently </w:t>
      </w:r>
      <w:r w:rsidRPr="00F62EC0">
        <w:rPr>
          <w:rStyle w:val="StyleUnderline"/>
        </w:rPr>
        <w:t>political, cultural, spiritual, and intellectual</w:t>
      </w:r>
      <w:r w:rsidRPr="00F62EC0">
        <w:rPr>
          <w:sz w:val="16"/>
        </w:rPr>
        <w:t xml:space="preserve">. 2. </w:t>
      </w:r>
      <w:r w:rsidRPr="00F62EC0">
        <w:rPr>
          <w:rStyle w:val="StyleUnderline"/>
        </w:rPr>
        <w:t>Red pedagogy is</w:t>
      </w:r>
      <w:r w:rsidRPr="00F62EC0">
        <w:rPr>
          <w:sz w:val="16"/>
        </w:rPr>
        <w:t xml:space="preserve"> fundamentally </w:t>
      </w:r>
      <w:r w:rsidRPr="00F62EC0">
        <w:rPr>
          <w:rStyle w:val="StyleUnderline"/>
        </w:rPr>
        <w:t>rooted in indigenous knowledge and praxis</w:t>
      </w:r>
      <w:r w:rsidRPr="00F62EC0">
        <w:rPr>
          <w:sz w:val="16"/>
        </w:rPr>
        <w:t xml:space="preserve">. </w:t>
      </w:r>
      <w:r w:rsidRPr="00F62EC0">
        <w:rPr>
          <w:rStyle w:val="StyleUnderline"/>
        </w:rPr>
        <w:t>It is</w:t>
      </w:r>
      <w:r w:rsidRPr="00F62EC0">
        <w:rPr>
          <w:sz w:val="16"/>
        </w:rPr>
        <w:t xml:space="preserve"> particularly </w:t>
      </w:r>
      <w:r w:rsidRPr="00F62EC0">
        <w:rPr>
          <w:rStyle w:val="StyleUnderline"/>
        </w:rPr>
        <w:t>interested in knowledge that furthers</w:t>
      </w:r>
      <w:r w:rsidRPr="00F62EC0">
        <w:rPr>
          <w:sz w:val="16"/>
        </w:rPr>
        <w:t xml:space="preserve"> understanding and </w:t>
      </w:r>
      <w:r w:rsidRPr="00F62EC0">
        <w:rPr>
          <w:rStyle w:val="StyleUnderline"/>
        </w:rPr>
        <w:t>analysis of</w:t>
      </w:r>
      <w:r w:rsidRPr="00F62EC0">
        <w:rPr>
          <w:sz w:val="16"/>
        </w:rPr>
        <w:t xml:space="preserve"> the forces of </w:t>
      </w:r>
      <w:r w:rsidRPr="00F62EC0">
        <w:rPr>
          <w:rStyle w:val="StyleUnderline"/>
        </w:rPr>
        <w:t>colonization</w:t>
      </w:r>
      <w:r w:rsidRPr="00F62EC0">
        <w:rPr>
          <w:sz w:val="16"/>
        </w:rPr>
        <w:t xml:space="preserve">. 3. </w:t>
      </w:r>
      <w:r w:rsidRPr="00F62EC0">
        <w:rPr>
          <w:rStyle w:val="StyleUnderline"/>
        </w:rPr>
        <w:t>Red pedagogy is informed by critical theories of education</w:t>
      </w:r>
      <w:r w:rsidRPr="00F62EC0">
        <w:rPr>
          <w:sz w:val="16"/>
        </w:rPr>
        <w:t xml:space="preserve">. A Red pedagogy searches for ways it can both deepen and be deepened by engagement with critical and revolutionary theories and praxis. 4. </w:t>
      </w:r>
      <w:r w:rsidRPr="00F62EC0">
        <w:rPr>
          <w:rStyle w:val="StyleUnderline"/>
        </w:rPr>
        <w:t>Red pedagogy promotes an education for decolonization</w:t>
      </w:r>
      <w:r w:rsidRPr="00F62EC0">
        <w:rPr>
          <w:sz w:val="16"/>
        </w:rPr>
        <w:t xml:space="preserve">. Within Red pedagogy, </w:t>
      </w:r>
      <w:r w:rsidRPr="00F62EC0">
        <w:rPr>
          <w:rStyle w:val="StyleUnderline"/>
        </w:rPr>
        <w:t>the root metaphors of decolonization are articulated as equity, emancipation, sovereignty, and balance</w:t>
      </w:r>
      <w:r w:rsidRPr="00F62EC0">
        <w:rPr>
          <w:sz w:val="16"/>
        </w:rPr>
        <w:t xml:space="preserve">. In this sense, an </w:t>
      </w:r>
      <w:r w:rsidRPr="00F62EC0">
        <w:rPr>
          <w:rStyle w:val="StyleUnderline"/>
        </w:rPr>
        <w:t>education for decolonization makes no claim to political neutrality but rather</w:t>
      </w:r>
      <w:r w:rsidRPr="00F62EC0">
        <w:rPr>
          <w:sz w:val="16"/>
        </w:rPr>
        <w:t xml:space="preserve"> engages a method of analysis and social inquiry that </w:t>
      </w:r>
      <w:r w:rsidRPr="00F62EC0">
        <w:rPr>
          <w:rStyle w:val="StyleUnderline"/>
        </w:rPr>
        <w:t>troubles the capitalist-imperialist aims of</w:t>
      </w:r>
      <w:r w:rsidRPr="00F62EC0">
        <w:rPr>
          <w:sz w:val="16"/>
        </w:rPr>
        <w:t xml:space="preserve"> unfettered competition, accumulation, and </w:t>
      </w:r>
      <w:r w:rsidRPr="00F62EC0">
        <w:rPr>
          <w:rStyle w:val="StyleUnderline"/>
        </w:rPr>
        <w:t>exploitation</w:t>
      </w:r>
      <w:r w:rsidRPr="00F62EC0">
        <w:rPr>
          <w:sz w:val="16"/>
        </w:rPr>
        <w:t xml:space="preserve">. 5. </w:t>
      </w:r>
      <w:r w:rsidRPr="00F62EC0">
        <w:rPr>
          <w:rStyle w:val="StyleUnderline"/>
        </w:rPr>
        <w:t>Red pedagogy</w:t>
      </w:r>
      <w:r w:rsidRPr="00F62EC0">
        <w:rPr>
          <w:sz w:val="16"/>
        </w:rPr>
        <w:t xml:space="preserve"> is a project that </w:t>
      </w:r>
      <w:r w:rsidRPr="00F62EC0">
        <w:rPr>
          <w:rStyle w:val="StyleUnderline"/>
        </w:rPr>
        <w:t>interrogates both democracy and indigenous sovereignty</w:t>
      </w:r>
      <w:r w:rsidRPr="00F62EC0">
        <w:rPr>
          <w:sz w:val="16"/>
        </w:rPr>
        <w:t xml:space="preserve">. In this context, </w:t>
      </w:r>
      <w:r w:rsidRPr="00F62EC0">
        <w:rPr>
          <w:rStyle w:val="StyleUnderline"/>
        </w:rPr>
        <w:t>sovereignty is broadly defined as "a people's right to rebuild its demand to exist and present its gifts to the world</w:t>
      </w:r>
      <w:r w:rsidRPr="00F62EC0">
        <w:rPr>
          <w:sz w:val="16"/>
        </w:rPr>
        <w:t xml:space="preserve"> ... </w:t>
      </w:r>
      <w:r w:rsidRPr="00F62EC0">
        <w:rPr>
          <w:rStyle w:val="StyleUnderline"/>
        </w:rPr>
        <w:t>a</w:t>
      </w:r>
      <w:r w:rsidRPr="00F62EC0">
        <w:rPr>
          <w:sz w:val="16"/>
        </w:rPr>
        <w:t xml:space="preserve">n adamant </w:t>
      </w:r>
      <w:r w:rsidRPr="00F62EC0">
        <w:rPr>
          <w:rStyle w:val="StyleUnderline"/>
        </w:rPr>
        <w:t>refusal to dissociate culture, identity, and power from the land</w:t>
      </w:r>
      <w:r w:rsidRPr="00F62EC0">
        <w:rPr>
          <w:sz w:val="16"/>
        </w:rPr>
        <w:t xml:space="preserve">" (Lyons, 2000). 6. </w:t>
      </w:r>
      <w:r w:rsidRPr="00F62EC0">
        <w:rPr>
          <w:rStyle w:val="StyleUnderline"/>
        </w:rPr>
        <w:t>Red pedagogy</w:t>
      </w:r>
      <w:r w:rsidRPr="00F62EC0">
        <w:rPr>
          <w:sz w:val="16"/>
        </w:rPr>
        <w:t xml:space="preserve"> actively </w:t>
      </w:r>
      <w:r w:rsidRPr="00F62EC0">
        <w:rPr>
          <w:rStyle w:val="StyleUnderline"/>
        </w:rPr>
        <w:t>cultivates</w:t>
      </w:r>
      <w:r w:rsidRPr="00F62EC0">
        <w:rPr>
          <w:sz w:val="16"/>
        </w:rPr>
        <w:t xml:space="preserve"> praxis of </w:t>
      </w:r>
      <w:r w:rsidRPr="00F62EC0">
        <w:rPr>
          <w:rStyle w:val="StyleUnderline"/>
        </w:rPr>
        <w:t>collective agency</w:t>
      </w:r>
      <w:r w:rsidRPr="00F62EC0">
        <w:rPr>
          <w:sz w:val="16"/>
        </w:rPr>
        <w:t xml:space="preserve">. That is, </w:t>
      </w:r>
      <w:r w:rsidRPr="00F62EC0">
        <w:rPr>
          <w:rStyle w:val="StyleUnderline"/>
        </w:rPr>
        <w:t>Red pedagogy aims to build</w:t>
      </w:r>
      <w:r w:rsidRPr="00F62EC0">
        <w:rPr>
          <w:sz w:val="16"/>
        </w:rPr>
        <w:t xml:space="preserve"> transcultural and transnational </w:t>
      </w:r>
      <w:r w:rsidRPr="00F62EC0">
        <w:rPr>
          <w:rStyle w:val="StyleUnderline"/>
        </w:rPr>
        <w:t>solidarities among indigenous peoples and others committed to reimagining a</w:t>
      </w:r>
      <w:r w:rsidRPr="00F62EC0">
        <w:rPr>
          <w:sz w:val="16"/>
        </w:rPr>
        <w:t xml:space="preserve"> sovereign </w:t>
      </w:r>
      <w:r w:rsidRPr="00F62EC0">
        <w:rPr>
          <w:rStyle w:val="StyleUnderline"/>
        </w:rPr>
        <w:t>space free of imperialist, colonialist, and capitalist exploitation</w:t>
      </w:r>
      <w:r w:rsidRPr="00F62EC0">
        <w:rPr>
          <w:sz w:val="16"/>
        </w:rPr>
        <w:t xml:space="preserve">. 7. </w:t>
      </w:r>
      <w:r w:rsidRPr="00F62EC0">
        <w:rPr>
          <w:rStyle w:val="StyleUnderline"/>
        </w:rPr>
        <w:t>Red pedagogy is grounded in hope</w:t>
      </w:r>
      <w:r w:rsidRPr="00F62EC0">
        <w:rPr>
          <w:sz w:val="16"/>
        </w:rPr>
        <w:t xml:space="preserve">. </w:t>
      </w:r>
      <w:r w:rsidRPr="00F62EC0">
        <w:rPr>
          <w:rStyle w:val="StyleUnderline"/>
        </w:rPr>
        <w:t>This is</w:t>
      </w:r>
      <w:r w:rsidRPr="00F62EC0">
        <w:rPr>
          <w:sz w:val="16"/>
        </w:rPr>
        <w:t xml:space="preserve">, however, </w:t>
      </w:r>
      <w:r w:rsidRPr="00F62EC0">
        <w:rPr>
          <w:rStyle w:val="StyleUnderline"/>
        </w:rPr>
        <w:t>not the future-centered hope of the Western imagination but rather a hope that lives in contingency with the past</w:t>
      </w:r>
      <w:r w:rsidRPr="00F62EC0">
        <w:rPr>
          <w:sz w:val="16"/>
        </w:rPr>
        <w:t>—</w:t>
      </w:r>
      <w:r w:rsidRPr="00F62EC0">
        <w:rPr>
          <w:rStyle w:val="StyleUnderline"/>
        </w:rPr>
        <w:t>one that trusts the</w:t>
      </w:r>
      <w:r w:rsidRPr="00F62EC0">
        <w:rPr>
          <w:sz w:val="16"/>
        </w:rPr>
        <w:t xml:space="preserve"> beliefs and </w:t>
      </w:r>
      <w:r w:rsidRPr="00F62EC0">
        <w:rPr>
          <w:rStyle w:val="StyleUnderline"/>
        </w:rPr>
        <w:t>understandings of our ancestors, the power of traditional knowledge, and the possibilities of new understandings</w:t>
      </w:r>
      <w:r w:rsidRPr="00F62EC0">
        <w:rPr>
          <w:sz w:val="16"/>
        </w:rPr>
        <w:t xml:space="preserve">. In the end, a </w:t>
      </w:r>
      <w:r w:rsidRPr="00F62EC0">
        <w:rPr>
          <w:rStyle w:val="StyleUnderline"/>
        </w:rPr>
        <w:t>Red pedagogy</w:t>
      </w:r>
      <w:r w:rsidRPr="00F62EC0">
        <w:rPr>
          <w:sz w:val="16"/>
        </w:rPr>
        <w:t xml:space="preserve"> is about </w:t>
      </w:r>
      <w:r w:rsidRPr="00F62EC0">
        <w:rPr>
          <w:rStyle w:val="StyleUnderline"/>
        </w:rPr>
        <w:t>engag</w:t>
      </w:r>
      <w:r w:rsidRPr="00F62EC0">
        <w:rPr>
          <w:sz w:val="16"/>
        </w:rPr>
        <w:t>ing the development of "</w:t>
      </w:r>
      <w:r w:rsidRPr="00F62EC0">
        <w:rPr>
          <w:rStyle w:val="StyleUnderline"/>
        </w:rPr>
        <w:t>community-based power</w:t>
      </w:r>
      <w:r w:rsidRPr="00F62EC0">
        <w:rPr>
          <w:sz w:val="16"/>
        </w:rPr>
        <w:t xml:space="preserve">" </w:t>
      </w:r>
      <w:r w:rsidRPr="00F62EC0">
        <w:rPr>
          <w:rStyle w:val="StyleUnderline"/>
        </w:rPr>
        <w:t>in the interest of</w:t>
      </w:r>
      <w:r w:rsidRPr="00F62EC0">
        <w:rPr>
          <w:sz w:val="16"/>
        </w:rPr>
        <w:t xml:space="preserve"> "</w:t>
      </w:r>
      <w:r w:rsidRPr="00F62EC0">
        <w:rPr>
          <w:rStyle w:val="StyleUnderline"/>
        </w:rPr>
        <w:t>a responsible</w:t>
      </w:r>
      <w:r w:rsidRPr="00F62EC0">
        <w:rPr>
          <w:sz w:val="16"/>
        </w:rPr>
        <w:t xml:space="preserve"> political, economic, and spiritual </w:t>
      </w:r>
      <w:r w:rsidRPr="00F62EC0">
        <w:rPr>
          <w:rStyle w:val="StyleUnderline"/>
        </w:rPr>
        <w:t>society</w:t>
      </w:r>
      <w:r w:rsidRPr="00F62EC0">
        <w:rPr>
          <w:sz w:val="16"/>
        </w:rPr>
        <w:t xml:space="preserve">." That is, the power </w:t>
      </w:r>
      <w:r w:rsidRPr="00F62EC0">
        <w:rPr>
          <w:rStyle w:val="StyleUnderline"/>
        </w:rPr>
        <w:t>to live out</w:t>
      </w:r>
      <w:r w:rsidRPr="00F62EC0">
        <w:rPr>
          <w:sz w:val="16"/>
        </w:rPr>
        <w:t xml:space="preserve"> "active presences and </w:t>
      </w:r>
      <w:r w:rsidRPr="00F62EC0">
        <w:rPr>
          <w:rStyle w:val="StyleUnderline"/>
        </w:rPr>
        <w:t>survivances rather than an illusionary democracy</w:t>
      </w:r>
      <w:r w:rsidRPr="00F62EC0">
        <w:rPr>
          <w:sz w:val="16"/>
        </w:rPr>
        <w:t xml:space="preserve">." </w:t>
      </w:r>
      <w:r w:rsidRPr="00F62EC0">
        <w:rPr>
          <w:rStyle w:val="StyleUnderline"/>
        </w:rPr>
        <w:t>Vizenor's</w:t>
      </w:r>
      <w:r w:rsidRPr="00F62EC0">
        <w:rPr>
          <w:sz w:val="16"/>
        </w:rPr>
        <w:t xml:space="preserve"> (1993) </w:t>
      </w:r>
      <w:r w:rsidRPr="00F62EC0">
        <w:rPr>
          <w:rStyle w:val="StyleUnderline"/>
        </w:rPr>
        <w:t>notion of survivance signifies a state of being beyond</w:t>
      </w:r>
      <w:r w:rsidRPr="00F62EC0">
        <w:rPr>
          <w:sz w:val="16"/>
        </w:rPr>
        <w:t xml:space="preserve"> "</w:t>
      </w:r>
      <w:r w:rsidRPr="00F62EC0">
        <w:rPr>
          <w:rStyle w:val="StyleUnderline"/>
        </w:rPr>
        <w:t>survival</w:t>
      </w:r>
      <w:r w:rsidRPr="00F62EC0">
        <w:rPr>
          <w:sz w:val="16"/>
        </w:rPr>
        <w:t xml:space="preserve">, endurance, </w:t>
      </w:r>
      <w:r w:rsidRPr="00F62EC0">
        <w:rPr>
          <w:rStyle w:val="StyleUnderline"/>
        </w:rPr>
        <w:t>or a mere response to colonization</w:t>
      </w:r>
      <w:r w:rsidRPr="00F62EC0">
        <w:rPr>
          <w:sz w:val="16"/>
        </w:rPr>
        <w:t xml:space="preserve">" </w:t>
      </w:r>
      <w:r w:rsidRPr="00F62EC0">
        <w:rPr>
          <w:rStyle w:val="StyleUnderline"/>
        </w:rPr>
        <w:t>and of moving toward</w:t>
      </w:r>
      <w:r w:rsidRPr="00F62EC0">
        <w:rPr>
          <w:sz w:val="16"/>
        </w:rPr>
        <w:t xml:space="preserve"> "</w:t>
      </w:r>
      <w:r w:rsidRPr="00F62EC0">
        <w:rPr>
          <w:rStyle w:val="StyleUnderline"/>
        </w:rPr>
        <w:t>an</w:t>
      </w:r>
      <w:r w:rsidRPr="00F62EC0">
        <w:rPr>
          <w:sz w:val="16"/>
        </w:rPr>
        <w:t xml:space="preserve"> active presence ... and </w:t>
      </w:r>
      <w:r w:rsidRPr="00F62EC0">
        <w:rPr>
          <w:rStyle w:val="StyleUnderline"/>
        </w:rPr>
        <w:t>active repudiation of dominance</w:t>
      </w:r>
      <w:r w:rsidRPr="00F62EC0">
        <w:rPr>
          <w:sz w:val="16"/>
        </w:rPr>
        <w:t xml:space="preserve">, tragedy </w:t>
      </w:r>
      <w:r w:rsidRPr="00F62EC0">
        <w:rPr>
          <w:rStyle w:val="StyleUnderline"/>
        </w:rPr>
        <w:t>and victimry</w:t>
      </w:r>
      <w:r w:rsidRPr="00F62EC0">
        <w:rPr>
          <w:sz w:val="16"/>
        </w:rPr>
        <w:t xml:space="preserve">?" In these post-Katrina times, I find the notion of </w:t>
      </w:r>
      <w:r w:rsidRPr="00F62EC0">
        <w:rPr>
          <w:rStyle w:val="StyleUnderline"/>
        </w:rPr>
        <w:t>survivance</w:t>
      </w:r>
      <w:r w:rsidRPr="00F62EC0">
        <w:rPr>
          <w:sz w:val="16"/>
        </w:rPr>
        <w:t xml:space="preserve">—particularly as it relates to colonized peoples—to be poignant and powerful. It </w:t>
      </w:r>
      <w:r w:rsidRPr="00F62EC0">
        <w:rPr>
          <w:rStyle w:val="StyleUnderline"/>
        </w:rPr>
        <w:t>speaks to our</w:t>
      </w:r>
      <w:r w:rsidRPr="00F62EC0">
        <w:rPr>
          <w:sz w:val="16"/>
        </w:rPr>
        <w:t xml:space="preserve"> collective </w:t>
      </w:r>
      <w:r w:rsidRPr="00F62EC0">
        <w:rPr>
          <w:rStyle w:val="StyleUnderline"/>
        </w:rPr>
        <w:t>need to decolonize, to push back against empire, and to reclaim what it means to be a people of sovereign mind and body</w:t>
      </w:r>
      <w:r w:rsidRPr="00F62EC0">
        <w:rPr>
          <w:sz w:val="16"/>
        </w:rPr>
        <w:t xml:space="preserve">. The peoples of the Ninth Ward in New Orleans serve as a reminder to all of us that </w:t>
      </w:r>
      <w:r w:rsidRPr="00F62EC0">
        <w:rPr>
          <w:rStyle w:val="StyleUnderline"/>
        </w:rPr>
        <w:t>just as the specter of colonialism continues to haunt the collective soul of America, so too does the more hopeful spirit of indigeneity.</w:t>
      </w:r>
    </w:p>
    <w:p w14:paraId="2F2A669A" w14:textId="77777777" w:rsidR="00A70ABE" w:rsidRPr="00F62EC0" w:rsidRDefault="00A70ABE" w:rsidP="00A70ABE">
      <w:pPr>
        <w:rPr>
          <w:rStyle w:val="StyleUnderline"/>
        </w:rPr>
      </w:pPr>
    </w:p>
    <w:p w14:paraId="08AEFE30" w14:textId="77777777" w:rsidR="00A70ABE" w:rsidRPr="00F62EC0" w:rsidRDefault="00A70ABE" w:rsidP="00A70ABE">
      <w:pPr>
        <w:pStyle w:val="Heading4"/>
      </w:pPr>
      <w:r w:rsidRPr="00F62EC0">
        <w:t xml:space="preserve">Language revitalization is the only way to prevent Indigenous history, culture, and worldview from going extinct- Elders need to be able to speak to children in their own language to preserve spirituality </w:t>
      </w:r>
    </w:p>
    <w:p w14:paraId="3C5A1B8E" w14:textId="77777777" w:rsidR="00A70ABE" w:rsidRPr="00F62EC0" w:rsidRDefault="00A70ABE" w:rsidP="00A70ABE">
      <w:pPr>
        <w:rPr>
          <w:rStyle w:val="Style13ptBold"/>
        </w:rPr>
      </w:pPr>
      <w:r w:rsidRPr="00F62EC0">
        <w:rPr>
          <w:rStyle w:val="Style13ptBold"/>
        </w:rPr>
        <w:t>Iseke 13</w:t>
      </w:r>
    </w:p>
    <w:p w14:paraId="67DFDF30" w14:textId="77777777" w:rsidR="00A70ABE" w:rsidRPr="00F62EC0" w:rsidRDefault="00A70ABE" w:rsidP="00A70ABE">
      <w:r w:rsidRPr="00F62EC0">
        <w:t>[Judy M., Assistant Professor in Sociology and Equity Studies in Education at OISE/University of Toronto, "Negotiating Métis culture in Michif: Disrupting Indigenous language shift." Decolonization: Indigeneity, Education &amp; Society 2, no. 2 (2013).//hdm]</w:t>
      </w:r>
    </w:p>
    <w:p w14:paraId="12823504" w14:textId="77777777" w:rsidR="00A70ABE" w:rsidRPr="00F62EC0" w:rsidRDefault="00A70ABE" w:rsidP="00A70ABE">
      <w:pPr>
        <w:rPr>
          <w:sz w:val="16"/>
        </w:rPr>
      </w:pPr>
      <w:r w:rsidRPr="00F62EC0">
        <w:rPr>
          <w:sz w:val="16"/>
        </w:rPr>
        <w:t xml:space="preserve">Each of the Elders asserts that the </w:t>
      </w:r>
      <w:r w:rsidRPr="00F62EC0">
        <w:rPr>
          <w:rStyle w:val="StyleUnderline"/>
        </w:rPr>
        <w:t xml:space="preserve">stories of Indigenous peoples need to be shared in Indigenous languages by Indigenous peoples and from our own points of view </w:t>
      </w:r>
      <w:r w:rsidRPr="00F62EC0">
        <w:rPr>
          <w:sz w:val="16"/>
        </w:rPr>
        <w:t xml:space="preserve">(Hill, 2002). </w:t>
      </w:r>
      <w:r w:rsidRPr="00F62EC0">
        <w:rPr>
          <w:rStyle w:val="Emphasis"/>
        </w:rPr>
        <w:t>This enables the intertwining of identity, history, culture, and worldview</w:t>
      </w:r>
      <w:r w:rsidRPr="00F62EC0">
        <w:rPr>
          <w:sz w:val="16"/>
        </w:rPr>
        <w:t xml:space="preserve"> (Grandbois &amp; Sanders, 2009). In encouraging Indigenous storytelling practices to be shared, one needs to consider the context of the story, and how, by whom, and when a story is told such that the integrity of the story is sustained (Eder, 2007). Tom suggests that </w:t>
      </w:r>
      <w:r w:rsidRPr="00F62EC0">
        <w:rPr>
          <w:rStyle w:val="Emphasis"/>
        </w:rPr>
        <w:t>everything changes when one thinks in the language</w:t>
      </w:r>
      <w:r w:rsidRPr="00F62EC0">
        <w:rPr>
          <w:sz w:val="16"/>
        </w:rPr>
        <w:t xml:space="preserve">. Within Nehiyawak, the storyteller and their audience are not separate from the stories but the stories reflect the people and are situated within the context of community and a knowledge system and medicine wheel perspective which is sustained in storytelling (McLeod, 2000). </w:t>
      </w:r>
      <w:r w:rsidRPr="00F62EC0">
        <w:rPr>
          <w:rStyle w:val="StyleUnderline"/>
        </w:rPr>
        <w:t>Nehiyawak is a feeling language rather than a noun-based European language. Each Elder spoke of the importance of sharing stories in the Indigenous language. The stories encourage understanding that life is sacred and we are part of a whole, which can be contrasted with Western thought that separates secular and sacred knowledge</w:t>
      </w:r>
      <w:r w:rsidRPr="00F62EC0">
        <w:rPr>
          <w:sz w:val="16"/>
        </w:rPr>
        <w:t xml:space="preserve"> (Eder, 2007). Knowing the stories in the language enables a strong foundation in Nehiyaw culture (Makokis, 2008). </w:t>
      </w:r>
      <w:r w:rsidRPr="00F62EC0">
        <w:rPr>
          <w:rStyle w:val="StyleUnderline"/>
        </w:rPr>
        <w:t xml:space="preserve">Given that many Indigenous children, and their parents too, do not speak the language but see English as their usual means of communication, it is important to encourage Indigenous language use </w:t>
      </w:r>
      <w:r w:rsidRPr="00F62EC0">
        <w:rPr>
          <w:sz w:val="16"/>
        </w:rPr>
        <w:t xml:space="preserve">(Aguilera &amp; LeCompte, 2007; Crawford, 1995; Littlebear, 2003; McCarty &amp; Zepeda, 1995). Tom, George, Alma and Albert recognize this as a reflection of where we are and that we need to go back to the language and culture. A Cree informant for studies conducted by Kouritzin (1999) described his connection to the Cree language that is centered in “The soul or the spirit, the Cree spirit, is sustained by the earth which is sustained by the language of the earth” (p. 213). </w:t>
      </w:r>
      <w:r w:rsidRPr="00F62EC0">
        <w:rPr>
          <w:rStyle w:val="StyleUnderline"/>
        </w:rPr>
        <w:t>This medicine wheel perspective, particularly focusing on spirituality and the connection to land/earth</w:t>
      </w:r>
      <w:r w:rsidRPr="00F62EC0">
        <w:rPr>
          <w:sz w:val="16"/>
        </w:rPr>
        <w:t xml:space="preserve">, is reflected by Daniels-Fiss (2008) who explains, </w:t>
      </w:r>
      <w:r w:rsidRPr="00F62EC0">
        <w:rPr>
          <w:rStyle w:val="StyleUnderline"/>
        </w:rPr>
        <w:t xml:space="preserve">The Cree word for “land” is okawimawaskiy, comprising okawimaw (mother) and askiy (land, country, earth, or world); </w:t>
      </w:r>
      <w:r w:rsidRPr="00F62EC0">
        <w:rPr>
          <w:sz w:val="16"/>
        </w:rPr>
        <w:t xml:space="preserve">and okawimawaskiy provided everything people needed for their health and well-being, and the people thanked Mother-earth daily through prayer, rituals, and ceremonies using the language kise manitow [Creator] gave to them. Their language, nehiyawewin, became known to the newcomers as Cree. Although the language is seen as a gift to the people from kise manitow, its lexicon comes from okawimawaskiy. </w:t>
      </w:r>
      <w:r w:rsidRPr="00F62EC0">
        <w:rPr>
          <w:rStyle w:val="StyleUnderline"/>
        </w:rPr>
        <w:t>Just as the land is sacred in the Cree culture, so too is the language. These two, the land and the language, work in unison, creating an ever-deepening relation between the speaker and the environment.</w:t>
      </w:r>
      <w:r w:rsidRPr="00F62EC0">
        <w:rPr>
          <w:sz w:val="16"/>
        </w:rPr>
        <w:t xml:space="preserve"> (p. 238) Previously I described </w:t>
      </w:r>
      <w:r w:rsidRPr="00F62EC0">
        <w:rPr>
          <w:rStyle w:val="StyleUnderline"/>
        </w:rPr>
        <w:t>the vast territory over which the Métis lived and travelled and the connections amongst them forming a historic society based on kinship relations, shared economic and lifestyle choices and that their mobility “was the glue that kept the people connected throughout this vast territory”</w:t>
      </w:r>
      <w:r w:rsidRPr="00F62EC0">
        <w:rPr>
          <w:sz w:val="16"/>
        </w:rPr>
        <w:t xml:space="preserve"> (Teillet, 2008, p. 38). Today Métis are still mobile, demonstrating connections to large harvest areas and connections to extensive historic Métis trade routes (Teillet, 2008, p. 38). Further, </w:t>
      </w:r>
      <w:r w:rsidRPr="00F62EC0">
        <w:rPr>
          <w:rStyle w:val="StyleUnderline"/>
        </w:rPr>
        <w:t>Métis equate conceptions of home and community with conceptions of landscape</w:t>
      </w:r>
      <w:r w:rsidRPr="00F62EC0">
        <w:rPr>
          <w:sz w:val="16"/>
        </w:rPr>
        <w:t xml:space="preserve">; as an example, Canadian census data questions of ‘residence’ that equate it with ‘your address’ or ‘your house’, and questions about ‘community’ that equate it with ‘town/city/village’ are reductive constructs that Métis do not easily adhere to (Teillet, 2008. p. 39). This is why, when “the Government of Canada attempted to extinguish [land title] through the issuance of “scrip” and land grants in the late 19th and 20th centuries” (MNC website under heading Citizenship) they were unsuccessful in extinguishing the understanding of a people as Métis. </w:t>
      </w:r>
      <w:r w:rsidRPr="00F62EC0">
        <w:rPr>
          <w:rStyle w:val="StyleUnderline"/>
        </w:rPr>
        <w:t>It is embodied in the language, in the culture, and in an ongoing relationship to landscape.</w:t>
      </w:r>
      <w:r w:rsidRPr="00F62EC0">
        <w:rPr>
          <w:sz w:val="16"/>
        </w:rPr>
        <w:t xml:space="preserve"> It is a strong and continuing bond for Métis peoples in Canada.</w:t>
      </w:r>
    </w:p>
    <w:p w14:paraId="2838A89B" w14:textId="77777777" w:rsidR="00A70ABE" w:rsidRPr="00F62EC0" w:rsidRDefault="00A70ABE" w:rsidP="00A70ABE"/>
    <w:p w14:paraId="20A90718" w14:textId="77777777" w:rsidR="00A70ABE" w:rsidRPr="00F62EC0" w:rsidRDefault="00A70ABE" w:rsidP="00A70ABE">
      <w:pPr>
        <w:pStyle w:val="Heading4"/>
      </w:pPr>
      <w:r w:rsidRPr="00F62EC0">
        <w:t>Indigenous methodologies in academic spaces challenge the apparatus of colonization and decolonize European research practices</w:t>
      </w:r>
    </w:p>
    <w:p w14:paraId="0F81F3D2" w14:textId="77777777" w:rsidR="00A70ABE" w:rsidRPr="00F62EC0" w:rsidRDefault="00A70ABE" w:rsidP="00A70ABE">
      <w:pPr>
        <w:rPr>
          <w:rStyle w:val="Style13ptBold"/>
        </w:rPr>
      </w:pPr>
      <w:r w:rsidRPr="00F62EC0">
        <w:rPr>
          <w:rStyle w:val="Style13ptBold"/>
        </w:rPr>
        <w:t>Morgensen ‘12</w:t>
      </w:r>
    </w:p>
    <w:p w14:paraId="07737970" w14:textId="77777777" w:rsidR="00A70ABE" w:rsidRPr="00F62EC0" w:rsidRDefault="00A70ABE" w:rsidP="00A70ABE">
      <w:r w:rsidRPr="00F62EC0">
        <w:t>[Scott Lauria, PhD in Anthropology (Women’s Studies) from the University of California, Santa Cruz in 2001.  Past co-Chair of the Association for Queer Anthropology (2010-2012). Currently I serve on the International Committee of the American Studies Association (2013-2016). With Leela Viswanathan I co-edit Journal of Critical Race Inquiry. "Destabilizing the Settler Academy: The Decolonial Effects of Indigenous Methodologies", American Quarterly64.4 (Dec 2012): &lt;http://search.proquest.com/docview/1287556967?pq-origsite=summon &gt; //hdm]</w:t>
      </w:r>
    </w:p>
    <w:p w14:paraId="33C3A2CE" w14:textId="1A2B7BA1" w:rsidR="0006231A" w:rsidRPr="00F62EC0" w:rsidRDefault="00A70ABE" w:rsidP="00DA1B13">
      <w:pPr>
        <w:rPr>
          <w:rStyle w:val="StyleUnderline"/>
          <w:b/>
          <w:sz w:val="16"/>
          <w:u w:val="none"/>
        </w:rPr>
      </w:pPr>
      <w:r w:rsidRPr="00F62EC0">
        <w:rPr>
          <w:rStyle w:val="StyleUnderline"/>
        </w:rPr>
        <w:t>The academy forms within settler societies as an apparatus of colonization. Indigenous researchers critically engage its colonial power by practicing Indigenous methodologies: an act that also implicates non-Indigenous people in challenging the settler academy</w:t>
      </w:r>
      <w:r w:rsidRPr="00F62EC0">
        <w:rPr>
          <w:sz w:val="16"/>
        </w:rPr>
        <w:t>. Indigenous methodologies do not merely model Indigenous research</w:t>
      </w:r>
      <w:r w:rsidRPr="00F62EC0">
        <w:rPr>
          <w:rStyle w:val="StyleUnderline"/>
        </w:rPr>
        <w:t>. By exposing normative knowledge production as being not only non-Indigenous but colonial, they denaturalize power within settler societies and ground knowledge production in decolonization</w:t>
      </w:r>
      <w:r w:rsidRPr="00F62EC0">
        <w:rPr>
          <w:sz w:val="16"/>
        </w:rPr>
        <w:t>. An activist impetus thus informs Indigenous methodologies, yet "activism" typically fails to invoke their full implications. Whereas "</w:t>
      </w:r>
      <w:r w:rsidRPr="00F62EC0">
        <w:rPr>
          <w:rStyle w:val="StyleUnderline"/>
        </w:rPr>
        <w:t>activism" in a settler society may invest social justice in state rule, decolonization anticipates that rule's end. Decolonization is activist, but activism need not be decolonizing. Indigenous methodologies arise within the larger pursuit of Indigenous decolonization, a project that Indigenous critics theorize variously as ontological, psychic, governmental, and relational.1</w:t>
      </w:r>
      <w:r w:rsidRPr="00F62EC0">
        <w:rPr>
          <w:sz w:val="16"/>
        </w:rPr>
        <w:t xml:space="preserve"> </w:t>
      </w:r>
      <w:r w:rsidRPr="00F62EC0">
        <w:rPr>
          <w:rStyle w:val="StyleUnderline"/>
        </w:rPr>
        <w:t>Indigenous methodologies</w:t>
      </w:r>
      <w:r w:rsidRPr="00F62EC0">
        <w:rPr>
          <w:sz w:val="16"/>
        </w:rPr>
        <w:t xml:space="preserve"> present what Dylan Rodríguez (referencing João Costas Vargas) calls an "urgency imperative," which answers "the academy's long historical complicities in racial/colonial genocide" by endeavoring "to denaturalize and ultimately dismantle the conditions in which these systems of massive violence are reproduced." Such theories </w:t>
      </w:r>
      <w:r w:rsidRPr="00F62EC0">
        <w:rPr>
          <w:rStyle w:val="StyleUnderline"/>
        </w:rPr>
        <w:t>seek to fundamentally transform the institutional and epistemic conditions of life and thought for Indigenous and non-Indigenous people on lands where all live relationally, in ways that settler societies and their governance cannot contain. Indigenous scholars of Indigenous methodologies address one another from within the epistemic frame of the settler academy by invoking distinct bodies of Indigenous knowledge</w:t>
      </w:r>
      <w:r w:rsidRPr="00F62EC0">
        <w:rPr>
          <w:sz w:val="16"/>
        </w:rPr>
        <w:t xml:space="preserve">. For example, in Decolonizing Methodologies, </w:t>
      </w:r>
      <w:r w:rsidRPr="00F62EC0">
        <w:rPr>
          <w:rStyle w:val="StyleUnderline"/>
        </w:rPr>
        <w:t>Linda Tuhiwai Smith contrasts imperial research about Indigenous people and their lands-an enterprise that Indigenous peoples have challenged across time and space-with Kaupapa Maori in Aotearoa New Zealand as a body of knowledge that interlinks Maori across their differences and that exceeds the capacity of the academy to contain it</w:t>
      </w:r>
      <w:r w:rsidRPr="00F62EC0">
        <w:rPr>
          <w:sz w:val="16"/>
        </w:rPr>
        <w:t>.2 Similarly</w:t>
      </w:r>
      <w:r w:rsidRPr="00F62EC0">
        <w:rPr>
          <w:rStyle w:val="StyleUnderline"/>
        </w:rPr>
        <w:t>, Margaret Kovach, Shawn Wilson, and Lina Sunseri model how Oneida, Anishinaabe, and other Indigenous researchers work within and remake Indigenous traditions of knowledge and relationship, without presuming their commonality but rather by inviting their interconnectio</w:t>
      </w:r>
      <w:r w:rsidRPr="00F62EC0">
        <w:rPr>
          <w:sz w:val="16"/>
        </w:rPr>
        <w:t xml:space="preserve">n. 3 Jeff Corntassel grounds such work in the practice of "insurgent education," in which "discomforting moments of Indigenous truth-telling that challenge the colonial status quo... inspire activism and reclamation of Indigenous histories and homelands."4 For </w:t>
      </w:r>
      <w:r w:rsidRPr="00F62EC0">
        <w:rPr>
          <w:rStyle w:val="StyleUnderline"/>
        </w:rPr>
        <w:t>Corntassel and Taiaiake Alfred, such work feeds Indigenous "resurgence," in which knowledge and action invoke distinctive modes of Indigenous governance</w:t>
      </w:r>
      <w:r w:rsidRPr="00F62EC0">
        <w:rPr>
          <w:sz w:val="16"/>
        </w:rPr>
        <w:t xml:space="preserve">.5 In these modes, </w:t>
      </w:r>
      <w:r w:rsidRPr="00F62EC0">
        <w:rPr>
          <w:rStyle w:val="StyleUnderline"/>
        </w:rPr>
        <w:t>Indigenous methodologies trouble their own "recognition" by settlers-for, as Glen Coulthard argues, "recognition" authorizes settlers to define and manage indigeneity as a difference that can make no difference to settler rule</w:t>
      </w:r>
      <w:r w:rsidRPr="00F62EC0">
        <w:rPr>
          <w:sz w:val="16"/>
        </w:rPr>
        <w:t xml:space="preserve">.6 </w:t>
      </w:r>
      <w:r w:rsidRPr="00F62EC0">
        <w:rPr>
          <w:rStyle w:val="StyleUnderline"/>
        </w:rPr>
        <w:t>Indigenous methodologies in fact disturb the metaphysics of colonial rule, not only in the academy, and model a way of life that draws Indigenous and non-Indigenous people in interrelationship to work for decolonization. To engage Indigenous methodologies at the university-for me, in Canada and the United States-is to confront the academic manifestations of colonial governance</w:t>
      </w:r>
      <w:r w:rsidRPr="00F62EC0">
        <w:rPr>
          <w:sz w:val="16"/>
        </w:rPr>
        <w:t xml:space="preserve">.I encounter them as a white scholar who currently teaches critical race, Indigenous, and settler-colonial studies and advises Indigenous graduate students at Queen's University, which was built in 1841 on the lands of the Haudenosaunee and Algonquin peoples near Cree territory. Queen's draws Indigenous students from these territories and from across Canada. For each student I serve, I know that </w:t>
      </w:r>
      <w:r w:rsidRPr="00F62EC0">
        <w:rPr>
          <w:rStyle w:val="StyleUnderline"/>
        </w:rPr>
        <w:t xml:space="preserve">the pursuit of Indigenous methodologies derives from a personal practice of decolonization. </w:t>
      </w:r>
      <w:r w:rsidRPr="00F62EC0">
        <w:rPr>
          <w:sz w:val="16"/>
        </w:rPr>
        <w:t xml:space="preserve">Contra imperial methodologies, these students' citation trails (or as Smith puts it, "dissent lines")7 reference academic publications in relation to diverse Indigenous knowledges-stories, representations, relationships, and ceremonies-that also exceed the distinctions set by these English terms. The </w:t>
      </w:r>
      <w:r w:rsidRPr="00F62EC0">
        <w:rPr>
          <w:rStyle w:val="StyleUnderline"/>
        </w:rPr>
        <w:t>students' methodologies bear activist effects: exposing epistemological norms for the preparation of dissertations; disturbing academic legitimation by affirming the resonance of research in Indigenous spaces</w:t>
      </w:r>
      <w:r w:rsidRPr="00F62EC0">
        <w:rPr>
          <w:sz w:val="16"/>
        </w:rPr>
        <w:t xml:space="preserve">; and communicating in mediums as diversely situated as are Indigenous audiences. As Aimee Carrillo Rowe suggests, their work negotiates the academy, "alienating as it is," in the "differential" mode that Chela Sandoval theorized as decolonial practice: by marking, crossing, exceeding, and disrupting the colonial conditions of knowledge production. </w:t>
      </w:r>
      <w:r w:rsidRPr="00F62EC0">
        <w:rPr>
          <w:rStyle w:val="StyleUnderline"/>
        </w:rPr>
        <w:t>Indigenous methodologies thus demand the interrogation of colonial academic procedures. Many critiques exist of the incapacity of universities to support Indigenous research, a situation that all too often follows explicit restrictions on such work</w:t>
      </w:r>
      <w:r w:rsidRPr="00F62EC0">
        <w:rPr>
          <w:sz w:val="16"/>
        </w:rPr>
        <w:t>.8 Yet by contrast</w:t>
      </w:r>
      <w:r w:rsidRPr="00F62EC0">
        <w:rPr>
          <w:rStyle w:val="StyleUnderline"/>
        </w:rPr>
        <w:t>, my experience</w:t>
      </w:r>
      <w:r w:rsidRPr="00F62EC0">
        <w:rPr>
          <w:sz w:val="16"/>
        </w:rPr>
        <w:t xml:space="preserve"> in Canada </w:t>
      </w:r>
      <w:r w:rsidRPr="00F62EC0">
        <w:rPr>
          <w:rStyle w:val="StyleUnderline"/>
        </w:rPr>
        <w:t>illuminates growing efforts by settler states and universities to accommodate Indigenous research under governmental logics of inclusion or reconciliation</w:t>
      </w:r>
      <w:r w:rsidRPr="00F62EC0">
        <w:rPr>
          <w:sz w:val="16"/>
        </w:rPr>
        <w:t xml:space="preserve">,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Yet if Indigenous methodologies are rooted in decolonization, then their "recognition," which is to say their incorporation within the governance structures of a settler academy, presents a creative adaptation of colonial power that sustains colonial rule. I write this as a member of and applicant to my university's ethics review boards and as a mentor for Indigenous students who propose research to boards on which I have sat.11 My participation has revealed to me that colonial principles set the legal standard for determining the nature or evidence of "harm" in research with Indigenous people. For instance, if one succeeds in convincing reviewers (almost always non-Indigenous) that one's work bears an ethical relationship to Indigenous research subjects, the work then must be introduced to subjects under the university's authority, not that of any Indigenous body. 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Yet myriad reasons may lead Indigenous researchers to question band councils as proper evaluators for their work.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 By contrast, </w:t>
      </w:r>
      <w:r w:rsidRPr="00F62EC0">
        <w:rPr>
          <w:rStyle w:val="StyleUnderline"/>
        </w:rPr>
        <w:t>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w:t>
      </w:r>
      <w:r w:rsidRPr="00F62EC0">
        <w:rPr>
          <w:sz w:val="16"/>
        </w:rPr>
        <w:t xml:space="preserve">." Yet </w:t>
      </w:r>
      <w:r w:rsidRPr="00F62EC0">
        <w:rPr>
          <w:rStyle w:val="StyleUnderline"/>
        </w:rPr>
        <w:t xml:space="preserve">any sense that the terms activism and academia posit an intelligible distinction implodes once Indigenous methodologies demand, in the first and last instance, decolonization </w:t>
      </w:r>
      <w:r w:rsidRPr="00F62EC0">
        <w:rPr>
          <w:sz w:val="16"/>
        </w:rPr>
        <w:t xml:space="preserve">Reframed in this way, </w:t>
      </w:r>
      <w:r w:rsidRPr="00F62EC0">
        <w:rPr>
          <w:rStyle w:val="StyleUnderline"/>
        </w:rPr>
        <w:t>we find that the academy cannot contain the aspirations of Indigenous knowledge production even while it remains a key site of critical engagement-one where non-Indigenous critics also are held responsible to allied work.</w:t>
      </w:r>
      <w:r w:rsidRPr="00F62EC0">
        <w:rPr>
          <w:sz w:val="16"/>
        </w:rPr>
        <w:t xml:space="preserve"> Simultaneously, activism no longer presents as an "option," as it may appear if we limit ourselves to asking whether academia is or should be engaged in activism. Such distinctions dissolve once the question on the table becomes: what did you contribute today to decolonization?</w:t>
      </w:r>
    </w:p>
    <w:p w14:paraId="78140B6F" w14:textId="34078787" w:rsidR="00DA4085" w:rsidRPr="00F62EC0" w:rsidRDefault="00DA4085" w:rsidP="00DA4085">
      <w:pPr>
        <w:pStyle w:val="Heading1"/>
      </w:pPr>
      <w:r w:rsidRPr="00F62EC0">
        <w:t>*Case*</w:t>
      </w:r>
    </w:p>
    <w:p w14:paraId="62A75A9F" w14:textId="1B226A2D" w:rsidR="00432DE6" w:rsidRPr="00F62EC0" w:rsidRDefault="000565E0" w:rsidP="00F95C52">
      <w:pPr>
        <w:pStyle w:val="Heading1"/>
      </w:pPr>
      <w:r w:rsidRPr="00F62EC0">
        <w:t>Uniqueness</w:t>
      </w:r>
    </w:p>
    <w:p w14:paraId="0C370278" w14:textId="41054082" w:rsidR="00B64112" w:rsidRPr="00F62EC0" w:rsidRDefault="000565E0" w:rsidP="00D62394">
      <w:pPr>
        <w:pStyle w:val="Heading2"/>
      </w:pPr>
      <w:r w:rsidRPr="00F62EC0">
        <w:t xml:space="preserve">UQ </w:t>
      </w:r>
      <w:r w:rsidR="002D10B9" w:rsidRPr="00F62EC0">
        <w:t>–</w:t>
      </w:r>
      <w:r w:rsidRPr="00F62EC0">
        <w:t xml:space="preserve"> </w:t>
      </w:r>
      <w:r w:rsidR="002D10B9" w:rsidRPr="00F62EC0">
        <w:t xml:space="preserve">Education </w:t>
      </w:r>
    </w:p>
    <w:p w14:paraId="5A9E346A" w14:textId="74A8B67E" w:rsidR="000565E0" w:rsidRPr="00F62EC0" w:rsidRDefault="000565E0" w:rsidP="000565E0">
      <w:pPr>
        <w:pStyle w:val="Heading3"/>
      </w:pPr>
      <w:r w:rsidRPr="00F62EC0">
        <w:t xml:space="preserve">2AC – UQ: Achievement Low </w:t>
      </w:r>
    </w:p>
    <w:p w14:paraId="0C940946" w14:textId="77777777" w:rsidR="00D62394" w:rsidRPr="00F62EC0" w:rsidRDefault="00D62394" w:rsidP="00D62394">
      <w:pPr>
        <w:pStyle w:val="Heading4"/>
      </w:pPr>
      <w:r w:rsidRPr="00F62EC0">
        <w:t>The assimilation from the boarding schools hinders the progress in Native American children’s education.</w:t>
      </w:r>
    </w:p>
    <w:p w14:paraId="263474EF" w14:textId="77777777" w:rsidR="00D62394" w:rsidRPr="00F62EC0" w:rsidRDefault="00D62394" w:rsidP="00D62394">
      <w:r w:rsidRPr="00F62EC0">
        <w:t xml:space="preserve">Susan </w:t>
      </w:r>
      <w:r w:rsidRPr="00F62EC0">
        <w:rPr>
          <w:rStyle w:val="Style13ptBold"/>
        </w:rPr>
        <w:t>Frey</w:t>
      </w:r>
      <w:r w:rsidRPr="00F62EC0">
        <w:t>, 6-6-20</w:t>
      </w:r>
      <w:r w:rsidRPr="00F62EC0">
        <w:rPr>
          <w:rStyle w:val="Style13ptBold"/>
        </w:rPr>
        <w:t>16</w:t>
      </w:r>
      <w:r w:rsidRPr="00F62EC0">
        <w:t>, "Preserving Native American languages by teaching the youngest students," EdSource, https://edsource.org/2016/preserving-native-american-languages-by-teaching-the-youngest-students/565007</w:t>
      </w:r>
    </w:p>
    <w:p w14:paraId="63BAB3E3" w14:textId="4576B8A2" w:rsidR="00D62394" w:rsidRPr="00F62EC0" w:rsidRDefault="00D62394" w:rsidP="00D62394">
      <w:pPr>
        <w:rPr>
          <w:sz w:val="16"/>
        </w:rPr>
      </w:pPr>
      <w:r w:rsidRPr="00F62EC0">
        <w:rPr>
          <w:rStyle w:val="StyleUnderline"/>
        </w:rPr>
        <w:t>The</w:t>
      </w:r>
      <w:r w:rsidRPr="00F62EC0">
        <w:rPr>
          <w:sz w:val="16"/>
        </w:rPr>
        <w:t xml:space="preserve"> report (</w:t>
      </w:r>
      <w:r w:rsidRPr="00F62EC0">
        <w:rPr>
          <w:rStyle w:val="StyleUnderline"/>
        </w:rPr>
        <w:t>2014 Native Youth Report) asserts that harsh assimilation policies have resulted in Native Americans having the lowest high school graduation rate (67 percent) of any ethnic group. They are also the least likely to attend a school that offers Advanced Placement courses, and Native American kindergarten students are held back at twice the rate of white students, according to the report.</w:t>
      </w:r>
      <w:r w:rsidRPr="00F62EC0">
        <w:rPr>
          <w:sz w:val="16"/>
        </w:rPr>
        <w:t xml:space="preserve"> </w:t>
      </w:r>
      <w:r w:rsidRPr="00F62EC0">
        <w:rPr>
          <w:rStyle w:val="StyleUnderline"/>
        </w:rPr>
        <w:t>Beginning in 1860, the</w:t>
      </w:r>
      <w:r w:rsidRPr="00F62EC0">
        <w:rPr>
          <w:sz w:val="16"/>
        </w:rPr>
        <w:t xml:space="preserve"> U.S. </w:t>
      </w:r>
      <w:r w:rsidRPr="00F62EC0">
        <w:rPr>
          <w:rStyle w:val="StyleUnderline"/>
        </w:rPr>
        <w:t xml:space="preserve">government sent Indian children to government-run boarding schools where they were separated from their families and culture and forbidden to speak their language. That practice didn’t end until the 1970s when government policies toward Native Americans changed, </w:t>
      </w:r>
      <w:r w:rsidRPr="00F62EC0">
        <w:rPr>
          <w:sz w:val="16"/>
        </w:rPr>
        <w:t xml:space="preserve">culminating in the passage of the </w:t>
      </w:r>
      <w:hyperlink r:id="rId13" w:tgtFrame="_blank" w:history="1">
        <w:r w:rsidRPr="00F62EC0">
          <w:rPr>
            <w:sz w:val="16"/>
          </w:rPr>
          <w:t>Indian Child Welfare Act</w:t>
        </w:r>
      </w:hyperlink>
      <w:r w:rsidRPr="00F62EC0">
        <w:rPr>
          <w:sz w:val="16"/>
        </w:rPr>
        <w:t xml:space="preserve"> in 1978. </w:t>
      </w:r>
      <w:r w:rsidRPr="00F62EC0">
        <w:rPr>
          <w:rStyle w:val="StyleUnderline"/>
        </w:rPr>
        <w:t>The emotional and often physical punishments the children endured prevented generations of Native Americans, fearful their children would face similar treatment, from passing on their language to their children. Slightly less than 2 percent of the children enrolled in 2015 in Native American Head Start programs in Region XI, which includes California, spoke a primary home language that was a native language – down from 8 percent of enrolled children in 2001</w:t>
      </w:r>
      <w:r w:rsidRPr="00F62EC0">
        <w:rPr>
          <w:sz w:val="16"/>
        </w:rPr>
        <w:t xml:space="preserve"> – according to a March 2015 </w:t>
      </w:r>
      <w:hyperlink r:id="rId14" w:tgtFrame="_blank" w:history="1">
        <w:r w:rsidRPr="00F62EC0">
          <w:rPr>
            <w:sz w:val="16"/>
          </w:rPr>
          <w:t>memorandum</w:t>
        </w:r>
      </w:hyperlink>
      <w:r w:rsidRPr="00F62EC0">
        <w:rPr>
          <w:sz w:val="16"/>
        </w:rPr>
        <w:t xml:space="preserve"> from the U.S. Department of Health and Human Services regarding native language preservation and revitalization in Head Start programs.</w:t>
      </w:r>
    </w:p>
    <w:p w14:paraId="024DA24D" w14:textId="77777777" w:rsidR="000565E0" w:rsidRPr="00F62EC0" w:rsidRDefault="000565E0" w:rsidP="000565E0">
      <w:pPr>
        <w:pStyle w:val="Heading4"/>
        <w:spacing w:before="280" w:after="80"/>
        <w:rPr>
          <w:rFonts w:eastAsia="Times New Roman"/>
        </w:rPr>
      </w:pPr>
      <w:r w:rsidRPr="00F62EC0">
        <w:rPr>
          <w:rFonts w:eastAsia="Times New Roman"/>
          <w:color w:val="000000"/>
        </w:rPr>
        <w:t>Native American education is far worse than that of other ethnicities</w:t>
      </w:r>
    </w:p>
    <w:p w14:paraId="775804A3"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16"/>
          <w:szCs w:val="16"/>
        </w:rPr>
        <w:t xml:space="preserve">Rebecca </w:t>
      </w:r>
      <w:r w:rsidRPr="00F62EC0">
        <w:rPr>
          <w:rFonts w:ascii="Calibri" w:hAnsi="Calibri"/>
          <w:b/>
          <w:bCs/>
          <w:color w:val="000000"/>
          <w:sz w:val="26"/>
          <w:szCs w:val="26"/>
        </w:rPr>
        <w:t>Klein</w:t>
      </w:r>
      <w:r w:rsidRPr="00F62EC0">
        <w:rPr>
          <w:rFonts w:ascii="Calibri" w:hAnsi="Calibri"/>
          <w:color w:val="000000"/>
          <w:sz w:val="16"/>
          <w:szCs w:val="16"/>
        </w:rPr>
        <w:t>, Rebecca Klein is the education reporter for HuffPost, focusing on K-12 issues.7-18-</w:t>
      </w:r>
      <w:r w:rsidRPr="00F62EC0">
        <w:rPr>
          <w:rFonts w:ascii="Calibri" w:hAnsi="Calibri"/>
          <w:b/>
          <w:bCs/>
          <w:color w:val="000000"/>
          <w:sz w:val="26"/>
          <w:szCs w:val="26"/>
        </w:rPr>
        <w:t>2014</w:t>
      </w:r>
      <w:r w:rsidRPr="00F62EC0">
        <w:rPr>
          <w:rFonts w:ascii="Calibri" w:hAnsi="Calibri"/>
          <w:color w:val="000000"/>
          <w:sz w:val="16"/>
          <w:szCs w:val="16"/>
        </w:rPr>
        <w:t>, "The Education System Is Failing Native American Students. Here's Proof.," HuffPost, http://www.huffingtonpost.com/2014/07/18/native-american-education_n_5593253.html</w:t>
      </w:r>
    </w:p>
    <w:p w14:paraId="04D3A14C" w14:textId="76960773" w:rsidR="006905D6" w:rsidRPr="00F62EC0" w:rsidRDefault="000565E0" w:rsidP="00D62394">
      <w:pPr>
        <w:pStyle w:val="NormalWeb"/>
        <w:spacing w:before="0" w:beforeAutospacing="0" w:after="0" w:afterAutospacing="0"/>
        <w:rPr>
          <w:rFonts w:ascii="Calibri" w:hAnsi="Calibri"/>
          <w:color w:val="000000"/>
          <w:sz w:val="22"/>
          <w:u w:val="single"/>
        </w:rPr>
      </w:pPr>
      <w:r w:rsidRPr="00F62EC0">
        <w:rPr>
          <w:rFonts w:ascii="Calibri" w:hAnsi="Calibri"/>
          <w:color w:val="000000"/>
          <w:sz w:val="16"/>
        </w:rPr>
        <w:t>Early last month, Barack Obama made his first visit as president to Indian Country, where he announced plans to revamp the Bureau of Indian Education (BIE) in an effort to improve the agency’s federally funded Native American schools.</w:t>
      </w:r>
      <w:r w:rsidRPr="00F62EC0">
        <w:rPr>
          <w:rFonts w:ascii="Calibri" w:hAnsi="Calibri"/>
          <w:color w:val="000000"/>
          <w:sz w:val="22"/>
          <w:u w:val="single"/>
        </w:rPr>
        <w:t xml:space="preserve"> Acknowledging a “crisis” in Native American education, Obama proposed giving local tribes more control over education so that “you can direct your children’s education and reform schools here</w:t>
      </w:r>
      <w:r w:rsidRPr="00F62EC0">
        <w:rPr>
          <w:rFonts w:ascii="Calibri" w:hAnsi="Calibri"/>
          <w:color w:val="000000"/>
          <w:sz w:val="16"/>
        </w:rPr>
        <w:t xml:space="preserve"> in Indian Country.”  </w:t>
      </w:r>
      <w:r w:rsidRPr="00F62EC0">
        <w:rPr>
          <w:rFonts w:ascii="Calibri" w:hAnsi="Calibri"/>
          <w:color w:val="000000"/>
          <w:sz w:val="22"/>
          <w:u w:val="single"/>
        </w:rPr>
        <w:t xml:space="preserve">As it stands, the BIE, an agency within the U.S. Department of the Interior, directly operates 57 schools for Native American students and supervises 126 tribally controlled schools. The BIE schools educate less than 10 percent of Native American and </w:t>
      </w:r>
      <w:r w:rsidRPr="00F62EC0">
        <w:rPr>
          <w:rFonts w:ascii="Calibri" w:hAnsi="Calibri"/>
          <w:color w:val="000000"/>
          <w:sz w:val="16"/>
        </w:rPr>
        <w:t>Alaska Native students in the country, but these students</w:t>
      </w:r>
      <w:r w:rsidRPr="00F62EC0">
        <w:rPr>
          <w:rFonts w:ascii="Calibri" w:hAnsi="Calibri"/>
          <w:color w:val="000000"/>
          <w:sz w:val="22"/>
          <w:u w:val="single"/>
        </w:rPr>
        <w:t xml:space="preserve"> tend to perform substantially worse than Native students in regular public schools and public school students in general</w:t>
      </w:r>
      <w:r w:rsidRPr="00F62EC0">
        <w:rPr>
          <w:rFonts w:ascii="Calibri" w:hAnsi="Calibri"/>
          <w:color w:val="000000"/>
          <w:sz w:val="16"/>
        </w:rPr>
        <w:t xml:space="preserve">.  Still, the performance of Native students in regular public schools is no cause for celebration, either. When taken together, </w:t>
      </w:r>
      <w:r w:rsidRPr="00F62EC0">
        <w:rPr>
          <w:rFonts w:ascii="Calibri" w:hAnsi="Calibri"/>
          <w:color w:val="000000"/>
          <w:sz w:val="22"/>
          <w:u w:val="single"/>
        </w:rPr>
        <w:t>Native students in BIE schools and regular public schools are some of the lowest-performing students in the country.  </w:t>
      </w:r>
      <w:r w:rsidRPr="00F62EC0">
        <w:rPr>
          <w:rFonts w:ascii="Calibri" w:hAnsi="Calibri"/>
          <w:color w:val="000000"/>
          <w:sz w:val="16"/>
        </w:rPr>
        <w:t xml:space="preserve">Below we have compiled a series of charts outlining the state of education for Native students around the country in all types of public schools.  1. </w:t>
      </w:r>
      <w:r w:rsidRPr="00F62EC0">
        <w:rPr>
          <w:rFonts w:ascii="Calibri" w:hAnsi="Calibri"/>
          <w:color w:val="000000"/>
          <w:sz w:val="22"/>
          <w:u w:val="single"/>
        </w:rPr>
        <w:t>Native American Students Have The Lowest High School Graduation Rates In The Country</w:t>
      </w:r>
      <w:r w:rsidRPr="00F62EC0">
        <w:rPr>
          <w:rFonts w:ascii="Calibri" w:hAnsi="Calibri"/>
          <w:color w:val="000000"/>
          <w:sz w:val="16"/>
        </w:rPr>
        <w:t xml:space="preserve">  While the latest data available showed American high school graduation rates soaring to a historical high during the 2011-12 school year,</w:t>
      </w:r>
      <w:r w:rsidRPr="00F62EC0">
        <w:rPr>
          <w:rFonts w:ascii="Calibri" w:hAnsi="Calibri"/>
          <w:color w:val="000000"/>
          <w:sz w:val="22"/>
          <w:u w:val="single"/>
        </w:rPr>
        <w:t xml:space="preserve"> Native students had the lowest four-year high school graduation rate out of any racial or ethnic group profiled by the government</w:t>
      </w:r>
      <w:r w:rsidRPr="00F62EC0">
        <w:rPr>
          <w:rFonts w:ascii="Calibri" w:hAnsi="Calibri"/>
          <w:color w:val="000000"/>
          <w:sz w:val="16"/>
        </w:rPr>
        <w:t xml:space="preserve">. 2. </w:t>
      </w:r>
      <w:r w:rsidRPr="00F62EC0">
        <w:rPr>
          <w:rFonts w:ascii="Calibri" w:hAnsi="Calibri"/>
          <w:color w:val="000000"/>
          <w:sz w:val="22"/>
          <w:u w:val="single"/>
        </w:rPr>
        <w:t>In Recent Years, Their Average ACT Scores Have Declined Substantially</w:t>
      </w:r>
      <w:r w:rsidRPr="00F62EC0">
        <w:rPr>
          <w:rFonts w:ascii="Calibri" w:hAnsi="Calibri"/>
          <w:color w:val="000000"/>
          <w:sz w:val="16"/>
        </w:rPr>
        <w:t xml:space="preserve">...  The image below, from the ACT, shows that while ACT scores declined across the board in 2013, they declined more for Native students. In fact, </w:t>
      </w:r>
      <w:r w:rsidRPr="00F62EC0">
        <w:rPr>
          <w:rFonts w:ascii="Calibri" w:hAnsi="Calibri"/>
          <w:color w:val="000000"/>
          <w:sz w:val="22"/>
          <w:u w:val="single"/>
        </w:rPr>
        <w:t xml:space="preserve">while scores for other groups of students have generally hovered around the same point for the past few years, Native students’ scores have been on the decline since 2010. And Their SAT Scores Are Substantially Lower Than White Students’ Scores </w:t>
      </w:r>
      <w:r w:rsidRPr="00F62EC0">
        <w:rPr>
          <w:rFonts w:ascii="Calibri" w:hAnsi="Calibri"/>
          <w:color w:val="000000"/>
          <w:sz w:val="16"/>
        </w:rPr>
        <w:t> The mean SAT score for Native students was more than 100 points lower than that of white students in 2013, according to data from The College Board. 3. Native Students Have Less Access To High-Level High School Courses  According to a 2013 report from education advocacy group The Education Trust, t</w:t>
      </w:r>
      <w:r w:rsidRPr="00F62EC0">
        <w:rPr>
          <w:rFonts w:ascii="Calibri" w:hAnsi="Calibri"/>
          <w:color w:val="000000"/>
          <w:sz w:val="22"/>
          <w:u w:val="single"/>
        </w:rPr>
        <w:t>he schools attended by Native students tend to offer less Advanced Placement courses</w:t>
      </w:r>
      <w:r w:rsidRPr="00F62EC0">
        <w:rPr>
          <w:rFonts w:ascii="Calibri" w:hAnsi="Calibri"/>
          <w:color w:val="000000"/>
          <w:sz w:val="16"/>
        </w:rPr>
        <w:t xml:space="preserve">. 4. </w:t>
      </w:r>
      <w:r w:rsidRPr="00F62EC0">
        <w:rPr>
          <w:rFonts w:ascii="Calibri" w:hAnsi="Calibri"/>
          <w:color w:val="000000"/>
          <w:sz w:val="22"/>
          <w:u w:val="single"/>
        </w:rPr>
        <w:t xml:space="preserve">Most Are Not Proficient In Reading Or Math By Eighth Grade  The most recent results from the National Assessment of Educational Progress show that eighth-grade Native students tend to have only basic skills in reading and math. Additionally, unlike other student groups, Native students have barely improved on the reading portion of the NAEP test over the last 10 years. </w:t>
      </w:r>
    </w:p>
    <w:p w14:paraId="1CA5A1D6" w14:textId="77777777" w:rsidR="00D62394" w:rsidRPr="00F62EC0" w:rsidRDefault="00D62394" w:rsidP="00D62394">
      <w:pPr>
        <w:pStyle w:val="NormalWeb"/>
        <w:spacing w:before="0" w:beforeAutospacing="0" w:after="0" w:afterAutospacing="0"/>
        <w:rPr>
          <w:rFonts w:ascii="Calibri" w:hAnsi="Calibri"/>
          <w:color w:val="000000"/>
          <w:sz w:val="22"/>
          <w:u w:val="single"/>
        </w:rPr>
      </w:pPr>
    </w:p>
    <w:p w14:paraId="45DF809B" w14:textId="707F6E63" w:rsidR="006905D6" w:rsidRPr="00F62EC0" w:rsidRDefault="006905D6" w:rsidP="006905D6">
      <w:pPr>
        <w:rPr>
          <w:sz w:val="16"/>
        </w:rPr>
      </w:pPr>
    </w:p>
    <w:p w14:paraId="0DC0B833" w14:textId="1CC67871" w:rsidR="00575B00" w:rsidRPr="00F62EC0" w:rsidRDefault="001A3E53" w:rsidP="00DA2BE5">
      <w:pPr>
        <w:pStyle w:val="Heading3"/>
      </w:pPr>
      <w:r w:rsidRPr="00F62EC0">
        <w:t xml:space="preserve">2AC – UQ: Cultural Edu Low </w:t>
      </w:r>
    </w:p>
    <w:p w14:paraId="356741D6" w14:textId="77777777" w:rsidR="00575B00" w:rsidRPr="00F62EC0" w:rsidRDefault="00575B00" w:rsidP="00575B00">
      <w:pPr>
        <w:pStyle w:val="Heading4"/>
      </w:pPr>
      <w:r w:rsidRPr="00F62EC0">
        <w:t>Schools do not sufficiently teach about how American Indians are a part of the contemporary United States.</w:t>
      </w:r>
    </w:p>
    <w:p w14:paraId="55558941" w14:textId="77777777" w:rsidR="00575B00" w:rsidRPr="00F62EC0" w:rsidRDefault="00575B00" w:rsidP="00575B00">
      <w:r w:rsidRPr="00F62EC0">
        <w:t xml:space="preserve">Lisa </w:t>
      </w:r>
      <w:r w:rsidRPr="00F62EC0">
        <w:rPr>
          <w:b/>
        </w:rPr>
        <w:t>Wade 14</w:t>
      </w:r>
      <w:r w:rsidRPr="00F62EC0">
        <w:t xml:space="preserve"> (Lisa Wade is a professor of sociology at Occidental College and the co-author of Gender: Ideas, Interactions, Institutions. 12-03-2014, "Schools Teach Children That Native Americans Are History," Pacific Standard, https://psmag.com/social-justice/u-s-schools-teaching-children-native-americans-history-95324)</w:t>
      </w:r>
    </w:p>
    <w:p w14:paraId="25ECF005" w14:textId="2C7783E1" w:rsidR="00575B00" w:rsidRPr="00F62EC0" w:rsidRDefault="00575B00" w:rsidP="001A3E53">
      <w:pPr>
        <w:rPr>
          <w:b/>
          <w:u w:val="single"/>
        </w:rPr>
      </w:pPr>
      <w:r w:rsidRPr="00F62EC0">
        <w:t xml:space="preserve">“They were coming to college believing that all Indians are dead,” said education professor Sarah Shear of her experience in the classroom. Her </w:t>
      </w:r>
      <w:r w:rsidRPr="00F62EC0">
        <w:rPr>
          <w:b/>
          <w:u w:val="single"/>
        </w:rPr>
        <w:t>students’ seeming ignorance to the fact that American Indians are a part of the contemporary United States, not just the historical one, led her to take a closer look at what they were learning. She examined the academic standards for elementary and secondary school education in all 50 states</w:t>
      </w:r>
      <w:r w:rsidRPr="00F62EC0">
        <w:t xml:space="preserve">—these are the guidelines that educators use to plan curricula and write textbooks. The results are summarized at Indian Country. Shear found that the vast majority of references to American Indians—87 percent—portrayed them as a population that existed only prior to 1900. </w:t>
      </w:r>
      <w:r w:rsidRPr="00F62EC0">
        <w:rPr>
          <w:b/>
          <w:u w:val="single"/>
        </w:rPr>
        <w:t>There was “nothing,” she said, about contemporary issues for American Indian populations or the ongoing conflicts over land and water rights or sovereignty. Only one state, New Mexico, even mentions the name of a single member of the American Indian Movement. Meanwhile, the genocidal war against American Indians is portrayed as an inevitable conflict that colonizers handled reasonably.</w:t>
      </w:r>
      <w:r w:rsidRPr="00F62EC0">
        <w:t xml:space="preserve"> “All of the states are teaching that there were civil ways to end problems,” she said, “and that the Indian problem was dealt with nicely.” Only one state, Washington, uses the word genocide. </w:t>
      </w:r>
      <w:r w:rsidRPr="00F62EC0">
        <w:rPr>
          <w:b/>
          <w:u w:val="single"/>
        </w:rPr>
        <w:t>Only four states mention Indian boarding schools</w:t>
      </w:r>
      <w:r w:rsidRPr="00F62EC0">
        <w:t xml:space="preserve">, institutions that represent the removal of children from their families, and forced re-socialization into a Euro-American way of life. The fact that so many people absorb the idea that Native Americans are a thing of the past—and a thing that we don’t have to feel too badly about—may help explain why they feel so comfortable dressing up like them on Halloween, throwing “Conquistabros and Navahos” parties, persisting in using Indian mascots, leaving their reservations off of Google maps, and failing to include them in our media. It might also explain why we expect Indian-themed art to always feature a pre-modern world. Curricular choices matter. </w:t>
      </w:r>
      <w:r w:rsidRPr="00F62EC0">
        <w:rPr>
          <w:b/>
          <w:u w:val="single"/>
        </w:rPr>
        <w:t>So long as young people learn to think of Indians no differently than they do Vikings and Ancient Romans, they will overwhelmingly fail to notice or care about ongoing interpersonal and institutional discrimination against American Indians who are here now.</w:t>
      </w:r>
    </w:p>
    <w:p w14:paraId="3212219D" w14:textId="77777777" w:rsidR="000565E0" w:rsidRPr="00F62EC0" w:rsidRDefault="000565E0" w:rsidP="000565E0">
      <w:pPr>
        <w:pStyle w:val="Heading3"/>
      </w:pPr>
      <w:r w:rsidRPr="00F62EC0">
        <w:t xml:space="preserve">2AC – UQ: Schools Bad </w:t>
      </w:r>
    </w:p>
    <w:p w14:paraId="7EC681DB" w14:textId="77777777" w:rsidR="000565E0" w:rsidRPr="00F62EC0" w:rsidRDefault="000565E0" w:rsidP="000565E0">
      <w:pPr>
        <w:pStyle w:val="Heading4"/>
        <w:spacing w:before="280" w:after="80"/>
        <w:rPr>
          <w:rFonts w:eastAsia="Times New Roman"/>
          <w:sz w:val="24"/>
          <w:szCs w:val="24"/>
        </w:rPr>
      </w:pPr>
      <w:r w:rsidRPr="00F62EC0">
        <w:rPr>
          <w:rFonts w:eastAsia="Times New Roman"/>
          <w:color w:val="000000"/>
        </w:rPr>
        <w:t xml:space="preserve">The schools for Native Americans are terrible in the squo. </w:t>
      </w:r>
    </w:p>
    <w:p w14:paraId="2070B150"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22"/>
        </w:rPr>
        <w:t xml:space="preserve">December 25, </w:t>
      </w:r>
      <w:r w:rsidRPr="00F62EC0">
        <w:rPr>
          <w:rFonts w:ascii="Calibri" w:hAnsi="Calibri"/>
          <w:b/>
          <w:bCs/>
          <w:color w:val="000000"/>
          <w:sz w:val="26"/>
          <w:szCs w:val="26"/>
        </w:rPr>
        <w:t xml:space="preserve">2016 </w:t>
      </w:r>
      <w:r w:rsidRPr="00F62EC0">
        <w:rPr>
          <w:rFonts w:ascii="Calibri" w:hAnsi="Calibri"/>
        </w:rPr>
        <w:t>CARRIE</w:t>
      </w:r>
      <w:r w:rsidRPr="00F62EC0">
        <w:rPr>
          <w:rFonts w:ascii="Calibri" w:hAnsi="Calibri"/>
          <w:b/>
          <w:bCs/>
          <w:color w:val="000000"/>
          <w:sz w:val="26"/>
          <w:szCs w:val="26"/>
        </w:rPr>
        <w:t xml:space="preserve"> JUNG</w:t>
      </w:r>
      <w:r w:rsidRPr="00F62EC0">
        <w:rPr>
          <w:rFonts w:ascii="Calibri" w:hAnsi="Calibri"/>
          <w:color w:val="000000"/>
          <w:sz w:val="22"/>
        </w:rPr>
        <w:t xml:space="preserve"> (Jung has been heard on KJZZ since 2013 when she served as a regular contributor to the Fronteras Desk from KUNM Albuquerque. She covered several of major stories there including New Mexico's Supreme Court decision legalizing same-sex marriage and Albuquerque's failed voter initiative to ban late-term abortions.  </w:t>
      </w:r>
      <w:r w:rsidRPr="00F62EC0">
        <w:rPr>
          <w:rFonts w:ascii="Calibri" w:hAnsi="Calibri"/>
          <w:b/>
          <w:bCs/>
          <w:color w:val="000000"/>
          <w:sz w:val="21"/>
          <w:szCs w:val="21"/>
          <w:shd w:val="clear" w:color="auto" w:fill="FFFFFF"/>
        </w:rPr>
        <w:t> </w:t>
      </w:r>
      <w:r w:rsidRPr="00F62EC0">
        <w:rPr>
          <w:rFonts w:ascii="Calibri" w:hAnsi="Calibri"/>
          <w:color w:val="000000"/>
          <w:sz w:val="22"/>
        </w:rPr>
        <w:t>Jung has also contributed stories about environmental and Native American issues to NPR's Morning Edition, PRI's The World, Al Jazeera America, WNYC's The Takeaway, and National Native News.   She earned a bachelor's degree in psychology and a master's in marketing, both from Clemson University.   When Jung isn't producing content for KJZZ she can usually be found buried beneath mounds of fabric and quilting supplies. She recently co-authored a book, "Sweet And Simple Sewing," with her mother and sister, who are fabric designers.)http://www.npr.org/sections/ed/2016/12/25/499634087/native-american-education-what-will-it-take-to-fix-the-epitome-of-broken</w:t>
      </w:r>
    </w:p>
    <w:p w14:paraId="1E4EFC31"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22"/>
        </w:rPr>
        <w:t xml:space="preserve">High up in the mountains of the Navajo Nation in New Mexico, </w:t>
      </w:r>
      <w:r w:rsidRPr="00F62EC0">
        <w:rPr>
          <w:rFonts w:ascii="Calibri" w:hAnsi="Calibri"/>
          <w:color w:val="000000"/>
          <w:sz w:val="22"/>
          <w:u w:val="single"/>
        </w:rPr>
        <w:t>Delphine Gatewood teaches special education at the Crystal Boarding School. She's dreading this winter, like she dreads every winter, because temperatures can slip into the negative digits which the school building just can't handle. "You have a boiler system that regulates heat at one certain temperature so you can't turn it down," she says. "It gets so hot in the classroom and you have to open the windows in the dead of winter." The Crystal Boarding School isn't part of any local school district in New Mexico. It's overseen at the federal level by the U.S. Bureau of Indian Education. As are nearly 200 other Native American schools nationwide. In 2015, Arne Duncan, the secretary of education at the time, called the bureau "the epitome of broken." The federal school system has been around for more than 150 years, marred by a past of forcefully assimilating students, rock-bottom academic performance and a crumbling infrastructure.</w:t>
      </w:r>
      <w:r w:rsidRPr="00F62EC0">
        <w:rPr>
          <w:rFonts w:ascii="Calibri" w:hAnsi="Calibri"/>
          <w:color w:val="000000"/>
          <w:sz w:val="22"/>
        </w:rPr>
        <w:t xml:space="preserve"> </w:t>
      </w:r>
      <w:r w:rsidRPr="00F62EC0">
        <w:rPr>
          <w:rFonts w:ascii="Calibri" w:hAnsi="Calibri"/>
          <w:color w:val="000000"/>
          <w:sz w:val="22"/>
          <w:u w:val="single"/>
        </w:rPr>
        <w:t xml:space="preserve">That's why the Obama administration has been pouring resources into leading an effort with the bureau to change the way it serves the 50,000 students </w:t>
      </w:r>
      <w:r w:rsidRPr="00F62EC0">
        <w:rPr>
          <w:rFonts w:ascii="Calibri" w:hAnsi="Calibri"/>
          <w:color w:val="000000"/>
          <w:sz w:val="22"/>
        </w:rPr>
        <w:t>attending its schools nationwide. The bureau has said it hopes to shift into a role that provides more support, rather than issue directives. In other words, shift away from being a direct overseer of schools and give local control to tribal communities.</w:t>
      </w:r>
      <w:r w:rsidRPr="00F62EC0">
        <w:rPr>
          <w:rFonts w:ascii="Calibri" w:hAnsi="Calibri"/>
          <w:color w:val="000000"/>
          <w:sz w:val="22"/>
          <w:u w:val="single"/>
        </w:rPr>
        <w:t xml:space="preserve"> Infrastructure Officials at the Bureau of Indian Education estimate that roughly one-third of their school buildings are in poor condition. To fix them, they say it'll take more than $1.3 billion. </w:t>
      </w:r>
      <w:r w:rsidRPr="00F62EC0">
        <w:rPr>
          <w:rFonts w:ascii="Calibri" w:hAnsi="Calibri"/>
          <w:color w:val="000000"/>
          <w:sz w:val="22"/>
        </w:rPr>
        <w:t xml:space="preserve">That's why a big part of the reform effort is to build new schools and repair old ones. Delphine Gatewood is a both a teacher at Crystal and the grandmother of a kindergartner, first- and fifth-grader here. She says it's hard for her grandchildren to learn at such a run-down, neglected campus. Crystal is one of 10 bureau schools in line to get a brand new facility. A new school should also free up time for the principal and other administrative staff to focus on student education, and less time trying to repair this 85-year-old facility. Academics "We needed to change the way we were doing business," says Tony Dearman, the new director of the Bureau of Indian Education. Consider this: Right now fourth graders are scoring 22 points lower in reading and 14 points lower in math than Native American students in public schools. </w:t>
      </w:r>
      <w:r w:rsidRPr="00F62EC0">
        <w:rPr>
          <w:rFonts w:ascii="Calibri" w:hAnsi="Calibri"/>
          <w:color w:val="000000"/>
          <w:sz w:val="22"/>
          <w:u w:val="single"/>
        </w:rPr>
        <w:t>"The system that we used to have at [the bureau was] one size fits all," he says, "and one size fits all in the tribal nations, that's not realistic. That doesn't work."</w:t>
      </w:r>
      <w:r w:rsidRPr="00F62EC0">
        <w:rPr>
          <w:rFonts w:ascii="Calibri" w:hAnsi="Calibri"/>
          <w:color w:val="000000"/>
          <w:sz w:val="22"/>
        </w:rPr>
        <w:t xml:space="preserve"> Dearman says they've got to do better — because when </w:t>
      </w:r>
      <w:r w:rsidRPr="00F62EC0">
        <w:rPr>
          <w:rFonts w:ascii="Calibri" w:hAnsi="Calibri"/>
          <w:color w:val="000000"/>
          <w:sz w:val="22"/>
          <w:u w:val="single"/>
        </w:rPr>
        <w:t xml:space="preserve">kids go through school without learning what they need to, it limits economic opportunity throughout their lives. </w:t>
      </w:r>
      <w:r w:rsidRPr="00F62EC0">
        <w:rPr>
          <w:rFonts w:ascii="Calibri" w:hAnsi="Calibri"/>
          <w:color w:val="000000"/>
          <w:sz w:val="22"/>
        </w:rPr>
        <w:t xml:space="preserve">He says the bureau is encouraging more tribes to take control of their schools because he acknowledges local officials know more about the needs and cultural traditions of students than bureaucrats in Washington, D.C. Cultural education The Crystal Boarding School offers something state-run public schools on the reservation don't: immersive Navajo cultural education. Students learn the Navajo language and traditional songs and dances on a daily basis. It wasn't always this way, though, points out </w:t>
      </w:r>
      <w:r w:rsidRPr="00F62EC0">
        <w:rPr>
          <w:rFonts w:ascii="Calibri" w:hAnsi="Calibri"/>
          <w:color w:val="000000"/>
          <w:sz w:val="22"/>
          <w:u w:val="single"/>
        </w:rPr>
        <w:t>Donald Fixico.</w:t>
      </w:r>
      <w:r w:rsidRPr="00F62EC0">
        <w:rPr>
          <w:rFonts w:ascii="Calibri" w:hAnsi="Calibri"/>
          <w:color w:val="000000"/>
          <w:sz w:val="22"/>
        </w:rPr>
        <w:t xml:space="preserve"> He's</w:t>
      </w:r>
      <w:r w:rsidRPr="00F62EC0">
        <w:rPr>
          <w:rFonts w:ascii="Calibri" w:hAnsi="Calibri"/>
          <w:color w:val="000000"/>
          <w:sz w:val="22"/>
          <w:u w:val="single"/>
        </w:rPr>
        <w:t xml:space="preserve"> a historian at Arizona State University. He says bureau boarding schools, like Crystal, were once a place where Native American children were sent to assimilate. "It was really — save the Indian child but forego all the tribal culture and old ways and languages by the kids," </w:t>
      </w:r>
      <w:r w:rsidRPr="00F62EC0">
        <w:rPr>
          <w:rFonts w:ascii="Calibri" w:hAnsi="Calibri"/>
          <w:color w:val="000000"/>
          <w:sz w:val="22"/>
        </w:rPr>
        <w:t>he says. That was the 19th and early 20th centuries. Back in the 1970s tribes were given more control over cultural education, and new changes take it even further. Today Fixico says the bureau is a very different place, "because native people are in control of the schools. They're in control of the curriculum, how it develops, what needs to be taught, supplying the instructors. It's a whole different ballgame altogether." Still, many tribal members across the country say they're skeptical the reform efforts, and all of the resources put into them, will make any real difference in student performance. And, the transition hasn't been without controversy. One of those skeptics is Delphine Gatewood. She says she's hoping for the best, if only for the future of her grandchildren.  </w:t>
      </w:r>
    </w:p>
    <w:p w14:paraId="572DAB22" w14:textId="77777777" w:rsidR="000565E0" w:rsidRPr="00F62EC0" w:rsidRDefault="000565E0" w:rsidP="000565E0">
      <w:pPr>
        <w:pStyle w:val="NormalWeb"/>
        <w:spacing w:before="0" w:beforeAutospacing="0" w:after="0" w:afterAutospacing="0"/>
        <w:rPr>
          <w:rFonts w:ascii="Calibri" w:hAnsi="Calibri"/>
        </w:rPr>
      </w:pPr>
    </w:p>
    <w:p w14:paraId="0E0B0E32" w14:textId="77777777" w:rsidR="000565E0" w:rsidRPr="00F62EC0" w:rsidRDefault="000565E0" w:rsidP="000565E0">
      <w:pPr>
        <w:pStyle w:val="Heading4"/>
        <w:spacing w:before="280" w:after="80"/>
        <w:rPr>
          <w:rFonts w:eastAsia="Times New Roman"/>
        </w:rPr>
      </w:pPr>
      <w:r w:rsidRPr="00F62EC0">
        <w:rPr>
          <w:rFonts w:eastAsia="Times New Roman"/>
          <w:color w:val="000000"/>
        </w:rPr>
        <w:t xml:space="preserve">Native American schools are failing </w:t>
      </w:r>
    </w:p>
    <w:p w14:paraId="592C5BA5"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b/>
          <w:bCs/>
          <w:color w:val="000000"/>
          <w:sz w:val="26"/>
          <w:szCs w:val="26"/>
        </w:rPr>
        <w:t>Ahniwake Rose</w:t>
      </w:r>
      <w:r w:rsidRPr="00F62EC0">
        <w:rPr>
          <w:rFonts w:ascii="Calibri" w:hAnsi="Calibri"/>
          <w:color w:val="000000"/>
          <w:sz w:val="22"/>
        </w:rPr>
        <w:t>, 7-5-</w:t>
      </w:r>
      <w:r w:rsidRPr="00F62EC0">
        <w:rPr>
          <w:rFonts w:ascii="Calibri" w:hAnsi="Calibri"/>
          <w:b/>
          <w:bCs/>
          <w:color w:val="000000"/>
          <w:sz w:val="26"/>
          <w:szCs w:val="26"/>
        </w:rPr>
        <w:t>2017</w:t>
      </w:r>
      <w:r w:rsidRPr="00F62EC0">
        <w:rPr>
          <w:rFonts w:ascii="Calibri" w:hAnsi="Calibri"/>
          <w:color w:val="000000"/>
          <w:sz w:val="22"/>
        </w:rPr>
        <w:t>, "Why Aren't We Talking About Native American Students?," Education Week, http://www.edweek.org/ew/articles/2017/02/08/why-arent-we-talking-about-native-american.html</w:t>
      </w:r>
    </w:p>
    <w:p w14:paraId="15C4ADB9"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rPr>
        <w:t> </w:t>
      </w:r>
    </w:p>
    <w:p w14:paraId="35495173"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22"/>
          <w:u w:val="single"/>
        </w:rPr>
        <w:t>It's more than a little upsetting that in more than three hours of testimony before Congress on her nomination to be the new U.S. secretary of education, neither Betsy DeVos nor the members of Congress grilling her said anything—not a single word—about a cohort of more than a half-million American students who will fall under the Department of Education's remit</w:t>
      </w:r>
      <w:r w:rsidRPr="00F62EC0">
        <w:rPr>
          <w:rFonts w:ascii="Calibri" w:hAnsi="Calibri"/>
          <w:color w:val="000000"/>
          <w:sz w:val="22"/>
        </w:rPr>
        <w:t>. That group?</w:t>
      </w:r>
      <w:r w:rsidRPr="00F62EC0">
        <w:rPr>
          <w:rFonts w:ascii="Calibri" w:hAnsi="Calibri"/>
          <w:color w:val="000000"/>
          <w:sz w:val="22"/>
          <w:u w:val="single"/>
        </w:rPr>
        <w:t xml:space="preserve"> Native American students. The challenges facing Native students in America today are known, although hardly ever discussed outside of Native communities. According to national statistics, our students are more likely to be labeled as having special needs and experience higher rates of suspension and expulsion than white students. Just 67 percent of Native students graduate from high school—a figure well below the national average. </w:t>
      </w:r>
      <w:r w:rsidRPr="00F62EC0">
        <w:rPr>
          <w:rFonts w:ascii="Calibri" w:hAnsi="Calibri"/>
          <w:color w:val="000000"/>
          <w:sz w:val="22"/>
        </w:rPr>
        <w:t xml:space="preserve">—Getty This is in part due to a tribal education system that has been imposed on us by the federal government for 150 years. But contrary to what many think, education in Indian Country is not in need of a solution imposed by others who know little about our communities. Solutions already lie within. Created in the 19th century, the federal system responsible for educating American Indian students and funding Indian schools is a direct result of treaties entered into by our sovereign tribal nations and the federal government. </w:t>
      </w:r>
      <w:r w:rsidRPr="00F62EC0">
        <w:rPr>
          <w:rFonts w:ascii="Calibri" w:hAnsi="Calibri"/>
          <w:color w:val="000000"/>
          <w:sz w:val="22"/>
          <w:u w:val="single"/>
        </w:rPr>
        <w:t>At its inception, this education system had a stated policy of forcing the assimilation of Indian people by eradicating tribal culture. Students were intentionally taken away from their families and placed in boarding schools, where many endured physical and mental abuse. Slowly, the federal government moved away from these devastating policies, but the system that remains today for Native students is underfunded and inadequately staffed. The buildings our students study in are plagued with infrastructure problems, yet federal money, which should be guaranteed in accordance with long-standing treaties, has not been made available to fix them.</w:t>
      </w:r>
      <w:r w:rsidRPr="00F62EC0">
        <w:rPr>
          <w:rFonts w:ascii="Calibri" w:hAnsi="Calibri"/>
          <w:color w:val="000000"/>
          <w:sz w:val="22"/>
        </w:rPr>
        <w:t xml:space="preserve"> </w:t>
      </w:r>
      <w:r w:rsidRPr="00F62EC0">
        <w:rPr>
          <w:rFonts w:ascii="Calibri" w:hAnsi="Calibri"/>
          <w:color w:val="000000"/>
          <w:sz w:val="22"/>
          <w:u w:val="single"/>
        </w:rPr>
        <w:t xml:space="preserve">The story of the Havasupai Elementary School in Arizona, at the heart of a recently filed lawsuit, is an example of how our federal education system has failed Native students. Nine students from the school are suing the Bureau of Indian Education for "knowingly failing to provide basic general education." These are problems seen not just in this school, but in many other BIE schools across Indian Country. </w:t>
      </w:r>
      <w:r w:rsidRPr="00F62EC0">
        <w:rPr>
          <w:rFonts w:ascii="Calibri" w:hAnsi="Calibri"/>
          <w:color w:val="000000"/>
          <w:sz w:val="22"/>
        </w:rPr>
        <w:t>T</w:t>
      </w:r>
      <w:r w:rsidRPr="00F62EC0">
        <w:rPr>
          <w:rFonts w:ascii="Calibri" w:hAnsi="Calibri"/>
          <w:color w:val="000000"/>
          <w:sz w:val="22"/>
          <w:u w:val="single"/>
        </w:rPr>
        <w:t>he failure to fully fund school construction, renovations, and repairs, coupled with the current federal hiring freeze (which could prevent teacher vacancies from being filled), does not set our students up for success. "The system that remains today for Native students is underfunded and inadequately staffed."</w:t>
      </w:r>
      <w:r w:rsidRPr="00F62EC0">
        <w:rPr>
          <w:rFonts w:ascii="Calibri" w:hAnsi="Calibri"/>
          <w:color w:val="000000"/>
          <w:sz w:val="22"/>
        </w:rPr>
        <w:t xml:space="preserve"> Still, many outside of Indian Country have offered several "answers" to repair the failing, broken system our children and their families endure. There have been calls to privatize schools through vouchers, to move responsibility from the federal government to state control, or to close some BIE schools entirely. Every one of these so-called solutions, while well-meaning, has a common thread: Tribes and Native people were not involved in the development of any of them. This means, unfortunately for us all, they are unlikely to work. Simply put, lasting solutions must be developed in partnership with Native communities, and there are examples across Indian Country that show how tribal innovation and leadership can lead to programs and services that meet communitywide needs. Through local control and direct community engagement, tribes have redesigned their courts, health-care systems, and workforce. For example, in Alaska, innovative approaches to dental health have made significant headway in improving youths' oral health at a fraction of the standard cost. In Montana, the Confederated Tribes of Salish and Kootenai have transformed workforce-development programs and cut their unemployment rate by 20 percentage points. In Washington state, the Tulalip Tribe has developed a world-class, culturally sensitive tribal court system that has reduced recidivism rates among tribal offenders. Programs like these show that a win-win situation is possible when federal funds are spent in accordance with what the community wants and needs. And, today, we have a new opportunity to ensure these same successes in education. MORE OPINION  Visit Opinion. </w:t>
      </w:r>
      <w:r w:rsidRPr="00F62EC0">
        <w:rPr>
          <w:rFonts w:ascii="Calibri" w:hAnsi="Calibri"/>
          <w:color w:val="000000"/>
          <w:sz w:val="22"/>
          <w:u w:val="single"/>
        </w:rPr>
        <w:t>The education system promised by the trust responsibility to our tribes must be honored, not dismantled with vouchers or a hand-off of control to a state or local government body. The solutions lie within our communities. Everyone—tribes, the federal government, and other partners—must work together to ensure that the schools where our children are educated have the flexibility to create innovative approaches to meet the unique educational and cultural needs of Indian students</w:t>
      </w:r>
      <w:r w:rsidRPr="00F62EC0">
        <w:rPr>
          <w:rFonts w:ascii="Calibri" w:hAnsi="Calibri"/>
          <w:color w:val="000000"/>
          <w:sz w:val="22"/>
        </w:rPr>
        <w:t xml:space="preserve">. This can only be done through a tribal-led system. The work needed to transform the lasting hallmarks of a failed federal system cannot be done overnight or in isolation. Before more money is thrown into another well-meaning but poorly crafted solution, our existing schools should be given every opportunity to thrive, regardless of who leads the Department of Education. Native students absolutely need new culturally based approaches to providing the world-class education they deserve. To get there, we need committed partners who understand that traditional knowledge and culture-based education are key to producing engaged, successful learners. And we need partners who understand that tribes and Native communities must not only have a voice, they must lead the way. </w:t>
      </w:r>
      <w:r w:rsidRPr="00F62EC0">
        <w:rPr>
          <w:rFonts w:ascii="Calibri" w:eastAsia="Times New Roman" w:hAnsi="Calibri"/>
        </w:rPr>
        <w:br/>
      </w:r>
    </w:p>
    <w:p w14:paraId="58C667F1" w14:textId="77777777" w:rsidR="000565E0" w:rsidRPr="00F62EC0" w:rsidRDefault="000565E0" w:rsidP="000565E0">
      <w:pPr>
        <w:pStyle w:val="Heading4"/>
        <w:spacing w:before="280" w:after="80"/>
        <w:rPr>
          <w:rFonts w:eastAsia="Times New Roman"/>
        </w:rPr>
      </w:pPr>
      <w:r w:rsidRPr="00F62EC0">
        <w:rPr>
          <w:rFonts w:eastAsia="Times New Roman"/>
          <w:color w:val="000000"/>
        </w:rPr>
        <w:t xml:space="preserve">Native American schools aren't equal to all other schools in the squo. </w:t>
      </w:r>
    </w:p>
    <w:p w14:paraId="4E8E671C"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b/>
          <w:bCs/>
          <w:color w:val="000000"/>
          <w:sz w:val="26"/>
          <w:szCs w:val="26"/>
        </w:rPr>
        <w:t>Emma Brown</w:t>
      </w:r>
      <w:r w:rsidRPr="00F62EC0">
        <w:rPr>
          <w:rFonts w:ascii="Calibri" w:hAnsi="Calibri"/>
          <w:color w:val="000000"/>
          <w:sz w:val="22"/>
        </w:rPr>
        <w:t xml:space="preserve"> writes about national education and about people with a stake in schools, including teachers, parents and kids.</w:t>
      </w:r>
    </w:p>
    <w:p w14:paraId="48167FDA"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22"/>
        </w:rPr>
        <w:t>Washington Post, "U.S. government has ‘dismally failed’ to educate Native American children, lawsuit alleges," https://www.washingtonpost.com/news/education/wp/</w:t>
      </w:r>
      <w:r w:rsidRPr="00F62EC0">
        <w:rPr>
          <w:rFonts w:ascii="Calibri" w:hAnsi="Calibri"/>
          <w:b/>
          <w:bCs/>
          <w:color w:val="000000"/>
          <w:sz w:val="26"/>
          <w:szCs w:val="26"/>
        </w:rPr>
        <w:t>2017</w:t>
      </w:r>
      <w:r w:rsidRPr="00F62EC0">
        <w:rPr>
          <w:rFonts w:ascii="Calibri" w:hAnsi="Calibri"/>
          <w:color w:val="000000"/>
          <w:sz w:val="22"/>
        </w:rPr>
        <w:t>/01/12/u-s-government-has-dismally-failed-to-educate-native-american-children-lawsuit-alleges/?utm_term=.b0bbd677fea9</w:t>
      </w:r>
    </w:p>
    <w:p w14:paraId="2233B081" w14:textId="77777777" w:rsidR="000565E0" w:rsidRPr="00F62EC0" w:rsidRDefault="000565E0" w:rsidP="000565E0">
      <w:pPr>
        <w:pStyle w:val="NormalWeb"/>
        <w:spacing w:before="0" w:beforeAutospacing="0" w:after="280" w:afterAutospacing="0" w:line="480" w:lineRule="auto"/>
        <w:rPr>
          <w:rFonts w:ascii="Calibri" w:hAnsi="Calibri"/>
          <w:color w:val="000000"/>
          <w:sz w:val="22"/>
        </w:rPr>
      </w:pPr>
      <w:r w:rsidRPr="00F62EC0">
        <w:rPr>
          <w:rFonts w:ascii="Calibri" w:hAnsi="Calibri"/>
          <w:color w:val="000000"/>
          <w:sz w:val="22"/>
          <w:u w:val="single"/>
        </w:rPr>
        <w:t>The federal government has repeatedly acknowledged and even lamented its failure to provide adequate education for Native American children. Now, nine Native children are taking to the courts to force Washington to take action. The children are all members of the Havasupai Nation, whose ancestral homelands are in and around the Grand Canyon. They attend an elementary school that is run by the federal Bureau of Indian Education and is, according to a lawsuit filed Thursday, hardly recognizable as a school at all. Havasupai Elementary School does not teach any subjects other than English and math, according to the complaint; there is no instruction in science, history, social studies, foreign language, or the arts. There aren’t enough textbooks or a functioning library or any after-school sports teams or clubs, according to the complaint. There are so many and such frequent teacher vacancies that students are allegedly taught often by non-certified staff, including the janitor, or they are taught by a series of substitutes who rotate in for two-week stints. The school shuts down altogether for weeks at a time. The school has no system for evaluating or serving children with disabilities, who comprise about half of the student body, according to the complaint. And school officials are so incapable of meeting the needs of students with special needs that they often require those children to be educated at home, attending school as little as three hours per week.</w:t>
      </w:r>
      <w:r w:rsidRPr="00F62EC0">
        <w:rPr>
          <w:rFonts w:ascii="Calibri" w:hAnsi="Calibri"/>
          <w:color w:val="000000"/>
          <w:sz w:val="22"/>
        </w:rPr>
        <w:t xml:space="preserve"> [Washington is taking notice of crumbling Native American schools] </w:t>
      </w:r>
      <w:r w:rsidRPr="00F62EC0">
        <w:rPr>
          <w:rFonts w:ascii="Calibri" w:hAnsi="Calibri"/>
          <w:color w:val="000000"/>
          <w:sz w:val="22"/>
          <w:u w:val="single"/>
        </w:rPr>
        <w:t>The school excludes tribal community members from decisions about their children’s education, according to the complaint, and does not address Havasupai students’ unique cultural needs, as federal law requires. And in a community wracked by the historical trauma of displacement and discrimination, and the day-to-day trauma of poverty, the school allegedly failed to provide counseling for years and does not provide the mental health supports that children desperately need. “Federal law requires that the federal government provide Native children with educational opportunities that equal or exceed those for all other students in the United States,” the complaint says, alleging violations of the Indian Education Act, the Rehabilitation Act and a host of other federal laws. “The U.S. government has dismally failed to fulfill these responsibilities.”</w:t>
      </w:r>
      <w:r w:rsidRPr="00F62EC0">
        <w:rPr>
          <w:rFonts w:ascii="Calibri" w:hAnsi="Calibri"/>
          <w:color w:val="000000"/>
          <w:sz w:val="22"/>
        </w:rPr>
        <w:t xml:space="preserve"> Lawyers for the Havasupai children said that while the conditions at Havasupai Elementary are extreme, they are not uncommon. </w:t>
      </w:r>
      <w:r w:rsidRPr="00F62EC0">
        <w:rPr>
          <w:rFonts w:ascii="Calibri" w:hAnsi="Calibri"/>
          <w:color w:val="000000"/>
          <w:sz w:val="22"/>
          <w:u w:val="single"/>
        </w:rPr>
        <w:t>The lawsuit could establish an important precedent that the federal government has failed to meet its legal obligations and must do better for all children enrolled in Bureau of Indian Education schools, they said. “This is a crisis across BIE schools that the federal government has acknowledged again and again,”</w:t>
      </w:r>
      <w:r w:rsidRPr="00F62EC0">
        <w:rPr>
          <w:rFonts w:ascii="Calibri" w:hAnsi="Calibri"/>
          <w:color w:val="000000"/>
          <w:sz w:val="22"/>
        </w:rPr>
        <w:t xml:space="preserve"> said Kathryn Eidmann, a lawyer at Public Counsel, which is representing the children along with the Native American Disability Law Center, a co-plaintiff, the American Civil Liberties Union of New Mexico and two private firms. The 95-page complaint, filed in U.S. District Court in Arizona, names the Bureau of Indian Education and the U.S. Interior Department as defendants, as well as Interior Secretary Sally Jewell; Lawrence Roberts, Interior’s deputy assistant secretary for Indian affairs; BIE Director Tony Dearman; and Jeff Williamson, principal of Havasupai Elementary School. A spokeswoman said the Interior Department does not comment on pending litigation. The Obama administration has been candid about the federal government’s failure to meet the needs of nearly 50,000 Native young people in nearly 200 schools the Bureau of Indian Education oversees. “Indian education is an embarrassment to you and to us,” Jewell told the Senate Indian Affairs Committee in 2013. [Obama budget includes $1 billion for Native American education]</w:t>
      </w:r>
      <w:r w:rsidRPr="00F62EC0">
        <w:rPr>
          <w:rFonts w:ascii="Calibri" w:hAnsi="Calibri"/>
          <w:color w:val="000000"/>
          <w:sz w:val="22"/>
          <w:u w:val="single"/>
        </w:rPr>
        <w:t xml:space="preserve"> As a result of the federal government’s failure to provide even the most basic of educational services, Havasupai Elementary is the lowest-performing Bureau of Indian Education school in the country, according to the complaint. Its students scored in the 1st percentile in reading — the lowest possible — and in the 3rd percentile in math, according to 2012-2013 data, the most recent available. </w:t>
      </w:r>
      <w:r w:rsidRPr="00F62EC0">
        <w:rPr>
          <w:rFonts w:ascii="Calibri" w:hAnsi="Calibri"/>
          <w:color w:val="000000"/>
          <w:sz w:val="22"/>
        </w:rPr>
        <w:t xml:space="preserve">“Many Havasupai Elementary students have never learned basic information, such as what the states are and where they are located, the difference between North America and South America, and how to spell simple words,” the complaint says. About 70 students in grades K through 8 are currently enrolled at Havasupai Elementary. It is located in the remote village of Supai, on the Havasupai reservation at the base of Havasu Canyon, which is part of the Grand Canyon, about 100 miles northwest of Flagstaff, Ariz. Supai is a popular desert tourist destination, reachable only by taking a helicopter or walking eight miles along a dirt trail. “The United States government has confined us to this remote location. The United States government promised quality education to our people,” Don E. Watahomigie, chairman of the Havasupai tribal council, told reporters Thursday. “The United States government failed on this promise, and as a result our people suffer.” The village’s first school was built in 1895, but it offered instruction only for limited grade levels and eventually was closed, according to the complaint. For much of the 20th Century, Havasupai children — like </w:t>
      </w:r>
      <w:r w:rsidRPr="00F62EC0">
        <w:rPr>
          <w:rFonts w:ascii="Calibri" w:hAnsi="Calibri"/>
          <w:color w:val="000000"/>
          <w:sz w:val="22"/>
          <w:u w:val="single"/>
        </w:rPr>
        <w:t>Native American children across the country — had no real choice but to enroll in faraway government-run boarding schools if they wanted a decent education.</w:t>
      </w:r>
      <w:r w:rsidRPr="00F62EC0">
        <w:rPr>
          <w:rFonts w:ascii="Calibri" w:hAnsi="Calibri"/>
          <w:color w:val="000000"/>
          <w:sz w:val="22"/>
        </w:rPr>
        <w:t xml:space="preserve"> </w:t>
      </w:r>
      <w:r w:rsidRPr="00F62EC0">
        <w:rPr>
          <w:rFonts w:ascii="Calibri" w:hAnsi="Calibri"/>
          <w:color w:val="000000"/>
          <w:sz w:val="22"/>
          <w:u w:val="single"/>
        </w:rPr>
        <w:t xml:space="preserve">The complaint alleges that the boarding schools have become notorious for their efforts to assimilate Native American students into white culture, punishing them for speaking Native languages and practicing Native traditions. </w:t>
      </w:r>
      <w:r w:rsidRPr="00F62EC0">
        <w:rPr>
          <w:rFonts w:ascii="Calibri" w:hAnsi="Calibri"/>
          <w:color w:val="000000"/>
          <w:sz w:val="22"/>
        </w:rPr>
        <w:t xml:space="preserve">The Havasupai continued fighting to educate their children in their own community, and in 1976 won the right to reopen and operate a K-8 school in Supai. The tribal-run school emphasized Havasupai language and culture, and by 2006, the Havasupai language was spoken fluently by more than nine in 10 tribal members — a higher rate than most other tribes at the time, according to the complaint. The tribe turned over operation of the school to the federal government in 2002 because it didn’t have enough financial resources or technical support to implement the new and sweeping No Child Left Behind Act, according to the complaint. Local Headlines newsletter Daily headlines about the Washington region. Sign up [In Alaska, massive achievement gaps separate Native and white students] The school in Havasupai only goes through the eighth grade, so students still must leave their community to attend high school, either enrolling in a public school district or applying to a Bureau of Indian Education boarding school. Because the Havasupai school is so poor, students are often ill-prepared to gain admission to or succeed in high school, and just an </w:t>
      </w:r>
      <w:r w:rsidRPr="00F62EC0">
        <w:rPr>
          <w:rFonts w:ascii="Calibri" w:hAnsi="Calibri"/>
          <w:color w:val="000000"/>
          <w:sz w:val="22"/>
          <w:u w:val="single"/>
        </w:rPr>
        <w:t>estimated 20 percent of Havasupai Elementary School students end up graduating from high school,</w:t>
      </w:r>
      <w:r w:rsidRPr="00F62EC0">
        <w:rPr>
          <w:rFonts w:ascii="Calibri" w:hAnsi="Calibri"/>
          <w:color w:val="000000"/>
          <w:sz w:val="22"/>
        </w:rPr>
        <w:t xml:space="preserve"> according to the complaint. The plaintiffs are asking for the court to force the federal government to ensure that students get the education to which they are legally entitled. They also want a declaration that the BIE’s running of the school has broken federal laws, a declaration they hope will force the BIE to improve its work across the country. And they want the federal government to provide compensatory and remedial services to make up for the education they have lost. Laila R., mother of two of the plaintiffs, said she had to make the difficult choice of moving her family out of their home in Supai to get the education her sons deserve. They are years behind their Arizona peers, she said. “I hope this lawsuit changes things at the school,” she said. “Because what’s been happening there for years is wrong.” </w:t>
      </w:r>
    </w:p>
    <w:p w14:paraId="34070454" w14:textId="77777777" w:rsidR="000565E0" w:rsidRPr="00F62EC0" w:rsidRDefault="000565E0" w:rsidP="000565E0">
      <w:pPr>
        <w:pStyle w:val="Heading4"/>
        <w:spacing w:before="280" w:after="80"/>
        <w:rPr>
          <w:rFonts w:eastAsia="Times New Roman"/>
          <w:sz w:val="24"/>
          <w:szCs w:val="24"/>
        </w:rPr>
      </w:pPr>
      <w:r w:rsidRPr="00F62EC0">
        <w:rPr>
          <w:rFonts w:eastAsia="Times New Roman"/>
          <w:color w:val="000000"/>
        </w:rPr>
        <w:t>Native American schools are very poorly run, and while efforts are being made to fix it, it needs a lot of work.</w:t>
      </w:r>
    </w:p>
    <w:p w14:paraId="0C3DDE97"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16"/>
          <w:szCs w:val="16"/>
        </w:rPr>
        <w:t xml:space="preserve">Lauren </w:t>
      </w:r>
      <w:r w:rsidRPr="00F62EC0">
        <w:rPr>
          <w:rFonts w:ascii="Calibri" w:hAnsi="Calibri"/>
          <w:b/>
          <w:bCs/>
          <w:color w:val="000000"/>
          <w:sz w:val="26"/>
          <w:szCs w:val="26"/>
        </w:rPr>
        <w:t>Camera</w:t>
      </w:r>
      <w:r w:rsidRPr="00F62EC0">
        <w:rPr>
          <w:rFonts w:ascii="Calibri" w:hAnsi="Calibri"/>
          <w:color w:val="000000"/>
          <w:sz w:val="16"/>
          <w:szCs w:val="16"/>
        </w:rPr>
        <w:t>, 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 11-6-</w:t>
      </w:r>
      <w:r w:rsidRPr="00F62EC0">
        <w:rPr>
          <w:rFonts w:ascii="Calibri" w:hAnsi="Calibri"/>
          <w:b/>
          <w:bCs/>
          <w:color w:val="000000"/>
          <w:sz w:val="26"/>
          <w:szCs w:val="26"/>
        </w:rPr>
        <w:t>2015</w:t>
      </w:r>
      <w:r w:rsidRPr="00F62EC0">
        <w:rPr>
          <w:rFonts w:ascii="Calibri" w:hAnsi="Calibri"/>
          <w:color w:val="000000"/>
          <w:sz w:val="16"/>
          <w:szCs w:val="16"/>
        </w:rPr>
        <w:t>, "Native American Students Left Behind," US News &amp; World Report, https://www.usnews.com/news/articles/2015/11/06/native-american-students-left-behind</w:t>
      </w:r>
    </w:p>
    <w:p w14:paraId="3C90F2B0"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22"/>
          <w:u w:val="single"/>
        </w:rPr>
        <w:t>Native American students have writhed for decades in a bureaucratic school system bogged down by a patchwork of federal agencies responsible for different aspects of their education.  Today, native youth post the worst achievement scores and the lowest graduation rates of any student subgroup.</w:t>
      </w:r>
      <w:r w:rsidRPr="00F62EC0">
        <w:rPr>
          <w:rFonts w:ascii="Calibri" w:hAnsi="Calibri"/>
          <w:color w:val="000000"/>
          <w:sz w:val="22"/>
        </w:rPr>
        <w:t xml:space="preserve"> Last school year 67 percent of American Indian students graduated from high school compared the national average of 80 percent. </w:t>
      </w:r>
      <w:r w:rsidRPr="00F62EC0">
        <w:rPr>
          <w:rFonts w:ascii="Calibri" w:hAnsi="Calibri"/>
          <w:color w:val="000000"/>
          <w:sz w:val="22"/>
          <w:u w:val="single"/>
        </w:rPr>
        <w:t>And many of their school facilities have been equally neglected, lacking even basic essentials such as heat and running water.</w:t>
      </w:r>
      <w:r w:rsidRPr="00F62EC0">
        <w:rPr>
          <w:rFonts w:ascii="Calibri" w:hAnsi="Calibri"/>
          <w:color w:val="000000"/>
          <w:sz w:val="22"/>
        </w:rPr>
        <w:t xml:space="preserve">   Native American performers listen as President Barack Obama delivers remarks during the Cannon Ball Flag Day Celebration in Cannon Ball, North Dakota, on June 13, 2014. Last year, after an emotional visit to the Standing Rock Sioux Tribe in North Dakota, President Barack Obama called his cabinet secretaries to the Roosevelt Room in the West Wing of the White House and tasked them with changing the status quo.  "The stories the young people shared are challenges no child should have to face," said Valerie Jarrett, White House senior adviser who spoke Thursday at the 7th annual White House Tribal Nations Conference. "The president told his team that day … 'We must do better.' And we have been."  </w:t>
      </w:r>
      <w:r w:rsidRPr="00F62EC0">
        <w:rPr>
          <w:rFonts w:ascii="Calibri" w:hAnsi="Calibri"/>
          <w:color w:val="000000"/>
          <w:sz w:val="22"/>
          <w:u w:val="single"/>
        </w:rPr>
        <w:t>The result, among other things, has been a concerted effort by agencies, including the Department of Interior, Department of Education, Department of Justice and Department of Housing and Urban Development, to work holistically and partner to help tribal communities tackle a variety of hardships.</w:t>
      </w:r>
      <w:r w:rsidRPr="00F62EC0">
        <w:rPr>
          <w:rFonts w:ascii="Calibri" w:hAnsi="Calibri"/>
          <w:color w:val="000000"/>
          <w:sz w:val="22"/>
        </w:rPr>
        <w:t xml:space="preserve">  "Our ability to strengthen our government-to-government relationship with Indian nations starts with our ability to have government-to-government relationship within the federal government by holding all the cabinet agencies accountable for being there," said Secretary of Interior Sally Jewell, who spoke alongside other cabinet secretaries Thursday at the tribal nations conference.  She continued: "Our ability to serve you means that we have to work well together and the silos that are very, very clear within the federal government are much more effective if they can be broken down and we can work together."  </w:t>
      </w:r>
      <w:r w:rsidRPr="00F62EC0">
        <w:rPr>
          <w:rFonts w:ascii="Calibri" w:hAnsi="Calibri"/>
          <w:color w:val="000000"/>
          <w:sz w:val="22"/>
          <w:u w:val="single"/>
        </w:rPr>
        <w:t>One of the biggest undertakings has been better coordinating resources and embarking on a wholesale reorganization of the Bureau of Indian Education, which is housed in the Department of the Interior and oversees 183 schools across reservations in 24 states that serve about 48,000 students.</w:t>
      </w:r>
      <w:r w:rsidRPr="00F62EC0">
        <w:rPr>
          <w:rFonts w:ascii="Calibri" w:hAnsi="Calibri"/>
          <w:color w:val="000000"/>
          <w:sz w:val="22"/>
        </w:rPr>
        <w:t xml:space="preserve">  The bureau has been plagued by ineffective leadership, financial mismanagement and lack of expertise among staff in dealing with tribal schools. In the last 36 years, the bureau has had 33 directors. </w:t>
      </w:r>
      <w:r w:rsidRPr="00F62EC0">
        <w:rPr>
          <w:rFonts w:ascii="Calibri" w:hAnsi="Calibri"/>
          <w:color w:val="000000"/>
          <w:sz w:val="22"/>
          <w:u w:val="single"/>
        </w:rPr>
        <w:t>And graduation rates among Native youth who attend schools run by the BIE are even worse, hovering at just 53 percent.    </w:t>
      </w:r>
      <w:r w:rsidRPr="00F62EC0">
        <w:rPr>
          <w:rFonts w:ascii="Calibri" w:hAnsi="Calibri"/>
          <w:color w:val="000000"/>
          <w:sz w:val="22"/>
        </w:rPr>
        <w:t xml:space="preserve">The International Academy math teacher Angelina Dialel walks through her class while giving instructions during geometry at Cardozo High School on September 23, 2014 in Washington, D.C.  "There is a painful history and a failure on the past of the country to serve Native youth well," said John King, the No. 2 at the Education Department who will soon take over as secretary when Arne Duncan steps down in December.  "We are committed to ensure students succeed not in spite of who they are but because of who they are," King said, speaking to </w:t>
      </w:r>
      <w:r w:rsidRPr="00F62EC0">
        <w:rPr>
          <w:rFonts w:ascii="Calibri" w:hAnsi="Calibri"/>
          <w:color w:val="000000"/>
          <w:sz w:val="22"/>
          <w:u w:val="single"/>
        </w:rPr>
        <w:t>the ongoing effort inside the BIE to hand over control of schools on reservation to the tribes so communities there can better preserve indigenous languages and provide more culturally responsible instruction.</w:t>
      </w:r>
      <w:r w:rsidRPr="00F62EC0">
        <w:rPr>
          <w:rFonts w:ascii="Calibri" w:hAnsi="Calibri"/>
          <w:color w:val="000000"/>
          <w:sz w:val="22"/>
        </w:rPr>
        <w:t xml:space="preserve">  "I've watched this relationship strengthen and grow," said Cecilia Muñoz, director of the White House Domestic Policy Council. "We're trying to work as collaboratively as possible all across the agencies of the government. It's very important that [Jewell] is not alone in this effort."  The question of responsibility is crucial, especially when it comes to educating Native students. To be sure, education is the specialty of the Education Department, but the Department of Interior is ultimately responsible for schools on reservations while the Department of Housing and Urban Development is responsible for building teacher housing in those remote areas.  Rep. John Kline, the Minnesota Republican who chairs the House education committee, held a slate of hearings earlier this year to address the issue.  Kline visited the Bug-O-Nay-Ge-Shig School in northern Minnesota this spring with Rep. Todd Rokita, R-Ind., to see the condition of some of the tribal schools in his home state.  "Nobody can visit one of these schools and not say, 'We need to fix this,'" Kline said at a hearing after the school visits during which he described seeing </w:t>
      </w:r>
      <w:r w:rsidRPr="00F62EC0">
        <w:rPr>
          <w:rFonts w:ascii="Calibri" w:hAnsi="Calibri"/>
          <w:color w:val="000000"/>
          <w:sz w:val="22"/>
          <w:u w:val="single"/>
        </w:rPr>
        <w:t>falling ceilings, broken water heaters, electrical hazards, rotten floors and rodent-infested classrooms.  "We have a bureaucratic mess," Kline said. "We all owe it to these kids to get past the confusing [bureaucracy] and stop saying it's somebody else's problem.</w:t>
      </w:r>
      <w:r w:rsidRPr="00F62EC0">
        <w:rPr>
          <w:rFonts w:ascii="Calibri" w:hAnsi="Calibri"/>
          <w:color w:val="000000"/>
          <w:sz w:val="22"/>
        </w:rPr>
        <w:t xml:space="preserve"> It's time now for it to be all of our responsibility."  Some of the administration's efforts are beginning to have impact.   Justise Johnson, 7, center, sings a spanish song with her classmates during a second grade talented and gifted dual language STEM class at Capitol Heights Elementary on Oct. 6, 2015, in Capitol Heights, Md. Gifted Yet Disadvantaged Kids Bypassed Lawmakers signed off on a $19.2 million increase in fiscal 2015 for a school replacement and construction project, and also upped funding for tribally controlled schools by more than $14 million.   And on Thursday, the administration announced another $2.5 million in grants that will be awarded to eight different tribes to lay the groundwork for them to assume control of the schools in their communities.  "Through these partnerships, we will be putting tribes in the driver's seat by designing culturally responsive programs to help Native children reach their education potential," said William Mendoza,​​ appointed director of the White House Initiative on American Indian and Alaska Native Education. "These </w:t>
      </w:r>
      <w:r w:rsidRPr="00F62EC0">
        <w:rPr>
          <w:rFonts w:ascii="Calibri" w:hAnsi="Calibri"/>
          <w:color w:val="000000"/>
          <w:sz w:val="22"/>
          <w:u w:val="single"/>
        </w:rPr>
        <w:t>efforts will help reduce the achievement gap and make our Indian students more college and career-ready</w:t>
      </w:r>
      <w:r w:rsidRPr="00F62EC0">
        <w:rPr>
          <w:rFonts w:ascii="Calibri" w:hAnsi="Calibri"/>
          <w:color w:val="000000"/>
          <w:sz w:val="22"/>
        </w:rPr>
        <w:t xml:space="preserve">."  And while graduation rates inched upward the last few years for Native students – up 4.7 percent since 2011 – there is wide recognition the more still needs to be done.  "We have </w:t>
      </w:r>
      <w:r w:rsidRPr="00F62EC0">
        <w:rPr>
          <w:rFonts w:ascii="Calibri" w:hAnsi="Calibri"/>
          <w:color w:val="000000"/>
          <w:sz w:val="22"/>
          <w:u w:val="single"/>
        </w:rPr>
        <w:t>the worst of the worst statistics</w:t>
      </w:r>
      <w:r w:rsidRPr="00F62EC0">
        <w:rPr>
          <w:rFonts w:ascii="Calibri" w:hAnsi="Calibri"/>
          <w:color w:val="000000"/>
          <w:sz w:val="22"/>
        </w:rPr>
        <w:t xml:space="preserve">," said Aaron Payment, chairperson of the Sault Ste. Marie Tribe of Chippewa Indians in Michigan, </w:t>
      </w:r>
      <w:r w:rsidRPr="00F62EC0">
        <w:rPr>
          <w:rFonts w:ascii="Calibri" w:hAnsi="Calibri"/>
          <w:color w:val="000000"/>
          <w:sz w:val="22"/>
          <w:u w:val="single"/>
        </w:rPr>
        <w:t>speaking not only about graduation rates, but also rates of suicide, domestic violence and drug use</w:t>
      </w:r>
      <w:r w:rsidRPr="00F62EC0">
        <w:rPr>
          <w:rFonts w:ascii="Calibri" w:hAnsi="Calibri"/>
          <w:color w:val="000000"/>
          <w:sz w:val="22"/>
        </w:rPr>
        <w:t>.  "The first Americans have become the last Americans," he said.</w:t>
      </w:r>
    </w:p>
    <w:p w14:paraId="1FBB2DBF" w14:textId="77777777" w:rsidR="000565E0" w:rsidRPr="00F62EC0" w:rsidRDefault="000565E0" w:rsidP="000565E0">
      <w:pPr>
        <w:pStyle w:val="Heading4"/>
        <w:spacing w:before="280" w:after="80"/>
        <w:rPr>
          <w:rFonts w:eastAsia="Times New Roman"/>
        </w:rPr>
      </w:pPr>
      <w:r w:rsidRPr="00F62EC0">
        <w:rPr>
          <w:rFonts w:eastAsia="Times New Roman"/>
          <w:color w:val="000000"/>
        </w:rPr>
        <w:t>While other minority education progresses, Native Americans are left out</w:t>
      </w:r>
    </w:p>
    <w:p w14:paraId="6AD6A9C3"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color w:val="000000"/>
          <w:sz w:val="16"/>
          <w:szCs w:val="16"/>
        </w:rPr>
        <w:t xml:space="preserve">Edtrust.org </w:t>
      </w:r>
      <w:r w:rsidRPr="00F62EC0">
        <w:rPr>
          <w:rFonts w:ascii="Calibri" w:hAnsi="Calibri"/>
          <w:b/>
          <w:bCs/>
          <w:color w:val="000000"/>
          <w:sz w:val="26"/>
          <w:szCs w:val="26"/>
        </w:rPr>
        <w:t>Staff</w:t>
      </w:r>
      <w:r w:rsidRPr="00F62EC0">
        <w:rPr>
          <w:rFonts w:ascii="Calibri" w:hAnsi="Calibri"/>
          <w:color w:val="000000"/>
          <w:sz w:val="16"/>
          <w:szCs w:val="16"/>
        </w:rPr>
        <w:t xml:space="preserve"> Writers, The Education Trust promotes high academic achievement for all students at all levels — pre-kindergarten through college. Our goal is to close the gaps in opportunity and achievement that consign far too many young people — especially those from low-income families or who are Black, Latino, or American Indian, </w:t>
      </w:r>
      <w:r w:rsidRPr="00F62EC0">
        <w:rPr>
          <w:rFonts w:ascii="Calibri" w:hAnsi="Calibri"/>
          <w:b/>
          <w:bCs/>
          <w:color w:val="000000"/>
          <w:sz w:val="26"/>
          <w:szCs w:val="26"/>
        </w:rPr>
        <w:t>2013</w:t>
      </w:r>
      <w:r w:rsidRPr="00F62EC0">
        <w:rPr>
          <w:rFonts w:ascii="Calibri" w:hAnsi="Calibri"/>
          <w:color w:val="000000"/>
          <w:sz w:val="16"/>
          <w:szCs w:val="16"/>
        </w:rPr>
        <w:t>, “The State Of Education For Native Students,” http://edtrust.org/wp-content/uploads/2013/10/NativeStudentBrief_0.pdf</w:t>
      </w:r>
    </w:p>
    <w:p w14:paraId="483B9294" w14:textId="77777777" w:rsidR="000565E0" w:rsidRPr="00F62EC0" w:rsidRDefault="000565E0" w:rsidP="000565E0">
      <w:pPr>
        <w:pStyle w:val="NormalWeb"/>
        <w:spacing w:before="0" w:beforeAutospacing="0" w:after="0" w:afterAutospacing="0"/>
        <w:rPr>
          <w:rFonts w:ascii="Calibri" w:hAnsi="Calibri"/>
          <w:color w:val="000000"/>
          <w:sz w:val="22"/>
        </w:rPr>
      </w:pPr>
      <w:r w:rsidRPr="00F62EC0">
        <w:rPr>
          <w:rFonts w:ascii="Calibri" w:hAnsi="Calibri"/>
          <w:color w:val="000000"/>
          <w:sz w:val="22"/>
          <w:u w:val="single"/>
        </w:rPr>
        <w:t>In recent years, we as a nation have taken the critical step of acknowledging the gaps in opportunity and achievement that have for far too long consigned too many young people</w:t>
      </w:r>
      <w:r w:rsidRPr="00F62EC0">
        <w:rPr>
          <w:rFonts w:ascii="Calibri" w:hAnsi="Calibri"/>
          <w:color w:val="000000"/>
          <w:sz w:val="22"/>
        </w:rPr>
        <w:t xml:space="preserve"> — particularly low income students and students of color — to lives on the margins of the American mainstream.</w:t>
      </w:r>
      <w:r w:rsidRPr="00F62EC0">
        <w:rPr>
          <w:rFonts w:ascii="Calibri" w:hAnsi="Calibri"/>
          <w:color w:val="000000"/>
          <w:sz w:val="22"/>
          <w:u w:val="single"/>
        </w:rPr>
        <w:t xml:space="preserve"> And with this acknowledgment has come some real progress. Although we still have a long way to go, national assessment data show that in both fourth and eighth grades, students in most ethnic groups are reading and doing math better today than they were in the early 2000s, and longstanding gaps separating different groups of students are narrowing</w:t>
      </w:r>
      <w:r w:rsidRPr="00F62EC0">
        <w:rPr>
          <w:rFonts w:ascii="Calibri" w:hAnsi="Calibri"/>
          <w:color w:val="000000"/>
          <w:sz w:val="22"/>
        </w:rPr>
        <w:t xml:space="preserve">.  Amidst all this progress, </w:t>
      </w:r>
      <w:r w:rsidRPr="00F62EC0">
        <w:rPr>
          <w:rFonts w:ascii="Calibri" w:hAnsi="Calibri"/>
          <w:color w:val="000000"/>
          <w:sz w:val="22"/>
          <w:u w:val="single"/>
        </w:rPr>
        <w:t>though, one group stands apart: Native students, a group that includes American Indian and Alaska Native youth</w:t>
      </w:r>
      <w:r w:rsidRPr="00F62EC0">
        <w:rPr>
          <w:rFonts w:ascii="Calibri" w:hAnsi="Calibri"/>
          <w:color w:val="000000"/>
          <w:sz w:val="22"/>
        </w:rPr>
        <w:t>.1  </w:t>
      </w:r>
      <w:r w:rsidRPr="00F62EC0">
        <w:rPr>
          <w:rFonts w:ascii="Calibri" w:hAnsi="Calibri"/>
          <w:color w:val="000000"/>
          <w:sz w:val="22"/>
          <w:u w:val="single"/>
        </w:rPr>
        <w:t>Unlike achievement results for every other major ethnic group in the United States, those for Native students have remained nearly flat in recent years, and the gaps separating these students from their white peers have actually widened.</w:t>
      </w:r>
      <w:r w:rsidRPr="00F62EC0">
        <w:rPr>
          <w:rFonts w:ascii="Calibri" w:hAnsi="Calibri"/>
          <w:color w:val="000000"/>
          <w:sz w:val="22"/>
        </w:rPr>
        <w:t xml:space="preserve"> Indeed, while Native students performed above black and Latino students in both fourth-grade reading and eighth-grade math in 2005, by 2011, that lead had all but disappeared.</w:t>
      </w:r>
    </w:p>
    <w:p w14:paraId="2616DA14" w14:textId="77777777" w:rsidR="00D62394" w:rsidRPr="00F62EC0" w:rsidRDefault="00D62394" w:rsidP="00D62394">
      <w:pPr>
        <w:pStyle w:val="Heading3"/>
      </w:pPr>
      <w:r w:rsidRPr="00F62EC0">
        <w:t xml:space="preserve">2AC – UQ: Funding Low – Grants </w:t>
      </w:r>
    </w:p>
    <w:p w14:paraId="55B8EF88" w14:textId="77777777" w:rsidR="00D62394" w:rsidRPr="00F62EC0" w:rsidRDefault="00D62394" w:rsidP="00D62394">
      <w:pPr>
        <w:pStyle w:val="Heading4"/>
      </w:pPr>
      <w:r w:rsidRPr="00F62EC0">
        <w:t xml:space="preserve">Immersion schools need more funding. </w:t>
      </w:r>
    </w:p>
    <w:p w14:paraId="32CA0C13" w14:textId="77777777" w:rsidR="00D62394" w:rsidRPr="00F62EC0" w:rsidRDefault="00D62394" w:rsidP="00D62394">
      <w:r w:rsidRPr="00F62EC0">
        <w:rPr>
          <w:rStyle w:val="Style13ptBold"/>
        </w:rPr>
        <w:t xml:space="preserve">NA 16 </w:t>
      </w:r>
      <w:r w:rsidRPr="00F62EC0">
        <w:rPr>
          <w:rStyle w:val="Style13ptBold"/>
          <w:sz w:val="20"/>
        </w:rPr>
        <w:t xml:space="preserve">(No author. 2016.  Published by National Congress of American Indians, “NCAI Fiscal Year 2016 Budget Request” </w:t>
      </w:r>
      <w:hyperlink r:id="rId15" w:history="1">
        <w:r w:rsidRPr="00F62EC0">
          <w:rPr>
            <w:rStyle w:val="Hyperlink"/>
          </w:rPr>
          <w:t>http://www.ncai.org/policy-issues/tribal-governance/budget-and-approprations/06_FY2016_Edu_NCAI_Budget.pdf</w:t>
        </w:r>
      </w:hyperlink>
      <w:r w:rsidRPr="00F62EC0">
        <w:t xml:space="preserve">.) </w:t>
      </w:r>
    </w:p>
    <w:p w14:paraId="0C3DFC50" w14:textId="77777777" w:rsidR="00D62394" w:rsidRPr="00F62EC0" w:rsidRDefault="00D62394" w:rsidP="00D62394">
      <w:pPr>
        <w:rPr>
          <w:u w:val="single"/>
        </w:rPr>
      </w:pPr>
      <w:r w:rsidRPr="00F62EC0">
        <w:rPr>
          <w:u w:val="single"/>
        </w:rPr>
        <w:t>Title VII (Indian Education Formula Grants) Provide $198 million for Title VII funding under the No Child Left Behind Act. Current funding for Title VII, Part A decreased by $6 million to $124 million under sequestration and has been maintained at that level in Fiscal Years 2014 and 2015. Increases are needed as this critical grant funding is designed to supplement the regular school program and assist Native students so they have the opportunity to achieve the same educational standards and attain parity with their non-Native peers. Furthermore, Title VII funds support early-childhood and family programs, academic enrichment programs, curriculum development, professional development, and culturally-related activities. Currently, funding for Title VII only reaches 500,000 Native students leaving over 100,000 without supplementary academic and cultural programs in their schools. As Native students are far behind their non-Native peers in educational achievement, increased funding is necessary to address this substantial gap.</w:t>
      </w:r>
    </w:p>
    <w:p w14:paraId="78CB30AA" w14:textId="77777777" w:rsidR="00D62394" w:rsidRPr="00F62EC0" w:rsidRDefault="00D62394" w:rsidP="000565E0">
      <w:pPr>
        <w:pStyle w:val="NormalWeb"/>
        <w:spacing w:before="0" w:beforeAutospacing="0" w:after="0" w:afterAutospacing="0"/>
        <w:rPr>
          <w:rFonts w:ascii="Calibri" w:hAnsi="Calibri"/>
        </w:rPr>
      </w:pPr>
    </w:p>
    <w:p w14:paraId="3073119B" w14:textId="77777777" w:rsidR="000565E0" w:rsidRPr="00F62EC0" w:rsidRDefault="000565E0" w:rsidP="000565E0">
      <w:pPr>
        <w:rPr>
          <w:rFonts w:eastAsia="Times New Roman"/>
        </w:rPr>
      </w:pPr>
    </w:p>
    <w:p w14:paraId="497738FB" w14:textId="77777777" w:rsidR="000565E0" w:rsidRPr="00F62EC0" w:rsidRDefault="000565E0" w:rsidP="000565E0">
      <w:pPr>
        <w:pStyle w:val="Heading3"/>
      </w:pPr>
      <w:r w:rsidRPr="00F62EC0">
        <w:t xml:space="preserve">2AC – UQ: Funding Low – Devos </w:t>
      </w:r>
    </w:p>
    <w:p w14:paraId="7DD1CE92" w14:textId="77777777" w:rsidR="000565E0" w:rsidRPr="00F62EC0" w:rsidRDefault="000565E0" w:rsidP="000565E0">
      <w:pPr>
        <w:pStyle w:val="Heading4"/>
        <w:spacing w:before="280" w:after="80"/>
        <w:rPr>
          <w:rFonts w:eastAsia="Times New Roman"/>
        </w:rPr>
      </w:pPr>
      <w:r w:rsidRPr="00F62EC0">
        <w:rPr>
          <w:rFonts w:eastAsia="Times New Roman"/>
          <w:color w:val="000000"/>
        </w:rPr>
        <w:t>Betsy Devos will hurt Native American schools more.</w:t>
      </w:r>
    </w:p>
    <w:p w14:paraId="74EEABA0" w14:textId="77777777" w:rsidR="000565E0" w:rsidRPr="00F62EC0" w:rsidRDefault="000565E0" w:rsidP="000565E0">
      <w:pPr>
        <w:pStyle w:val="NormalWeb"/>
        <w:spacing w:before="0" w:beforeAutospacing="0" w:after="0" w:afterAutospacing="0"/>
        <w:rPr>
          <w:rFonts w:ascii="Calibri" w:hAnsi="Calibri"/>
        </w:rPr>
      </w:pPr>
      <w:r w:rsidRPr="00F62EC0">
        <w:rPr>
          <w:rFonts w:ascii="Calibri" w:hAnsi="Calibri"/>
          <w:b/>
          <w:bCs/>
          <w:color w:val="000000"/>
          <w:sz w:val="26"/>
          <w:szCs w:val="26"/>
        </w:rPr>
        <w:t>Tanya H. Lee</w:t>
      </w:r>
      <w:r w:rsidRPr="00F62EC0">
        <w:rPr>
          <w:rFonts w:ascii="Calibri" w:hAnsi="Calibri"/>
          <w:color w:val="000000"/>
          <w:sz w:val="22"/>
        </w:rPr>
        <w:t>, 4-25-</w:t>
      </w:r>
      <w:r w:rsidRPr="00F62EC0">
        <w:rPr>
          <w:rFonts w:ascii="Calibri" w:hAnsi="Calibri"/>
          <w:b/>
          <w:bCs/>
          <w:color w:val="000000"/>
          <w:sz w:val="26"/>
          <w:szCs w:val="26"/>
        </w:rPr>
        <w:t>2017</w:t>
      </w:r>
      <w:r w:rsidRPr="00F62EC0">
        <w:rPr>
          <w:rFonts w:ascii="Calibri" w:hAnsi="Calibri"/>
          <w:color w:val="000000"/>
          <w:sz w:val="22"/>
        </w:rPr>
        <w:t>, "Trump’s Education Pick of Betsy DeVos Could Fail Native Kids," Indian Country Media Network, https://indiancountrymedianetwork.com/education/native-education/trumps-education-pick-betsy-devos-fail-native-kids/</w:t>
      </w:r>
    </w:p>
    <w:p w14:paraId="033B0B3F" w14:textId="77777777" w:rsidR="000565E0" w:rsidRPr="00F62EC0" w:rsidRDefault="000565E0" w:rsidP="000565E0">
      <w:pPr>
        <w:pStyle w:val="NormalWeb"/>
        <w:shd w:val="clear" w:color="auto" w:fill="FFFFFF"/>
        <w:spacing w:before="0" w:beforeAutospacing="0" w:after="280" w:afterAutospacing="0"/>
        <w:rPr>
          <w:rFonts w:ascii="Calibri" w:hAnsi="Calibri"/>
          <w:color w:val="000000"/>
          <w:sz w:val="16"/>
        </w:rPr>
      </w:pPr>
      <w:r w:rsidRPr="00F62EC0">
        <w:rPr>
          <w:rFonts w:ascii="Calibri" w:hAnsi="Calibri"/>
          <w:color w:val="000000"/>
          <w:sz w:val="22"/>
          <w:u w:val="single"/>
        </w:rPr>
        <w:t>President Donald J. Trump’s pick of billionaire school choice advocate Betsy DeVos to head up the U.S. Department of Education is bad for Indian country,</w:t>
      </w:r>
      <w:r w:rsidRPr="00F62EC0">
        <w:rPr>
          <w:rFonts w:ascii="Calibri" w:hAnsi="Calibri"/>
          <w:color w:val="000000"/>
          <w:sz w:val="16"/>
        </w:rPr>
        <w:t xml:space="preserve"> say some educators. Dr. Tommy Lewis, superintendent of schools for the Navajo Nation Department of Diné Education, says, “She is not coming from the education arena; she has never been a teacher, principal, superintendent, college professor or university administrator. [The position] deserves someone who understands how schools operate. Can she really be the national education leader we need?” Dr. Dean Chavers’ answer is an emphatic no. </w:t>
      </w:r>
      <w:r w:rsidRPr="00F62EC0">
        <w:rPr>
          <w:rFonts w:ascii="Calibri" w:hAnsi="Calibri"/>
          <w:color w:val="000000"/>
          <w:sz w:val="22"/>
          <w:u w:val="single"/>
        </w:rPr>
        <w:t>“I think she is a foe of education. She is a right-winger who hates the Department of Education and has said so. She’s in favor of charter schools and a voucher system, all of which is anathema to public education.”</w:t>
      </w:r>
      <w:r w:rsidRPr="00F62EC0">
        <w:rPr>
          <w:rFonts w:ascii="Calibri" w:hAnsi="Calibri"/>
          <w:color w:val="000000"/>
          <w:sz w:val="16"/>
        </w:rPr>
        <w:t xml:space="preserve"> Chavers, Lumbee, is director of Catching the Dream, a Native American education and scholarship organization.   The Education Department’s programs and initiatives affect the 50 million elementary and secondary students who attend the nation’s 98,000 public and 32,000 private schools. </w:t>
      </w:r>
      <w:r w:rsidRPr="00F62EC0">
        <w:rPr>
          <w:rFonts w:ascii="Calibri" w:hAnsi="Calibri"/>
          <w:color w:val="000000"/>
          <w:sz w:val="22"/>
          <w:u w:val="single"/>
        </w:rPr>
        <w:t>The vast majority of American Indian and Alaska Native students go to public school.</w:t>
      </w:r>
      <w:r w:rsidRPr="00F62EC0">
        <w:rPr>
          <w:rFonts w:ascii="Calibri" w:hAnsi="Calibri"/>
          <w:color w:val="000000"/>
          <w:sz w:val="16"/>
        </w:rPr>
        <w:t xml:space="preserve"> School Choice Zealot Betsy DeVos and her husband, Dick DeVos, backed Michigan’s successful charter school law in 1993, and in 2000, they spent millions to push an amendment that would have changed Michigan’s constitution to require the state to pay for tuition vouchers for students in failing districts. Forbes rates Richard DeVos, Betsy’s father-in-law, as 88th on its Forbes 400 list and estimates the family wealth at $5.1 billion. After the amendment failed to pass, the DeVoses founded the Great Lakes Education Project, a political action committee that promotes their educational goals. Betsy DeVos sat on the board until she resigned after receiving this appointment by Trump. In 2006, the DeVoses started the All Children Matter political action committee, which supports pro-school voucher candidates. Betsy DeVos and her husband were later instrumental in setting up Detroit’s charter school system. So what effect did the DeVos education campaign have in Michigan? National Assessment of Educational Program (NAEP) scores for Michigan students for 2011 and 2015 shows slight declines in performance at grades 4 and 8 for math and again at both grades for reading. In 2015, the average reading score for Michigan 4th graders was 216, compared with 221 for the nation as a whole, and exactly the same as the Michigan 4th grade reading score in 1998. In grade 8, the average reading score was 264, the same as the national average but one point lower than the 8th grade reading score for Michigan students in 2002. Grade 4 students in Michigan scored 236 in mathematics, 4 points below the national average, but 7 points above their score in 2000. In grade 8, Michigan students scored 278 in mathematics, 3 points below the national average and only 1 point above the Michigan grade 8 score in 2000. The take-away: With only one exception (grade 4 mathematics), education reform in Michigan—including the huge increase in the number of charter schools—touted by the DeVoses appears to have had virtually no effect whatsoever on student achievement over the past 15 years. And schools in Detroit are in shocking condition. Detroit began participating in the NAEP Trial Urban District Assessment in 2009. In 2015, the district had the worst scores of all 21 participating urban districts in 4th and 8th grade mathematics and reading. Only 5 percent of 4th graders and 4 percent of 8th graders were proficient in mathematics, compared with an average of 32 percent of 4th graders and 26 percent of 8th graders in other large cities. Results were equally dismal in reading, where again Detroit scored at the very bottom. Only 6 percent of 4th graders and 7 percent of 8th graders were proficient in reading, compared to an average 27 percent and 25 percent respectively of students in other large cities. In both math and reading, there was no change in scores between 2013 and 2015 for students in Detroit. But grade 4 reading scores declined noticeably between 2011 and 2015, while grade 8 reading scores remained the same. Grade 4 math scores went up slightly, but grade 8 math scores declined. Many American Indian students attend school in large urban centers such as Los Angeles and Chicago, so it is worth noting that the DeVos education strategy has clearly failed in Michigan’s largest city. But Betsy DeVos remains a staunch advocate of charter schools. In 2009, she helped found the American Federation for Children, a national nonprofit advocacy organization that promotes school choice, school vouchers, scholarship tax credit programs and Education Savings Accounts, which she led until she received Trump’s nod. American Federation for Children At AFC’s policy summit in May, DeVos talked about how successful the organization has been in promoting school choice, “We are winning in state after state. In the past six years, we’ve doubled the number of private school choice programs to 50, the number of private school choice states to 25, plus Washington, D.C., and doubled the number of students currently benefiting from private school choice to 400,000. All told, together, we’ve helped more than a million kids in private school choice programs, and we’re just getting started.” The day after the election, and two weeks before President-elect Trump picked her for the Education Department, DeVos issued this statement: “AFC has already begun to pave the way for bold school choice advancement on the federal level and we look forward to working with the Trump-Pence Administration and Congress to ensure every child has equal access to a quality school of their parents’ choice.”   Last summer, the AFC produced a video, “America’s Underdogs,” about education on American Indian reservations.</w:t>
      </w:r>
      <w:r w:rsidRPr="00F62EC0">
        <w:rPr>
          <w:rFonts w:ascii="Calibri" w:hAnsi="Calibri"/>
          <w:color w:val="000000"/>
          <w:sz w:val="22"/>
          <w:u w:val="single"/>
        </w:rPr>
        <w:t xml:space="preserve"> The video shamelessly exploited Native kids in order to back the Native American Education Opportunity Act introduced by Sen. John McCain, R-Ariz. The bill, if it passes, will start the process of using federal funds to undermine the country’s public school systems. National Indian Education Association Board President Patricia Whitefoot, Confederated Tribes and Bands of the Yakama Nation, opposed the McCain legislation in her testimony during a Senate Committee on Indian Affairs hearing, and the NIEA remains strongly opposed, says Executive Director Ahniwake Rose. “Federal funding should not be moving over to a private school system. [Those funds should not] move out of our tribally-run school system and move to a system that does not require consultation and does not require active engagement of Native communities.” </w:t>
      </w:r>
      <w:r w:rsidRPr="00F62EC0">
        <w:rPr>
          <w:rFonts w:ascii="Calibri" w:hAnsi="Calibri"/>
          <w:color w:val="000000"/>
          <w:sz w:val="16"/>
        </w:rPr>
        <w:t xml:space="preserve">However, Rose, Cherokee Nation/Muscogee Creek, says more charter schools could be good for AI/AN kids. “We are interested in what school choice might mean in Indian country. Charter schools have been incredibly successful for tribes and for Native communities as ways to preserve our language, our culture and our ways of knowing for our students. So we’re excited if we’re able to continue to think about flexibility and local and Native control of education with this new administration.” Native American Rights Fund attorney Melodie McCoy, Cherokee, says there is “a fair amount of [tribal] support…in certain states like Oklahoma for charter schools. Oklahoma is one of the first states to allow tribes to operate or contract out charters. There are a number of tribes in Oklahoma that are very interested in that option.” She adds, “I believe in tribal sovereignty and choice, period. For the communities that need the public schools to serve tribal kids well, we don’t want any of those programs at the national level or at the state level to be affecting services and programs that Indian kids are supposed to be getting. It all has to work together.’ She notes that it will be important that “whoever the new secretary selects to work on Indian education programs makes it a point to understand Indian law and tribal sovereignty and to listen and work with tribal leaders.” </w:t>
      </w:r>
      <w:r w:rsidRPr="00F62EC0">
        <w:rPr>
          <w:rFonts w:ascii="Calibri" w:hAnsi="Calibri"/>
          <w:color w:val="000000"/>
          <w:sz w:val="22"/>
          <w:u w:val="single"/>
        </w:rPr>
        <w:t>As education secretary, DeVos would not have control over Bureau of Indian Education schools. The BIE, like the Bureau of Indian Affairs, is an agency under the Interior Department. Tony Dearman, Cherokee Nation of Oklahoma, took over as BIE director in November. But Chavers says he would not be surprised if DeVos tried to defund the BIE. Evangelical Christianity Betsy DeVos has said that she believes public schools have taken over functions that should belong to churches and that she hopes school choice will help to redress that circumstance.</w:t>
      </w:r>
      <w:r w:rsidRPr="00F62EC0">
        <w:rPr>
          <w:rFonts w:ascii="Calibri" w:hAnsi="Calibri"/>
          <w:color w:val="000000"/>
          <w:sz w:val="16"/>
        </w:rPr>
        <w:t xml:space="preserve"> Her position seems to be in keeping with a Republican undertone of Messianic Christianity. In its 2016 Christmas greeting, the Republican National Committee wrote, “Over two millennia ago, a new hope was born into the world, a Savior who would offer the promise of salvation to all mankind. Just as the three wise men did on that night, this Christmas heralds a time to celebrate the good news of a new King,” a statement that many say implies Trump is the new King. Cheryl Medearis is department chair of teacher education and VP of Academic Affairs at Sinte Gleska University. She has concerns about DeVos: “The choices and the platform that she stands on shows complete lack of understanding about education systems and education in general in Indian country. Even if students [in Indian country] have school choice it’s very limited. It would be probably different schools within the same district or adjoining schools if parents could get them there.” But DeVos’s religious statements have her especially worried. “It’s a complete lack of understanding about different groups of people and belief systems,” she says. Civil Rights Rose says, “We are going to be keeping an eye on what’s happening with Department of Education’s Office for Civil Rights and look at how we can maintain the momentum that we’ve seen in regard to things specific to Indian country, such as harmful mascots and imagery.” What happens with the Office for Civil Rights under a Trump administration is a concern for civil rights leaders, as is the nomination of Betsy DeVos to lead the Department of Education. The Leadership Conference on Civil and Human Rights and 32 other human rights groups expressed their concern in a joint December 12 statement, “We are deeply concerned that the President-elect seeks to nominate as a Secretary of Education a candidate whose experience—and lack of experience—calls into question core principles of fairness, equality and a commitment to education. DeVos’ very public support for voucher schemes which siphon away all-too-limited public education funds and fail to provide protection from discrimination and segregation, and her opposition to appropriate oversight of charter schools, run contrary to the department’s mission to ‘promote student achievement and preparation for global competitiveness by fostering educational excellence and ensuring equal access.’” The groups also cited DeVos’ opposition to affirmative action as a concern. </w:t>
      </w:r>
    </w:p>
    <w:p w14:paraId="5EA13E68" w14:textId="293F136E" w:rsidR="00B84C96" w:rsidRPr="00F62EC0" w:rsidRDefault="00B84C96" w:rsidP="00B84C96">
      <w:pPr>
        <w:pStyle w:val="Heading3"/>
      </w:pPr>
      <w:r w:rsidRPr="00F62EC0">
        <w:t xml:space="preserve">2AC – UQ: Funding Low – BIA </w:t>
      </w:r>
    </w:p>
    <w:p w14:paraId="3F1878FE" w14:textId="77777777" w:rsidR="00B84C96" w:rsidRPr="00F62EC0" w:rsidRDefault="00B84C96" w:rsidP="00B84C96">
      <w:pPr>
        <w:pStyle w:val="Heading4"/>
        <w:spacing w:before="280" w:after="80"/>
        <w:rPr>
          <w:rFonts w:eastAsia="Times New Roman"/>
        </w:rPr>
      </w:pPr>
      <w:r w:rsidRPr="00F62EC0">
        <w:rPr>
          <w:rFonts w:eastAsia="Times New Roman"/>
          <w:color w:val="000000"/>
        </w:rPr>
        <w:t xml:space="preserve">BIA failing to provide adequate funding to maintain quality schools </w:t>
      </w:r>
    </w:p>
    <w:p w14:paraId="28E68E07" w14:textId="77777777" w:rsidR="00B84C96" w:rsidRPr="00F62EC0" w:rsidRDefault="00B84C96" w:rsidP="00B84C96">
      <w:pPr>
        <w:pStyle w:val="NormalWeb"/>
        <w:shd w:val="clear" w:color="auto" w:fill="FFFFFF"/>
        <w:spacing w:before="80" w:beforeAutospacing="0" w:after="80" w:afterAutospacing="0"/>
        <w:ind w:right="80"/>
        <w:rPr>
          <w:rFonts w:ascii="Calibri" w:hAnsi="Calibri"/>
        </w:rPr>
      </w:pPr>
      <w:r w:rsidRPr="00F62EC0">
        <w:rPr>
          <w:rFonts w:ascii="Calibri" w:hAnsi="Calibri" w:cs="Arial"/>
          <w:b/>
          <w:bCs/>
          <w:color w:val="FFFFFF"/>
          <w:sz w:val="15"/>
          <w:szCs w:val="15"/>
        </w:rPr>
        <w:t xml:space="preserve"> </w:t>
      </w:r>
      <w:r w:rsidRPr="00F62EC0">
        <w:rPr>
          <w:rFonts w:ascii="Calibri" w:hAnsi="Calibri"/>
          <w:b/>
          <w:bCs/>
          <w:color w:val="000000"/>
          <w:sz w:val="26"/>
          <w:szCs w:val="26"/>
        </w:rPr>
        <w:t>Lindsey M. Burke</w:t>
      </w:r>
      <w:r w:rsidRPr="00F62EC0">
        <w:rPr>
          <w:rFonts w:ascii="Calibri" w:hAnsi="Calibri"/>
          <w:color w:val="000000"/>
          <w:sz w:val="22"/>
        </w:rPr>
        <w:t xml:space="preserve"> researches and writes on federal and state education issues as the Will Skillman fellow in education policy at the Heritage Foundation, 3-30-</w:t>
      </w:r>
      <w:r w:rsidRPr="00F62EC0">
        <w:rPr>
          <w:rFonts w:ascii="Calibri" w:hAnsi="Calibri"/>
          <w:b/>
          <w:bCs/>
          <w:color w:val="000000"/>
          <w:sz w:val="26"/>
          <w:szCs w:val="26"/>
        </w:rPr>
        <w:t>2016</w:t>
      </w:r>
      <w:r w:rsidRPr="00F62EC0">
        <w:rPr>
          <w:rFonts w:ascii="Calibri" w:hAnsi="Calibri"/>
          <w:color w:val="000000"/>
          <w:sz w:val="22"/>
        </w:rPr>
        <w:t>, "How to improve the education of Native American children," Newsweek, http://www.newsweek.com/improve-native-american-children-education-441022</w:t>
      </w:r>
    </w:p>
    <w:p w14:paraId="2FE36FA5" w14:textId="77777777" w:rsidR="00B84C96" w:rsidRPr="00F62EC0" w:rsidRDefault="00B84C96" w:rsidP="00B84C96">
      <w:pPr>
        <w:rPr>
          <w:rFonts w:eastAsia="Times New Roman"/>
          <w:color w:val="000000"/>
        </w:rPr>
      </w:pPr>
      <w:r w:rsidRPr="00F62EC0">
        <w:rPr>
          <w:rFonts w:eastAsia="Times New Roman"/>
          <w:color w:val="000000"/>
          <w:u w:val="single"/>
        </w:rPr>
        <w:t>Congress could soon find itself with a chance to radically improve the lives of thousands of children currently trapped in crumbling and failing schools now that Sen. John McCain, R-Ariz., has proposed the Native American Educational Opportunity Act. The proposal would enable children attending Bureau of Indian Education-funded schools to access education savings accounts to attend a private school of choice and to afford other education opportunities. Funding for Bureau of Indian Education Schools is unique among K-12 education</w:t>
      </w:r>
      <w:r w:rsidRPr="00F62EC0">
        <w:rPr>
          <w:rFonts w:eastAsia="Times New Roman"/>
          <w:color w:val="000000"/>
        </w:rPr>
        <w:t xml:space="preserve"> financing because it is almost entirely federal. Moreover, the Native American Education Improvement Act of 2001 makes clear that </w:t>
      </w:r>
      <w:r w:rsidRPr="00F62EC0">
        <w:rPr>
          <w:rFonts w:eastAsia="Times New Roman"/>
          <w:color w:val="000000"/>
          <w:u w:val="single"/>
        </w:rPr>
        <w:t>“the Federal Government has the sole responsibility for the operation and financial support of the Bureau of Indian Affairs funded school system.” But even a quick look at that system reveals just how poorly the federal government has handled that responsibility. The Bureau of Indian Education itself reports that only 53 percent of students who attend its schools graduate, well short of the national American Indian/Alaskan Native average of 69 percent, and shorter still of the total national average of 81 percent. Further, the Bureau of Indian Education students scored, on average, 20 points—or roughly two grade levels—lower than their Native American peers attending public schools on the National Assessment of Education Progress fourth grade reading exam in 2011,</w:t>
      </w:r>
      <w:r w:rsidRPr="00F62EC0">
        <w:rPr>
          <w:rFonts w:eastAsia="Times New Roman"/>
          <w:color w:val="000000"/>
        </w:rPr>
        <w:t xml:space="preserve"> the latest year for which Bureau of Indian Education data is available.</w:t>
      </w:r>
      <w:r w:rsidRPr="00F62EC0">
        <w:rPr>
          <w:rFonts w:eastAsia="Times New Roman"/>
          <w:color w:val="000000"/>
          <w:u w:val="single"/>
        </w:rPr>
        <w:t xml:space="preserve"> Sadly, the problems plaguing Bureau of Indian Education schools are not only academic. The Bureau of Indian Education system has massive and systemic problems. A scathing Government Accountability Office report found: $13.8 million in unallowable spending at 24 schools as of July 2014. Further, in March 2014, an audit found that one school lost about $1.2 million in federal funds that were improperly transferred to an off-shore account.</w:t>
      </w:r>
      <w:r w:rsidRPr="00F62EC0">
        <w:rPr>
          <w:rFonts w:eastAsia="Times New Roman"/>
          <w:color w:val="000000"/>
        </w:rPr>
        <w:t xml:space="preserve"> None of this, it should be noted, comes as a shock to those who have paid attention to federal attempts to oversee Native American education over the years. Politico wrote a searing exposé on schools run by the Bureau of Indian Education, entitled, “How Washington Created Some of The Worst Schools in America.” Reporter Maggie Severns notes that former education secretary Arne Duncan said the Bureau of Indian Education school system is “just the epitome of broken” and “just utterly bankrupt.” The Native American Educational Opportunity Act would allow students who currently attend or are eligible to attend Bureau of Indian Education schools to access existing BIE funding in the form of education savings accounts in states that have them (which currently include Arizona, Florida, Mississippi, Nevada and Tennessee, although Tennessee does not have any schools run by the Bureau of Indian Education). What Are Education Savings Accounts? Education savings accounts are parent-controlled spending accounts that are populated with funds that would have been spent on their child in a public school or, in this case, a school operated by the Bureau of Indian Education.</w:t>
      </w:r>
      <w:r w:rsidRPr="00F62EC0">
        <w:rPr>
          <w:rFonts w:eastAsia="Times New Roman"/>
          <w:color w:val="000000"/>
          <w:u w:val="single"/>
        </w:rPr>
        <w:t xml:space="preserve"> Parents of eligible students could then use their education savings account funds to pay for private school tuition, online learning, special education services and therapies, curricula, textbooks and a host of other education-related services, products and providers. Unused funds could even be rolled over from year to year and could be rolled into a college savings account. The federal government currently spends $830 million annually on Bureau of Indian Education schools and spends 56 percent more per student on children in these schools than average traditional public school expenditures.</w:t>
      </w:r>
      <w:r w:rsidRPr="00F62EC0">
        <w:rPr>
          <w:rFonts w:eastAsia="Times New Roman"/>
          <w:color w:val="000000"/>
        </w:rPr>
        <w:t xml:space="preserve"> Excluding boarding schools, the GAO reports that Bureau of Indian Education schools spent $16,394 per student during the 2009-2010 school year (inclusive of food service). Giving Native American families control over this funding through an education savings account model would provide a lifeline out of the failing school system. Unused education savings account funds could even be rolled over, and some states even allow those funds to be placed in a college savings account. Instead of having a federally managed system of Bureau of Indian Education schools that not only fail in their duty to educate children, but also fail to employ basic and sound accounting practices, education savings accounts would empower some of the most underserved students in the country with choice in education, giving them new hope and opportunity for the future. </w:t>
      </w:r>
    </w:p>
    <w:p w14:paraId="0B2B1594" w14:textId="77777777" w:rsidR="000565E0" w:rsidRPr="00F62EC0" w:rsidRDefault="000565E0" w:rsidP="000565E0">
      <w:pPr>
        <w:rPr>
          <w:rFonts w:eastAsia="Times New Roman"/>
        </w:rPr>
      </w:pPr>
    </w:p>
    <w:p w14:paraId="0EE79042" w14:textId="77777777" w:rsidR="000565E0" w:rsidRPr="00F62EC0" w:rsidRDefault="000565E0" w:rsidP="000565E0">
      <w:pPr>
        <w:pStyle w:val="Heading3"/>
      </w:pPr>
      <w:r w:rsidRPr="00F62EC0">
        <w:t xml:space="preserve">2AC – UQ: Test Scores Low </w:t>
      </w:r>
    </w:p>
    <w:p w14:paraId="6495F501" w14:textId="77777777" w:rsidR="000565E0" w:rsidRPr="00F62EC0" w:rsidRDefault="000565E0" w:rsidP="000565E0">
      <w:pPr>
        <w:pStyle w:val="Heading4"/>
      </w:pPr>
      <w:r w:rsidRPr="00F62EC0">
        <w:t>US Education system is failing Native Americans – recent test score performances prove</w:t>
      </w:r>
    </w:p>
    <w:p w14:paraId="67E50B6E" w14:textId="77777777" w:rsidR="000565E0" w:rsidRPr="00F62EC0" w:rsidRDefault="000565E0" w:rsidP="000565E0">
      <w:pPr>
        <w:rPr>
          <w:rStyle w:val="Style13ptBold"/>
        </w:rPr>
      </w:pPr>
      <w:r w:rsidRPr="00F62EC0">
        <w:rPr>
          <w:rStyle w:val="Style13ptBold"/>
        </w:rPr>
        <w:t xml:space="preserve">Klein, 7-18-2014, </w:t>
      </w:r>
      <w:r w:rsidRPr="00F62EC0">
        <w:t xml:space="preserve"> (Rebecca is the education reporter for HuffPost, focusing on K-12 issues., "The Education System Is Failing Native American Students. Here's Proof.," HuffPost, </w:t>
      </w:r>
      <w:hyperlink r:id="rId16" w:history="1">
        <w:r w:rsidRPr="00F62EC0">
          <w:t>http://www.huffingtonpost.com/2014/07/18/native-american-education_n_5593253.html)</w:t>
        </w:r>
      </w:hyperlink>
      <w:r w:rsidRPr="00F62EC0">
        <w:t xml:space="preserve"> - an</w:t>
      </w:r>
    </w:p>
    <w:p w14:paraId="58F457DF" w14:textId="77777777" w:rsidR="000565E0" w:rsidRPr="00F62EC0" w:rsidRDefault="000565E0" w:rsidP="000565E0">
      <w:pPr>
        <w:rPr>
          <w:u w:val="single"/>
        </w:rPr>
      </w:pPr>
      <w:r w:rsidRPr="00F62EC0">
        <w:rPr>
          <w:sz w:val="16"/>
        </w:rPr>
        <w:t xml:space="preserve">Early last month, Barack Obama made his first visit as president to Indian Country, where he announced plans to revamp the Bureau of Indian Education (BIE) in an effort to improve the agency’s federally funded Native American schools. Acknowledging a “crisis” in Native American education, Obama proposed giving local tribes more control over education so that “you can direct your children’s education and reform schools here in Indian Country.” As it stands, </w:t>
      </w:r>
      <w:r w:rsidRPr="00F62EC0">
        <w:rPr>
          <w:u w:val="single"/>
        </w:rPr>
        <w:t>the BIE, an agency within the U.S. Department of the Interior,</w:t>
      </w:r>
      <w:r w:rsidRPr="00F62EC0">
        <w:rPr>
          <w:sz w:val="16"/>
        </w:rPr>
        <w:t xml:space="preserve"> directly operates 57 schools for Native American students and supervises 126 tribally controlled schools. </w:t>
      </w:r>
      <w:r w:rsidRPr="00F62EC0">
        <w:rPr>
          <w:u w:val="single"/>
        </w:rPr>
        <w:t>The BIE schools educate less than 10 percent of Native American and Alaska Native students in the country, but these students tend to perform substantially worse than Native students in regular public schools and public school students in general.</w:t>
      </w:r>
      <w:r w:rsidRPr="00F62EC0">
        <w:rPr>
          <w:sz w:val="16"/>
        </w:rPr>
        <w:t xml:space="preserve"> Still, the performance of </w:t>
      </w:r>
      <w:r w:rsidRPr="00F62EC0">
        <w:rPr>
          <w:u w:val="single"/>
        </w:rPr>
        <w:t>Native students in regular public schools is no cause for celebration</w:t>
      </w:r>
      <w:r w:rsidRPr="00F62EC0">
        <w:rPr>
          <w:sz w:val="16"/>
        </w:rPr>
        <w:t xml:space="preserve">, either. When taken together, </w:t>
      </w:r>
      <w:r w:rsidRPr="00F62EC0">
        <w:rPr>
          <w:u w:val="single"/>
        </w:rPr>
        <w:t>Native students in BIE schools and regular public schools are some of the lowest-performing students in the country</w:t>
      </w:r>
      <w:r w:rsidRPr="00F62EC0">
        <w:rPr>
          <w:sz w:val="16"/>
        </w:rPr>
        <w:t xml:space="preserve">. Below we have compiled a series of charts outlining the state of education for Native students around the country in all types of public schools. 1. </w:t>
      </w:r>
      <w:r w:rsidRPr="00F62EC0">
        <w:rPr>
          <w:u w:val="single"/>
        </w:rPr>
        <w:t>Native American Students Have The Lowest High School Graduation Rates In The Country</w:t>
      </w:r>
      <w:r w:rsidRPr="00F62EC0">
        <w:rPr>
          <w:sz w:val="16"/>
        </w:rPr>
        <w:t xml:space="preserve"> While the latest data available showed American high school graduation rates soaring to a historical high during the 2011-12 school year, Native students had the lowest four-year high school graduation rate </w:t>
      </w:r>
      <w:r w:rsidRPr="00F62EC0">
        <w:rPr>
          <w:u w:val="single"/>
        </w:rPr>
        <w:t>out of any racial or ethnic group profiled by the government</w:t>
      </w:r>
      <w:r w:rsidRPr="00F62EC0">
        <w:rPr>
          <w:sz w:val="16"/>
        </w:rPr>
        <w:t xml:space="preserve">. 2. In Recent Years, </w:t>
      </w:r>
      <w:r w:rsidRPr="00F62EC0">
        <w:rPr>
          <w:u w:val="single"/>
        </w:rPr>
        <w:t>Their Average ACT Scores Have Declined Substantially</w:t>
      </w:r>
      <w:r w:rsidRPr="00F62EC0">
        <w:rPr>
          <w:sz w:val="16"/>
        </w:rPr>
        <w:t>... The image below, from the ACT, shows that while ACT scores declined across the board in 2013, they declined more for Native students. In fact, while scores for other groups of students have generally hovered around the same point for the past few years</w:t>
      </w:r>
      <w:r w:rsidRPr="00F62EC0">
        <w:rPr>
          <w:u w:val="single"/>
        </w:rPr>
        <w:t>, Native students’ scores have been on the decline since  2010</w:t>
      </w:r>
      <w:r w:rsidRPr="00F62EC0">
        <w:rPr>
          <w:sz w:val="16"/>
        </w:rPr>
        <w:t xml:space="preserve">. ...And </w:t>
      </w:r>
      <w:r w:rsidRPr="00F62EC0">
        <w:rPr>
          <w:u w:val="single"/>
        </w:rPr>
        <w:t>Their SAT Scores Are Substantially Lower Than White Students’ Scores</w:t>
      </w:r>
      <w:r w:rsidRPr="00F62EC0">
        <w:rPr>
          <w:sz w:val="16"/>
        </w:rPr>
        <w:t xml:space="preserve"> The mean SAT score for Native students was more than 100 points lower than that of white students in 2013, according to data from The College Board. 3. </w:t>
      </w:r>
      <w:r w:rsidRPr="00F62EC0">
        <w:rPr>
          <w:u w:val="single"/>
        </w:rPr>
        <w:t>Native Students Have Less Access To High-Level High School Courses</w:t>
      </w:r>
      <w:r w:rsidRPr="00F62EC0">
        <w:rPr>
          <w:sz w:val="16"/>
        </w:rPr>
        <w:t xml:space="preserve"> According to a 2013 report from education advocacy group The Education Trust, </w:t>
      </w:r>
      <w:r w:rsidRPr="00F62EC0">
        <w:rPr>
          <w:u w:val="single"/>
        </w:rPr>
        <w:t xml:space="preserve">the schools attended by Native students tend to offer less Advanced Placement courses. </w:t>
      </w:r>
      <w:r w:rsidRPr="00F62EC0">
        <w:rPr>
          <w:sz w:val="16"/>
        </w:rPr>
        <w:t xml:space="preserve">4. </w:t>
      </w:r>
      <w:r w:rsidRPr="00F62EC0">
        <w:rPr>
          <w:u w:val="single"/>
        </w:rPr>
        <w:t>Most Are Not Proficient In Reading Or Math By Eighth Grade The most recent results from the National Assessment of Educational Progress show that eighth-grade Native students tend to have only basic skills in reading and math. Additionally, unlike other student groups, Native students have barely improved on the reading portion of the NAEP test over the last 10 years.</w:t>
      </w:r>
    </w:p>
    <w:p w14:paraId="43A8D377" w14:textId="77777777" w:rsidR="00D62394" w:rsidRPr="00F62EC0" w:rsidRDefault="00D62394" w:rsidP="000565E0">
      <w:pPr>
        <w:rPr>
          <w:u w:val="single"/>
        </w:rPr>
      </w:pPr>
    </w:p>
    <w:p w14:paraId="30DBE8D8" w14:textId="77777777" w:rsidR="000565E0" w:rsidRPr="00F62EC0" w:rsidRDefault="000565E0" w:rsidP="000565E0">
      <w:pPr>
        <w:pStyle w:val="Heading3"/>
      </w:pPr>
      <w:r w:rsidRPr="00F62EC0">
        <w:t xml:space="preserve">2AC – UQ: Primary Edu Failing </w:t>
      </w:r>
    </w:p>
    <w:p w14:paraId="7F807058" w14:textId="77777777" w:rsidR="000565E0" w:rsidRPr="00F62EC0" w:rsidRDefault="000565E0" w:rsidP="000565E0">
      <w:pPr>
        <w:pStyle w:val="Heading4"/>
      </w:pPr>
      <w:r w:rsidRPr="00F62EC0">
        <w:t>The United States’ primary education system is failing Native American students; thus, causing these students to fail in secondary education</w:t>
      </w:r>
    </w:p>
    <w:p w14:paraId="7D62E3EA" w14:textId="77777777" w:rsidR="000565E0" w:rsidRPr="00F62EC0" w:rsidRDefault="000565E0" w:rsidP="000565E0">
      <w:pPr>
        <w:rPr>
          <w:rStyle w:val="Style13ptBold"/>
        </w:rPr>
      </w:pPr>
      <w:r w:rsidRPr="00F62EC0">
        <w:rPr>
          <w:rStyle w:val="Style13ptBold"/>
        </w:rPr>
        <w:t>Butrymowicz, 11-26-2014</w:t>
      </w:r>
      <w:r w:rsidRPr="00F62EC0">
        <w:t xml:space="preserve">, (Sarah is a staff writer at The Hechinger Report for the Atlantic., "The Failure of Tribal Schools ," Atlantic, </w:t>
      </w:r>
      <w:hyperlink r:id="rId17" w:history="1">
        <w:r w:rsidRPr="00F62EC0">
          <w:t>https://www.theatlantic.com/education/archive/2014/11/the-failure-of-tribal-schools/383211/)</w:t>
        </w:r>
      </w:hyperlink>
      <w:r w:rsidRPr="00F62EC0">
        <w:t xml:space="preserve"> - an </w:t>
      </w:r>
    </w:p>
    <w:p w14:paraId="55CE8344" w14:textId="77777777" w:rsidR="000565E0" w:rsidRPr="00F62EC0" w:rsidRDefault="000565E0" w:rsidP="000565E0">
      <w:pPr>
        <w:rPr>
          <w:b/>
          <w:u w:val="single"/>
        </w:rPr>
      </w:pPr>
      <w:r w:rsidRPr="00F62EC0">
        <w:rPr>
          <w:sz w:val="16"/>
        </w:rPr>
        <w:t xml:space="preserve">Breanne Lugar says the only reason she enrolled in college was so she could move away from the house she shared on the Standing Rock Indian Reservation with her parents, her boyfriend, and her five children. "I never wanted to come to school," says Lugar, 26, who signed up at Sitting Bull College, one of the nation’s tribal colleges and universities located on Indian reservations and run entirely by tribes. "I hated school." But after a semester of classes toward a degree in business administration helped her move from a job as blackjack dealer to the finance department of the tribal casino, Lugar, a sophomore, has become a fervent advocate of the college. She and other Native Americans say the best way for their tribes to solve their problems, including poverty and high rates of drug use and suicide, is through higher education. On Standing Rock, one of the nation’s poorest reservations, 43 percent of people lived in poverty in 2012, according to Census figures—three times the national average. Meanwhile, only 15 percent had bachelor’s degrees, compared to more than 30 percent of all Americans. Despite more than $100 million a year in federal funding tribal colleges often have abysmal success rates. There are 32 accredited tribal colleges and at least five non-accredited schools offering associate, bachelor’s, and even some master’s degrees. Tribal college advocates say that the schools give opportunities to students in sprawling, geographically isolated Native communities and that their mission is broader than producing degrees. Many offer language classes to all those living on reservations to help prevent Native languages from going extinct; they also work with local businesses and attempt to address social problems on the reservation. </w:t>
      </w:r>
      <w:r w:rsidRPr="00F62EC0">
        <w:rPr>
          <w:u w:val="single"/>
        </w:rPr>
        <w:t>But despite getting more than $100 million a year in federal funding—including grants low-income students use to pay tuition—tribal colleges often have abysmal success rates. The average percentage of students who earn four-year degrees within six years (or two-year degrees within three years) at these schools is only 20 percent,</w:t>
      </w:r>
      <w:r w:rsidRPr="00F62EC0">
        <w:rPr>
          <w:sz w:val="16"/>
        </w:rPr>
        <w:t xml:space="preserve"> according to a Hechinger Report analysis of federal graduation data—one third the national average and half the rate of Native students at non-tribal schools. </w:t>
      </w:r>
      <w:r w:rsidRPr="00F62EC0">
        <w:rPr>
          <w:u w:val="single"/>
        </w:rPr>
        <w:t>These statistics only include first-time, full-time students, but at some tribal colleges, fewer than one in 10 of them ever finish. "There’s not a lot of value for the student or for the tribes or the economies where they are</w:t>
      </w:r>
      <w:r w:rsidRPr="00F62EC0">
        <w:rPr>
          <w:sz w:val="16"/>
        </w:rPr>
        <w:t xml:space="preserve">," says Tom Burnett, a former Montana state senator who has been critical of tribal colleges. </w:t>
      </w:r>
      <w:r w:rsidRPr="00F62EC0">
        <w:rPr>
          <w:u w:val="single"/>
        </w:rPr>
        <w:t xml:space="preserve">The schools, which largely allow anyone to attend, say their poor outcomes are largely due to the many shortcomings students face before college even begins, including </w:t>
      </w:r>
      <w:r w:rsidRPr="00F62EC0">
        <w:rPr>
          <w:b/>
          <w:u w:val="single"/>
        </w:rPr>
        <w:t>poor preparation in primary and secondary schools</w:t>
      </w:r>
      <w:r w:rsidRPr="00F62EC0">
        <w:rPr>
          <w:u w:val="single"/>
        </w:rPr>
        <w:t>.</w:t>
      </w:r>
      <w:r w:rsidRPr="00F62EC0">
        <w:rPr>
          <w:sz w:val="16"/>
        </w:rPr>
        <w:t xml:space="preserve"> </w:t>
      </w:r>
      <w:r w:rsidRPr="00F62EC0">
        <w:rPr>
          <w:u w:val="single"/>
        </w:rPr>
        <w:t>Less than 70 percent of Native students graduate from high school, according to research by the U.S. Department of Education.</w:t>
      </w:r>
      <w:r w:rsidRPr="00F62EC0">
        <w:rPr>
          <w:sz w:val="16"/>
        </w:rPr>
        <w:t xml:space="preserve"> "The dilemma that we’re facing is we’re open admissions," said Thomas Shortbull, president of Oglala Lakota College on the Pine Ridge Reservation in South Dakota. "</w:t>
      </w:r>
      <w:r w:rsidRPr="00F62EC0">
        <w:rPr>
          <w:u w:val="single"/>
        </w:rPr>
        <w:t>We do have a major problem with our students’ [preparedness]</w:t>
      </w:r>
      <w:r w:rsidRPr="00F62EC0">
        <w:rPr>
          <w:sz w:val="16"/>
        </w:rPr>
        <w:t xml:space="preserve">." College accountability advocates are sympathetic to this argument—but only to a point. "You can’t just say, 'That college has opened its doors wide and it has a low graduation rate, therefore it’s terrible,'" says Mark Schneider, vice president of the American Institutes for Research. "On the other hand, you can’t just say, ‘What do you expect?’" Schneider and others argue that taxpayers spending tens of millions on tribal colleges and universities deserve to get more for their money. "In higher education the federal government has essentially had a hands-off approach to their federal investment," says Mary Nguyen Barry, a policy analyst at Education Reform Now and co-author of Tough Love: Bottom-Line Quality Standards for Colleges, who </w:t>
      </w:r>
      <w:r w:rsidRPr="00F62EC0">
        <w:rPr>
          <w:u w:val="single"/>
        </w:rPr>
        <w:t>says the government should try to help low-performing schools improve their graduation rates. If they can’t, Barry says, they should be cut off.</w:t>
      </w:r>
      <w:r w:rsidRPr="00F62EC0">
        <w:rPr>
          <w:sz w:val="16"/>
        </w:rPr>
        <w:t xml:space="preserve"> </w:t>
      </w:r>
      <w:r w:rsidRPr="00F62EC0">
        <w:rPr>
          <w:u w:val="single"/>
        </w:rPr>
        <w:t>Struggling tribal schools would likely welcome extra support.</w:t>
      </w:r>
      <w:r w:rsidRPr="00F62EC0">
        <w:rPr>
          <w:sz w:val="16"/>
        </w:rPr>
        <w:t xml:space="preserve"> Congress sets tribal college funding and is authorized by federal law to give schools a maximum of $8,000 per student. But in reality the schools get $5,850 per student on average. And that funding can be used only for Native American students; nearly a fifth of those enrolled don’t identify as Native. Howard University, a historically black college, by comparison averages more than $20,000 per student from the federal government. "We want to see that the federal government is supporting our tribal colleges and universities as they are supporting any other minority-serving institution or state institution," says Victoria Vasques, former director of the White House Initiative on Tribal Colleges under President George W. Bush. "Without tribal colleges, who would try to help these people?" But Burnett says the better way of calculating this is by looking at the cost per degree awarded, not the cost per enrolled student. For example, the tribal Institute of American Indian Arts in New Mexico spends $504,000 for every degree it confers, he says—more than Harvard University or the Massachusetts Institute of Technology. Officials at the school, when contacted, would not comment about these costs. In 2011, President Barack Obama signed an executive order creating the White House Initiative on American Indian and Alaska Native Education, which has supported programs to teach Native languages, including those at tribal colleges, and focused on informing tribal college administrators of grant opportunities. In a June speech at Standing Rock, Obama spoke of the need for the federal government to support economic and education development on reservations. Treaties between Indian tribes and the United States require the federal government to pay for education on reservations. Originally, this was taken to mean K-12 schools, but that assumption was questioned in the 1960s, according to Shortbull. It was around that time that Shortbull graduated from high school and was one of 20 students in his class to go on to the University of South Dakota. Four years later, he said, only two of them had earned degrees. "Our elders on the reservation said that this was unacceptable," he said. "Why couldn’t we create a college to educate our own people?" By 1975, elders from tribes around the country were lobbying Congress, and the first tribal colleges began to open. Today, they collectively enroll nearly a tenth of Native Americans who attend colleges and universities nationwide. At Shortbull’s college, the most popular degrees offered are nursing and elementary education, two of the biggest careers in Pine Ridge. Nearly two-thirds of nurses on the reservation are graduates of Oglala Lakota, as are about 45 percent of the teachers, according to Shortbull. But </w:t>
      </w:r>
      <w:r w:rsidRPr="00F62EC0">
        <w:rPr>
          <w:u w:val="single"/>
        </w:rPr>
        <w:t>many students struggle to make it past their first year</w:t>
      </w:r>
      <w:r w:rsidRPr="00F62EC0">
        <w:rPr>
          <w:sz w:val="16"/>
        </w:rPr>
        <w:t xml:space="preserve">. </w:t>
      </w:r>
      <w:r w:rsidRPr="00F62EC0">
        <w:rPr>
          <w:u w:val="single"/>
        </w:rPr>
        <w:t>Two-thirds arrive at Oglala Lakota needing at least one remedial class in math or English to make up for material they should’ve learned in primary and secondary school but didn’t. Of those, two-thirds never get any further. In 2012, only 12 percent of Oglala Lakota students graduated after six years, according to federal data. Anti-drug and alcohol messages painted on plywood flank the main road and suicide-prevention notices hang outside every room.</w:t>
      </w:r>
      <w:r w:rsidRPr="00F62EC0">
        <w:rPr>
          <w:sz w:val="16"/>
        </w:rPr>
        <w:t xml:space="preserve"> Part of the problem is that there aren’t many jobs on reservations, meaning even college graduates can easily be unemployed, says Stephanie Sorbel, who manages the college’s campus center in Kyle, one of the reservation’s largest towns. Anti-drug and alcohol messages painted on plywood flank the main road into Kyle, and suicide-prevention notices hang outside every room of the Oglala Lakota center. From the parking lot, Sorbel can point to nearly all of Kyle’s employment opportunities. There are a few jobs requiring a college education at the health clinic up the road and at the daycare center on the campus. Tanka, a buffalo meat snack company, is headquartered in Kyle, but openings there are rare. There is one sign of growth, though: Some Oglala Lakota grads just opened a movie theater. Despite his school’s low success rate, Shortbull says, its existence is vital. "</w:t>
      </w:r>
      <w:r w:rsidRPr="00F62EC0">
        <w:rPr>
          <w:u w:val="single"/>
        </w:rPr>
        <w:t xml:space="preserve">Without tribal colleges, who would try to help these people?" Like Lugar, many Native American students choose tribal colleges because they’re more convenient than other higher-education institutions and they feel more comfortable staying on the reservation. "History tells us that if we didn’t have the colleges here many of our students would go off [the reservation] and they wouldn’t do well," Sitting Bull College President Laurel Vermillion said, adding that the majority of her students transfer there from an off-the-reservation school. But Burnett argues that </w:t>
      </w:r>
      <w:r w:rsidRPr="00F62EC0">
        <w:rPr>
          <w:b/>
          <w:u w:val="single"/>
        </w:rPr>
        <w:t>attending low-performing schools won’t help students. "Going back to a safe harbor that leads you nowhere is no solution."</w:t>
      </w:r>
    </w:p>
    <w:p w14:paraId="09AF8D0B" w14:textId="15DB4F8F" w:rsidR="00813B67" w:rsidRPr="00F62EC0" w:rsidRDefault="00813B67" w:rsidP="00813B67">
      <w:pPr>
        <w:pStyle w:val="Heading3"/>
      </w:pPr>
      <w:r w:rsidRPr="00F62EC0">
        <w:t xml:space="preserve">2AC – UQ: Curriculum Low – History </w:t>
      </w:r>
    </w:p>
    <w:p w14:paraId="2EC28570" w14:textId="77777777" w:rsidR="00813B67" w:rsidRPr="00F62EC0" w:rsidRDefault="00813B67" w:rsidP="00813B67">
      <w:pPr>
        <w:pStyle w:val="Heading4"/>
      </w:pPr>
      <w:r w:rsidRPr="00F62EC0">
        <w:t xml:space="preserve">Today, public schools only focus on Native American history before 1900 instead of teaching about current Native American culture. </w:t>
      </w:r>
    </w:p>
    <w:p w14:paraId="7785D421" w14:textId="77777777" w:rsidR="00813B67" w:rsidRPr="00F62EC0" w:rsidRDefault="00813B67" w:rsidP="00813B67">
      <w:r w:rsidRPr="00F62EC0">
        <w:t xml:space="preserve">Alysa </w:t>
      </w:r>
      <w:r w:rsidRPr="00F62EC0">
        <w:rPr>
          <w:b/>
        </w:rPr>
        <w:t>Landry 14</w:t>
      </w:r>
      <w:r w:rsidRPr="00F62EC0">
        <w:t xml:space="preserve"> (11-17-2014, "'All Indians Are Dead?' At Least That’s What Most Schools Teach Children," Indian Country Media Network, https://indiancountrymedianetwork.com/education/native-education/all-indians-are-dead-at-least-thats-what-most-schools-teach-children/)</w:t>
      </w:r>
    </w:p>
    <w:p w14:paraId="6427E9E7" w14:textId="77777777" w:rsidR="00813B67" w:rsidRPr="00F62EC0" w:rsidRDefault="00813B67" w:rsidP="00813B67">
      <w:r w:rsidRPr="00F62EC0">
        <w:rPr>
          <w:b/>
          <w:u w:val="single"/>
        </w:rPr>
        <w:t xml:space="preserve">A staggering 87 percent of references to American Indians in all 50 states’ academic standards portray them in a pre-1900 context. That means students are graduating from high school without even basic knowledge of contemporary Native challenges or culture, said Sarah Shear, associate professor of social studies education at Pennsylvania State University </w:t>
      </w:r>
      <w:r w:rsidRPr="00F62EC0">
        <w:t>in Altoona. Shear, who this year earned a PhD in learning, teaching and curriculum from the University of Missouri, spent two years examining state-mandated U.S. history standards, coding each state six times in an effort to understand what students are learning about Natives. The project began when Shear was teaching an undergraduate class in multi-cultural education. When she asked what students knew about America’s indigenous people, hands shot into the air. “What they told me is that they learned about Thanksgiving and Columbus Day,” she said. “Every once in a while a student would mention something about the Trail of Tears. It was incredibly frustrating. They were coming to college believing that all Indians are dead.”</w:t>
      </w:r>
      <w:r w:rsidRPr="00F62EC0">
        <w:rPr>
          <w:b/>
          <w:u w:val="single"/>
        </w:rPr>
        <w:t xml:space="preserve"> Shear partnered with other researchers to analyze states’ academic standards, lengthy documents that dictate what topics teachers should emphasize</w:t>
      </w:r>
      <w:r w:rsidRPr="00F62EC0">
        <w:t xml:space="preserve">, including names of important people, dates, events and concepts. Textbook authors often tailor materials to meet those standards. </w:t>
      </w:r>
      <w:r w:rsidRPr="00F62EC0">
        <w:rPr>
          <w:b/>
          <w:u w:val="single"/>
        </w:rPr>
        <w:t>The study revealed a shameful lack of meaningful Native content</w:t>
      </w:r>
      <w:r w:rsidRPr="00F62EC0">
        <w:t xml:space="preserve">, Shear said. “All of the states are teaching that there were civil ways to end problems and that the Indian problem was dealt with nicely,” she said. “They’re teaching that this is what needed to happen in order for the United States to become the United States. The conflict had to be dealt with in order to manifest destiny. The relationship with Indians was a means to an end.” </w:t>
      </w:r>
      <w:r w:rsidRPr="00F62EC0">
        <w:rPr>
          <w:b/>
          <w:u w:val="single"/>
        </w:rPr>
        <w:t>The study also revealed that all 50 states lack any content about current Native events or challenges</w:t>
      </w:r>
      <w:r w:rsidRPr="00F62EC0">
        <w:t>. “</w:t>
      </w:r>
      <w:r w:rsidRPr="00F62EC0">
        <w:rPr>
          <w:b/>
          <w:u w:val="single"/>
        </w:rPr>
        <w:t>Nothing about treaties, land rights, water rights,” Shear said. “Nothing about the fact that tribes are still fighting to be recognized and determine sovereignty</w:t>
      </w:r>
      <w:r w:rsidRPr="00F62EC0">
        <w:t>.” In some states, politics plays a huge role in determining academic standards, Shear said. Politicians, not educators, decide the “grand story” that teachers will tell students. In other states, standards may be simply—and shockingly—out of date. Either way, Shear said, the effect is a white-washing of history, a focus on the Euro-American story that is so narrow there’s no room for an indigenous narrative. While state standards highlight topics that must be covered in the classroom, teachers still have leeway to tailor lessons or add content, said Tony Castro, assistant professor of social studies education at the University of Missouri. Castro, who served as a faculty assistant to Shear’s research project, said he was disappointed with the findings. “</w:t>
      </w:r>
      <w:r w:rsidRPr="00F62EC0">
        <w:rPr>
          <w:b/>
          <w:u w:val="single"/>
        </w:rPr>
        <w:t>This kind of curriculum, these misconceptions, all that has led to the invisibilization of indigenous people</w:t>
      </w:r>
      <w:r w:rsidRPr="00F62EC0">
        <w:t>,” he said. “What we teach acts as a mirror to what we value and what we recognize as legitimate. These standards are perpetuating a misconception and are continuing to marginalize groups of people and minimize the concerns or issues those people have about being full citizens in the American democracy.” Shear’s research is being published in an upcoming issue of Theory &amp; Research in Social Education. Meanwhile, here’s a snapshot of her findings</w:t>
      </w:r>
      <w:r w:rsidRPr="00F62EC0">
        <w:rPr>
          <w:b/>
          <w:u w:val="single"/>
        </w:rPr>
        <w:t>: Across all the states, 87 percent of references to Natives portray them prior to 1900, with no clear vision of what happened after that. In half of the states, no individual Natives or specific tribes are named. Of the Natives named in standards, the most common are Sacagawea, Squanto, Sequoyah and Sitting Bill. Only 62 Native nations are named in standards</w:t>
      </w:r>
      <w:r w:rsidRPr="00F62EC0">
        <w:t>; most are mentioned by only one state. One nation, the Iroquois, is mentioned in six states. Only four states—Arizona, Washington, Oklahoma and Kansas—include content about Indian boarding schools. New Mexico is the only state to mention, by name, a member of the American Indian Movement. Washington is the only state to use the word “genocide” in relation to Natives. That word is used in the standards for fifth grade U.S. history. Nebraska textbooks portray Natives as lazy, drunk or criminal. Ninety-percent of all manuscripts written about Native people are authored by non-Native writers.</w:t>
      </w:r>
    </w:p>
    <w:p w14:paraId="46496B8B" w14:textId="77777777" w:rsidR="00813B67" w:rsidRPr="00F62EC0" w:rsidRDefault="00813B67" w:rsidP="000565E0"/>
    <w:p w14:paraId="484C93F3" w14:textId="216664B3" w:rsidR="000565E0" w:rsidRPr="00F62EC0" w:rsidRDefault="000565E0" w:rsidP="000565E0">
      <w:pPr>
        <w:pStyle w:val="Heading2"/>
      </w:pPr>
      <w:r w:rsidRPr="00F62EC0">
        <w:t xml:space="preserve">UQ – Languages </w:t>
      </w:r>
    </w:p>
    <w:p w14:paraId="69AFA413" w14:textId="77777777" w:rsidR="00522A4A" w:rsidRPr="00F62EC0" w:rsidRDefault="00522A4A" w:rsidP="00522A4A">
      <w:pPr>
        <w:rPr>
          <w:rStyle w:val="Style13ptBold"/>
        </w:rPr>
      </w:pPr>
      <w:r w:rsidRPr="00F62EC0">
        <w:rPr>
          <w:rStyle w:val="Style13ptBold"/>
        </w:rPr>
        <w:t xml:space="preserve">Belsha 7/7 </w:t>
      </w:r>
    </w:p>
    <w:p w14:paraId="123650B6" w14:textId="7E265A4E" w:rsidR="00522A4A" w:rsidRPr="00F62EC0" w:rsidRDefault="00522A4A" w:rsidP="00522A4A">
      <w:r w:rsidRPr="00F62EC0">
        <w:t>[Kalyn Belsha, a reporter for The Chicago Reporter, 7-7-2016, "Dual language programs to expand, but fears over money linger", Chicago Reporter, http://chicagoreporter.com/dual-language-programs-to-expand-bu</w:t>
      </w:r>
      <w:r w:rsidR="009D1C23" w:rsidRPr="00F62EC0">
        <w:t>t-fears-over-money-linger///</w:t>
      </w:r>
      <w:r w:rsidRPr="00F62EC0">
        <w:t>hdm]</w:t>
      </w:r>
    </w:p>
    <w:p w14:paraId="48C3077F" w14:textId="77777777" w:rsidR="00522A4A" w:rsidRPr="00F62EC0" w:rsidRDefault="00522A4A" w:rsidP="00522A4A">
      <w:r w:rsidRPr="00F62EC0">
        <w:t>When Dolores Cupp told parents at Hurley Elementary that the West Lawn school planned to launch a dual language program, she immediately saw a big spike in kindergarten enrollment—even before the program got started. Nearly all of the students at the Southwest Side school are low-income and Latino, and nearly a third are still learning English. Parents believed a dual language program would help their children preserve their Spanish skills—which usually taper off by 8th grade—and give them bilingual skills that would give them an advantage in today’s global job market. “The little ones get very excited when they say ‘I speak two languages,’” Cupp says. “The exciting thing is that it won’t only be when they’re little, but throughout their life.” Hurley is one of five elementary schools that were chosen to launch new dual language programs, at a time when many communities across Chicago and the country are lobbying to replace traditional bilingual programs that emphasize learning English. Instead, dual language programs teach students in both English and a second language—in this case, Spanish. The new push coincides with CPS’ adoption of a new policy that formally recognizes that students’ home languages and cultures are “assets” to be built upon while they acquire English skills. Plus, Illinois has launched a statewide effort to recognize high school graduates who demonstrate proficiency in English and one or more languages by awarding them with a “seal of biliteracy” on their transcripts. In the past, top CPS officials were more focused on getting non-English speaking students to become proficient in English, which made dual language programs a tough sell. But “this time around, it appears there is a commitment that’s coming from higher up,” says Sonia Soltero, an associate professor in DePaul University’s College of Education who has consulted with CPS on dual language. Fiscal challenges to expansion Along with Hurley, the other four schools chosen to launch programs are Azuela, Moos, Mozart and Spry. The schools will receive teacher training and a half-time coordinator paid for with federal funds. By the time the new initiatives launch in the 2017-18 school year, Chicago Public Schools will have 20 such programs, with nine in neighborhood schools, three at magnets and three at charters. But there are serious questions about how the district will sustain these programs, though district officials maintain that the Office of Language and Cultural Education has the necessary resources, including a specialist to oversee all 20 programs. Already, parents at one dual language school, Linne Elementary in Avondale, say the program could be on the chopping block. And Karen Garibay-Mulattieri, the former chief for the Office of Language and Cultural Education, is among those who fear that the district’s cuts will undermine progress. As chief, she spent as much as 30 percent of her time helping dual language principals, but shared her responsibility with a deputy—whose job has been eliminated. Meanwhile, funding from The Chicago Community Trust that paid for some teacher training ended this year. And schools can have a hard time attracting and keeping teachers who have the necessary skills in both English and Spanish, who can easily find more lucrative jobs in suburban schools. “You’re competing with districts that pay better and have more stability,” says Simeon Stumme, the board president of the Illinois Association of Multilingual Multicultural Education and an associate professor at Concordia University Chicago. “If you’re a really competent bilingual person, you can choose to work anywhere in the Chicago area.” In fact, while Chicago’s Inter-American Magnet school in Lakeview has one of the oldest dual language programs in the country, the district has long lagged behind suburban districts in supporting the model. In the late 1990s, under then-CEO Paul Vallas, some 30 dual language programs were launched. But without the proper support, very few survived after three or four years, Soltero recalls. The district tried again a decade later with a smaller group of schools and funding from the Trust and the federal stimulus package. Those programs survived. “It’s better to start with smaller numbers that can have deeper support so they’re sustainable,” Soltero says. In more affluent, suburban districts, dual language programs are often viewed as a way to help children who are learning English while also attracting middle- to upper-class families who want their children to learn a second language that will help them in the job market. Judith Yturriago, who helped start Evanston’s dual language program 16 years ago, says that state money (which could be used for dual language or traditional programs), the potential for helping English-learners raise their achievement and the chance to have more integrated classrooms were selling points for parents. Soon, homes near a dual language school became a hot commodity. “[We] used to get calls from realtors who had clients that wanted to move into the dual language school boundaries,” Yturriago says. In Chicago, most of the 20 schools that will have a recognized dual language program serve predominantly low-income Latino students with a higher-than-average proportion of English-learners. Most are on the West, Southwest and Northwest sides of the city. A push from the neighborhood Community groups in Logan Square, Humboldt Park, Little Village and Pilsen have all pushed to expand dual language. Garibay-Mulattieri, who is now the education manager at the Latino Policy Forum, says Chicago is unique because community organizations championed the concept quicker than CPS itself. “They saw it as a way to prepare kids in elementary schools for [International Baccalaureate programs] in high school. They also saw it as a viable way to mitigate gentrification,” she says. “Particularly in Humboldt Park… They wanted to retain their heritage and their language and their culture in the community.” Several of the schools getting new dual language programs prepared for months, or even years. Leticia Barrera, a Logan Square Neighborhood Association education organizer, says parents from nine area schools worked for two years, surveying other parents about their interest in dual language and then meeting with principals, local school councils and CPS administrators. In Logan Square, Mozart is slated to launch one of the new programs. In the West Town/Humboldt Park community, the staff at Moos Elementary researched and toured other dual language schools for over a year and even created a video to explain the concept to parents. “We’ve been really trying to build everything from the ground up,” says Amy Niederberger Weiss, who coordinates Moos’ bilingual program. “We wanted everybody to be on board.” Not all parents, especially newer immigrants, understand how dual language differs from traditional bilingual classes. That means parent education campaigns are crucial to spreading the model. After holding focus groups this fall, Juan Cruz, an education organizer at Communities United, says his group found that many parents didn’t know the difference. “The parents who wanted their kids in a bilingual program were [actually] talking about a dual program,” he says. Communities United lobbied for a new program in Belmont Cragin or Albany Park, but didn’t get one.</w:t>
      </w:r>
    </w:p>
    <w:p w14:paraId="3AC31955" w14:textId="77777777" w:rsidR="00522A4A" w:rsidRPr="00F62EC0" w:rsidRDefault="00522A4A" w:rsidP="00522A4A"/>
    <w:p w14:paraId="3B14AF8B" w14:textId="77777777" w:rsidR="006C712E" w:rsidRPr="00F62EC0" w:rsidRDefault="006C712E" w:rsidP="006C712E">
      <w:pPr>
        <w:rPr>
          <w:rStyle w:val="Style13ptBold"/>
        </w:rPr>
      </w:pPr>
      <w:r w:rsidRPr="00F62EC0">
        <w:rPr>
          <w:rStyle w:val="Style13ptBold"/>
        </w:rPr>
        <w:t>Baloy 11</w:t>
      </w:r>
    </w:p>
    <w:p w14:paraId="239F3A12" w14:textId="21DEC1D4" w:rsidR="006C712E" w:rsidRPr="00F62EC0" w:rsidRDefault="006C712E" w:rsidP="006C712E">
      <w:r w:rsidRPr="00F62EC0">
        <w:t xml:space="preserve">[Baloy, Natalie JK, a Postdoctoral Scholar with CCREC, "" We can't feel our language": making places in the city for aboriginal language revitalization." The American Indian Quarterly </w:t>
      </w:r>
      <w:r w:rsidR="009D1C23" w:rsidRPr="00F62EC0">
        <w:t>35, no. 4 (2011): 515-548.//</w:t>
      </w:r>
      <w:r w:rsidRPr="00F62EC0">
        <w:t>hdm]</w:t>
      </w:r>
    </w:p>
    <w:p w14:paraId="2E837E76" w14:textId="77777777" w:rsidR="006C712E" w:rsidRPr="00F62EC0" w:rsidRDefault="006C712E" w:rsidP="006C712E">
      <w:pPr>
        <w:rPr>
          <w:sz w:val="16"/>
        </w:rPr>
      </w:pPr>
      <w:r w:rsidRPr="00F62EC0">
        <w:rPr>
          <w:rStyle w:val="StyleUnderline"/>
        </w:rPr>
        <w:t>Contemporary aboriginal language ideologies evolve out of historical experiences and are shaped by mainstream attitudes toward language, government policies, and demographic changes</w:t>
      </w:r>
      <w:r w:rsidRPr="00F62EC0">
        <w:rPr>
          <w:sz w:val="16"/>
        </w:rPr>
        <w:t xml:space="preserve">. </w:t>
      </w:r>
      <w:r w:rsidRPr="00F62EC0">
        <w:rPr>
          <w:rStyle w:val="StyleUnderline"/>
        </w:rPr>
        <w:t>Deeply entrenched attitudes and governmental policies have perpetuated mainstream ideologies that position English as a powerful international lingua franca and aboriginal languages as outmoded. Aboriginal languages are often unrecognized, unknown, and unappreciated by nonaboriginal society</w:t>
      </w:r>
      <w:r w:rsidRPr="00F62EC0">
        <w:rPr>
          <w:sz w:val="16"/>
        </w:rPr>
        <w:t xml:space="preserve">, as Patricia Shaw points out: Despite our national sensitivities to multilingualism, . . . most people—including many of the most highly educated and politically infl uential—are largely ignorant of the sheer diversity, the complexity, the cognitive and cultural richness of the native languages of the First Nations peoples. . . . In not according recognition, let alone respect, to the distinctive linguistic and cultural identities that have shaped First Nations peoples, the majority culture continues to exert a signifi cantly negative infl uence on identity, on self-esteem, on pride in one’s cultural heritage, and on one’s sense of self and of place in the broader society.9 Historical policies and processes have contributed to this devaluation of aboriginal languages in Canada and continue to resonate today, including residential schools, the Sixties Scoop, and the galvanization of aboriginal leaders and communities in the aftermath of the White Paper.10 Aboriginal people and communities have experienced these policies and attitudes in a myriad of ways. Policies like residential schools and the Sixties Scoop served to further an assimilation agenda. Disruptions in family and community life greatly damaged Native language transmission and devalued aboriginal languages.11 </w:t>
      </w:r>
      <w:r w:rsidRPr="00F62EC0">
        <w:rPr>
          <w:rStyle w:val="StyleUnderline"/>
        </w:rPr>
        <w:t>As a result, many aboriginal parents refrained from speaking their heritage languages to their children in efforts to boost their chances for success in mainstream society as well as to protect them from the shame and pain they themselves experienced in schools and everyday life</w:t>
      </w:r>
      <w:r w:rsidRPr="00F62EC0">
        <w:rPr>
          <w:sz w:val="16"/>
        </w:rPr>
        <w:t xml:space="preserve">.12 </w:t>
      </w:r>
      <w:r w:rsidRPr="00F62EC0">
        <w:rPr>
          <w:rStyle w:val="StyleUnderline"/>
        </w:rPr>
        <w:t>As generations of young aboriginal children grew up monolingual in English, the number of aboriginal language speakers dropped steadily at fi rst and now rapidly as elder speakers age and pass on.</w:t>
      </w:r>
      <w:r w:rsidRPr="00F62EC0">
        <w:rPr>
          <w:sz w:val="16"/>
        </w:rPr>
        <w:t xml:space="preserve"> </w:t>
      </w:r>
      <w:r w:rsidRPr="00F62EC0">
        <w:rPr>
          <w:rStyle w:val="StyleUnderline"/>
        </w:rPr>
        <w:t>Grief and anger over language loss is increasingly expressed as Native leaders and community members voice their concerns over past wrongs and seek redress. For many, loss of language has become symbolic of government oppression and assimilation policies</w:t>
      </w:r>
      <w:r w:rsidRPr="00F62EC0">
        <w:rPr>
          <w:sz w:val="16"/>
        </w:rPr>
        <w:t xml:space="preserve">. In turn, </w:t>
      </w:r>
      <w:r w:rsidRPr="00F62EC0">
        <w:rPr>
          <w:rStyle w:val="StyleUnderline"/>
        </w:rPr>
        <w:t>language revitalization represents opportunities for reclamation of Native identity and pride, decolonization, and assertion of sovereignty</w:t>
      </w:r>
      <w:r w:rsidRPr="00F62EC0">
        <w:rPr>
          <w:sz w:val="16"/>
        </w:rPr>
        <w:t>.13 In an interview for this study, linguist Henry Davis stated: “If you talk to anybody on the reserve[s], the chiefs will stand up and say two things are of utmost importance: language and land.”14 The dual significance of language and land for contemporary aboriginal people is undeniable, yet as Dr. Davis later asked, What happens to urban aboriginals? They are often living far from home on the territories of other peoples and have little access to language revitalization projects on their home reserves. How do they relate to land and language? This question has formed the foundation of my research.</w:t>
      </w:r>
    </w:p>
    <w:p w14:paraId="40273478" w14:textId="00EB5305" w:rsidR="006C712E" w:rsidRPr="00F62EC0" w:rsidRDefault="00DD7FB3" w:rsidP="00DD7FB3">
      <w:pPr>
        <w:pStyle w:val="Heading3"/>
      </w:pPr>
      <w:r w:rsidRPr="00F62EC0">
        <w:t xml:space="preserve">2AC – UQ: Languages Dying – Statistics  </w:t>
      </w:r>
    </w:p>
    <w:p w14:paraId="23FE4CA6" w14:textId="77777777" w:rsidR="00F95C52" w:rsidRPr="00F62EC0" w:rsidRDefault="00F95C52" w:rsidP="00F95C52">
      <w:pPr>
        <w:pStyle w:val="Heading4"/>
      </w:pPr>
      <w:r w:rsidRPr="00F62EC0">
        <w:t>Currently, different languages are dying out</w:t>
      </w:r>
    </w:p>
    <w:p w14:paraId="6DCF4475" w14:textId="77777777" w:rsidR="00F95C52" w:rsidRPr="00F62EC0" w:rsidRDefault="00F95C52" w:rsidP="00F95C52">
      <w:r w:rsidRPr="00F62EC0">
        <w:rPr>
          <w:rStyle w:val="Style13ptBold"/>
        </w:rPr>
        <w:t>MIT No Date</w:t>
      </w:r>
      <w:r w:rsidRPr="00F62EC0">
        <w:t>MIT Linguistics,  "Language Loss – MIT Linguistics," MIT, http://linguistics.mit.edu/mitili/language-loss/</w:t>
      </w:r>
    </w:p>
    <w:p w14:paraId="2096B1DC" w14:textId="513AD810" w:rsidR="002B29CD" w:rsidRPr="00F62EC0" w:rsidRDefault="00F95C52" w:rsidP="006C712E">
      <w:pPr>
        <w:rPr>
          <w:u w:val="single"/>
        </w:rPr>
      </w:pPr>
      <w:r w:rsidRPr="00F62EC0">
        <w:rPr>
          <w:u w:val="single"/>
        </w:rPr>
        <w:t>The world’s languages are dying out In this country, 165 Native American languages are still spoken.</w:t>
      </w:r>
      <w:r w:rsidRPr="00F62EC0">
        <w:t xml:space="preserve"> </w:t>
      </w:r>
      <w:r w:rsidRPr="00F62EC0">
        <w:rPr>
          <w:u w:val="single"/>
        </w:rPr>
        <w:t>74 almost extinct (handful of elderly speakers) (45%) 58 with fewer than 1,000 speakers (35%) 25 with 1,000-10,000 speakers (15%) 8 with 10,000+ speakers (5%) Largest Native American language is: Navajo 148,530 speakers (just for comparison:) Danish 194,000 speakers in this country Tagalog 377,000 speakers in this country Hungarian 447,497 speakers in this country In the world, approximately 6,000 languages are spoken… …of which only about 600 are confidently expected to survive this century.</w:t>
      </w:r>
    </w:p>
    <w:p w14:paraId="4BA2EAB3" w14:textId="77777777" w:rsidR="006905D6" w:rsidRPr="00F62EC0" w:rsidRDefault="006905D6" w:rsidP="006905D6">
      <w:pPr>
        <w:rPr>
          <w:rStyle w:val="StyleUnderline"/>
        </w:rPr>
      </w:pPr>
    </w:p>
    <w:p w14:paraId="2261EBB8" w14:textId="7E89188B" w:rsidR="006905D6" w:rsidRPr="00F62EC0" w:rsidRDefault="006905D6" w:rsidP="00F72E48">
      <w:pPr>
        <w:pStyle w:val="Heading3"/>
      </w:pPr>
      <w:r w:rsidRPr="00F62EC0">
        <w:t xml:space="preserve">2AC – UQ: Languages Dying – Boarding Schools  </w:t>
      </w:r>
    </w:p>
    <w:p w14:paraId="62E88B49" w14:textId="77777777" w:rsidR="00136BDB" w:rsidRPr="00F62EC0" w:rsidRDefault="00136BDB" w:rsidP="00136BDB">
      <w:pPr>
        <w:pStyle w:val="Heading4"/>
      </w:pPr>
      <w:r w:rsidRPr="00F62EC0">
        <w:t>Indigenous languages are disappearing.</w:t>
      </w:r>
    </w:p>
    <w:p w14:paraId="0E344863" w14:textId="77777777" w:rsidR="00136BDB" w:rsidRPr="00F62EC0" w:rsidRDefault="00136BDB" w:rsidP="00136BDB">
      <w:r w:rsidRPr="00F62EC0">
        <w:t xml:space="preserve">Rob </w:t>
      </w:r>
      <w:r w:rsidRPr="00F62EC0">
        <w:rPr>
          <w:rStyle w:val="Style13ptBold"/>
        </w:rPr>
        <w:t>Grunewald</w:t>
      </w:r>
      <w:r w:rsidRPr="00F62EC0">
        <w:t>, 8-19-20</w:t>
      </w:r>
      <w:r w:rsidRPr="00F62EC0">
        <w:rPr>
          <w:rStyle w:val="Style13ptBold"/>
        </w:rPr>
        <w:t>16</w:t>
      </w:r>
      <w:r w:rsidRPr="00F62EC0">
        <w:t>, "Early childhood Native language immersion develops minds, revitalizes cultures," No Publication, https://www.minneapolisfed.org/publications/community-dividend/early-childhood-native-language-immersion-develops-minds-revitalizes-cultures</w:t>
      </w:r>
    </w:p>
    <w:p w14:paraId="06C9C1C7" w14:textId="77777777" w:rsidR="00136BDB" w:rsidRPr="00F62EC0" w:rsidRDefault="00136BDB" w:rsidP="00136BDB">
      <w:pPr>
        <w:rPr>
          <w:sz w:val="16"/>
        </w:rPr>
      </w:pPr>
      <w:r w:rsidRPr="00F62EC0">
        <w:rPr>
          <w:rStyle w:val="StyleUnderline"/>
        </w:rPr>
        <w:t>Native American communities have faced immeasurable hardships during the past 500 years</w:t>
      </w:r>
      <w:r w:rsidRPr="00F62EC0">
        <w:rPr>
          <w:sz w:val="16"/>
        </w:rPr>
        <w:t xml:space="preserve"> as Europeans moved into North America. Forced relocation removed many Native American tribes from their homelands, and reservations became islands of poverty. </w:t>
      </w:r>
      <w:r w:rsidRPr="00F62EC0">
        <w:rPr>
          <w:rStyle w:val="StyleUnderline"/>
        </w:rPr>
        <w:t>The effects of historical trauma from the cultural disconnection and isolation have contributed to high rates of depression, chemical abuse, and high unemployment, among other social and economic difficulties.</w:t>
      </w:r>
      <w:bookmarkStart w:id="0" w:name="_ftnref2"/>
      <w:r w:rsidRPr="00F62EC0">
        <w:rPr>
          <w:sz w:val="16"/>
        </w:rPr>
        <w:fldChar w:fldCharType="begin"/>
      </w:r>
      <w:r w:rsidRPr="00F62EC0">
        <w:rPr>
          <w:sz w:val="16"/>
        </w:rPr>
        <w:instrText xml:space="preserve"> HYPERLINK "https://www.minneapolisfed.org/publications/community-dividend/early-childhood-native-language-immersion-develops-minds-revitalizes-cultures" \l "_ftn2" </w:instrText>
      </w:r>
      <w:r w:rsidRPr="00F62EC0">
        <w:rPr>
          <w:sz w:val="16"/>
        </w:rPr>
        <w:fldChar w:fldCharType="separate"/>
      </w:r>
      <w:r w:rsidRPr="00F62EC0">
        <w:rPr>
          <w:sz w:val="16"/>
        </w:rPr>
        <w:t>2</w:t>
      </w:r>
      <w:r w:rsidRPr="00F62EC0">
        <w:rPr>
          <w:sz w:val="16"/>
        </w:rPr>
        <w:fldChar w:fldCharType="end"/>
      </w:r>
      <w:bookmarkEnd w:id="0"/>
      <w:r w:rsidRPr="00F62EC0">
        <w:rPr>
          <w:sz w:val="16"/>
        </w:rPr>
        <w:t xml:space="preserve"> </w:t>
      </w:r>
      <w:r w:rsidRPr="00F62EC0">
        <w:rPr>
          <w:rStyle w:val="StyleUnderline"/>
        </w:rPr>
        <w:t>In particular, Native American language and culture suffered greatly under the Indian boarding school movement</w:t>
      </w:r>
      <w:r w:rsidRPr="00F62EC0">
        <w:rPr>
          <w:sz w:val="16"/>
        </w:rPr>
        <w:t xml:space="preserve">. Starting in the 1860s, thousands of Native American children were removed from their families and communities to attend schools that discouraged or forbade them from speaking their Native languages and following their cultural practices. </w:t>
      </w:r>
      <w:r w:rsidRPr="00F62EC0">
        <w:rPr>
          <w:rStyle w:val="StyleUnderline"/>
        </w:rPr>
        <w:t>The personal stories of the children and their descendants reveal the lasting impact of this disruption and trauma</w:t>
      </w:r>
      <w:r w:rsidRPr="00F62EC0">
        <w:rPr>
          <w:sz w:val="16"/>
        </w:rPr>
        <w:t xml:space="preserve">. “I don’t like to say something negative, but you know, </w:t>
      </w:r>
      <w:r w:rsidRPr="00F62EC0">
        <w:rPr>
          <w:rStyle w:val="StyleUnderline"/>
        </w:rPr>
        <w:t>the language was taken away by means of force, by means of being made to feel ashamed if you spoke your language,”</w:t>
      </w:r>
      <w:r w:rsidRPr="00F62EC0">
        <w:rPr>
          <w:sz w:val="16"/>
        </w:rPr>
        <w:t xml:space="preserve"> said Jennifer Bendickson, a founding mother and interim executive director of Wicoie Nandagikendan. “My mother spoke Dakota fluently, but she would never speak it to me, because when she was in boarding school she was punished severely for speaking the language. She was taken away from her parents when she was just five years old and she never saw her parents for years.” </w:t>
      </w:r>
      <w:r w:rsidRPr="00F62EC0">
        <w:rPr>
          <w:rStyle w:val="StyleUnderline"/>
        </w:rPr>
        <w:t>As a consequence of the forced cultural rending, the number of Native American language speakers has fallen precipitously. While some adults have learned a Native language as a second language, most first language speakers are reaching the end of life</w:t>
      </w:r>
      <w:r w:rsidRPr="00F62EC0">
        <w:rPr>
          <w:sz w:val="16"/>
        </w:rPr>
        <w:t xml:space="preserve">. Without changes in trajectory, many Native languages face a likelihood of extinction. “When we first started </w:t>
      </w:r>
      <w:r w:rsidRPr="00F62EC0">
        <w:rPr>
          <w:rStyle w:val="StyleUnderline"/>
        </w:rPr>
        <w:t>in 2006 there were 15 Minnesota-born Dakota first language speakers. Now there are 4,</w:t>
      </w:r>
      <w:r w:rsidRPr="00F62EC0">
        <w:rPr>
          <w:sz w:val="16"/>
        </w:rPr>
        <w:t>” said Betty Jane Schaaf, a founding mother of Wicoie Nandagikendan.</w:t>
      </w:r>
    </w:p>
    <w:p w14:paraId="1586ECCE" w14:textId="77777777" w:rsidR="00F72E48" w:rsidRPr="00F62EC0" w:rsidRDefault="00F72E48" w:rsidP="00F72E48">
      <w:pPr>
        <w:pStyle w:val="Heading4"/>
      </w:pPr>
      <w:r w:rsidRPr="00F62EC0">
        <w:t>Every year, more indigenous languages go out because of boarding schools</w:t>
      </w:r>
    </w:p>
    <w:p w14:paraId="74375C2C" w14:textId="77777777" w:rsidR="00F72E48" w:rsidRPr="00F62EC0" w:rsidRDefault="00F72E48" w:rsidP="00F72E48">
      <w:r w:rsidRPr="00F62EC0">
        <w:t xml:space="preserve">Cecily </w:t>
      </w:r>
      <w:r w:rsidRPr="00F62EC0">
        <w:rPr>
          <w:rStyle w:val="Style13ptBold"/>
        </w:rPr>
        <w:t>Hilleary</w:t>
      </w:r>
      <w:r w:rsidRPr="00F62EC0">
        <w:t>, 12-4-20</w:t>
      </w:r>
      <w:r w:rsidRPr="00F62EC0">
        <w:rPr>
          <w:rStyle w:val="Style13ptBold"/>
        </w:rPr>
        <w:t>15</w:t>
      </w:r>
      <w:r w:rsidRPr="00F62EC0">
        <w:t>, "Native Americans Work to Revitalize Traditional Languages," VOA, https://www.voanews.com/a/native-americans-revitalize-traditional-languages/3087252.html</w:t>
      </w:r>
    </w:p>
    <w:p w14:paraId="679335E1" w14:textId="18A49F89" w:rsidR="00F72E48" w:rsidRPr="00F62EC0" w:rsidRDefault="00F72E48" w:rsidP="00136BDB">
      <w:pPr>
        <w:rPr>
          <w:b/>
          <w:u w:val="single"/>
        </w:rPr>
      </w:pPr>
      <w:r w:rsidRPr="00F62EC0">
        <w:rPr>
          <w:rStyle w:val="StyleUnderline"/>
        </w:rPr>
        <w:t xml:space="preserve">It was almost a century ago that a young Lakota Indian, James Emery, was sent away from his home on South Dakota's Rosebud Indian reservation to boarding school in the central state of Kansas. When he returned several years later, he was alarmed to notice changes in the way his language was being spoken. Folks had begun to shorten words, a phenomenon that linguists call "clipping." </w:t>
      </w:r>
      <w:r w:rsidRPr="00F62EC0">
        <w:rPr>
          <w:sz w:val="16"/>
        </w:rPr>
        <w:t>"</w:t>
      </w:r>
      <w:r w:rsidRPr="00F62EC0">
        <w:rPr>
          <w:rStyle w:val="StyleUnderline"/>
        </w:rPr>
        <w:t>Once you start clipping words, soon it becomes commonplace</w:t>
      </w:r>
      <w:r w:rsidRPr="00F62EC0">
        <w:rPr>
          <w:sz w:val="16"/>
        </w:rPr>
        <w:t>," said his grandson Randy Emery, a cultural resources management specialist in Rosebud. "</w:t>
      </w:r>
      <w:r w:rsidRPr="00F62EC0">
        <w:rPr>
          <w:rStyle w:val="StyleUnderline"/>
        </w:rPr>
        <w:t xml:space="preserve">And every time that expression is used, you lose a little bit more of the language." </w:t>
      </w:r>
      <w:r w:rsidRPr="00F62EC0">
        <w:rPr>
          <w:sz w:val="16"/>
        </w:rPr>
        <w:t xml:space="preserve">Fearful that the Lakota language would someday be lost forever, the elder Emery began recording native speakers whenever he got the chance. "He started recording on old Edison cylinders," said his grandson, "then he went to reel-to-reel and eventually cassette tapes." By the end of his life in 1977, the elder Emery had amassed hundreds of recordings of some prominent Lakota, including survivors of the historic battle of Little Big Horn. Today, those recordings are housed in South Dakota's </w:t>
      </w:r>
      <w:hyperlink r:id="rId18" w:tgtFrame="_blank" w:history="1">
        <w:r w:rsidRPr="00F62EC0">
          <w:rPr>
            <w:sz w:val="16"/>
          </w:rPr>
          <w:t>Black Hills State University</w:t>
        </w:r>
      </w:hyperlink>
      <w:r w:rsidRPr="00F62EC0">
        <w:rPr>
          <w:sz w:val="16"/>
        </w:rPr>
        <w:t xml:space="preserve"> and serve as a valuable resource for language preservationists. But </w:t>
      </w:r>
      <w:r w:rsidRPr="00F62EC0">
        <w:rPr>
          <w:rStyle w:val="StyleUnderline"/>
        </w:rPr>
        <w:t>preservation is only half the battle. If the Lakota language is to survive, it must be passed on to subsequent generations.</w:t>
      </w:r>
      <w:r w:rsidRPr="00F62EC0">
        <w:rPr>
          <w:sz w:val="16"/>
        </w:rPr>
        <w:t xml:space="preserve"> Today, only a few thousand fluent speakers remain, most of them in their 60s and 70s. </w:t>
      </w:r>
      <w:r w:rsidRPr="00F62EC0">
        <w:rPr>
          <w:rStyle w:val="StyleUnderline"/>
        </w:rPr>
        <w:t>Each year, as many as 200 of them die, taking the language with them</w:t>
      </w:r>
      <w:r w:rsidRPr="00F62EC0">
        <w:rPr>
          <w:sz w:val="16"/>
        </w:rPr>
        <w:t xml:space="preserve">. </w:t>
      </w:r>
      <w:r w:rsidRPr="00F62EC0">
        <w:rPr>
          <w:rStyle w:val="StyleUnderline"/>
        </w:rPr>
        <w:t>Before the arrival of Europeans, as many as 250 languages were spoken across what is now the continental United States. Today, dozens are critically endangered and 50 are extinct.</w:t>
      </w:r>
      <w:r w:rsidRPr="00F62EC0">
        <w:rPr>
          <w:sz w:val="16"/>
        </w:rPr>
        <w:t xml:space="preserve"> </w:t>
      </w:r>
      <w:hyperlink r:id="rId19" w:tgtFrame="_blank" w:history="1">
        <w:r w:rsidRPr="00F62EC0">
          <w:rPr>
            <w:sz w:val="16"/>
          </w:rPr>
          <w:t>Wukchumni</w:t>
        </w:r>
      </w:hyperlink>
      <w:r w:rsidRPr="00F62EC0">
        <w:rPr>
          <w:sz w:val="16"/>
        </w:rPr>
        <w:t xml:space="preserve">, a language that once flourished among California's Yokut people, is now spoken by only one person, an 81-year-old woman. </w:t>
      </w:r>
      <w:r w:rsidRPr="00F62EC0">
        <w:rPr>
          <w:rStyle w:val="StyleUnderline"/>
        </w:rPr>
        <w:t xml:space="preserve">The decline in language is largely due to a long-standing U.S. government policy that required many Indian children to be placed in boarding schools, where they were punished for speaking their native languages. By the mid-20th century, languages began dying. </w:t>
      </w:r>
      <w:r w:rsidRPr="00F62EC0">
        <w:rPr>
          <w:sz w:val="16"/>
        </w:rPr>
        <w:t xml:space="preserve">Nearly every Native American who spoke with VOA told a story similar to that of </w:t>
      </w:r>
      <w:r w:rsidRPr="00F62EC0">
        <w:rPr>
          <w:rStyle w:val="StyleUnderline"/>
        </w:rPr>
        <w:t>Julz Rich</w:t>
      </w:r>
      <w:r w:rsidRPr="00F62EC0">
        <w:rPr>
          <w:sz w:val="16"/>
        </w:rPr>
        <w:t xml:space="preserve">, 42, a resident of Pine Ridge reservation in South Dakota. "My grandparents spoke it, but my parents didn't,” she </w:t>
      </w:r>
      <w:r w:rsidRPr="00F62EC0">
        <w:rPr>
          <w:rStyle w:val="StyleUnderline"/>
        </w:rPr>
        <w:t>said. “My grandparents had to sneak and speak Lakota. They were afraid because they would get beaten or deemed crazy</w:t>
      </w:r>
      <w:r w:rsidRPr="00F62EC0">
        <w:rPr>
          <w:sz w:val="16"/>
        </w:rPr>
        <w:t xml:space="preserve">." "I heard my grandparents speak it," said Denver, Colorado, resident Gabriel Black Elk, also a Lakota, "but they never pushed it on me." Black Elk can say a few words in Lakota, and encourages his children to participate in the </w:t>
      </w:r>
      <w:hyperlink r:id="rId20" w:tgtFrame="_blank" w:history="1">
        <w:r w:rsidRPr="00F62EC0">
          <w:rPr>
            <w:sz w:val="16"/>
          </w:rPr>
          <w:t>sweat lodge</w:t>
        </w:r>
      </w:hyperlink>
      <w:r w:rsidRPr="00F62EC0">
        <w:rPr>
          <w:sz w:val="16"/>
        </w:rPr>
        <w:t xml:space="preserve"> — a purification ritual central to traditional Lakota culture — and other ceremonies. "To truly be effective, we need to mainstream the whole notion of teaching all content in the target language, that is, total immersion in all the schools," Meya said. "And it's not just in Lakota, but in </w:t>
      </w:r>
      <w:r w:rsidRPr="00F62EC0">
        <w:rPr>
          <w:rStyle w:val="StyleUnderline"/>
        </w:rPr>
        <w:t>dozens of languages across America that are taking their final last breaths. And unless the government applies more resources, I think we will lose them forever."</w:t>
      </w:r>
    </w:p>
    <w:p w14:paraId="65DD4702" w14:textId="418E2F25" w:rsidR="00136BDB" w:rsidRPr="00F62EC0" w:rsidRDefault="00136BDB" w:rsidP="00E0788E"/>
    <w:p w14:paraId="7F4B1F26" w14:textId="7898FF3B" w:rsidR="00555C96" w:rsidRPr="00F62EC0" w:rsidRDefault="006905D6" w:rsidP="006905D6">
      <w:pPr>
        <w:pStyle w:val="Heading3"/>
      </w:pPr>
      <w:r w:rsidRPr="00F62EC0">
        <w:t xml:space="preserve">2AC – UQ: Languages Dying – No Recordings </w:t>
      </w:r>
    </w:p>
    <w:p w14:paraId="536BF769" w14:textId="77777777" w:rsidR="00522A4A" w:rsidRPr="00F62EC0" w:rsidRDefault="00522A4A" w:rsidP="00522A4A"/>
    <w:p w14:paraId="6FFF6A9B" w14:textId="77777777" w:rsidR="00522A4A" w:rsidRPr="00F62EC0" w:rsidRDefault="00522A4A" w:rsidP="00522A4A">
      <w:pPr>
        <w:pStyle w:val="Heading4"/>
      </w:pPr>
      <w:r w:rsidRPr="00F62EC0">
        <w:t>Native languages are on the cliff of dying</w:t>
      </w:r>
    </w:p>
    <w:p w14:paraId="34A9B8FE" w14:textId="77777777" w:rsidR="00522A4A" w:rsidRPr="00F62EC0" w:rsidRDefault="00522A4A" w:rsidP="00522A4A">
      <w:r w:rsidRPr="00F62EC0">
        <w:rPr>
          <w:rStyle w:val="Style13ptBold"/>
        </w:rPr>
        <w:t xml:space="preserve">Braun, 09 </w:t>
      </w:r>
      <w:r w:rsidRPr="00F62EC0">
        <w:t>David Maxwell Braun, Forty years in U.S., UK, and South African media gives David Braun global perspective and experience across multiple storytelling platforms. His coverage of science, nature, politics, and technology has been published/broadcast by the BBC, CNN, NPR, AP, UPI, National Geographic, TechWeb, De Telegraaf, Travel World, and Argus South African Newspapers. He has published two books and won several journalism awards., 11-15-2009, "Preserving Native America’s vanishing languages," National Geographic Society (blogs), http://voices.nationalgeographic.com/2009/11/15/0005_native_american_vanishing_languages</w:t>
      </w:r>
    </w:p>
    <w:p w14:paraId="6E2AA556" w14:textId="77777777" w:rsidR="00522A4A" w:rsidRPr="00F62EC0" w:rsidRDefault="00522A4A" w:rsidP="00522A4A">
      <w:r w:rsidRPr="00F62EC0">
        <w:t xml:space="preserve">Native American Heritage Month (November) is when we reflect on the heritage of the first people in the Americas and honor their traditions and ancestors. North America before the time of contact with Europeans five hundred years ago was a mosaic of extraordinary human diversity. Hundreds of tribes had their own cultures, political systems, art forms, spiritual beliefs–and languages.  By the late 19th Century all that had changed. Most tribes had been restricted to reservations. Many of their children were taken to boarding schools where they were required to speak only in English as part of a program to assimilate Native Americans into the white culture. </w:t>
      </w:r>
      <w:r w:rsidRPr="00F62EC0">
        <w:rPr>
          <w:rStyle w:val="StyleUnderline"/>
        </w:rPr>
        <w:t>Native American languages were mainly dead or dying. By the late 20th Century, more than half the Native Americans in the U.S. were living in urban areas, where English was their everyday and home language. The few remaining Native American languages still in use were increasingly spoken only by the elders. But there has been a resilience among the first people of North America in the 21st Century, and many of them have been determined to hang on to their heritage</w:t>
      </w:r>
      <w:r w:rsidRPr="00F62EC0">
        <w:t xml:space="preserve">. </w:t>
      </w:r>
      <w:r w:rsidRPr="00F62EC0">
        <w:rPr>
          <w:rStyle w:val="StyleUnderline"/>
        </w:rPr>
        <w:t>Others are looking for ways to revitalize traditional cultures, spiritual values–and languages</w:t>
      </w:r>
      <w:r w:rsidRPr="00F62EC0">
        <w:t xml:space="preserve">. One organization that has been established to record the disappearing languages around the world, including those of North America–and perhaps to help revitalize those that are on the brink of extinction–is the Living Tongues Institute for Endangered Languages. Living Tongues has linked up with the National Geographic Society to form the Enduring Voices Project, which strives to preserve endangered languages by identifying language hotspots–the places with the most unique, poorly understood, or threatened indigenous languages–and documenting the languages and cultures within them. Under the Enduring Voices Project, linguists journey to meet with last speakers, listen to their stories, and document their languages with film, pictures, and audio to help communities preserve their knowledge of species, landscapes, and traditions before they vanish, according to the project’s Web site. “In addition, the Enduring Voices Project, where invited, will assist indigenous communities in their efforts to revitalize and maintain their threatened languages. By using appropriate written materials, video, still photography, audio recorders, and computers with language software, as well as access through the Internet where possible, the Enduring Voices Project will help empower communities to preserve ancient traditions with modern technology,” the Web site adds. I spoke to Dr. Greg Anderson, director of Living Tongues, about the disappearing languages of the U.S. and what’s been done to document, if not save them. </w:t>
      </w:r>
      <w:r w:rsidRPr="00F62EC0">
        <w:rPr>
          <w:rStyle w:val="StyleUnderline"/>
        </w:rPr>
        <w:t>Why should we care about preserving languages? Whether for heritage or scientific reasons, languages need to be recorded. Every language is useful as a means to identify a group. It codifies the history and world view of a people. It’s clear that it’s important to many people that they have their language that identifies them uniquely as a group. Most native communities in the U.S. want to have as good and accurate record of their language as possible, in a format to be enjoyed by as many people as possible. There is great interest in documenting this heritage. Documenting a disappearing language is so important, but it’s possible only to really begin to appreciate all the subtleties and complexities of language if you have some speakers left to give you the dynamics and social context. If a language goes then it can’t find new life without recorded materials. “Every language furthers and refines our understanding of cognition, communications systems, the nature of the mind and the different ways people categorize our collective human experience.”</w:t>
      </w:r>
      <w:r w:rsidRPr="00F62EC0">
        <w:t xml:space="preserve"> </w:t>
      </w:r>
      <w:r w:rsidRPr="00F62EC0">
        <w:rPr>
          <w:rStyle w:val="StyleUnderline"/>
        </w:rPr>
        <w:t>From a scientific perspective it is also imperative to document languages while they are still alive. Languages are markers of identity and group cohesion. Linguists will tell you that every language furthers and refines our understanding of cognition, communications systems, the nature of the mind and the different ways people categorize our collective human experience. For scientists, who knows what benefits there will be down the line that we don’t even know about now yet. Certainly there will be uses for the data. But you can be sure it won’t be used if it’s not documented</w:t>
      </w:r>
      <w:r w:rsidRPr="00F62EC0">
        <w:t xml:space="preserve">. Tell us about the language hotspots in North America. In the Enduring Voices project, we focus on the situation of languages in hotspots. Several hotspots have been identified in North America, most notably in Oklahoma. It is where we find a concentration of unique languages that are vanishing. These are the priority areas for future work in language documentation. The idea is to create areas where efforts need to be concentrated, where the number and different types of languages have consequences that are greater collectively for humanity. Each language is of course equally valued, but we have a finite number of people, dollars, and time to do this work, so we need to maximize our efforts and resources. In North America there are 150-170 languages that still have at least one speaker. Many of these languages have fewer than a hundred speakers. There are very few languages that have decent prospects of surviving without significant effort on the part of their communities to continue to find a use for them. Oregon was probably the most diverse region of languages in the U.S. California might have the claim, but it is much larger, so the award for density of linguistic diversity goes to Oregon. “At the time Lewis and Clark arrived in what’s now Oregon 200 years ago there were 14 language families, more than in all of Europe combined.” </w:t>
      </w:r>
      <w:r w:rsidRPr="00F62EC0">
        <w:rPr>
          <w:rStyle w:val="StyleUnderline"/>
        </w:rPr>
        <w:t>At the time Lewis and Clark arrived in what’s now Oregon 200 years ago there were 14 language families, more than in all of Europe combined. Today only five families of languages exist, and most of them have only a handful of speakers.</w:t>
      </w:r>
      <w:r w:rsidRPr="00F62EC0">
        <w:t xml:space="preserve"> There is only one language family that has more than a hundred or two hundred speakers, and that’s Northern Paiute, in southeastern Oregon, where the elders can still speak it when they get together. For most of the rest of the people there the everyday language is English. </w:t>
      </w:r>
      <w:r w:rsidRPr="00F62EC0">
        <w:rPr>
          <w:rStyle w:val="StyleUnderline"/>
        </w:rPr>
        <w:t>The vast majority of the remaining languages in Oregon are known only by very few elders. The language diversity of that region has fallen off a cliff.</w:t>
      </w:r>
      <w:r w:rsidRPr="00F62EC0">
        <w:t xml:space="preserve"> </w:t>
      </w:r>
      <w:r w:rsidRPr="00F62EC0">
        <w:rPr>
          <w:rStyle w:val="StyleUnderline"/>
        </w:rPr>
        <w:t xml:space="preserve">There has been some documentation of these languages, but mostly just as text, and often a hundred years old. The complexity of the setting of these texts, and the sounds of the languages have often been lost. With the loss of the languages, all kinds of wonderful things that the speakers did with their languages have also vanished, for example, some of the greatest works of oral literature ever produced–the multilingual performances with different characters speaking different languages that was found in the Pacific Northwest. </w:t>
      </w:r>
      <w:r w:rsidRPr="00F62EC0">
        <w:t>The highly elaborate dances that accompanied the oral tradition are frequently also gone. Large amounts of local knowledge about fauna and flora, ecosystem management, local place names, spiritual values, and so on are all submerged, altered or gone because the original languages that expressed these concepts are gone or no longer well understood. How is this situation being addressed? Two directions. We have tried to do a little through the Enduring Voices program, which has been quite effective at raising public awareness about the issue of language endangement. A longer-term arrangement is through Living Tongues, where we plan and execute larger scale projects. These are the main ways we engage the communities and help them to document and revitalize their languages. Through Enduring Voices, we have been helping the Winnemem Wintu, one of the indigenous peoples of north central California. We have given them a technology kit and are providing training to help them compile video and audio recordings, with the purpose of producing language revitalization materials for their language. Winnemem Wintu representatives are going to take part in an Enduring Voices workshop in Santa Fe next April. They will be joined by representatives of the Sac and Fox tribes, who are also interested in maintaining their Sauk language. Our workshop takes people step by step through the raw data they collect and shows them how to produce a book or audio or some other product they can use to document their language and/or to teach others to speak it. There is a long process between raw data and usable material. But the communities themselves must want to collect the data and do something with it. This is really the only way that languages will survive into the future, if activists in the communities are interested in maintaining their language. How communities use their language is up to them. It can be informal, such as by producing a reader, or formal, such as a course taught in schools. Languages can be revitalized by finding new users and creating new uses for them. Some communities outsource this work to us. We have been working with the Confederated Tribes of Siletz Indians in Oregon and helping them build a talking dictionary. It now has many thousands of words. Only the tribe has access to it. It is knowledge they want to keep to themselves, which is their right. Once a language is dead it is pretty hard to imagine how it could be brought back. When you are down to only a few speakers you can find ways to build speaker communities, such as happened successfully in Hawaii, where they have created new speakers. Language nests have been built in other native American communities with some success. The Cherokee in Oklahoma have shown great success in generating new speakers with their immersion school. The Confederated Tribes of Grand Ronde, a casino-funded tribe, has resources and the will to support language regeneration programs, and have successfully generated new speakers of Chinuk Wawa, the lingua franca of many Oregon reservations of the late 19th and early 20th centuries. This shows that it is possible to reclaim languages. If you have five speakers of a language and you start immersion schools you can produce 25 speakers. Then you can multiply those again. The Cherokee can be thinking of thousands and tens of thousands of speakers of their language on this basis ultimately. It is a model that has worked. Children are sponges and absorb languages easily. If they are placed in a language immersion situation where everyone is speaking the language they will become fluent. Preserving languages should be of interest to everyone, right? Enduring Voices is promoting the key hotspots issue in your backyard. Sure there are vanishing languages around the globe, but your neighbors might be speakers of one of them. Most people appreciate that diversity is good. You wouldn’t want to be allowed to eat only one kind of ice cream flavor or only one type of food always and forever with no options. “</w:t>
      </w:r>
      <w:r w:rsidRPr="00F62EC0">
        <w:rPr>
          <w:rStyle w:val="StyleUnderline"/>
        </w:rPr>
        <w:t>The loss of any language is a loss for us all. We lose part of the human genius, and with the disappearance of a language also goes a lot of spiritual concepts, art, and so on.” The loss of any language is a loss for us all. We lose part of the human genius, and with the disappearance of a language also goes a lot of spiritual concepts, art, and so on. There is also the concept that you don’t have to be tied to one language, or worse, be forced to learn one over another.</w:t>
      </w:r>
      <w:r w:rsidRPr="00F62EC0">
        <w:t xml:space="preserve"> You don’t have to give up one language for another. People are capable of learning and appreciating more than one language. Multilingualism is the norm in many parts of the world. How do you find languages to rescue? We wait for people to come to us. Native American communities tend to be cautious with outsiders. They are also perfectly capable of finding the information through the media and public information sources, and through word of mouth, if they want to do something about preserving their language. We will work with any North American community, no matter what the size or the state of their language (unless it has no speakers and was never recorded of course), to see what kinds of solutions might be possible. If there is a will to maintain the language, we seek to find the way to make it happen. Interested community activists are welcome to contact Enduring Voices or Living Tongues to start the discussion.reflective of the tribes and their language. </w:t>
      </w:r>
    </w:p>
    <w:p w14:paraId="55C3CBBD" w14:textId="77777777" w:rsidR="00522A4A" w:rsidRPr="00F62EC0" w:rsidRDefault="00522A4A" w:rsidP="00F07C2F"/>
    <w:p w14:paraId="0112BA24" w14:textId="0DB1337C" w:rsidR="000F28F6" w:rsidRPr="00F62EC0" w:rsidRDefault="000565E0" w:rsidP="000565E0">
      <w:pPr>
        <w:pStyle w:val="Heading2"/>
      </w:pPr>
      <w:r w:rsidRPr="00F62EC0">
        <w:t>UQ – Structural Genocide</w:t>
      </w:r>
    </w:p>
    <w:p w14:paraId="17680536" w14:textId="3A075894" w:rsidR="000565E0" w:rsidRPr="00F62EC0" w:rsidRDefault="000565E0" w:rsidP="000565E0">
      <w:pPr>
        <w:pStyle w:val="Heading3"/>
      </w:pPr>
      <w:r w:rsidRPr="00F62EC0">
        <w:t xml:space="preserve">2AC – UQ: Mental Illness High  </w:t>
      </w:r>
    </w:p>
    <w:p w14:paraId="0C9CB426" w14:textId="3B81F01D" w:rsidR="000565E0" w:rsidRPr="00F62EC0" w:rsidRDefault="000565E0" w:rsidP="000565E0">
      <w:pPr>
        <w:pStyle w:val="Heading4"/>
        <w:rPr>
          <w:sz w:val="28"/>
        </w:rPr>
      </w:pPr>
      <w:r w:rsidRPr="00F62EC0">
        <w:rPr>
          <w:sz w:val="28"/>
        </w:rPr>
        <w:t>Indigenous peoples suffer high rates of drug addiction, alcoholism, and suicide due to coloniality’s enforcement of poverty and destruction of identity</w:t>
      </w:r>
    </w:p>
    <w:p w14:paraId="51F7FD77" w14:textId="77777777" w:rsidR="00C20C23" w:rsidRPr="00F62EC0" w:rsidRDefault="000565E0" w:rsidP="000565E0">
      <w:r w:rsidRPr="00F62EC0">
        <w:rPr>
          <w:rStyle w:val="Style13ptBold"/>
          <w:sz w:val="28"/>
        </w:rPr>
        <w:t>Warrior 11</w:t>
      </w:r>
      <w:r w:rsidRPr="00F62EC0">
        <w:t xml:space="preserve"> (</w:t>
      </w:r>
    </w:p>
    <w:p w14:paraId="72B7CCE0" w14:textId="31C3B19F" w:rsidR="000565E0" w:rsidRPr="00F62EC0" w:rsidRDefault="000565E0" w:rsidP="000565E0">
      <w:r w:rsidRPr="00F62EC0">
        <w:t>Zig-Zag, writer for Warrior Publications, Promoting Indigenous Warrior Culture, Fighting Spirit,</w:t>
      </w:r>
      <w:r w:rsidRPr="00F62EC0">
        <w:rPr>
          <w:sz w:val="12"/>
        </w:rPr>
        <w:t xml:space="preserve"> </w:t>
      </w:r>
      <w:r w:rsidRPr="00F62EC0">
        <w:t xml:space="preserve">&amp; Resistance Movement, “Colonization and </w:t>
      </w:r>
      <w:r w:rsidRPr="00F62EC0">
        <w:rPr>
          <w:sz w:val="12"/>
        </w:rPr>
        <w:t xml:space="preserve"> </w:t>
      </w:r>
      <w:r w:rsidRPr="00F62EC0">
        <w:t xml:space="preserve">Decolonization: </w:t>
      </w:r>
      <w:r w:rsidRPr="00F62EC0">
        <w:rPr>
          <w:sz w:val="12"/>
        </w:rPr>
        <w:t xml:space="preserve"> </w:t>
      </w:r>
      <w:r w:rsidRPr="00F62EC0">
        <w:t>A Manual for Indigenous</w:t>
      </w:r>
      <w:r w:rsidRPr="00F62EC0">
        <w:rPr>
          <w:sz w:val="12"/>
        </w:rPr>
        <w:t xml:space="preserve">  </w:t>
      </w:r>
      <w:r w:rsidRPr="00F62EC0">
        <w:t>Liberation in the 21st Century” 2011)</w:t>
      </w:r>
    </w:p>
    <w:p w14:paraId="103B9AA0" w14:textId="77777777" w:rsidR="000565E0" w:rsidRPr="00F62EC0" w:rsidRDefault="000565E0" w:rsidP="000565E0">
      <w:pPr>
        <w:rPr>
          <w:sz w:val="16"/>
        </w:rPr>
      </w:pPr>
      <w:r w:rsidRPr="00F62EC0">
        <w:rPr>
          <w:rStyle w:val="StyleUnderline"/>
        </w:rPr>
        <w:t>Arising from the oppressive social conditions that colonialism creates (i.e., poverty, loss of identity, feelings of</w:t>
      </w:r>
      <w:r w:rsidRPr="00F62EC0">
        <w:rPr>
          <w:rStyle w:val="StyleUnderline"/>
          <w:sz w:val="12"/>
        </w:rPr>
        <w:t>¶</w:t>
      </w:r>
      <w:r w:rsidRPr="00F62EC0">
        <w:rPr>
          <w:rStyle w:val="StyleUnderline"/>
        </w:rPr>
        <w:t xml:space="preserve"> inferiority, etc.), Indigenous peoples suffer from high rates of alcoholism, drug addiction, and suicide</w:t>
      </w:r>
      <w:r w:rsidRPr="00F62EC0">
        <w:rPr>
          <w:sz w:val="16"/>
        </w:rPr>
        <w:t>, in both rural and</w:t>
      </w:r>
      <w:r w:rsidRPr="00F62EC0">
        <w:rPr>
          <w:sz w:val="12"/>
        </w:rPr>
        <w:t>¶</w:t>
      </w:r>
      <w:r w:rsidRPr="00F62EC0">
        <w:rPr>
          <w:sz w:val="16"/>
        </w:rPr>
        <w:t xml:space="preserve"> urban communities. </w:t>
      </w:r>
      <w:r w:rsidRPr="00F62EC0">
        <w:rPr>
          <w:rStyle w:val="StyleUnderline"/>
        </w:rPr>
        <w:t>These are common methods oftemporarily escaping the oppressive routines of day-to-day life, of</w:t>
      </w:r>
      <w:r w:rsidRPr="00F62EC0">
        <w:rPr>
          <w:rStyle w:val="StyleUnderline"/>
          <w:sz w:val="12"/>
        </w:rPr>
        <w:t>¶</w:t>
      </w:r>
      <w:r w:rsidRPr="00F62EC0">
        <w:rPr>
          <w:rStyle w:val="StyleUnderline"/>
        </w:rPr>
        <w:t xml:space="preserve"> suppressing trauma or tension, or ending feelings ofdespair and hopelessness </w:t>
      </w:r>
      <w:r w:rsidRPr="00F62EC0">
        <w:rPr>
          <w:sz w:val="16"/>
        </w:rPr>
        <w:t>(suicide).</w:t>
      </w:r>
      <w:r w:rsidRPr="00F62EC0">
        <w:rPr>
          <w:sz w:val="12"/>
        </w:rPr>
        <w:t>¶</w:t>
      </w:r>
      <w:r w:rsidRPr="00F62EC0">
        <w:rPr>
          <w:sz w:val="16"/>
        </w:rPr>
        <w:t xml:space="preserve"> </w:t>
      </w:r>
      <w:r w:rsidRPr="00F62EC0">
        <w:rPr>
          <w:rStyle w:val="StyleUnderline"/>
        </w:rPr>
        <w:t>High rates of violent death &amp; imprisonment among Indigenous peoples are both attributed to alcohol and drug</w:t>
      </w:r>
      <w:r w:rsidRPr="00F62EC0">
        <w:rPr>
          <w:rStyle w:val="StyleUnderline"/>
          <w:sz w:val="12"/>
        </w:rPr>
        <w:t>¶</w:t>
      </w:r>
      <w:r w:rsidRPr="00F62EC0">
        <w:rPr>
          <w:rStyle w:val="StyleUnderline"/>
        </w:rPr>
        <w:t xml:space="preserve"> abuse</w:t>
      </w:r>
      <w:r w:rsidRPr="00F62EC0">
        <w:rPr>
          <w:sz w:val="16"/>
        </w:rPr>
        <w:t>.. In Saskatchewan, a study found that alcohol was involved in 45 % ofsuicides among those 15-34 years ofage; 92 %</w:t>
      </w:r>
      <w:r w:rsidRPr="00F62EC0">
        <w:rPr>
          <w:sz w:val="12"/>
        </w:rPr>
        <w:t>¶</w:t>
      </w:r>
      <w:r w:rsidRPr="00F62EC0">
        <w:rPr>
          <w:sz w:val="16"/>
        </w:rPr>
        <w:t xml:space="preserve"> offatal motor vehicle accidents, over 38 % ofhomicides, and over halfthe deaths by fire and drowning ((First Nations in</w:t>
      </w:r>
      <w:r w:rsidRPr="00F62EC0">
        <w:rPr>
          <w:sz w:val="12"/>
        </w:rPr>
        <w:t>¶</w:t>
      </w:r>
      <w:r w:rsidRPr="00F62EC0">
        <w:rPr>
          <w:sz w:val="16"/>
        </w:rPr>
        <w:t xml:space="preserve"> Canada, p. 86).</w:t>
      </w:r>
      <w:r w:rsidRPr="00F62EC0">
        <w:rPr>
          <w:sz w:val="12"/>
        </w:rPr>
        <w:t>¶</w:t>
      </w:r>
      <w:r w:rsidRPr="00F62EC0">
        <w:rPr>
          <w:sz w:val="16"/>
        </w:rPr>
        <w:t xml:space="preserve"> Rates ofsuicide among Indigenous</w:t>
      </w:r>
      <w:r w:rsidRPr="00F62EC0">
        <w:rPr>
          <w:sz w:val="12"/>
        </w:rPr>
        <w:t>¶</w:t>
      </w:r>
      <w:r w:rsidRPr="00F62EC0">
        <w:rPr>
          <w:sz w:val="16"/>
        </w:rPr>
        <w:t xml:space="preserve"> peoples in Canada are estimated at 33 per</w:t>
      </w:r>
      <w:r w:rsidRPr="00F62EC0">
        <w:rPr>
          <w:sz w:val="12"/>
        </w:rPr>
        <w:t>¶</w:t>
      </w:r>
      <w:r w:rsidRPr="00F62EC0">
        <w:rPr>
          <w:sz w:val="16"/>
        </w:rPr>
        <w:t xml:space="preserve"> 100,000 population, compared to the</w:t>
      </w:r>
      <w:r w:rsidRPr="00F62EC0">
        <w:rPr>
          <w:sz w:val="12"/>
        </w:rPr>
        <w:t>¶</w:t>
      </w:r>
      <w:r w:rsidRPr="00F62EC0">
        <w:rPr>
          <w:sz w:val="16"/>
        </w:rPr>
        <w:t xml:space="preserve"> national average of 13 per 100,000. Among</w:t>
      </w:r>
      <w:r w:rsidRPr="00F62EC0">
        <w:rPr>
          <w:sz w:val="12"/>
        </w:rPr>
        <w:t>¶</w:t>
      </w:r>
      <w:r w:rsidRPr="00F62EC0">
        <w:rPr>
          <w:sz w:val="16"/>
        </w:rPr>
        <w:t xml:space="preserve"> Indigenous youth 15-24 years of age the</w:t>
      </w:r>
      <w:r w:rsidRPr="00F62EC0">
        <w:rPr>
          <w:sz w:val="12"/>
        </w:rPr>
        <w:t>¶</w:t>
      </w:r>
      <w:r w:rsidRPr="00F62EC0">
        <w:rPr>
          <w:sz w:val="16"/>
        </w:rPr>
        <w:t xml:space="preserve"> rate is 114 per 100,000, compared to 26 per</w:t>
      </w:r>
      <w:r w:rsidRPr="00F62EC0">
        <w:rPr>
          <w:sz w:val="12"/>
        </w:rPr>
        <w:t>¶</w:t>
      </w:r>
      <w:r w:rsidRPr="00F62EC0">
        <w:rPr>
          <w:sz w:val="16"/>
        </w:rPr>
        <w:t xml:space="preserve"> 100,000 among the general population</w:t>
      </w:r>
      <w:r w:rsidRPr="00F62EC0">
        <w:rPr>
          <w:sz w:val="12"/>
        </w:rPr>
        <w:t>¶</w:t>
      </w:r>
      <w:r w:rsidRPr="00F62EC0">
        <w:rPr>
          <w:sz w:val="16"/>
        </w:rPr>
        <w:t xml:space="preserve"> (First Nations in Canada, p. 83 &amp; 85).</w:t>
      </w:r>
      <w:r w:rsidRPr="00F62EC0">
        <w:rPr>
          <w:sz w:val="12"/>
        </w:rPr>
        <w:t>¶</w:t>
      </w:r>
      <w:r w:rsidRPr="00F62EC0">
        <w:rPr>
          <w:sz w:val="16"/>
        </w:rPr>
        <w:t xml:space="preserve"> </w:t>
      </w:r>
      <w:r w:rsidRPr="00F62EC0">
        <w:rPr>
          <w:rStyle w:val="StyleUnderline"/>
        </w:rPr>
        <w:t xml:space="preserve">According to </w:t>
      </w:r>
      <w:r w:rsidRPr="00F62EC0">
        <w:rPr>
          <w:sz w:val="16"/>
        </w:rPr>
        <w:t>the Royal</w:t>
      </w:r>
      <w:r w:rsidRPr="00F62EC0">
        <w:rPr>
          <w:sz w:val="12"/>
        </w:rPr>
        <w:t>¶</w:t>
      </w:r>
      <w:r w:rsidRPr="00F62EC0">
        <w:rPr>
          <w:sz w:val="16"/>
        </w:rPr>
        <w:t xml:space="preserve"> Commission on Aboriginal Peoples, </w:t>
      </w:r>
      <w:r w:rsidRPr="00F62EC0">
        <w:rPr>
          <w:rStyle w:val="StyleUnderline"/>
        </w:rPr>
        <w:t>a</w:t>
      </w:r>
      <w:r w:rsidRPr="00F62EC0">
        <w:rPr>
          <w:rStyle w:val="StyleUnderline"/>
          <w:sz w:val="12"/>
        </w:rPr>
        <w:t>¶</w:t>
      </w:r>
      <w:r w:rsidRPr="00F62EC0">
        <w:rPr>
          <w:rStyle w:val="StyleUnderline"/>
        </w:rPr>
        <w:t xml:space="preserve"> multi-million dollar investigation into the</w:t>
      </w:r>
      <w:r w:rsidRPr="00F62EC0">
        <w:rPr>
          <w:rStyle w:val="StyleUnderline"/>
          <w:sz w:val="12"/>
        </w:rPr>
        <w:t>¶</w:t>
      </w:r>
      <w:r w:rsidRPr="00F62EC0">
        <w:rPr>
          <w:rStyle w:val="StyleUnderline"/>
        </w:rPr>
        <w:t xml:space="preserve"> conditions ofIndigenous peoples in Canada</w:t>
      </w:r>
      <w:r w:rsidRPr="00F62EC0">
        <w:rPr>
          <w:sz w:val="16"/>
        </w:rPr>
        <w:t>,</w:t>
      </w:r>
      <w:r w:rsidRPr="00F62EC0">
        <w:rPr>
          <w:sz w:val="12"/>
        </w:rPr>
        <w:t>¶</w:t>
      </w:r>
      <w:r w:rsidRPr="00F62EC0">
        <w:rPr>
          <w:sz w:val="16"/>
        </w:rPr>
        <w:t xml:space="preserve"> "We have concluded that </w:t>
      </w:r>
      <w:r w:rsidRPr="00F62EC0">
        <w:rPr>
          <w:rStyle w:val="StyleUnderline"/>
        </w:rPr>
        <w:t>suicide is</w:t>
      </w:r>
      <w:r w:rsidRPr="00F62EC0">
        <w:rPr>
          <w:rStyle w:val="StyleUnderline"/>
          <w:sz w:val="12"/>
        </w:rPr>
        <w:t>¶</w:t>
      </w:r>
      <w:r w:rsidRPr="00F62EC0">
        <w:rPr>
          <w:rStyle w:val="StyleUnderline"/>
        </w:rPr>
        <w:t xml:space="preserve"> one </w:t>
      </w:r>
      <w:r w:rsidRPr="00F62EC0">
        <w:rPr>
          <w:sz w:val="16"/>
        </w:rPr>
        <w:t>of a group of</w:t>
      </w:r>
      <w:r w:rsidRPr="00F62EC0">
        <w:rPr>
          <w:rStyle w:val="StyleUnderline"/>
        </w:rPr>
        <w:t>symptom</w:t>
      </w:r>
      <w:r w:rsidRPr="00F62EC0">
        <w:rPr>
          <w:sz w:val="16"/>
        </w:rPr>
        <w:t>s ranging from</w:t>
      </w:r>
      <w:r w:rsidRPr="00F62EC0">
        <w:rPr>
          <w:sz w:val="12"/>
        </w:rPr>
        <w:t>¶</w:t>
      </w:r>
      <w:r w:rsidRPr="00F62EC0">
        <w:rPr>
          <w:sz w:val="16"/>
        </w:rPr>
        <w:t xml:space="preserve"> truancy &amp; law breaking to alcohol and drug</w:t>
      </w:r>
      <w:r w:rsidRPr="00F62EC0">
        <w:rPr>
          <w:sz w:val="12"/>
        </w:rPr>
        <w:t>¶</w:t>
      </w:r>
      <w:r w:rsidRPr="00F62EC0">
        <w:rPr>
          <w:sz w:val="16"/>
        </w:rPr>
        <w:t xml:space="preserve"> part </w:t>
      </w:r>
      <w:r w:rsidRPr="00F62EC0">
        <w:rPr>
          <w:rStyle w:val="StyleUnderline"/>
        </w:rPr>
        <w:t>interchangeable as expressions of the</w:t>
      </w:r>
      <w:r w:rsidRPr="00F62EC0">
        <w:rPr>
          <w:rStyle w:val="StyleUnderline"/>
          <w:sz w:val="12"/>
        </w:rPr>
        <w:t>¶</w:t>
      </w:r>
      <w:r w:rsidRPr="00F62EC0">
        <w:rPr>
          <w:rStyle w:val="StyleUnderline"/>
        </w:rPr>
        <w:t xml:space="preserve"> burden ofloss, grief, and anger</w:t>
      </w:r>
      <w:r w:rsidRPr="00F62EC0">
        <w:rPr>
          <w:sz w:val="16"/>
        </w:rPr>
        <w:t xml:space="preserve"> experienced by Aboriginal people in Canadian society" (RCAP, 1995:90, quoted in First</w:t>
      </w:r>
      <w:r w:rsidRPr="00F62EC0">
        <w:rPr>
          <w:sz w:val="12"/>
        </w:rPr>
        <w:t>¶</w:t>
      </w:r>
      <w:r w:rsidRPr="00F62EC0">
        <w:rPr>
          <w:sz w:val="16"/>
        </w:rPr>
        <w:t xml:space="preserve"> Nations in Canada, p. 83).</w:t>
      </w:r>
    </w:p>
    <w:p w14:paraId="4C6BEECE" w14:textId="77777777" w:rsidR="00522A4A" w:rsidRPr="00F62EC0" w:rsidRDefault="00522A4A" w:rsidP="00522A4A">
      <w:pPr>
        <w:pStyle w:val="Heading3"/>
      </w:pPr>
      <w:r w:rsidRPr="00F62EC0">
        <w:t xml:space="preserve">2AC – UQ: Culture Low – Boarding Schools </w:t>
      </w:r>
    </w:p>
    <w:p w14:paraId="63B52BD3" w14:textId="77777777" w:rsidR="00522A4A" w:rsidRPr="00F62EC0" w:rsidRDefault="00522A4A" w:rsidP="00522A4A">
      <w:pPr>
        <w:pStyle w:val="Heading4"/>
      </w:pPr>
      <w:r w:rsidRPr="00F62EC0">
        <w:t>Boarding schools mercilessly took away the culture of Native Americans by transforming them.</w:t>
      </w:r>
    </w:p>
    <w:p w14:paraId="385F396F" w14:textId="77777777" w:rsidR="00522A4A" w:rsidRPr="00F62EC0" w:rsidRDefault="00522A4A" w:rsidP="00522A4A">
      <w:pPr>
        <w:rPr>
          <w:rFonts w:eastAsiaTheme="majorEastAsia" w:cstheme="majorBidi"/>
          <w:b/>
          <w:bCs/>
        </w:rPr>
      </w:pPr>
      <w:r w:rsidRPr="00F62EC0">
        <w:rPr>
          <w:rFonts w:eastAsiaTheme="majorEastAsia" w:cstheme="majorBidi"/>
          <w:bCs/>
        </w:rPr>
        <w:t xml:space="preserve">Charla </w:t>
      </w:r>
      <w:r w:rsidRPr="00F62EC0">
        <w:rPr>
          <w:rFonts w:eastAsiaTheme="majorEastAsia" w:cstheme="majorBidi"/>
          <w:b/>
          <w:bCs/>
        </w:rPr>
        <w:t xml:space="preserve">Bear 08 </w:t>
      </w:r>
      <w:r w:rsidRPr="00F62EC0">
        <w:rPr>
          <w:rFonts w:eastAsiaTheme="majorEastAsia" w:cstheme="majorBidi"/>
          <w:bCs/>
        </w:rPr>
        <w:t>(Bear filed statewide features for The California Report, and contributed to national outlets including Marketplace and NPR. She has a master of journalism from U.C. Berkeley and a bachelor’s in architecture from the University of Washington. 5-12-2008, "American Indian Boarding Schools Haunt Many," NPR.org, http://www.npr.org/templates/story/story.php?storyId=16516865)</w:t>
      </w:r>
      <w:r w:rsidRPr="00F62EC0">
        <w:t xml:space="preserve"> </w:t>
      </w:r>
    </w:p>
    <w:p w14:paraId="165F4406" w14:textId="55470CEA" w:rsidR="000565E0" w:rsidRPr="00F62EC0" w:rsidRDefault="00522A4A" w:rsidP="000565E0">
      <w:r w:rsidRPr="00F62EC0">
        <w:t xml:space="preserve">For the government, it was a possible solution to the so-called Indian problem. </w:t>
      </w:r>
      <w:r w:rsidRPr="00F62EC0">
        <w:rPr>
          <w:b/>
          <w:u w:val="single"/>
        </w:rPr>
        <w:t>For the tens of thousands of Indians who went to boarding schools, it's largely remembered as a time of abuse and desecration of culture.</w:t>
      </w:r>
      <w:r w:rsidRPr="00F62EC0">
        <w:t xml:space="preserve"> The government still operates a handful of off-reservation boarding schools, but funding is in decline. </w:t>
      </w:r>
      <w:r w:rsidRPr="00F62EC0">
        <w:rPr>
          <w:b/>
          <w:u w:val="single"/>
        </w:rPr>
        <w:t>Now many American Indians are fighting to keep the schools open</w:t>
      </w:r>
      <w:r w:rsidRPr="00F62EC0">
        <w:t xml:space="preserve">. 'Kill the Indian ... Save the Man' </w:t>
      </w:r>
      <w:r w:rsidRPr="00F62EC0">
        <w:rPr>
          <w:b/>
          <w:u w:val="single"/>
        </w:rPr>
        <w:t>The late performer and Indian activist Floyd Red Crow Westerman was haunted by his memories of boarding school</w:t>
      </w:r>
      <w:r w:rsidRPr="00F62EC0">
        <w:t>. As a child, he left his reservation in South Dakota for the Wahpeton Indian Boarding School in North Dakota. Sixty years later, he still remembers watching his mother through the window as he left. At first, he thought he was on the bus because his mother didn't want him anymore. But then he noticed she was crying. "It was hurting her, too. It was hurting me to see that," Westerman says. "</w:t>
      </w:r>
      <w:r w:rsidRPr="00F62EC0">
        <w:rPr>
          <w:b/>
          <w:u w:val="single"/>
        </w:rPr>
        <w:t>I'll never forget. All the mothers were crying</w:t>
      </w:r>
      <w:r w:rsidRPr="00F62EC0">
        <w:t xml:space="preserve">." Westerman spent the rest of his childhood in boarding schools far from his family and his Dakota tribe. He went on to become an actor, an activist with the American Indian Movement and a songwriter. He sang about his experiences growing up: "You put me in your boarding school, made me learn your white man rule, be a fool." </w:t>
      </w:r>
      <w:r w:rsidRPr="00F62EC0">
        <w:rPr>
          <w:b/>
          <w:u w:val="single"/>
        </w:rPr>
        <w:t>The federal government began sending American Indians to off-reservation boarding schools in the 1870s</w:t>
      </w:r>
      <w:r w:rsidRPr="00F62EC0">
        <w:t xml:space="preserve">, when the United States was still at war with Indians. </w:t>
      </w:r>
      <w:r w:rsidRPr="00F62EC0">
        <w:rPr>
          <w:b/>
          <w:u w:val="single"/>
        </w:rPr>
        <w:t>An Army officer, Richard Pratt, founded the first of these schools. He based it on an education program he had developed in an Indian prison</w:t>
      </w:r>
      <w:r w:rsidRPr="00F62EC0">
        <w:t xml:space="preserve">. </w:t>
      </w:r>
      <w:r w:rsidRPr="00F62EC0">
        <w:rPr>
          <w:b/>
          <w:u w:val="single"/>
        </w:rPr>
        <w:t>He described his philosophy in a speech he gave in 1892</w:t>
      </w:r>
      <w:r w:rsidRPr="00F62EC0">
        <w:t xml:space="preserve">. "A great general has said that the only good Indian is a dead one," Pratt said. "In a sense, I agree with the sentiment, but only in this: that </w:t>
      </w:r>
      <w:r w:rsidRPr="00F62EC0">
        <w:rPr>
          <w:b/>
          <w:u w:val="single"/>
        </w:rPr>
        <w:t>all the Indian there is in the race should be dead. Kill the Indian in him, and save the man.</w:t>
      </w:r>
      <w:r w:rsidRPr="00F62EC0">
        <w:t xml:space="preserve">" Transforming People, Inside and Out Fifty years later, Pratt's philosophy was still common. In 1945, Bill Wright, a Pattwin Indian, was sent to the Stewart Indian School in Nevada. He was just 6 years old. Wright remembers matrons bathing him in kerosene and shaving his head. </w:t>
      </w:r>
      <w:r w:rsidRPr="00F62EC0">
        <w:rPr>
          <w:b/>
          <w:u w:val="single"/>
        </w:rPr>
        <w:t>Students at federal boarding schools were forbidden to express their culture — everything from wearing long hair to speaking even a single Indian word. Wright said he lost not only his language, but also his American Indian name</w:t>
      </w:r>
      <w:r w:rsidRPr="00F62EC0">
        <w:t xml:space="preserve">. "I remember coming home and my grandma asked me to talk Indian to her and I said, 'Grandma, I don't understand you,' " Wright says. "She said, 'Then who are you?' " Wright says he told her his name was Billy. " 'Your name's not Billy. Your name's 'TAH-rruhm,' " she told him. "And I went, 'That's not what they told me.' " </w:t>
      </w:r>
      <w:r w:rsidRPr="00F62EC0">
        <w:rPr>
          <w:b/>
          <w:u w:val="single"/>
        </w:rPr>
        <w:t>According to Tsianina Lomawaima, head of the American Indian Studies program at the University of Arizona, the intent was to completely transform people, inside and out.</w:t>
      </w:r>
      <w:r w:rsidRPr="00F62EC0">
        <w:t xml:space="preserve"> </w:t>
      </w:r>
      <w:r w:rsidRPr="00F62EC0">
        <w:rPr>
          <w:b/>
          <w:u w:val="single"/>
        </w:rPr>
        <w:t>"Language, religion, family structure, economics, the way you make a living, the way you express emotion, everything</w:t>
      </w:r>
      <w:r w:rsidRPr="00F62EC0">
        <w:t>," says Lomawaima. Lomawaima says from the start, the government's objective was to "erase and replace" Indian culture, part of a larger strategy to conquer Indians. "They very specifically targeted Native nations that were the most recently hostile," Lomawaima says. "There was a very conscious effort to recruit the children of leaders, and this was also explicit, essentially to hold those children hostage. The idea was it would be much easier to keep those communities pacified with their children held in a school somewhere far away."</w:t>
      </w:r>
    </w:p>
    <w:p w14:paraId="387B7E01" w14:textId="4AF00B5E" w:rsidR="006C7080" w:rsidRPr="00F62EC0" w:rsidRDefault="00524A87" w:rsidP="00104F91">
      <w:pPr>
        <w:pStyle w:val="Heading1"/>
      </w:pPr>
      <w:r w:rsidRPr="00F62EC0">
        <w:t>Advantage</w:t>
      </w:r>
      <w:r w:rsidR="000D437D" w:rsidRPr="00F62EC0">
        <w:t>s</w:t>
      </w:r>
    </w:p>
    <w:p w14:paraId="2BE1F77E" w14:textId="5BA26C2C" w:rsidR="00D26AB5" w:rsidRPr="00F62EC0" w:rsidRDefault="000D437D" w:rsidP="000D437D">
      <w:pPr>
        <w:pStyle w:val="Heading2"/>
        <w:rPr>
          <w:rStyle w:val="Style13ptBold"/>
          <w:b/>
          <w:sz w:val="44"/>
          <w:u w:val="double"/>
        </w:rPr>
      </w:pPr>
      <w:r w:rsidRPr="00F62EC0">
        <w:t xml:space="preserve">Advantage – Language Extinction </w:t>
      </w:r>
    </w:p>
    <w:p w14:paraId="5A075603" w14:textId="11104DE1" w:rsidR="005E09DB" w:rsidRPr="00F62EC0" w:rsidRDefault="005E09DB" w:rsidP="005E09DB">
      <w:pPr>
        <w:pStyle w:val="Heading3"/>
      </w:pPr>
      <w:r w:rsidRPr="00F62EC0">
        <w:t xml:space="preserve">2AC – English-Immersion = Genocide </w:t>
      </w:r>
    </w:p>
    <w:p w14:paraId="138D6B7E" w14:textId="77777777" w:rsidR="005E09DB" w:rsidRPr="00F62EC0" w:rsidRDefault="005E09DB" w:rsidP="005E09DB">
      <w:pPr>
        <w:pStyle w:val="Heading4"/>
      </w:pPr>
      <w:r w:rsidRPr="00F62EC0">
        <w:t xml:space="preserve">English only schools constitute continued genocide of Indigenous people </w:t>
      </w:r>
    </w:p>
    <w:p w14:paraId="33618B41" w14:textId="77777777" w:rsidR="005E09DB" w:rsidRPr="00F62EC0" w:rsidRDefault="005E09DB" w:rsidP="005E09DB">
      <w:pPr>
        <w:rPr>
          <w:rStyle w:val="Style13ptBold"/>
        </w:rPr>
      </w:pPr>
      <w:r w:rsidRPr="00F62EC0">
        <w:rPr>
          <w:rStyle w:val="Style13ptBold"/>
        </w:rPr>
        <w:t>Tove 13</w:t>
      </w:r>
    </w:p>
    <w:p w14:paraId="40280538" w14:textId="77777777" w:rsidR="005E09DB" w:rsidRPr="00F62EC0" w:rsidRDefault="005E09DB" w:rsidP="005E09DB">
      <w:r w:rsidRPr="00F62EC0">
        <w:t>[Skutnabb-Kangas, Tove, University of Roskilde, Denmark; retired; associate professor “Today's Indigenous education is a crime against humanity: Mother-tongue-based multilingual education as an alternative?” [online]. TESOL in Context, Vol. 23, No. 1/2, Dec 2013: 82-124. &lt;</w:t>
      </w:r>
      <w:hyperlink r:id="rId21" w:history="1">
        <w:r w:rsidRPr="00F62EC0">
          <w:rPr>
            <w:rStyle w:val="Hyperlink"/>
          </w:rPr>
          <w:t>http://search.informit.com.au/documentSummary;dn=114882084412668;res=IELHSS</w:t>
        </w:r>
      </w:hyperlink>
      <w:r w:rsidRPr="00F62EC0">
        <w:t>&gt;//hdm]</w:t>
      </w:r>
    </w:p>
    <w:p w14:paraId="5A5D0F8E" w14:textId="77777777" w:rsidR="005E09DB" w:rsidRPr="00F62EC0" w:rsidRDefault="005E09DB" w:rsidP="005E09DB">
      <w:pPr>
        <w:rPr>
          <w:rStyle w:val="StyleUnderline"/>
          <w:b/>
          <w:sz w:val="16"/>
          <w:u w:val="none"/>
        </w:rPr>
      </w:pPr>
      <w:r w:rsidRPr="00F62EC0">
        <w:rPr>
          <w:sz w:val="16"/>
        </w:rPr>
        <w:t xml:space="preserve">Language immersion and decolonization </w:t>
      </w:r>
      <w:r w:rsidRPr="00F62EC0">
        <w:rPr>
          <w:rStyle w:val="StyleUnderline"/>
        </w:rPr>
        <w:t>Considering both the blatant and subtle strategies still employed to destroy Indigenous languages, we can no longer accept that language attrition is a natural process, nor one achieved without agency. Indigenous languages are not being ‘lost’ – they are being systematically ripped from Indigenous Peoples through submersion education.</w:t>
      </w:r>
      <w:r w:rsidRPr="00F62EC0">
        <w:rPr>
          <w:sz w:val="16"/>
        </w:rPr>
        <w:t xml:space="preserve"> It is by understanding the deliberateness of the process – however unconscious or wellmeaning it is claimed to be – that appropriate action can be undertaken to rectify the situation. </w:t>
      </w:r>
      <w:r w:rsidRPr="00F62EC0">
        <w:rPr>
          <w:rStyle w:val="StyleUnderline"/>
        </w:rPr>
        <w:t>Unfortunately, the window of opportunity for regenerating most of the precious Indigenous languages, such as Maliseet, will be gone in less than a decade unless massive policy changes and funding supports are instituted immediately.</w:t>
      </w:r>
      <w:r w:rsidRPr="00F62EC0">
        <w:rPr>
          <w:sz w:val="16"/>
        </w:rPr>
        <w:t xml:space="preserve"> (Bear Nicholas, 2011) Andrea Bear Nicholas’s anxieties resonate with UN SecretaryGeneral Ban Ki-moon’s message for the International Day of the World’s Indigenous Peoples, in New York, 9 August 2010: … </w:t>
      </w:r>
      <w:r w:rsidRPr="00F62EC0">
        <w:rPr>
          <w:rStyle w:val="StyleUnderline"/>
        </w:rPr>
        <w:t>[I]ndigenous peoples still suffer disproportionate poverty, poor health and racism. Their languages, religions and cultural traditions are often shunned.</w:t>
      </w:r>
      <w:r w:rsidRPr="00F62EC0">
        <w:rPr>
          <w:sz w:val="16"/>
        </w:rPr>
        <w:t xml:space="preserve"> Earlier this year, the UN issued its first report on the State of the World’s Indigenous Peoples. Its findings should concern us all. In some countries, indigenous people are six hundred times more likely to contract tuberculosis than the general population. In others, an indigenous child can expect to die twenty years before his or her non-indigenous compatriots. Every day, indigenous communities face issues of violence, brutality and dispossession of their lands. … http://www.un. org/sg/statements/index.asp?nid=4718) Much of today’s ITM education violates the right to education and may participate in crimes against humanity and even linguistic genocide, with criminal responsibility. Can most Indigenous and minority education in the world be claimed to participate in committing linguistic and cultural genocide, according to the genocide definitions in the United Nations (UN) Genocide Convention? Can it be seen as a crime against humanity? The human rights lawyer Robert Dunbar and I Today’s Indigenous education is a crime against humanity 93 have explored these questions in several publications (Dunbar &amp; Skutnabb-Kangas, 2008; Magga, et al., 2005; Skutnabb-Kangas &amp; Dunbar, 2010). The UN International Convention on the Prevention and Punishment of the Crime of Genocide (E793, 1948) sets out the following definition of genocide: Article II In the present Convention, genocide means any of the following acts committed with intent to destroy, in whole or in part, a national, ethnical,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(UN General Assembly, 1948) At least two (IIe and IIb) and possibly three (IIc) of the five definitions of genocide are relevant for ITM education. In the first Expert Paper that we wrote for the </w:t>
      </w:r>
      <w:r w:rsidRPr="00F62EC0">
        <w:rPr>
          <w:rStyle w:val="StyleUnderline"/>
        </w:rPr>
        <w:t>United Nations Permanent Forum on Indigenous Issues</w:t>
      </w:r>
      <w:r w:rsidRPr="00F62EC0">
        <w:rPr>
          <w:sz w:val="16"/>
        </w:rPr>
        <w:t xml:space="preserve"> (Magga, et al., 2005), we looked at violations of the universal human right to education. The</w:t>
      </w:r>
      <w:r w:rsidRPr="00F62EC0">
        <w:rPr>
          <w:rStyle w:val="StyleUnderline"/>
        </w:rPr>
        <w:t xml:space="preserve"> report contains sociological and legal argumentation where we show that to educate ITM children through a dominant language in a submersion (or even early-exit transitional) program prevents access to education, because of the linguistic, pedagogical and psychological barriers it creates, and as such violates the right to education</w:t>
      </w:r>
      <w:r w:rsidRPr="00F62EC0">
        <w:rPr>
          <w:sz w:val="16"/>
        </w:rPr>
        <w:t xml:space="preserve">. This right is enshrined in many international human rights documents, and also in the UN Convention on the Rights of the Child (Article 29). As of March 2013, this Convention has been ratified by all other United Nations member states except two: Somalia and the USA. But what about genocide? </w:t>
      </w:r>
      <w:r w:rsidRPr="00F62EC0">
        <w:rPr>
          <w:rStyle w:val="StyleUnderline"/>
        </w:rPr>
        <w:t>Dominant-language medium education for ITM children can cause serious physical and mental harm</w:t>
      </w:r>
      <w:r w:rsidRPr="00F62EC0">
        <w:rPr>
          <w:sz w:val="16"/>
        </w:rPr>
        <w:t xml:space="preserve">. The following four studies, from Europe, Africa, North America and Australia, exemplify this phenomenon: • A longitudinal study of Finnish immigrant minority members in Sweden who had had Swedish-medium education revealed that not one spoke any Finnish to their own children. Even if they themselves might not have forgotten their Finnish completely, their children TESOL in Context, Volume 23, No.1 &amp; 2 94 Tove Skutnabb-Kangas were certainly forcibly transferred to the majority group, at least linguistically (Janulf, 1998). In this case, assimilationist education can be considered as genocidal. • Research into student achievement in Zambia and Malawi in the early 1990s showed the negative effects of English-only education. The project assessed the proficiency of 1,500 students in Years 1-7. In Zambia, pupils had all their education conducted in English. In Malawi, the language of instruction for the first 4 years was Chichewa, with English as a school subject; for the last 4 years English became the language of instruction, with Chichewa as a subject. The research revealed that “large numbers of Zambian pupils have very weak or zero reading competence in two languages” In contrast, the Malawian students had slightly better test results even in the English language than the Zambian students and they could read and write in their own languages. The researcher concluded that “there is a clear risk that the policy of using English as a vehicular language may contribute to stunting, rather than promoting, academic and cognitive growth”(Williams, 1998, p. 62-63). This fits the UN genocide definition of ‘causing mental harm’. • In Canada, the report “Keewatin Perspective on Bilingual Education” describes the plight of Canadian Inuit “students taught in English who are neither fluent nor literate in either language” and presents statistics showing that the students “end up at only Grade 4 level of achievement after 9 years of schooling” (Zozula &amp; Ford, 1985, in Martin, 2000, p. 3). • Lastly, an Australian study of miscommunication between Aboriginal students and their non-Aboriginal teachers in a bilingual school shows how education through the dominant language, English, “severely inhibited the children’s education” and was “the greatest barrier to successful classroom learning for Aboriginal children” (Lowell &amp; Devlin, 1998, pp. 367, 386). </w:t>
      </w:r>
      <w:r w:rsidRPr="00F62EC0">
        <w:rPr>
          <w:rStyle w:val="StyleUnderline"/>
        </w:rPr>
        <w:t>In each of these examples, the question can be asked to what extent education is responsible for ‘[c]ausing serious bodily or mental harm’ to students and thus fits the UN definition of genocide. It is clear that subtractive dominant-language medium education can have harmful consequences socially, psychologically, economically and politically for ITM children. It can result in social dislocation; psychological, cognitive and linguistic deprivation; educational disadvantage and, partially through this, also economic, social and political marginalisation. It can often also cause serious physical harm, for example, in residential schools, and as a long-term result of marginalisation, attested to by statistics relating to instances of alcoholism, suicide, incest, violence and incarceration; Indigenous peoples are overrepresented in all</w:t>
      </w:r>
      <w:r w:rsidRPr="00F62EC0">
        <w:rPr>
          <w:sz w:val="16"/>
        </w:rPr>
        <w:t xml:space="preserve">. In addition, subtractive dominant-language medium education for ITM children is organised against solid research evidence about how best to reach high levels of bilingualism or multilingualism and how to enable these children to achieve academically in school. </w:t>
      </w:r>
      <w:r w:rsidRPr="00F62EC0">
        <w:rPr>
          <w:rStyle w:val="StyleUnderline"/>
        </w:rPr>
        <w:t>Dominant-language-only submersion programmes are widely demonstrated as being the least effective educationally for minority language students</w:t>
      </w:r>
      <w:r w:rsidRPr="00F62EC0">
        <w:rPr>
          <w:sz w:val="16"/>
        </w:rPr>
        <w:t xml:space="preserve">. A study commissioned by the Maori Section of the Aotearoa/New Zealand Ministry of Education showed that non-bilingual programmes are unequivocally less effective than bilingual programmes for bilingual students. This is because they not only atrophy students’ bilingualism but also result in the most delimited educational outcomes for such students. English-only, or English submersion programmes, are the least effective programmes for bilingual students in this regard … (May, Hill &amp; Tiakiwai, 2004, p. 1) Heugh (2009) collates the results of many large-scale studies conducted in Africa. These studies demonstrate that early-exit transitional programs, that is, education models which prescribe students’ early transition to an international language such as English, French or Portuguese, are accompanied by: • poor literacy in both L1 and L2 • poor numeracy, and poor results in mathematics and science • high failure and drop-out rates • high costs and wastage of expenditure. She concludes that “[t]hese studies suggest that current language models fail most students and that the early transition to second language medium contributes to failure and attrition” (Heugh 2009, p. 110). The African studies showed that when learners switched from an African mother tongue to a foreign language medium they may seem to do well until half-way through grade 4. After this, progress slows down and the gap between L1 and L2 learner achievement steadily widens. We now know from comprehensive studies in Scandinavia, Australia, the Russian Federation, India, North America and especially in Africa that it takes 6-8 years to learn enough L2 to be able to learn through the L2. In our second Expert Paper (Dunbar &amp; Skutnabb-Kangas, 2008) we conclude that when states persist in subtractive educational policies (as most states today do), implemented in the full knowledge of their devastating effects on ITM children, this can, from an educational, linguistic, psychological and sociological point of view be described as a form of linguistic and cultural genocide. However, to claim also legally that this education is genocide, more court cases are needed to establish precedent and ascertain the precise interpretations of some concepts (such as “intent”) in the Genocide Convention’s definitions. There are several recent examples already where lawyers conclude that intent need not be expressed directly and openly. No state announces that it intends to harm children. Instead, it can be deduced from the results, that is, if the state organises educational structures which are known to lead to negative results, this can be seen as intent in the sense of Article II of the UN Genocide Convention. Our most recent book (Skutnabb-Kangas &amp; Dunbar, 2010) provides many examples of education that violates children’s right to education. In it we also consider the extent to which the various forms of submersion education practised both earlier and today by states could be considered to give rise to international criminal responsibility. The term “crime against humanity”, first used in the modern context in respect of the massacres of Ottoman Turkey’s Armenians of 1915, was translated into international legal principle in 1945. The most complete description of what constitute crimes against humanity is now set out in the Rome Statute of the International Criminal Court of 17 July 1998 (the ‘ICC Statute’, untreaty.un.org/cod/icc/statute/romefra.htm). Although long associated with armed conflict, it is now accepted that such crimes can also be perpetrated in times of peace; this can now be seen as part of customary international law. In our book, we look at four common features that apply to both war-time and peace-time crimes against humanity, using the definitions and interpretations provided by the Italian jurist and public international law expert Antonio Cassese, first President of the International Criminal Tribunal for the former Yugoslavia and the first President of the Special Tribunal for Lebanon. Firstly, they are “particularly odious offences in that they constitute a serious attack on human dignity or a grave humiliation or degradation of one or more persons.” Second, they are not isolated or sporadic events, but “are part of a widespread or systematic practice of atrocities that either form part of government policy or are Today’s Indigenous education is a crime against humanity 97 tolerated, condoned, or acquiesced in by a government.” Third, such crimes can be perpetrated in time of war or in peace. Fourth, they are committed against civilians or, under customary international law, enemy combatants in armed conflicts (Cassese, 2008, pp. 98-101). Once the court cases start, educational authorities responsible for the schooling of ITM children through practices of linguistic submersion will face a serious problem. </w:t>
      </w:r>
      <w:r w:rsidRPr="00F62EC0">
        <w:rPr>
          <w:rStyle w:val="StyleUnderline"/>
        </w:rPr>
        <w:t>Linguistic human rights (LHRs) in education are necessary (but not sufficient) for group maintenance and for linguistic diversity.</w:t>
      </w:r>
      <w:r w:rsidRPr="00F62EC0">
        <w:rPr>
          <w:sz w:val="16"/>
        </w:rPr>
        <w:t xml:space="preserve"> When all children attend school, LHRs in education are necessary for any group to reproduce itself as a group. These rights are necessary for maintaining linguistic and cultural diversity (and, as a mediating factor, biodiversity) on earth. The most central LHR in education is the right to mainly mother-tongue-medium education in non-fee state schools. </w:t>
      </w:r>
      <w:r w:rsidRPr="00F62EC0">
        <w:rPr>
          <w:rStyle w:val="StyleUnderline"/>
        </w:rPr>
        <w:t>Subtractive dominant language medium education can already be seen – linguistically, psychologically, sociologically and educationally – as genocide</w:t>
      </w:r>
      <w:r w:rsidRPr="00F62EC0">
        <w:rPr>
          <w:sz w:val="16"/>
        </w:rPr>
        <w:t>. For a legal acceptance of this, and for it to be formally regarded as a crime against humanity, court cases are needed which clarify some of the concepts. The laws are not particularly clear and are evolving through court cases, but we expect an evolution that will ultimately lead to the stigmatisation through law of subtractive educational practices and policies.</w:t>
      </w:r>
    </w:p>
    <w:p w14:paraId="667B88D4" w14:textId="77777777" w:rsidR="005E09DB" w:rsidRPr="00F62EC0" w:rsidRDefault="005E09DB" w:rsidP="00136BDB"/>
    <w:p w14:paraId="30ECC09E" w14:textId="1AEFCAAC" w:rsidR="00136BDB" w:rsidRPr="00F62EC0" w:rsidRDefault="001A3E53" w:rsidP="001A3E53">
      <w:pPr>
        <w:pStyle w:val="Heading3"/>
      </w:pPr>
      <w:r w:rsidRPr="00F62EC0">
        <w:t xml:space="preserve">2AC – Impact – Cultural Genocide </w:t>
      </w:r>
    </w:p>
    <w:p w14:paraId="01658D4B" w14:textId="77777777" w:rsidR="0007033D" w:rsidRPr="00F62EC0" w:rsidRDefault="0007033D" w:rsidP="0007033D">
      <w:pPr>
        <w:pStyle w:val="Heading4"/>
        <w:rPr>
          <w:sz w:val="28"/>
        </w:rPr>
      </w:pPr>
      <w:r w:rsidRPr="00F62EC0">
        <w:rPr>
          <w:sz w:val="28"/>
        </w:rPr>
        <w:t>Colonialism obliterates indigenous culture and society, causing a loss of identity and feeding cycles of internalized violence</w:t>
      </w:r>
    </w:p>
    <w:p w14:paraId="2FEA2EAB" w14:textId="77777777" w:rsidR="0007033D" w:rsidRPr="00F62EC0" w:rsidRDefault="0007033D" w:rsidP="0007033D">
      <w:r w:rsidRPr="00F62EC0">
        <w:rPr>
          <w:rStyle w:val="Style13ptBold"/>
          <w:sz w:val="28"/>
        </w:rPr>
        <w:t>Warrior 11</w:t>
      </w:r>
      <w:r w:rsidRPr="00F62EC0">
        <w:t xml:space="preserve"> (Zig-Zag, writer for Warrior Publications, Promoting Indigenous Warrior Culture, Fighting Spirit,</w:t>
      </w:r>
      <w:r w:rsidRPr="00F62EC0">
        <w:rPr>
          <w:sz w:val="12"/>
        </w:rPr>
        <w:t xml:space="preserve"> </w:t>
      </w:r>
      <w:r w:rsidRPr="00F62EC0">
        <w:t xml:space="preserve">&amp; Resistance Movement, “Colonization and </w:t>
      </w:r>
      <w:r w:rsidRPr="00F62EC0">
        <w:rPr>
          <w:sz w:val="12"/>
        </w:rPr>
        <w:t xml:space="preserve"> </w:t>
      </w:r>
      <w:r w:rsidRPr="00F62EC0">
        <w:t xml:space="preserve">Decolonization: </w:t>
      </w:r>
      <w:r w:rsidRPr="00F62EC0">
        <w:rPr>
          <w:sz w:val="12"/>
        </w:rPr>
        <w:t xml:space="preserve"> </w:t>
      </w:r>
      <w:r w:rsidRPr="00F62EC0">
        <w:t>A Manual for Indigenous</w:t>
      </w:r>
      <w:r w:rsidRPr="00F62EC0">
        <w:rPr>
          <w:sz w:val="12"/>
        </w:rPr>
        <w:t xml:space="preserve">  </w:t>
      </w:r>
      <w:r w:rsidRPr="00F62EC0">
        <w:t>Liberation in the 21st Century” 2011)</w:t>
      </w:r>
    </w:p>
    <w:p w14:paraId="460D2758" w14:textId="77777777" w:rsidR="0007033D" w:rsidRPr="00F62EC0" w:rsidRDefault="0007033D" w:rsidP="0007033D">
      <w:pPr>
        <w:rPr>
          <w:sz w:val="16"/>
        </w:rPr>
      </w:pPr>
      <w:r w:rsidRPr="00F62EC0">
        <w:rPr>
          <w:sz w:val="16"/>
        </w:rPr>
        <w:t>Individualism, Identity and</w:t>
      </w:r>
      <w:r w:rsidRPr="00F62EC0">
        <w:rPr>
          <w:sz w:val="12"/>
        </w:rPr>
        <w:t xml:space="preserve">¶ </w:t>
      </w:r>
      <w:r w:rsidRPr="00F62EC0">
        <w:rPr>
          <w:sz w:val="16"/>
        </w:rPr>
        <w:t>Inferiority Complex</w:t>
      </w:r>
      <w:r w:rsidRPr="00F62EC0">
        <w:rPr>
          <w:sz w:val="12"/>
        </w:rPr>
        <w:t xml:space="preserve">¶ </w:t>
      </w:r>
      <w:r w:rsidRPr="00F62EC0">
        <w:rPr>
          <w:sz w:val="16"/>
        </w:rPr>
        <w:t>With the breakdown of Indigenous</w:t>
      </w:r>
      <w:r w:rsidRPr="00F62EC0">
        <w:rPr>
          <w:sz w:val="12"/>
        </w:rPr>
        <w:t xml:space="preserve">¶ </w:t>
      </w:r>
      <w:r w:rsidRPr="00F62EC0">
        <w:rPr>
          <w:sz w:val="16"/>
        </w:rPr>
        <w:t xml:space="preserve">society, </w:t>
      </w:r>
      <w:r w:rsidRPr="00F62EC0">
        <w:rPr>
          <w:rStyle w:val="StyleUnderline"/>
        </w:rPr>
        <w:t>nations &amp; families also become¶ broken &amp; fragmented.</w:t>
      </w:r>
      <w:r w:rsidRPr="00F62EC0">
        <w:rPr>
          <w:sz w:val="16"/>
        </w:rPr>
        <w:t xml:space="preserve"> </w:t>
      </w:r>
      <w:r w:rsidRPr="00F62EC0">
        <w:rPr>
          <w:rStyle w:val="StyleUnderline"/>
        </w:rPr>
        <w:t>European values of¶ individualism &amp; self-interest (essentially¶ capitalist) increasingly replace traditional¶ Indigenous values of community &amp;¶ collectivity</w:t>
      </w:r>
      <w:r w:rsidRPr="00F62EC0">
        <w:rPr>
          <w:sz w:val="16"/>
        </w:rPr>
        <w:t>. In fact</w:t>
      </w:r>
      <w:r w:rsidRPr="00F62EC0">
        <w:rPr>
          <w:rStyle w:val="StyleUnderline"/>
        </w:rPr>
        <w:t>, the entire fabric of¶ Indigenous culture &amp; society is tom apart</w:t>
      </w:r>
      <w:r w:rsidRPr="00F62EC0">
        <w:rPr>
          <w:sz w:val="16"/>
        </w:rPr>
        <w:t>:</w:t>
      </w:r>
      <w:r w:rsidRPr="00F62EC0">
        <w:rPr>
          <w:sz w:val="12"/>
        </w:rPr>
        <w:t xml:space="preserve">¶ </w:t>
      </w:r>
      <w:r w:rsidRPr="00F62EC0">
        <w:rPr>
          <w:sz w:val="16"/>
        </w:rPr>
        <w:t>"Colonial domination, because it is</w:t>
      </w:r>
      <w:r w:rsidRPr="00F62EC0">
        <w:rPr>
          <w:sz w:val="12"/>
        </w:rPr>
        <w:t xml:space="preserve">¶ </w:t>
      </w:r>
      <w:r w:rsidRPr="00F62EC0">
        <w:rPr>
          <w:sz w:val="16"/>
        </w:rPr>
        <w:t>total and tends to over-simplify, very "soon</w:t>
      </w:r>
      <w:r w:rsidRPr="00F62EC0">
        <w:rPr>
          <w:sz w:val="12"/>
        </w:rPr>
        <w:t xml:space="preserve">¶ </w:t>
      </w:r>
      <w:r w:rsidRPr="00F62EC0">
        <w:rPr>
          <w:sz w:val="16"/>
        </w:rPr>
        <w:t>manages to disrupt in spectacular fashion the</w:t>
      </w:r>
      <w:r w:rsidRPr="00F62EC0">
        <w:rPr>
          <w:sz w:val="12"/>
        </w:rPr>
        <w:t xml:space="preserve">¶ </w:t>
      </w:r>
      <w:r w:rsidRPr="00F62EC0">
        <w:rPr>
          <w:sz w:val="16"/>
        </w:rPr>
        <w:t>cultural life of a conquered people</w:t>
      </w:r>
      <w:r w:rsidRPr="00F62EC0">
        <w:rPr>
          <w:rStyle w:val="StyleUnderline"/>
        </w:rPr>
        <w:t>. This¶ cultural obliteration is made possible by</w:t>
      </w:r>
      <w:r w:rsidRPr="00F62EC0">
        <w:rPr>
          <w:sz w:val="16"/>
        </w:rPr>
        <w:t xml:space="preserve"> the</w:t>
      </w:r>
      <w:r w:rsidRPr="00F62EC0">
        <w:rPr>
          <w:sz w:val="12"/>
        </w:rPr>
        <w:t xml:space="preserve">¶ </w:t>
      </w:r>
      <w:r w:rsidRPr="00F62EC0">
        <w:rPr>
          <w:sz w:val="16"/>
        </w:rPr>
        <w:t>negation of national reality [</w:t>
      </w:r>
      <w:r w:rsidRPr="00F62EC0">
        <w:rPr>
          <w:rStyle w:val="StyleUnderline"/>
        </w:rPr>
        <w:t>loss of¶ sovereignty</w:t>
      </w:r>
      <w:r w:rsidRPr="00F62EC0">
        <w:rPr>
          <w:sz w:val="16"/>
        </w:rPr>
        <w:t>], by new legal relations</w:t>
      </w:r>
      <w:r w:rsidRPr="00F62EC0">
        <w:rPr>
          <w:sz w:val="12"/>
        </w:rPr>
        <w:t xml:space="preserve">¶ </w:t>
      </w:r>
      <w:r w:rsidRPr="00F62EC0">
        <w:rPr>
          <w:sz w:val="16"/>
        </w:rPr>
        <w:t>introduced by the occupying power [i.e., the Indian Act], by the banishment of the natives and their customs to outlying</w:t>
      </w:r>
      <w:r w:rsidRPr="00F62EC0">
        <w:rPr>
          <w:sz w:val="12"/>
        </w:rPr>
        <w:t xml:space="preserve">¶ </w:t>
      </w:r>
      <w:r w:rsidRPr="00F62EC0">
        <w:rPr>
          <w:sz w:val="16"/>
        </w:rPr>
        <w:t xml:space="preserve">districts by colonial society [reservations], by expropriation [theft], </w:t>
      </w:r>
      <w:r w:rsidRPr="00F62EC0">
        <w:rPr>
          <w:rStyle w:val="StyleUnderline"/>
        </w:rPr>
        <w:t>and</w:t>
      </w:r>
      <w:r w:rsidRPr="00F62EC0">
        <w:rPr>
          <w:sz w:val="16"/>
        </w:rPr>
        <w:t xml:space="preserve"> by </w:t>
      </w:r>
      <w:r w:rsidRPr="00F62EC0">
        <w:rPr>
          <w:rStyle w:val="StyleUnderline"/>
        </w:rPr>
        <w:t>the systematic enslaving ofmen &amp; women</w:t>
      </w:r>
      <w:r w:rsidRPr="00F62EC0">
        <w:rPr>
          <w:sz w:val="16"/>
        </w:rPr>
        <w:t>."</w:t>
      </w:r>
      <w:r w:rsidRPr="00F62EC0">
        <w:rPr>
          <w:sz w:val="12"/>
        </w:rPr>
        <w:t xml:space="preserve">¶ </w:t>
      </w:r>
      <w:r w:rsidRPr="00F62EC0">
        <w:rPr>
          <w:sz w:val="16"/>
        </w:rPr>
        <w:t>(Frantz Fanon, Wretched ofthe Earth, p. 236).</w:t>
      </w:r>
      <w:r w:rsidRPr="00F62EC0">
        <w:rPr>
          <w:sz w:val="12"/>
        </w:rPr>
        <w:t xml:space="preserve">¶ </w:t>
      </w:r>
      <w:r w:rsidRPr="00F62EC0">
        <w:rPr>
          <w:sz w:val="16"/>
        </w:rPr>
        <w:t>Alongside the breakdown of family &amp; community is the loss of culture. When confronted with systematic</w:t>
      </w:r>
      <w:r w:rsidRPr="00F62EC0">
        <w:rPr>
          <w:sz w:val="12"/>
        </w:rPr>
        <w:t xml:space="preserve">¶ </w:t>
      </w:r>
      <w:r w:rsidRPr="00F62EC0">
        <w:rPr>
          <w:sz w:val="16"/>
        </w:rPr>
        <w:t xml:space="preserve">assimilation into European culture, </w:t>
      </w:r>
      <w:r w:rsidRPr="00F62EC0">
        <w:rPr>
          <w:rStyle w:val="StyleUnderline"/>
        </w:rPr>
        <w:t>the result is a loss of identity &amp; feelings of inferiority:¶ "Every effort is made to bring the colonized person to admit the inferiority' of his culture which has been¶ transformed into instinctive patterns of"behavior, to recognize the unreality of his 'nation', and, in the last extreme, 'the¶ confused and imperfect character ofhis own biological structure.</w:t>
      </w:r>
      <w:r w:rsidRPr="00F62EC0">
        <w:rPr>
          <w:sz w:val="16"/>
        </w:rPr>
        <w:t>"</w:t>
      </w:r>
      <w:r w:rsidRPr="00F62EC0">
        <w:rPr>
          <w:sz w:val="12"/>
        </w:rPr>
        <w:t xml:space="preserve">¶ </w:t>
      </w:r>
      <w:r w:rsidRPr="00F62EC0">
        <w:rPr>
          <w:sz w:val="16"/>
        </w:rPr>
        <w:t>(Frantz Fanon, Wretched ofthe Earth, p. 236).</w:t>
      </w:r>
      <w:r w:rsidRPr="00F62EC0">
        <w:rPr>
          <w:sz w:val="12"/>
        </w:rPr>
        <w:t xml:space="preserve">¶ </w:t>
      </w:r>
      <w:r w:rsidRPr="00F62EC0">
        <w:rPr>
          <w:sz w:val="16"/>
        </w:rPr>
        <w:t>Internalized Violence</w:t>
      </w:r>
      <w:r w:rsidRPr="00F62EC0">
        <w:rPr>
          <w:sz w:val="12"/>
        </w:rPr>
        <w:t xml:space="preserve">¶ </w:t>
      </w:r>
      <w:r w:rsidRPr="00F62EC0">
        <w:rPr>
          <w:rStyle w:val="StyleUnderline"/>
        </w:rPr>
        <w:t>As a result of the physical and psychological affects of colonialism, patterns of internalized violence and crime are¶ established. The colonized tend to attack and victimize their own</w:t>
      </w:r>
      <w:r w:rsidRPr="00F62EC0">
        <w:rPr>
          <w:sz w:val="16"/>
        </w:rPr>
        <w:t>. These attacks range from violent assaults and murder, to</w:t>
      </w:r>
      <w:r w:rsidRPr="00F62EC0">
        <w:rPr>
          <w:sz w:val="12"/>
        </w:rPr>
        <w:t xml:space="preserve">¶ </w:t>
      </w:r>
      <w:r w:rsidRPr="00F62EC0">
        <w:rPr>
          <w:sz w:val="16"/>
        </w:rPr>
        <w:t>petty theft and vandalism. These patterns are common among colonized peoples (i.e., a leading cause of death among</w:t>
      </w:r>
      <w:r w:rsidRPr="00F62EC0">
        <w:rPr>
          <w:sz w:val="12"/>
        </w:rPr>
        <w:t xml:space="preserve">¶ </w:t>
      </w:r>
      <w:r w:rsidRPr="00F62EC0">
        <w:rPr>
          <w:sz w:val="16"/>
        </w:rPr>
        <w:t>young black males in the US are you~g black males).</w:t>
      </w:r>
      <w:r w:rsidRPr="00F62EC0">
        <w:rPr>
          <w:sz w:val="12"/>
        </w:rPr>
        <w:t xml:space="preserve">¶ </w:t>
      </w:r>
      <w:r w:rsidRPr="00F62EC0">
        <w:rPr>
          <w:sz w:val="16"/>
        </w:rPr>
        <w:t>One reason the colonized prey on one another is that ofproximity; one's family &amp; community are right there, while</w:t>
      </w:r>
      <w:r w:rsidRPr="00F62EC0">
        <w:rPr>
          <w:sz w:val="12"/>
        </w:rPr>
        <w:t xml:space="preserve">¶ </w:t>
      </w:r>
      <w:r w:rsidRPr="00F62EC0">
        <w:rPr>
          <w:sz w:val="16"/>
        </w:rPr>
        <w:t>the oppressor lives in another world</w:t>
      </w:r>
      <w:r w:rsidRPr="00F62EC0">
        <w:rPr>
          <w:rStyle w:val="StyleUnderline"/>
        </w:rPr>
        <w:t>. The physical realities of colonialism, the establishment of reserves and urban ghettos,¶ along with an apartheid system, separates the colonized and the settler communities</w:t>
      </w:r>
      <w:r w:rsidRPr="00F62EC0">
        <w:rPr>
          <w:sz w:val="16"/>
        </w:rPr>
        <w:t>.</w:t>
      </w:r>
      <w:r w:rsidRPr="00F62EC0">
        <w:rPr>
          <w:sz w:val="12"/>
        </w:rPr>
        <w:t xml:space="preserve">¶ </w:t>
      </w:r>
      <w:r w:rsidRPr="00F62EC0">
        <w:rPr>
          <w:sz w:val="16"/>
        </w:rPr>
        <w:t>More than the physical proximity of one's own people, however, is the psychological impact of colonization. Not</w:t>
      </w:r>
      <w:r w:rsidRPr="00F62EC0">
        <w:rPr>
          <w:rStyle w:val="StyleUnderline"/>
        </w:rPr>
        <w:t>¶ only is the settler community physically distant, it is also foreign and threatening. It is well guarded. The penalties for¶ violating the settler's person or property are more severe than for violating one's own</w:t>
      </w:r>
      <w:r w:rsidRPr="00F62EC0">
        <w:rPr>
          <w:sz w:val="16"/>
        </w:rPr>
        <w:t>. Many forms of internalized violence arise from European colonial society itself. Widespread sexual abuse among</w:t>
      </w:r>
      <w:r w:rsidRPr="00F62EC0">
        <w:rPr>
          <w:sz w:val="12"/>
        </w:rPr>
        <w:t xml:space="preserve">¶ </w:t>
      </w:r>
      <w:r w:rsidRPr="00F62EC0">
        <w:rPr>
          <w:sz w:val="16"/>
        </w:rPr>
        <w:t>Indigenous peoples in Canada and the US, for example, was first introduced through the Residential School system</w:t>
      </w:r>
      <w:r w:rsidRPr="00F62EC0">
        <w:rPr>
          <w:rStyle w:val="StyleUnderline"/>
        </w:rPr>
        <w:t>.¶ Children who experienced abuse by school staff (priests &amp; nuns) returned to their communities and began abusing their¶ own family members, resulting in intergenerational patterns of abuse that continue to this day</w:t>
      </w:r>
      <w:r w:rsidRPr="00F62EC0">
        <w:rPr>
          <w:sz w:val="16"/>
        </w:rPr>
        <w:t>.</w:t>
      </w:r>
    </w:p>
    <w:p w14:paraId="6540C8D5" w14:textId="77777777" w:rsidR="0007033D" w:rsidRPr="00F62EC0" w:rsidRDefault="0007033D" w:rsidP="0007033D"/>
    <w:p w14:paraId="07036DC0" w14:textId="0FC8AE13" w:rsidR="0051256D" w:rsidRPr="00F62EC0" w:rsidRDefault="0051256D" w:rsidP="0051256D">
      <w:pPr>
        <w:pStyle w:val="Heading3"/>
      </w:pPr>
      <w:r w:rsidRPr="00F62EC0">
        <w:t xml:space="preserve">2AC – Impact – Assimilation </w:t>
      </w:r>
    </w:p>
    <w:p w14:paraId="0FA09AB7" w14:textId="77777777" w:rsidR="00FE66EB" w:rsidRPr="00F62EC0" w:rsidRDefault="00FE66EB" w:rsidP="00FE66EB">
      <w:pPr>
        <w:pStyle w:val="Heading4"/>
        <w:rPr>
          <w:sz w:val="28"/>
        </w:rPr>
      </w:pPr>
      <w:r w:rsidRPr="00F62EC0">
        <w:rPr>
          <w:sz w:val="28"/>
        </w:rPr>
        <w:t>Colonial assimilation breeds hatred for native culture—destroys identity</w:t>
      </w:r>
    </w:p>
    <w:p w14:paraId="1F5C0FDC" w14:textId="77777777" w:rsidR="00FE66EB" w:rsidRPr="00F62EC0" w:rsidRDefault="00FE66EB" w:rsidP="00FE66EB">
      <w:pPr>
        <w:spacing w:after="100"/>
      </w:pPr>
      <w:r w:rsidRPr="00F62EC0">
        <w:rPr>
          <w:rStyle w:val="Style13ptBold"/>
          <w:sz w:val="28"/>
        </w:rPr>
        <w:t>Ibarra-Colado 7</w:t>
      </w:r>
      <w:r w:rsidRPr="00F62EC0">
        <w:t xml:space="preserve"> (Eduardo, Professor of Management Studies at the Department of Economic Production, Metropolitan Autonomous University, “Organization Studies and Epistemic Coloniality in Latin America: Thinking Otherness from the Margins”)</w:t>
      </w:r>
    </w:p>
    <w:p w14:paraId="29D9394C" w14:textId="77777777" w:rsidR="00FE66EB" w:rsidRPr="00F62EC0" w:rsidRDefault="00FE66EB" w:rsidP="00FE66EB">
      <w:pPr>
        <w:spacing w:after="100"/>
        <w:rPr>
          <w:sz w:val="16"/>
        </w:rPr>
      </w:pPr>
      <w:r w:rsidRPr="00F62EC0">
        <w:rPr>
          <w:sz w:val="16"/>
        </w:rPr>
        <w:t xml:space="preserve">In the association of various groups, </w:t>
      </w:r>
      <w:r w:rsidRPr="00F62EC0">
        <w:rPr>
          <w:rStyle w:val="StyleUnderline"/>
        </w:rPr>
        <w:t>there has been a gradual assimilation of cultural patterns.</w:t>
      </w:r>
      <w:r w:rsidRPr="00F62EC0">
        <w:rPr>
          <w:sz w:val="16"/>
        </w:rPr>
        <w:t xml:space="preserve"> According to Reuter, this assimilation of a foreign culture comes when both individuals fully participate in the common life.</w:t>
      </w:r>
      <w:r w:rsidRPr="00F62EC0">
        <w:rPr>
          <w:rStyle w:val="StyleUnderline"/>
        </w:rPr>
        <w:t>65Backward peoples-so-called-after coming into contact with western civilization, tend to have a contempt for their native culture</w:t>
      </w:r>
      <w:r w:rsidRPr="00F62EC0">
        <w:rPr>
          <w:sz w:val="16"/>
        </w:rPr>
        <w:t xml:space="preserve">. Instead of emulating, the natives imitate. </w:t>
      </w:r>
      <w:r w:rsidRPr="00F62EC0">
        <w:rPr>
          <w:rStyle w:val="StyleUnderline"/>
        </w:rPr>
        <w:t>In order to be acceptable to the ruling group they become Euiropeanized</w:t>
      </w:r>
      <w:r w:rsidRPr="00F62EC0">
        <w:rPr>
          <w:sz w:val="16"/>
        </w:rPr>
        <w:t xml:space="preserve">. Since an advance in culture creates individualism and independence of thought, the natives have ultimately challenged the dogma of racial superiority."6With the progress of civilization in backward lands, there has been a steady contempt for manual training. </w:t>
      </w:r>
      <w:r w:rsidRPr="00F62EC0">
        <w:rPr>
          <w:rStyle w:val="StyleUnderline"/>
        </w:rPr>
        <w:t>They aim solely to be clerks, lawyers, preachers or physicians</w:t>
      </w:r>
      <w:r w:rsidRPr="00F62EC0">
        <w:rPr>
          <w:sz w:val="16"/>
        </w:rPr>
        <w:t>. Through the efforts of various organizations industrial and agricultural education are now being appreciated. In French Equatorial Africa, there¶ have been established medical schools and the government offers "fabulous" scholarships to encourage the students. On the contrary, the British seems to be afraid to educate its subjects for fear of self-determination."7¶ It is impossible to cover the whole range of the results of colonial imperialism in this treatise. But its chief features are its sociological aspects. With the advent of foreigners</w:t>
      </w:r>
      <w:r w:rsidRPr="00F62EC0">
        <w:rPr>
          <w:rStyle w:val="StyleUnderline"/>
        </w:rPr>
        <w:t>, there have been a diffusion of cultures and a gradual detribalization of the indigenous population. With this has come the urge to migrate to the coastal towns where one is confronted with the various aspects of social pathology, noticeably, crime, prostitution, liquor traffic and un- employment</w:t>
      </w:r>
      <w:r w:rsidRPr="00F62EC0">
        <w:rPr>
          <w:sz w:val="16"/>
        </w:rPr>
        <w:t>. Then there is the problem of judicial adjustment as a result of imperialism. In the 1924 Report of the British Mandate of Cameroons, paragraph 215, it is stated that it is an administrative impossibility to substitute Europeans for native chiefs. This has also caused the institution¶ of the "indirect rule" system and the Provincial Courts Ordinance in Nigeria. This ordinance and its adjunct, the Criminal Code, have been severely criticized by native jurists in that they deny trial by jury and also the right of a native criminal to be represented by a counsel, in certain specified localities.68</w:t>
      </w:r>
    </w:p>
    <w:p w14:paraId="102C5409" w14:textId="328D8C2F" w:rsidR="00FE66EB" w:rsidRPr="00F62EC0" w:rsidRDefault="0051256D" w:rsidP="0051256D">
      <w:pPr>
        <w:pStyle w:val="Heading3"/>
      </w:pPr>
      <w:r w:rsidRPr="00F62EC0">
        <w:t xml:space="preserve">2AC – Impact – Environment </w:t>
      </w:r>
    </w:p>
    <w:p w14:paraId="57D157A8" w14:textId="77777777" w:rsidR="00FE66EB" w:rsidRPr="00F62EC0" w:rsidRDefault="00FE66EB" w:rsidP="00FE66EB"/>
    <w:p w14:paraId="036D97B6" w14:textId="0D77F24D" w:rsidR="00FE66EB" w:rsidRPr="00F62EC0" w:rsidRDefault="00FE66EB" w:rsidP="00FE66EB">
      <w:pPr>
        <w:pStyle w:val="Heading4"/>
        <w:rPr>
          <w:sz w:val="28"/>
        </w:rPr>
      </w:pPr>
      <w:r w:rsidRPr="00F62EC0">
        <w:rPr>
          <w:sz w:val="28"/>
        </w:rPr>
        <w:t>Western epistemology produces epistemic genocide and ecological devastation</w:t>
      </w:r>
    </w:p>
    <w:p w14:paraId="2B171207" w14:textId="70DFFB0A" w:rsidR="00FE66EB" w:rsidRPr="00F62EC0" w:rsidRDefault="00FE66EB" w:rsidP="00FE66EB">
      <w:r w:rsidRPr="00F62EC0">
        <w:rPr>
          <w:rStyle w:val="Style13ptBold"/>
          <w:sz w:val="28"/>
        </w:rPr>
        <w:t>Breidlid 13</w:t>
      </w:r>
      <w:r w:rsidRPr="00F62EC0">
        <w:t xml:space="preserve"> (Anders, Professor, Master programme in Multicultural and International Education, Oslo University College, “Education, Indigenous Knowledge, and Developmen</w:t>
      </w:r>
      <w:r w:rsidR="005D4DF9" w:rsidRPr="00F62EC0">
        <w:t>t in the Global South”, p. 18)</w:t>
      </w:r>
    </w:p>
    <w:p w14:paraId="2F1B6F09" w14:textId="77777777" w:rsidR="00FE66EB" w:rsidRPr="00F62EC0" w:rsidRDefault="00FE66EB" w:rsidP="00FE66EB">
      <w:pPr>
        <w:rPr>
          <w:sz w:val="16"/>
        </w:rPr>
      </w:pPr>
      <w:r w:rsidRPr="00F62EC0">
        <w:rPr>
          <w:rStyle w:val="StyleUnderline"/>
        </w:rPr>
        <w:t>The close relationship between</w:t>
      </w:r>
      <w:r w:rsidRPr="00F62EC0">
        <w:rPr>
          <w:sz w:val="16"/>
        </w:rPr>
        <w:t xml:space="preserve"> </w:t>
      </w:r>
      <w:r w:rsidRPr="00F62EC0">
        <w:rPr>
          <w:rStyle w:val="StyleUnderline"/>
        </w:rPr>
        <w:t>Western epistemology</w:t>
      </w:r>
      <w:r w:rsidRPr="00F62EC0">
        <w:rPr>
          <w:sz w:val="16"/>
        </w:rPr>
        <w:t>—</w:t>
      </w:r>
      <w:r w:rsidRPr="00F62EC0">
        <w:rPr>
          <w:rStyle w:val="StyleUnderline"/>
        </w:rPr>
        <w:t>with its universalistic truth claims</w:t>
      </w:r>
      <w:r w:rsidRPr="00F62EC0">
        <w:rPr>
          <w:sz w:val="16"/>
        </w:rPr>
        <w:t>—</w:t>
      </w:r>
      <w:r w:rsidRPr="00F62EC0">
        <w:rPr>
          <w:rStyle w:val="StyleUnderline"/>
        </w:rPr>
        <w:t>modernity</w:t>
      </w:r>
      <w:r w:rsidRPr="00F62EC0">
        <w:rPr>
          <w:sz w:val="16"/>
        </w:rPr>
        <w:t xml:space="preserve">, </w:t>
      </w:r>
      <w:r w:rsidRPr="00F62EC0">
        <w:rPr>
          <w:rStyle w:val="StyleUnderline"/>
        </w:rPr>
        <w:t>and colonialism resulted in hegemonic control</w:t>
      </w:r>
      <w:r w:rsidRPr="00F62EC0">
        <w:rPr>
          <w:sz w:val="12"/>
        </w:rPr>
        <w:t>¶</w:t>
      </w:r>
      <w:r w:rsidRPr="00F62EC0">
        <w:rPr>
          <w:sz w:val="16"/>
        </w:rPr>
        <w:t xml:space="preserve"> of epistemologies that did not have universalist pretensions. According to</w:t>
      </w:r>
      <w:r w:rsidRPr="00F62EC0">
        <w:rPr>
          <w:sz w:val="12"/>
        </w:rPr>
        <w:t>¶</w:t>
      </w:r>
      <w:r w:rsidRPr="00F62EC0">
        <w:rPr>
          <w:sz w:val="16"/>
        </w:rPr>
        <w:t xml:space="preserve"> the Orientalist discourse, the Western worldview and epistemic foundations</w:t>
      </w:r>
      <w:r w:rsidRPr="00F62EC0">
        <w:rPr>
          <w:sz w:val="12"/>
        </w:rPr>
        <w:t>¶</w:t>
      </w:r>
      <w:r w:rsidRPr="00F62EC0">
        <w:rPr>
          <w:sz w:val="16"/>
        </w:rPr>
        <w:t xml:space="preserve"> were rational, dynamic, civilized, scientific, and progressive. </w:t>
      </w:r>
      <w:r w:rsidRPr="00F62EC0">
        <w:rPr>
          <w:rStyle w:val="StyleUnderline"/>
        </w:rPr>
        <w:t>Since the West’s</w:t>
      </w:r>
      <w:r w:rsidRPr="00F62EC0">
        <w:rPr>
          <w:rStyle w:val="StyleUnderline"/>
          <w:sz w:val="12"/>
        </w:rPr>
        <w:t>¶</w:t>
      </w:r>
      <w:r w:rsidRPr="00F62EC0">
        <w:rPr>
          <w:rStyle w:val="StyleUnderline"/>
        </w:rPr>
        <w:t xml:space="preserve"> truth claims were indisputable, epistemologies with no universalistic truth</w:t>
      </w:r>
      <w:r w:rsidRPr="00F62EC0">
        <w:rPr>
          <w:rStyle w:val="StyleUnderline"/>
          <w:sz w:val="12"/>
        </w:rPr>
        <w:t>¶</w:t>
      </w:r>
      <w:r w:rsidRPr="00F62EC0">
        <w:rPr>
          <w:rStyle w:val="StyleUnderline"/>
        </w:rPr>
        <w:t xml:space="preserve"> claims were easily colonized</w:t>
      </w:r>
      <w:r w:rsidRPr="00F62EC0">
        <w:rPr>
          <w:sz w:val="16"/>
        </w:rPr>
        <w:t>, Orientalized, and rubbished. As Arturo Esco-</w:t>
      </w:r>
      <w:r w:rsidRPr="00F62EC0">
        <w:rPr>
          <w:sz w:val="12"/>
        </w:rPr>
        <w:t>¶</w:t>
      </w:r>
      <w:r w:rsidRPr="00F62EC0">
        <w:rPr>
          <w:sz w:val="16"/>
        </w:rPr>
        <w:t xml:space="preserve"> bar states, “</w:t>
      </w:r>
      <w:r w:rsidRPr="00F62EC0">
        <w:rPr>
          <w:rStyle w:val="StyleUnderline"/>
        </w:rPr>
        <w:t>the seeming triumph of Eurocentered modernity can be seen as</w:t>
      </w:r>
      <w:r w:rsidRPr="00F62EC0">
        <w:rPr>
          <w:rStyle w:val="StyleUnderline"/>
          <w:sz w:val="12"/>
        </w:rPr>
        <w:t>¶</w:t>
      </w:r>
      <w:r w:rsidRPr="00F62EC0">
        <w:rPr>
          <w:rStyle w:val="StyleUnderline"/>
        </w:rPr>
        <w:t xml:space="preserve"> the imposition of a global design by a particular local history, in such a way</w:t>
      </w:r>
      <w:r w:rsidRPr="00F62EC0">
        <w:rPr>
          <w:rStyle w:val="StyleUnderline"/>
          <w:sz w:val="12"/>
        </w:rPr>
        <w:t>¶</w:t>
      </w:r>
      <w:r w:rsidRPr="00F62EC0">
        <w:rPr>
          <w:rStyle w:val="StyleUnderline"/>
        </w:rPr>
        <w:t xml:space="preserve"> that it has dislocated other local histories and designs</w:t>
      </w:r>
      <w:r w:rsidRPr="00F62EC0">
        <w:rPr>
          <w:sz w:val="16"/>
        </w:rPr>
        <w:t xml:space="preserve"> (2004, p. 217). The</w:t>
      </w:r>
      <w:r w:rsidRPr="00F62EC0">
        <w:rPr>
          <w:sz w:val="12"/>
        </w:rPr>
        <w:t>¶</w:t>
      </w:r>
      <w:r w:rsidRPr="00F62EC0">
        <w:rPr>
          <w:sz w:val="16"/>
        </w:rPr>
        <w:t xml:space="preserve"> perception of non-European epistemologies and ontologies as inferior, less</w:t>
      </w:r>
      <w:r w:rsidRPr="00F62EC0">
        <w:rPr>
          <w:sz w:val="12"/>
        </w:rPr>
        <w:t>¶</w:t>
      </w:r>
      <w:r w:rsidRPr="00F62EC0">
        <w:rPr>
          <w:sz w:val="16"/>
        </w:rPr>
        <w:t xml:space="preserve"> evolved, and primitive suggested that they were obstacles to development</w:t>
      </w:r>
      <w:r w:rsidRPr="00F62EC0">
        <w:rPr>
          <w:sz w:val="12"/>
        </w:rPr>
        <w:t>¶</w:t>
      </w:r>
      <w:r w:rsidRPr="00F62EC0">
        <w:rPr>
          <w:sz w:val="16"/>
        </w:rPr>
        <w:t xml:space="preserve"> and modernity. </w:t>
      </w:r>
      <w:r w:rsidRPr="00F62EC0">
        <w:rPr>
          <w:rStyle w:val="StyleUnderline"/>
        </w:rPr>
        <w:t>Through epistemological colonization the West imposed</w:t>
      </w:r>
      <w:r w:rsidRPr="00F62EC0">
        <w:rPr>
          <w:rStyle w:val="StyleUnderline"/>
          <w:sz w:val="12"/>
        </w:rPr>
        <w:t>¶</w:t>
      </w:r>
      <w:r w:rsidRPr="00F62EC0">
        <w:rPr>
          <w:rStyle w:val="StyleUnderline"/>
        </w:rPr>
        <w:t xml:space="preserve"> its authority to authenticate or invalidate knowledge systems other than its</w:t>
      </w:r>
      <w:r w:rsidRPr="00F62EC0">
        <w:rPr>
          <w:rStyle w:val="StyleUnderline"/>
          <w:sz w:val="12"/>
        </w:rPr>
        <w:t>¶</w:t>
      </w:r>
      <w:r w:rsidRPr="00F62EC0">
        <w:rPr>
          <w:rStyle w:val="StyleUnderline"/>
        </w:rPr>
        <w:t xml:space="preserve"> own, which implied invalidation and resulted in </w:t>
      </w:r>
      <w:r w:rsidRPr="00F62EC0">
        <w:rPr>
          <w:rStyle w:val="Emphasis"/>
        </w:rPr>
        <w:t>epistemic genocide</w:t>
      </w:r>
      <w:r w:rsidRPr="00F62EC0">
        <w:rPr>
          <w:rStyle w:val="StyleUnderline"/>
        </w:rPr>
        <w:t xml:space="preserve"> across</w:t>
      </w:r>
      <w:r w:rsidRPr="00F62EC0">
        <w:rPr>
          <w:rStyle w:val="StyleUnderline"/>
          <w:sz w:val="12"/>
        </w:rPr>
        <w:t>¶</w:t>
      </w:r>
      <w:r w:rsidRPr="00F62EC0">
        <w:rPr>
          <w:rStyle w:val="StyleUnderline"/>
        </w:rPr>
        <w:t xml:space="preserve"> the globe</w:t>
      </w:r>
      <w:r w:rsidRPr="00F62EC0">
        <w:rPr>
          <w:sz w:val="16"/>
        </w:rPr>
        <w:t>. As Griffiths and Knezevic state, “Even societies that were widely</w:t>
      </w:r>
      <w:r w:rsidRPr="00F62EC0">
        <w:rPr>
          <w:sz w:val="12"/>
        </w:rPr>
        <w:t>¶</w:t>
      </w:r>
      <w:r w:rsidRPr="00F62EC0">
        <w:rPr>
          <w:sz w:val="16"/>
        </w:rPr>
        <w:t xml:space="preserve"> recognized for their social sophistication were deemed incapable of progress</w:t>
      </w:r>
      <w:r w:rsidRPr="00F62EC0">
        <w:rPr>
          <w:sz w:val="12"/>
        </w:rPr>
        <w:t>¶</w:t>
      </w:r>
      <w:r w:rsidRPr="00F62EC0">
        <w:rPr>
          <w:sz w:val="16"/>
        </w:rPr>
        <w:t xml:space="preserve"> without the European universalism of modernity..(2009, p. 67).</w:t>
      </w:r>
      <w:r w:rsidRPr="00F62EC0">
        <w:rPr>
          <w:sz w:val="12"/>
        </w:rPr>
        <w:t>¶</w:t>
      </w:r>
      <w:r w:rsidRPr="00F62EC0">
        <w:rPr>
          <w:sz w:val="16"/>
        </w:rPr>
        <w:t xml:space="preserve"> </w:t>
      </w:r>
      <w:r w:rsidRPr="00F62EC0">
        <w:rPr>
          <w:rStyle w:val="Emphasis"/>
        </w:rPr>
        <w:t>The presumed superiority of Western epistemology is not a phenomenon</w:t>
      </w:r>
      <w:r w:rsidRPr="00F62EC0">
        <w:rPr>
          <w:rStyle w:val="Emphasis"/>
          <w:b w:val="0"/>
          <w:sz w:val="12"/>
        </w:rPr>
        <w:t>¶</w:t>
      </w:r>
      <w:r w:rsidRPr="00F62EC0">
        <w:rPr>
          <w:rStyle w:val="Emphasis"/>
        </w:rPr>
        <w:t xml:space="preserve"> of the past. It is mainstream thinking in the West today.</w:t>
      </w:r>
      <w:r w:rsidRPr="00F62EC0">
        <w:rPr>
          <w:sz w:val="16"/>
        </w:rPr>
        <w:t xml:space="preserve"> Charles Taylor,</w:t>
      </w:r>
      <w:r w:rsidRPr="00F62EC0">
        <w:rPr>
          <w:sz w:val="12"/>
        </w:rPr>
        <w:t>¶</w:t>
      </w:r>
      <w:r w:rsidRPr="00F62EC0">
        <w:rPr>
          <w:sz w:val="16"/>
        </w:rPr>
        <w:t xml:space="preserve"> for one, argues that Western superiority in weapon technology “commands</w:t>
      </w:r>
      <w:r w:rsidRPr="00F62EC0">
        <w:rPr>
          <w:sz w:val="12"/>
        </w:rPr>
        <w:t>¶</w:t>
      </w:r>
      <w:r w:rsidRPr="00F62EC0">
        <w:rPr>
          <w:sz w:val="16"/>
        </w:rPr>
        <w:t xml:space="preserve"> attention in a quite nontheoretical way” ( 1982, p. 104). Employed against</w:t>
      </w:r>
      <w:r w:rsidRPr="00F62EC0">
        <w:rPr>
          <w:sz w:val="12"/>
        </w:rPr>
        <w:t>¶</w:t>
      </w:r>
      <w:r w:rsidRPr="00F62EC0">
        <w:rPr>
          <w:sz w:val="16"/>
        </w:rPr>
        <w:t xml:space="preserve"> both the Zulu and the Ashanti in the 19th century, the effective Gatling gun</w:t>
      </w:r>
      <w:r w:rsidRPr="00F62EC0">
        <w:rPr>
          <w:sz w:val="12"/>
        </w:rPr>
        <w:t>¶</w:t>
      </w:r>
      <w:r w:rsidRPr="00F62EC0">
        <w:rPr>
          <w:sz w:val="16"/>
        </w:rPr>
        <w:t xml:space="preserve"> helped the British to conquer these sub-Saharan territories with their weap-</w:t>
      </w:r>
      <w:r w:rsidRPr="00F62EC0">
        <w:rPr>
          <w:sz w:val="12"/>
        </w:rPr>
        <w:t>¶</w:t>
      </w:r>
      <w:r w:rsidRPr="00F62EC0">
        <w:rPr>
          <w:sz w:val="16"/>
        </w:rPr>
        <w:t xml:space="preserve"> ons designed for mass killings. The advanced weapon technology embodied</w:t>
      </w:r>
      <w:r w:rsidRPr="00F62EC0">
        <w:rPr>
          <w:sz w:val="12"/>
        </w:rPr>
        <w:t>¶</w:t>
      </w:r>
      <w:r w:rsidRPr="00F62EC0">
        <w:rPr>
          <w:sz w:val="16"/>
        </w:rPr>
        <w:t xml:space="preserve"> in the Gatling gun was based on what Taylor terms the superiority of Western epistemology. As stated by James Maffie: Taylor’s “might makes right”</w:t>
      </w:r>
      <w:r w:rsidRPr="00F62EC0">
        <w:rPr>
          <w:sz w:val="12"/>
        </w:rPr>
        <w:t>¶</w:t>
      </w:r>
      <w:r w:rsidRPr="00F62EC0">
        <w:rPr>
          <w:sz w:val="16"/>
        </w:rPr>
        <w:t xml:space="preserve"> argument “confounds military subjugation with philosophical refutation”</w:t>
      </w:r>
      <w:r w:rsidRPr="00F62EC0">
        <w:rPr>
          <w:sz w:val="12"/>
        </w:rPr>
        <w:t>¶</w:t>
      </w:r>
      <w:r w:rsidRPr="00F62EC0">
        <w:rPr>
          <w:sz w:val="16"/>
        </w:rPr>
        <w:t xml:space="preserve"> (2009, p. 1).</w:t>
      </w:r>
      <w:r w:rsidRPr="00F62EC0">
        <w:rPr>
          <w:sz w:val="12"/>
        </w:rPr>
        <w:t>¶</w:t>
      </w:r>
      <w:r w:rsidRPr="00F62EC0">
        <w:rPr>
          <w:sz w:val="16"/>
        </w:rPr>
        <w:t xml:space="preserve"> Writing in the same vein as Taylor, Ernest Gellner states: “The cognitive</w:t>
      </w:r>
      <w:r w:rsidRPr="00F62EC0">
        <w:rPr>
          <w:sz w:val="12"/>
        </w:rPr>
        <w:t>¶</w:t>
      </w:r>
      <w:r w:rsidRPr="00F62EC0">
        <w:rPr>
          <w:sz w:val="16"/>
        </w:rPr>
        <w:t xml:space="preserve"> and technological superiority of [the scientific-industrial] form of life is so</w:t>
      </w:r>
      <w:r w:rsidRPr="00F62EC0">
        <w:rPr>
          <w:sz w:val="12"/>
        </w:rPr>
        <w:t>¶</w:t>
      </w:r>
      <w:r w:rsidRPr="00F62EC0">
        <w:rPr>
          <w:sz w:val="16"/>
        </w:rPr>
        <w:t xml:space="preserve"> manifest, and so loaded with implications for the satisfaction of human wants</w:t>
      </w:r>
      <w:r w:rsidRPr="00F62EC0">
        <w:rPr>
          <w:sz w:val="12"/>
        </w:rPr>
        <w:t>¶</w:t>
      </w:r>
      <w:r w:rsidRPr="00F62EC0">
        <w:rPr>
          <w:sz w:val="16"/>
        </w:rPr>
        <w:t xml:space="preserve"> and needs ... that it simply cannot be questioned (Gellner, 1973, 71-72).</w:t>
      </w:r>
      <w:r w:rsidRPr="00F62EC0">
        <w:rPr>
          <w:sz w:val="12"/>
        </w:rPr>
        <w:t>¶</w:t>
      </w:r>
      <w:r w:rsidRPr="00F62EC0">
        <w:rPr>
          <w:sz w:val="16"/>
        </w:rPr>
        <w:t xml:space="preserve"> The arguments of epistemological superiority articulated by Taylor and</w:t>
      </w:r>
      <w:r w:rsidRPr="00F62EC0">
        <w:rPr>
          <w:sz w:val="12"/>
        </w:rPr>
        <w:t>¶</w:t>
      </w:r>
      <w:r w:rsidRPr="00F62EC0">
        <w:rPr>
          <w:sz w:val="16"/>
        </w:rPr>
        <w:t xml:space="preserve"> Gellner are unmistakably written within the tradition of the hegemonic knowledge monopoly tradition, which until recently has not been seriously interrogated. Taylor openly admits that the so-called epistemic superiority</w:t>
      </w:r>
      <w:r w:rsidRPr="00F62EC0">
        <w:rPr>
          <w:sz w:val="12"/>
        </w:rPr>
        <w:t>¶</w:t>
      </w:r>
      <w:r w:rsidRPr="00F62EC0">
        <w:rPr>
          <w:sz w:val="16"/>
        </w:rPr>
        <w:t xml:space="preserve"> belongs to the legacy of colonialism and imperialism. Other scholars, nota-</w:t>
      </w:r>
      <w:r w:rsidRPr="00F62EC0">
        <w:rPr>
          <w:sz w:val="12"/>
        </w:rPr>
        <w:t>¶</w:t>
      </w:r>
      <w:r w:rsidRPr="00F62EC0">
        <w:rPr>
          <w:sz w:val="16"/>
        </w:rPr>
        <w:t xml:space="preserve"> bly Zygmunt Bauman (1989), claim that the Holocaust should be seen as</w:t>
      </w:r>
      <w:r w:rsidRPr="00F62EC0">
        <w:rPr>
          <w:sz w:val="12"/>
        </w:rPr>
        <w:t>¶</w:t>
      </w:r>
      <w:r w:rsidRPr="00F62EC0">
        <w:rPr>
          <w:sz w:val="16"/>
        </w:rPr>
        <w:t xml:space="preserve"> deeply implicated with modernity, and its focus on rationality. Following a</w:t>
      </w:r>
      <w:r w:rsidRPr="00F62EC0">
        <w:rPr>
          <w:sz w:val="12"/>
        </w:rPr>
        <w:t>¶</w:t>
      </w:r>
      <w:r w:rsidRPr="00F62EC0">
        <w:rPr>
          <w:sz w:val="16"/>
        </w:rPr>
        <w:t xml:space="preserve"> similar line of argument, Aime Cesaire (2000) noted, in his Discourse on</w:t>
      </w:r>
      <w:r w:rsidRPr="00F62EC0">
        <w:rPr>
          <w:sz w:val="12"/>
        </w:rPr>
        <w:t>¶</w:t>
      </w:r>
      <w:r w:rsidRPr="00F62EC0">
        <w:rPr>
          <w:sz w:val="16"/>
        </w:rPr>
        <w:t xml:space="preserve"> Colonialism, that </w:t>
      </w:r>
      <w:r w:rsidRPr="00F62EC0">
        <w:rPr>
          <w:rStyle w:val="StyleUnderline"/>
        </w:rPr>
        <w:t>the Jewish Holocaust was not unique phenomenon in European history, but rather represented a continuation of the crimes committed by the colonial powers in the global South</w:t>
      </w:r>
      <w:r w:rsidRPr="00F62EC0">
        <w:rPr>
          <w:sz w:val="16"/>
        </w:rPr>
        <w:t xml:space="preserve">. </w:t>
      </w:r>
      <w:r w:rsidRPr="00F62EC0">
        <w:rPr>
          <w:rStyle w:val="StyleUnderline"/>
        </w:rPr>
        <w:t>With this legacy of human suffering and misery, there is an urgent</w:t>
      </w:r>
      <w:r w:rsidRPr="00F62EC0">
        <w:rPr>
          <w:rStyle w:val="StyleUnderline"/>
          <w:sz w:val="12"/>
        </w:rPr>
        <w:t>¶</w:t>
      </w:r>
      <w:r w:rsidRPr="00F62EC0">
        <w:rPr>
          <w:rStyle w:val="StyleUnderline"/>
        </w:rPr>
        <w:t xml:space="preserve"> need to question the epistemological assumptions of Western science and</w:t>
      </w:r>
      <w:r w:rsidRPr="00F62EC0">
        <w:rPr>
          <w:rStyle w:val="StyleUnderline"/>
          <w:sz w:val="12"/>
        </w:rPr>
        <w:t>¶</w:t>
      </w:r>
      <w:r w:rsidRPr="00F62EC0">
        <w:rPr>
          <w:rStyle w:val="StyleUnderline"/>
        </w:rPr>
        <w:t xml:space="preserve"> technology.</w:t>
      </w:r>
      <w:r w:rsidRPr="00F62EC0">
        <w:rPr>
          <w:sz w:val="16"/>
        </w:rPr>
        <w:t xml:space="preserve"> </w:t>
      </w:r>
      <w:r w:rsidRPr="00F62EC0">
        <w:rPr>
          <w:rStyle w:val="StyleUnderline"/>
        </w:rPr>
        <w:t xml:space="preserve">The urgency of this query is also related to the </w:t>
      </w:r>
      <w:r w:rsidRPr="00F62EC0">
        <w:rPr>
          <w:rStyle w:val="Emphasis"/>
        </w:rPr>
        <w:t>contemporary ecological degradation of the planet</w:t>
      </w:r>
      <w:r w:rsidRPr="00F62EC0">
        <w:rPr>
          <w:rStyle w:val="StyleUnderline"/>
        </w:rPr>
        <w:t xml:space="preserve">, where </w:t>
      </w:r>
      <w:r w:rsidRPr="00F62EC0">
        <w:rPr>
          <w:rStyle w:val="Emphasis"/>
        </w:rPr>
        <w:t xml:space="preserve">Western science is the major accomplice and culprit. </w:t>
      </w:r>
      <w:r w:rsidRPr="00F62EC0">
        <w:rPr>
          <w:sz w:val="16"/>
        </w:rPr>
        <w:t xml:space="preserve">Clearly </w:t>
      </w:r>
      <w:r w:rsidRPr="00F62EC0">
        <w:rPr>
          <w:rStyle w:val="StyleUnderline"/>
        </w:rPr>
        <w:t>global warming</w:t>
      </w:r>
      <w:r w:rsidRPr="00F62EC0">
        <w:rPr>
          <w:sz w:val="16"/>
        </w:rPr>
        <w:t>, paradoxically evidenced</w:t>
      </w:r>
      <w:r w:rsidRPr="00F62EC0">
        <w:rPr>
          <w:sz w:val="12"/>
        </w:rPr>
        <w:t>¶</w:t>
      </w:r>
      <w:r w:rsidRPr="00F62EC0">
        <w:rPr>
          <w:sz w:val="16"/>
        </w:rPr>
        <w:t xml:space="preserve"> by the best Western scientists in the world, </w:t>
      </w:r>
      <w:r w:rsidRPr="00F62EC0">
        <w:rPr>
          <w:rStyle w:val="StyleUnderline"/>
        </w:rPr>
        <w:t>challenges the epistemological</w:t>
      </w:r>
      <w:r w:rsidRPr="00F62EC0">
        <w:rPr>
          <w:rStyle w:val="StyleUnderline"/>
          <w:sz w:val="12"/>
        </w:rPr>
        <w:t>¶</w:t>
      </w:r>
      <w:r w:rsidRPr="00F62EC0">
        <w:rPr>
          <w:rStyle w:val="StyleUnderline"/>
        </w:rPr>
        <w:t xml:space="preserve"> and scientific superiority claim</w:t>
      </w:r>
      <w:r w:rsidRPr="00F62EC0">
        <w:rPr>
          <w:sz w:val="16"/>
        </w:rPr>
        <w:t xml:space="preserve"> of Taylor, implying that the same scientists</w:t>
      </w:r>
      <w:r w:rsidRPr="00F62EC0">
        <w:rPr>
          <w:sz w:val="12"/>
        </w:rPr>
        <w:t>¶</w:t>
      </w:r>
      <w:r w:rsidRPr="00F62EC0">
        <w:rPr>
          <w:sz w:val="16"/>
        </w:rPr>
        <w:t xml:space="preserve"> who work within the Western scientific framework question some of its</w:t>
      </w:r>
      <w:r w:rsidRPr="00F62EC0">
        <w:rPr>
          <w:sz w:val="12"/>
        </w:rPr>
        <w:t>¶</w:t>
      </w:r>
      <w:r w:rsidRPr="00F62EC0">
        <w:rPr>
          <w:sz w:val="16"/>
        </w:rPr>
        <w:t xml:space="preserve"> major consequences. </w:t>
      </w:r>
      <w:r w:rsidRPr="00F62EC0">
        <w:rPr>
          <w:rStyle w:val="StyleUnderline"/>
        </w:rPr>
        <w:t xml:space="preserve">The price paid for the blessings of scientific “progress” has been high in terms of </w:t>
      </w:r>
      <w:r w:rsidRPr="00F62EC0">
        <w:rPr>
          <w:rStyle w:val="Emphasis"/>
        </w:rPr>
        <w:t>ecological devastation and destruction</w:t>
      </w:r>
      <w:r w:rsidRPr="00F62EC0">
        <w:rPr>
          <w:sz w:val="16"/>
        </w:rPr>
        <w:t>.</w:t>
      </w:r>
      <w:r w:rsidRPr="00F62EC0">
        <w:rPr>
          <w:sz w:val="12"/>
        </w:rPr>
        <w:t>¶</w:t>
      </w:r>
      <w:r w:rsidRPr="00F62EC0">
        <w:rPr>
          <w:sz w:val="16"/>
        </w:rPr>
        <w:t xml:space="preserve"> Nevertheless, the epistemic penetration of Western hegemony has been so</w:t>
      </w:r>
      <w:r w:rsidRPr="00F62EC0">
        <w:rPr>
          <w:sz w:val="12"/>
        </w:rPr>
        <w:t>¶</w:t>
      </w:r>
      <w:r w:rsidRPr="00F62EC0">
        <w:rPr>
          <w:sz w:val="16"/>
        </w:rPr>
        <w:t xml:space="preserve"> successful that it seems difficult to perceive alternatives or supplements to</w:t>
      </w:r>
      <w:r w:rsidRPr="00F62EC0">
        <w:rPr>
          <w:sz w:val="12"/>
        </w:rPr>
        <w:t>¶</w:t>
      </w:r>
      <w:r w:rsidRPr="00F62EC0">
        <w:rPr>
          <w:sz w:val="16"/>
        </w:rPr>
        <w:t xml:space="preserve"> Western epistemic domination. In the next subsection the universality and</w:t>
      </w:r>
      <w:r w:rsidRPr="00F62EC0">
        <w:rPr>
          <w:sz w:val="12"/>
        </w:rPr>
        <w:t>¶</w:t>
      </w:r>
      <w:r w:rsidRPr="00F62EC0">
        <w:rPr>
          <w:sz w:val="16"/>
        </w:rPr>
        <w:t xml:space="preserve"> truth claims of Western scientific research and epistemology are discussed.</w:t>
      </w:r>
    </w:p>
    <w:p w14:paraId="4A7F739A" w14:textId="77777777" w:rsidR="00FE66EB" w:rsidRPr="00F62EC0" w:rsidRDefault="00FE66EB" w:rsidP="00FE66EB"/>
    <w:p w14:paraId="14E58C10" w14:textId="5D2A0040" w:rsidR="00FE66EB" w:rsidRPr="00F62EC0" w:rsidRDefault="005D4DF9" w:rsidP="00315AA9">
      <w:pPr>
        <w:pStyle w:val="Heading3"/>
      </w:pPr>
      <w:r w:rsidRPr="00F62EC0">
        <w:t xml:space="preserve">2AC – Impact – Hierarchy </w:t>
      </w:r>
    </w:p>
    <w:p w14:paraId="12BB373B" w14:textId="77777777" w:rsidR="00A53D17" w:rsidRPr="00F62EC0" w:rsidRDefault="00A53D17" w:rsidP="00A53D17">
      <w:pPr>
        <w:pStyle w:val="Heading4"/>
        <w:rPr>
          <w:sz w:val="28"/>
        </w:rPr>
      </w:pPr>
      <w:r w:rsidRPr="00F62EC0">
        <w:rPr>
          <w:sz w:val="28"/>
        </w:rPr>
        <w:t>Coloniality strengthens hegemonic knowledge production—epistemic dominance constructs a violent hierarchy between the colonizer and the colonized</w:t>
      </w:r>
    </w:p>
    <w:p w14:paraId="33427BCC" w14:textId="77777777" w:rsidR="00A53D17" w:rsidRPr="00F62EC0" w:rsidRDefault="00A53D17" w:rsidP="00A53D17">
      <w:pPr>
        <w:spacing w:after="100"/>
      </w:pPr>
      <w:r w:rsidRPr="00F62EC0">
        <w:rPr>
          <w:rStyle w:val="Style13ptBold"/>
          <w:sz w:val="28"/>
        </w:rPr>
        <w:t>Grosfoguel 8</w:t>
      </w:r>
      <w:r w:rsidRPr="00F62EC0">
        <w:t xml:space="preserve"> (Ramón, Associate Professor at the University of California at Berkeley, Ethnic Studies Department, “DECOLONIZING POLITICAL ECONOMY AND POSTCOLONIAL STUDIES: Transmodernity, border thinking, and global coloniality”)</w:t>
      </w:r>
    </w:p>
    <w:p w14:paraId="1893FEC7" w14:textId="77777777" w:rsidR="00A53D17" w:rsidRPr="00F62EC0" w:rsidRDefault="00A53D17" w:rsidP="00A53D17">
      <w:pPr>
        <w:spacing w:after="100"/>
        <w:rPr>
          <w:sz w:val="16"/>
        </w:rPr>
      </w:pPr>
      <w:r w:rsidRPr="00F62EC0">
        <w:rPr>
          <w:sz w:val="16"/>
        </w:rPr>
        <w:t xml:space="preserve">In this paper, I propose that an epistemic perspective from the subaltern side of the colonial difference has a lot to contribute to this debate. It can contribute to a critical perspective beyond the outlined dichotomies and to a redefinition of capitalism as a world−system. In October 1998, a conference/dialogue took place at Duke University between the South Asian Subaltern Studies Group and the Latin American Subaltern Studies Group.¶ The dialogue eventually resulted in the publication of several issues of the journal Nepantla. However, this conference was the last time the Latin American Subaltern Studies Group met before their split. Among the many reasons and debates that produced this split, there are two that I would like to stress. The members of the Latin American Subaltern Studies Group were primarily Latinamericanist scholars in the USA. </w:t>
      </w:r>
      <w:r w:rsidRPr="00F62EC0">
        <w:rPr>
          <w:rStyle w:val="StyleUnderline"/>
        </w:rPr>
        <w:t>Despite their attempt at producing a radical and alternative knowledge, they reproduced the epistemic schema of Area Studies in the United States.</w:t>
      </w:r>
      <w:r w:rsidRPr="00F62EC0">
        <w:rPr>
          <w:sz w:val="16"/>
        </w:rPr>
        <w:t xml:space="preserve"> With a few exceptions</w:t>
      </w:r>
      <w:r w:rsidRPr="00F62EC0">
        <w:rPr>
          <w:rStyle w:val="StyleUnderline"/>
        </w:rPr>
        <w:t>, they produced studies about the subaltern rather than studies with and from a subaltern perspective. Like the imperial epistemology of Area Studies, theory was still located in the North while the subjects to be studied are located in the South</w:t>
      </w:r>
      <w:r w:rsidRPr="00F62EC0">
        <w:rPr>
          <w:sz w:val="16"/>
        </w:rPr>
        <w:t xml:space="preserve">. This colonial epistemology was crucial to my dissatisfaction with the project. As a Latino in the United States, I was dissatisfied with the epistemic consequences of the knowledge produced by this Latinamericanist group. </w:t>
      </w:r>
      <w:r w:rsidRPr="00F62EC0">
        <w:rPr>
          <w:rStyle w:val="StyleUnderline"/>
        </w:rPr>
        <w:t>They underestimated in their work ethnic/racial perspectives coming from the region, while giving privilege predominantly to western thinkers</w:t>
      </w:r>
      <w:r w:rsidRPr="00F62EC0">
        <w:rPr>
          <w:sz w:val="16"/>
        </w:rPr>
        <w:t xml:space="preserve">.¶ This is related to my second point : they gave epistemic privilege to what they called the "four horsemen of the apocalypse" (Mallon 1994 ; Rodriguez 2001), that is, Foucault, Derrida, Gramsci and Guha. Among these four thinkers, three are Eurocentric while two (Derrida and Foucault) form part of the poststructuralist/postmodern western canon. Only one, Rinajit Guha, is a conceptualization of the world−system. The first part is an epistemic discussion about the implications of the epistemological critique of feminist and subalternized racial/ethnic intellectuals to western epistemology. The second part is the implications of these critiques to the way we conceptualize the global or world system. The third part is a discussion of global coloniality today. The fourth part is a critique of both world−system analysis and postcolonial/cultural studies using coloniality of power as a response to the culture versus economy dilemma. Finally, the fifth, sixth, seventh and last parts are a discussion of border thinking, transmodernity and socialization of power as decolonial alternatives to the present world−system.¶ Epistemological critique¶ The first point to discuss is the contribution of racial/ethnic and feminist subaltern perspectives to epistemological questions. The hegemonic Eurocentric paradigms that have informed western philosophy and sciences in the "modern/colonial capitalist/patriarchal world−system" (Grosfoguel 2005 ; 2006b) for the last 500 hundred years assume a universalistic, neutral, objective point of view. Chicana and black feminist scholars (Moraga and Anzaldua 1983 ; Collins 1990) as well as Third World scholars inside and outside the United States (Dussel 1977 ; Mignolo 2000) reminded us that </w:t>
      </w:r>
      <w:r w:rsidRPr="00F62EC0">
        <w:rPr>
          <w:rStyle w:val="StyleUnderline"/>
        </w:rPr>
        <w:t>we always speak from a particular location within power structures. Nobody escapes the class, sexual, gender, spiritual, linguistic, geographical, and racial hierarchies of the "modern/colonial capitalist/patriarchal world−system".</w:t>
      </w:r>
      <w:r w:rsidRPr="00F62EC0">
        <w:rPr>
          <w:sz w:val="16"/>
        </w:rPr>
        <w:t xml:space="preserve"> As feminist scholar Donna Haraways (1988) states, </w:t>
      </w:r>
      <w:r w:rsidRPr="00F62EC0">
        <w:rPr>
          <w:rStyle w:val="StyleUnderline"/>
        </w:rPr>
        <w:t>our knowledges are always situated.</w:t>
      </w:r>
      <w:r w:rsidRPr="00F62EC0">
        <w:rPr>
          <w:sz w:val="16"/>
        </w:rPr>
        <w:t xml:space="preserve"> Black feminist scholars called this perspective "afro−centric epistemology" (Collins 1990) (which is not equivalent to the afrocentrist perspective), while Latin American philosopher of liberation Enrique Dussel called it "geopolitics of knowledge" (Dussel 1977) ; following Fanon (1967) and Anzaldua (1987), I will use the term "body−politics of knowledge". This is not only a question about social values in knowledge production or the fact that our knowledge is always partial. </w:t>
      </w:r>
      <w:r w:rsidRPr="00F62EC0">
        <w:rPr>
          <w:rStyle w:val="StyleUnderline"/>
        </w:rPr>
        <w:t>The main point here is the locus of enunciation, that is, the geo−political and body−political location of the subject that speaks</w:t>
      </w:r>
      <w:r w:rsidRPr="00F62EC0">
        <w:rPr>
          <w:sz w:val="16"/>
        </w:rPr>
        <w:t xml:space="preserve">. In western philosophy and sciences </w:t>
      </w:r>
      <w:r w:rsidRPr="00F62EC0">
        <w:rPr>
          <w:rStyle w:val="StyleUnderline"/>
        </w:rPr>
        <w:t>the subject that speaks is always hidden, concealed, erased from the analysis</w:t>
      </w:r>
      <w:r w:rsidRPr="00F62EC0">
        <w:rPr>
          <w:sz w:val="16"/>
        </w:rPr>
        <w:t xml:space="preserve">. The "ego−politics of knowledge" of western philosophy has always privileged the myth of a non−situated "ego". Ethnic/racial/gender/sexual epistemic location and </w:t>
      </w:r>
      <w:r w:rsidRPr="00F62EC0">
        <w:rPr>
          <w:rStyle w:val="StyleUnderline"/>
        </w:rPr>
        <w:t>the subject that speaks are always decoupled. By delinking</w:t>
      </w:r>
      <w:r w:rsidRPr="00F62EC0">
        <w:rPr>
          <w:sz w:val="16"/>
        </w:rPr>
        <w:t xml:space="preserve"> ethnic/racial/gender/sexual </w:t>
      </w:r>
      <w:r w:rsidRPr="00F62EC0">
        <w:rPr>
          <w:rStyle w:val="StyleUnderline"/>
        </w:rPr>
        <w:t>epistemic location from the subject that speaks, western philosophy</w:t>
      </w:r>
      <w:r w:rsidRPr="00F62EC0">
        <w:rPr>
          <w:sz w:val="16"/>
        </w:rPr>
        <w:t xml:space="preserve"> and sciences </w:t>
      </w:r>
      <w:r w:rsidRPr="00F62EC0">
        <w:rPr>
          <w:rStyle w:val="StyleUnderline"/>
        </w:rPr>
        <w:t>are able to produce</w:t>
      </w:r>
      <w:r w:rsidRPr="00F62EC0">
        <w:rPr>
          <w:sz w:val="16"/>
        </w:rPr>
        <w:t xml:space="preserve"> a myth about a truthful universal knowledge that covers up, that is, </w:t>
      </w:r>
      <w:r w:rsidRPr="00F62EC0">
        <w:rPr>
          <w:rStyle w:val="StyleUnderline"/>
        </w:rPr>
        <w:t>conceals both the speaker as well as the geo−political and body−political epistemic location of the structures of colonial power/knowledge from which the subject speaks. It is important here to distinguish the "epistemic location" from the "social location".</w:t>
      </w:r>
      <w:r w:rsidRPr="00F62EC0">
        <w:rPr>
          <w:sz w:val="16"/>
        </w:rPr>
        <w:t xml:space="preserve"> The fact that one is socially located in the oppressed side of power relations does not automatically mean that he/she is epistemically thinking from a subaltern epistemic location</w:t>
      </w:r>
      <w:r w:rsidRPr="00F62EC0">
        <w:rPr>
          <w:rStyle w:val="StyleUnderline"/>
        </w:rPr>
        <w:t>. The success of the modern/colonial world−system consists precisely in making subjects that are socially located on the oppressed side of the colonial difference think epistemically like the ones in dominant positions</w:t>
      </w:r>
      <w:r w:rsidRPr="00F62EC0">
        <w:rPr>
          <w:sz w:val="16"/>
        </w:rPr>
        <w:t xml:space="preserve">. Subaltern epistemic perspectives are knowledge coming from below that produces a critical perspective of hegemonic knowledge in the power relations involved. I am not claiming an epistemic populism where knowledge produced from below is automatically an epistemic subaltern knowledge. What I am claiming is that all knowledges are epistemically located in the dominant or the subaltern side of the power relations and that this is related to the geo− and body−politics of knowledge. The disembodied and unlocated neutrality and objectivity of the ego−politics of knowledge is a western myth.¶ René Descartes, the founder of modern western philosophy, inaugurates a new moment in the history of western thought. He replaces God, as the foundation of knowledge in the theo−politics of knowledge of the European Middle Ages, with (western) man as the foundation of knowledge in European Modern times. All the attributes of God are now extrapolated to (western) man. Universal truth beyond time and space, privilege access to the laws of the Universe, and the capacity to produce scientific knowledge and theory is now placed in the mind of western man. The Cartesian "ego−cogito" ("I think, therefore I am") is the foundation of modern western sciences. By producing a dualism between mind and body and between mind and nature, Descartes was able to claim non−situated, universal, omniscient divine knowledge. This is what the Colombian philosopher Santiago Castro−Gomez called the "point zero" perspective of Eurocentric philosophies (Castro−Gomez 2003). The "point zero" is the point of view that hides and conceals itself as being beyond a particular point of view, that is, the point of view that represents itself as being without a point of view. It is this "god−eye view" that always hides its local and particular perspective under an abstract universalism. Western philosophy privileges "ego politics of knowledge" over the "geopolitics of knowledge" and the "body−politics of knowledge". </w:t>
      </w:r>
      <w:r w:rsidRPr="00F62EC0">
        <w:rPr>
          <w:rStyle w:val="StyleUnderline"/>
        </w:rPr>
        <w:t>Historically, this has allowed western man</w:t>
      </w:r>
      <w:r w:rsidRPr="00F62EC0">
        <w:rPr>
          <w:sz w:val="16"/>
        </w:rPr>
        <w:t xml:space="preserve"> (the gendered term is intentionally used here) </w:t>
      </w:r>
      <w:r w:rsidRPr="00F62EC0">
        <w:rPr>
          <w:rStyle w:val="StyleUnderline"/>
        </w:rPr>
        <w:t>to represent his knowledge as the only one capable of achieving a universal consciousness, and to dismiss non−Western knowledge as particularistic and, thus, unable to achieve universality.¶ This epistemic strategy has been crucial for western global designs</w:t>
      </w:r>
      <w:r w:rsidRPr="00F62EC0">
        <w:rPr>
          <w:sz w:val="16"/>
        </w:rPr>
        <w:t xml:space="preserve">. By hiding the location of the subject of enunciation, European/Euro−American </w:t>
      </w:r>
      <w:r w:rsidRPr="00F62EC0">
        <w:rPr>
          <w:rStyle w:val="StyleUnderline"/>
        </w:rPr>
        <w:t>colonial expansion and domination was able to construct a hierarchy of superior and inferior knowledge and, thus, of superior and inferior people around the world. We went from</w:t>
      </w:r>
      <w:r w:rsidRPr="00F62EC0">
        <w:rPr>
          <w:sz w:val="16"/>
        </w:rPr>
        <w:t xml:space="preserve"> the 16th century characterization of </w:t>
      </w:r>
      <w:r w:rsidRPr="00F62EC0">
        <w:rPr>
          <w:rStyle w:val="StyleUnderline"/>
        </w:rPr>
        <w:t>"people without writing" to</w:t>
      </w:r>
      <w:r w:rsidRPr="00F62EC0">
        <w:rPr>
          <w:sz w:val="16"/>
        </w:rPr>
        <w:t xml:space="preserve"> the 18th and 19th century characterization of "people without history", to the 20th century characterization of "people without development" and more recently, to the early 21st century of </w:t>
      </w:r>
      <w:r w:rsidRPr="00F62EC0">
        <w:rPr>
          <w:rStyle w:val="StyleUnderline"/>
        </w:rPr>
        <w:t>"people without democracy".</w:t>
      </w:r>
      <w:r w:rsidRPr="00F62EC0">
        <w:rPr>
          <w:sz w:val="16"/>
        </w:rPr>
        <w:t xml:space="preserve"> </w:t>
      </w:r>
      <w:r w:rsidRPr="00F62EC0">
        <w:rPr>
          <w:rStyle w:val="StyleUnderline"/>
        </w:rPr>
        <w:t>We went from the</w:t>
      </w:r>
      <w:r w:rsidRPr="00F62EC0">
        <w:rPr>
          <w:sz w:val="16"/>
        </w:rPr>
        <w:t xml:space="preserve"> 16th century </w:t>
      </w:r>
      <w:r w:rsidRPr="00F62EC0">
        <w:rPr>
          <w:rStyle w:val="StyleUnderline"/>
        </w:rPr>
        <w:t>"rights of people"</w:t>
      </w:r>
      <w:r w:rsidRPr="00F62EC0">
        <w:rPr>
          <w:sz w:val="16"/>
        </w:rPr>
        <w:t xml:space="preserve"> (Sepulveda versus de las Casas debate in the school of Salamanca in the mid−sixteenth century), to the 18th century "rights of man" (Enlightenment philosophers), and to the late 20th century </w:t>
      </w:r>
      <w:r w:rsidRPr="00F62EC0">
        <w:rPr>
          <w:rStyle w:val="StyleUnderline"/>
        </w:rPr>
        <w:t xml:space="preserve">"human rights". All of these are part of global designs articulated to the </w:t>
      </w:r>
      <w:r w:rsidRPr="00F62EC0">
        <w:rPr>
          <w:sz w:val="16"/>
        </w:rPr>
        <w:t xml:space="preserve">simultaneous production and </w:t>
      </w:r>
      <w:r w:rsidRPr="00F62EC0">
        <w:rPr>
          <w:rStyle w:val="StyleUnderline"/>
        </w:rPr>
        <w:t xml:space="preserve">reproduction of an international division </w:t>
      </w:r>
      <w:r w:rsidRPr="00F62EC0">
        <w:rPr>
          <w:sz w:val="16"/>
        </w:rPr>
        <w:t xml:space="preserve">of labour into core/periphery that overlaps with the global racial/ethnic hierarchy of Europeans/non−Europeans.¶ However, as Enrique Dussel (1994) has reminded us, the Cartesian "ego cogito" ("I think, therefore I am") was preceded by 150 years (since the beginnings of the European colonial expansion in 1492) by the European "ego conquistus" ("I conquer, therefore I am"). The social, economic, political and historical conditions of possibility for a subject to assume the arrogance of becoming God−like and put himself as the foundation of all truthful knowledge was the imperial being, that is, the subjectivity of those who are at the centre of the world because they have already conquered it. What are the decolonial implications of this epistemological critique of our knowledge production and to our concept of world−system ?¶ </w:t>
      </w:r>
    </w:p>
    <w:p w14:paraId="10972EEE" w14:textId="77777777" w:rsidR="002625AF" w:rsidRPr="00F62EC0" w:rsidRDefault="002625AF" w:rsidP="002625AF">
      <w:pPr>
        <w:pStyle w:val="Heading4"/>
        <w:rPr>
          <w:sz w:val="36"/>
          <w:szCs w:val="36"/>
        </w:rPr>
      </w:pPr>
      <w:r w:rsidRPr="00F62EC0">
        <w:t xml:space="preserve"> </w:t>
      </w:r>
      <w:r w:rsidRPr="00F62EC0">
        <w:rPr>
          <w:rStyle w:val="Style13ptBold"/>
          <w:b/>
          <w:sz w:val="36"/>
          <w:szCs w:val="36"/>
        </w:rPr>
        <w:t xml:space="preserve">Language diviserity is good – promotes racial equality </w:t>
      </w:r>
    </w:p>
    <w:p w14:paraId="12F02D1E" w14:textId="77777777" w:rsidR="002625AF" w:rsidRPr="00F62EC0" w:rsidRDefault="002625AF" w:rsidP="002625AF">
      <w:pPr>
        <w:pStyle w:val="Normal1"/>
        <w:rPr>
          <w:rStyle w:val="Style13ptBold"/>
          <w:rFonts w:ascii="Calibri" w:hAnsi="Calibri"/>
          <w:b w:val="0"/>
        </w:rPr>
      </w:pPr>
      <w:r w:rsidRPr="00F62EC0">
        <w:rPr>
          <w:rStyle w:val="Style13ptBold"/>
          <w:rFonts w:ascii="Calibri" w:hAnsi="Calibri"/>
          <w:b w:val="0"/>
        </w:rPr>
        <w:t>Multilingual Children'S Association,’04,</w:t>
      </w:r>
    </w:p>
    <w:p w14:paraId="22FF8468" w14:textId="77777777" w:rsidR="002625AF" w:rsidRPr="00F62EC0" w:rsidRDefault="002625AF" w:rsidP="002625AF">
      <w:pPr>
        <w:pStyle w:val="Normal1"/>
        <w:rPr>
          <w:rStyle w:val="Style13ptBold"/>
          <w:rFonts w:ascii="Calibri" w:hAnsi="Calibri"/>
          <w:b w:val="0"/>
        </w:rPr>
      </w:pPr>
      <w:r w:rsidRPr="00F62EC0">
        <w:rPr>
          <w:rStyle w:val="Style13ptBold"/>
          <w:rFonts w:ascii="Calibri" w:hAnsi="Calibri"/>
          <w:b w:val="0"/>
        </w:rPr>
        <w:t xml:space="preserve"> "Immersion Programs; Multilingual Children's Association," No Publication, </w:t>
      </w:r>
      <w:hyperlink r:id="rId22" w:history="1">
        <w:r w:rsidRPr="00F62EC0">
          <w:rPr>
            <w:rStyle w:val="Hyperlink"/>
            <w:rFonts w:ascii="Calibri" w:hAnsi="Calibri"/>
            <w:sz w:val="26"/>
          </w:rPr>
          <w:t>http://www.multilingualchildren.org/tips/immersion.html</w:t>
        </w:r>
      </w:hyperlink>
    </w:p>
    <w:p w14:paraId="3F875F93" w14:textId="77777777" w:rsidR="002625AF" w:rsidRPr="00F62EC0" w:rsidRDefault="002625AF" w:rsidP="002625AF">
      <w:pPr>
        <w:pStyle w:val="Normal1"/>
        <w:rPr>
          <w:rStyle w:val="Style13ptBold"/>
          <w:rFonts w:ascii="Calibri" w:hAnsi="Calibri"/>
          <w:b w:val="0"/>
        </w:rPr>
      </w:pPr>
    </w:p>
    <w:p w14:paraId="476A636B" w14:textId="77777777" w:rsidR="002625AF" w:rsidRPr="00F62EC0" w:rsidRDefault="002625AF" w:rsidP="002625AF">
      <w:pPr>
        <w:pStyle w:val="Normal1"/>
        <w:rPr>
          <w:rFonts w:ascii="Calibri" w:eastAsia="Calibri" w:hAnsi="Calibri" w:cs="Calibri"/>
          <w:sz w:val="17"/>
          <w:szCs w:val="17"/>
        </w:rPr>
      </w:pPr>
    </w:p>
    <w:p w14:paraId="5774D19E" w14:textId="77777777" w:rsidR="002625AF" w:rsidRPr="00F62EC0" w:rsidRDefault="002625AF" w:rsidP="002625AF">
      <w:pPr>
        <w:pStyle w:val="Normal1"/>
        <w:rPr>
          <w:rFonts w:ascii="Calibri" w:eastAsia="Calibri" w:hAnsi="Calibri" w:cs="Calibri"/>
          <w:b/>
          <w:sz w:val="17"/>
          <w:szCs w:val="17"/>
        </w:rPr>
      </w:pPr>
      <w:r w:rsidRPr="00F62EC0">
        <w:rPr>
          <w:rFonts w:ascii="Calibri" w:eastAsia="Calibri" w:hAnsi="Calibri" w:cs="Calibri"/>
          <w:sz w:val="17"/>
          <w:szCs w:val="17"/>
        </w:rPr>
        <w:t xml:space="preserve">Count yourself lucky if you have access to any form of immersion program in your minority language. </w:t>
      </w:r>
      <w:r w:rsidRPr="00F62EC0">
        <w:rPr>
          <w:rFonts w:ascii="Calibri" w:eastAsia="Calibri" w:hAnsi="Calibri" w:cs="Calibri"/>
          <w:sz w:val="17"/>
          <w:szCs w:val="17"/>
          <w:u w:val="single"/>
        </w:rPr>
        <w:t>The</w:t>
      </w:r>
      <w:r w:rsidRPr="00F62EC0">
        <w:rPr>
          <w:rFonts w:ascii="Calibri" w:eastAsia="Calibri" w:hAnsi="Calibri" w:cs="Calibri"/>
          <w:sz w:val="17"/>
          <w:szCs w:val="17"/>
        </w:rPr>
        <w:t xml:space="preserve"> real </w:t>
      </w:r>
      <w:r w:rsidRPr="00F62EC0">
        <w:rPr>
          <w:rFonts w:ascii="Calibri" w:eastAsia="Calibri" w:hAnsi="Calibri" w:cs="Calibri"/>
          <w:sz w:val="17"/>
          <w:szCs w:val="17"/>
          <w:u w:val="single"/>
        </w:rPr>
        <w:t>advantage is that the child hears the language from many different people and during a wide variety of activities</w:t>
      </w:r>
      <w:r w:rsidRPr="00F62EC0">
        <w:rPr>
          <w:rFonts w:ascii="Calibri" w:eastAsia="Calibri" w:hAnsi="Calibri" w:cs="Calibri"/>
          <w:sz w:val="17"/>
          <w:szCs w:val="17"/>
        </w:rPr>
        <w:t xml:space="preserve">. But, </w:t>
      </w:r>
      <w:r w:rsidRPr="00F62EC0">
        <w:rPr>
          <w:rFonts w:ascii="Calibri" w:eastAsia="Calibri" w:hAnsi="Calibri" w:cs="Calibri"/>
          <w:sz w:val="17"/>
          <w:szCs w:val="17"/>
          <w:u w:val="single"/>
        </w:rPr>
        <w:t>the "sink or swim" aspect of full immersion worry some, as do a value system rooted in a foreign culture</w:t>
      </w:r>
      <w:r w:rsidRPr="00F62EC0">
        <w:rPr>
          <w:rFonts w:ascii="Calibri" w:eastAsia="Calibri" w:hAnsi="Calibri" w:cs="Calibri"/>
          <w:sz w:val="17"/>
          <w:szCs w:val="17"/>
        </w:rPr>
        <w:t xml:space="preserve">. Count yourself lucky if you have access to any form of immersion program in your minority language. </w:t>
      </w:r>
      <w:r w:rsidRPr="00F62EC0">
        <w:rPr>
          <w:rFonts w:ascii="Calibri" w:eastAsia="Calibri" w:hAnsi="Calibri" w:cs="Calibri"/>
          <w:sz w:val="17"/>
          <w:szCs w:val="17"/>
          <w:u w:val="single"/>
        </w:rPr>
        <w:t>The real advantage of these is that the child hears the language spoken by many different people and during a wide variety of activities.</w:t>
      </w:r>
      <w:r w:rsidRPr="00F62EC0">
        <w:rPr>
          <w:rFonts w:ascii="Calibri" w:eastAsia="Calibri" w:hAnsi="Calibri" w:cs="Calibri"/>
          <w:sz w:val="17"/>
          <w:szCs w:val="17"/>
        </w:rPr>
        <w:t xml:space="preserve"> But, the "sink or swim" aspect of full immersion worries some, as does a value system rooted in a foreign culture</w:t>
      </w:r>
      <w:r w:rsidRPr="00F62EC0">
        <w:rPr>
          <w:rFonts w:ascii="Calibri" w:eastAsia="Calibri" w:hAnsi="Calibri" w:cs="Calibri"/>
          <w:sz w:val="17"/>
          <w:szCs w:val="17"/>
          <w:u w:val="single"/>
        </w:rPr>
        <w:t>.</w:t>
      </w:r>
      <w:r w:rsidRPr="00F62EC0">
        <w:rPr>
          <w:rFonts w:ascii="Calibri" w:eastAsia="Calibri" w:hAnsi="Calibri" w:cs="Calibri"/>
          <w:b/>
          <w:sz w:val="17"/>
          <w:szCs w:val="17"/>
          <w:u w:val="single"/>
        </w:rPr>
        <w:t xml:space="preserve"> </w:t>
      </w:r>
      <w:r w:rsidRPr="00F62EC0">
        <w:rPr>
          <w:rFonts w:ascii="Calibri" w:eastAsia="Calibri" w:hAnsi="Calibri" w:cs="Calibri"/>
          <w:sz w:val="17"/>
          <w:szCs w:val="17"/>
          <w:u w:val="single"/>
        </w:rPr>
        <w:t>By far the best way for a preschooler to excel in a foreign language is an immersion program such as a full immersion daycare or preschool which can be especially useful if neither parent speaks the minority language</w:t>
      </w:r>
      <w:r w:rsidRPr="00F62EC0">
        <w:rPr>
          <w:rFonts w:ascii="Calibri" w:eastAsia="Calibri" w:hAnsi="Calibri" w:cs="Calibri"/>
          <w:sz w:val="17"/>
          <w:szCs w:val="17"/>
        </w:rPr>
        <w:t xml:space="preserve">. Why? For better or worse, your child learns far more from other kids than from any adult. So, take advantage of this when it works in your favor! </w:t>
      </w:r>
      <w:r w:rsidRPr="00F62EC0">
        <w:rPr>
          <w:rFonts w:ascii="Calibri" w:eastAsia="Calibri" w:hAnsi="Calibri" w:cs="Calibri"/>
          <w:sz w:val="17"/>
          <w:szCs w:val="17"/>
          <w:u w:val="single"/>
        </w:rPr>
        <w:t>Immersion schools are an outstanding resource, provided the overall academic level is comparable to regular schools. I</w:t>
      </w:r>
      <w:r w:rsidRPr="00F62EC0">
        <w:rPr>
          <w:rFonts w:ascii="Calibri" w:eastAsia="Calibri" w:hAnsi="Calibri" w:cs="Calibri"/>
          <w:sz w:val="17"/>
          <w:szCs w:val="17"/>
        </w:rPr>
        <w:t>f immersion programs are available in your area, take the time to visit and to seriously consider them. A second best option is to join or start a playgroup.</w:t>
      </w:r>
      <w:r w:rsidRPr="00F62EC0">
        <w:rPr>
          <w:rFonts w:ascii="Calibri" w:eastAsia="Calibri" w:hAnsi="Calibri" w:cs="Calibri"/>
          <w:b/>
          <w:sz w:val="17"/>
          <w:szCs w:val="17"/>
        </w:rPr>
        <w:t xml:space="preserve"> </w:t>
      </w:r>
      <w:r w:rsidRPr="00F62EC0">
        <w:rPr>
          <w:rFonts w:ascii="Calibri" w:eastAsia="Calibri" w:hAnsi="Calibri" w:cs="Calibri"/>
          <w:sz w:val="17"/>
          <w:szCs w:val="17"/>
        </w:rPr>
        <w:t xml:space="preserve">Children who have some foundation in a language can really hit the fast track when attending an immersion preschool or daycare. </w:t>
      </w:r>
      <w:r w:rsidRPr="00F62EC0">
        <w:rPr>
          <w:rFonts w:ascii="Calibri" w:eastAsia="Calibri" w:hAnsi="Calibri" w:cs="Calibri"/>
          <w:sz w:val="17"/>
          <w:szCs w:val="17"/>
          <w:u w:val="single"/>
        </w:rPr>
        <w:t>But even monolinguals do much better than their parents could ever hope. Most schools admit a good number of monolingual children with no prior exposure to the immersion language. The more a child without previous language exposure attends the better, but three full days per week is typically the minimum (or five half days.) It also depends upon your child's knack for language, motivation, outgoing nature, etc</w:t>
      </w:r>
      <w:r w:rsidRPr="00F62EC0">
        <w:rPr>
          <w:rFonts w:ascii="Calibri" w:eastAsia="Calibri" w:hAnsi="Calibri" w:cs="Calibri"/>
          <w:sz w:val="17"/>
          <w:szCs w:val="17"/>
        </w:rPr>
        <w:t xml:space="preserve">. Below is what you can expect from three days per week of immersion. </w:t>
      </w:r>
      <w:r w:rsidRPr="00F62EC0">
        <w:rPr>
          <w:rFonts w:ascii="Calibri" w:eastAsia="Calibri" w:hAnsi="Calibri" w:cs="Calibri"/>
          <w:b/>
          <w:sz w:val="17"/>
          <w:szCs w:val="17"/>
        </w:rPr>
        <w:t xml:space="preserve">First month: </w:t>
      </w:r>
      <w:r w:rsidRPr="00F62EC0">
        <w:rPr>
          <w:rFonts w:ascii="Calibri" w:eastAsia="Calibri" w:hAnsi="Calibri" w:cs="Calibri"/>
          <w:sz w:val="17"/>
          <w:szCs w:val="17"/>
        </w:rPr>
        <w:t xml:space="preserve">Everything is new, and the child will resist the change vehemently. Typically, after the initial crying bouts, he may be quieter and more reserved than his normal self at school and may resist playing with the other kids. Remember that this sort of behavior is extremely common even if there isn't a new language involved -- it is a normal toddler reaction to any large change! </w:t>
      </w:r>
      <w:r w:rsidRPr="00F62EC0">
        <w:rPr>
          <w:rFonts w:ascii="Calibri" w:eastAsia="Calibri" w:hAnsi="Calibri" w:cs="Calibri"/>
          <w:b/>
          <w:sz w:val="17"/>
          <w:szCs w:val="17"/>
        </w:rPr>
        <w:t xml:space="preserve">Second month: </w:t>
      </w:r>
      <w:r w:rsidRPr="00F62EC0">
        <w:rPr>
          <w:rFonts w:ascii="Calibri" w:eastAsia="Calibri" w:hAnsi="Calibri" w:cs="Calibri"/>
          <w:sz w:val="17"/>
          <w:szCs w:val="17"/>
        </w:rPr>
        <w:t xml:space="preserve">The child begins to adjust to the new situation. He opens up and plays more with the other kids and begins to learn the basic words (yes, no, food items, etc.) He begins to like and gain trust in the teachers. </w:t>
      </w:r>
      <w:r w:rsidRPr="00F62EC0">
        <w:rPr>
          <w:rFonts w:ascii="Calibri" w:eastAsia="Calibri" w:hAnsi="Calibri" w:cs="Calibri"/>
          <w:b/>
          <w:sz w:val="17"/>
          <w:szCs w:val="17"/>
        </w:rPr>
        <w:t xml:space="preserve">Third month and beyond: </w:t>
      </w:r>
      <w:r w:rsidRPr="00F62EC0">
        <w:rPr>
          <w:rFonts w:ascii="Calibri" w:eastAsia="Calibri" w:hAnsi="Calibri" w:cs="Calibri"/>
          <w:sz w:val="17"/>
          <w:szCs w:val="17"/>
        </w:rPr>
        <w:t xml:space="preserve">The child becomes comfortable with the situation and starts to enjoy himself, really accelerating his language learning. He has made a few friends and looks forward to seeing them. (Remember, happy kids learn the fastest.) At this stage, he'll increase his vocabulary much faster and start to combine words into simple sentences, maybe even picking up some basic grammar. If you can keep up this kind of language interaction, you're really off to the races. After about one semester, he will be comfortable using the minority language and will be quickly catching up to his peers -- well on his way to speaking a foreign language, just by playing and having fun! </w:t>
      </w:r>
      <w:r w:rsidRPr="00F62EC0">
        <w:rPr>
          <w:rFonts w:ascii="Calibri" w:eastAsia="Calibri" w:hAnsi="Calibri" w:cs="Calibri"/>
          <w:b/>
          <w:sz w:val="17"/>
          <w:szCs w:val="17"/>
        </w:rPr>
        <w:t>Reservations about immersion programs</w:t>
      </w:r>
    </w:p>
    <w:p w14:paraId="379A7AC2" w14:textId="77777777" w:rsidR="002625AF" w:rsidRPr="00F62EC0" w:rsidRDefault="002625AF" w:rsidP="002625AF">
      <w:pPr>
        <w:pStyle w:val="Normal1"/>
        <w:rPr>
          <w:rFonts w:ascii="Calibri" w:eastAsia="Calibri" w:hAnsi="Calibri" w:cs="Calibri"/>
          <w:sz w:val="17"/>
          <w:szCs w:val="17"/>
        </w:rPr>
      </w:pPr>
      <w:r w:rsidRPr="00F62EC0">
        <w:rPr>
          <w:rFonts w:ascii="Calibri" w:eastAsia="Calibri" w:hAnsi="Calibri" w:cs="Calibri"/>
          <w:sz w:val="17"/>
          <w:szCs w:val="17"/>
        </w:rPr>
        <w:t xml:space="preserve">Some </w:t>
      </w:r>
      <w:r w:rsidRPr="00F62EC0">
        <w:rPr>
          <w:rFonts w:ascii="Calibri" w:eastAsia="Calibri" w:hAnsi="Calibri" w:cs="Calibri"/>
          <w:sz w:val="17"/>
          <w:szCs w:val="17"/>
          <w:u w:val="single"/>
        </w:rPr>
        <w:t>parents would love to enroll their child at the local immersion program, but they still don't do it for a variety of reasons -- they don't like the program, the teachers, or the facility. The pros and cons of such a situation are highly individual, of course. In terms of the overall content of an immersion program, something many mono-lingual parents worry is "too much," meaning that a foreign language is one thing, but they worry about forcing their child to adhere to the cultural norms and values associated with the language as well. "I'd love to have my girl learn Chinese, but I don't want her to grow up becoming Chinese.</w:t>
      </w:r>
      <w:r w:rsidRPr="00F62EC0">
        <w:rPr>
          <w:rFonts w:ascii="Calibri" w:eastAsia="Calibri" w:hAnsi="Calibri" w:cs="Calibri"/>
          <w:sz w:val="17"/>
          <w:szCs w:val="17"/>
        </w:rPr>
        <w:t xml:space="preserve"> I really have a hard time relating to their value system. And it is not how I'd raise her myself," is one example. Or, "I feel like I'm sending my boy to Japan every morning. I'm not sure how good that is once he'll start regular school." Conversely, parents elsewhere in the world who consider sending their children to an American school to learn English worry about 'coca-cola culture', consumerism and a too competitive school environment. </w:t>
      </w:r>
      <w:r w:rsidRPr="00F62EC0">
        <w:rPr>
          <w:rFonts w:ascii="Calibri" w:eastAsia="Calibri" w:hAnsi="Calibri" w:cs="Calibri"/>
          <w:sz w:val="17"/>
          <w:szCs w:val="17"/>
          <w:u w:val="single"/>
        </w:rPr>
        <w:t>It is obviously the decision of each school how much they emphasize the cultural component, and some parent's will be all enthusiastic, whereas others will feel like outsiders in their child's upbringing</w:t>
      </w:r>
      <w:r w:rsidRPr="00F62EC0">
        <w:rPr>
          <w:rFonts w:ascii="Calibri" w:eastAsia="Calibri" w:hAnsi="Calibri" w:cs="Calibri"/>
          <w:sz w:val="17"/>
          <w:szCs w:val="17"/>
        </w:rPr>
        <w:t xml:space="preserve">. So, if you disagree with aspects of the program, then what? Do you go with the language advantage and turn a blind eye to a culture that is foreign to you? Or do you nix the whole idea? The issue is probably a question of timing. If this immersion situation will last only until kindergarten, the child will be socialized many times over before he reaches adulthood -- and will still have established an incredibly solid language foundation. That foundation can then be maintained throughout childhood, without the need to continue the immersion program. Another major benefit in early immersion is the establishment of early and enduring friendships. </w:t>
      </w:r>
      <w:r w:rsidRPr="00F62EC0">
        <w:rPr>
          <w:rFonts w:ascii="Calibri" w:eastAsia="Calibri" w:hAnsi="Calibri" w:cs="Calibri"/>
          <w:sz w:val="17"/>
          <w:szCs w:val="17"/>
          <w:u w:val="single"/>
        </w:rPr>
        <w:t>After a few years in an immersion program, the child will gain minority language friends, further motivating him to keep up his language</w:t>
      </w:r>
      <w:r w:rsidRPr="00F62EC0">
        <w:rPr>
          <w:rFonts w:ascii="Calibri" w:eastAsia="Calibri" w:hAnsi="Calibri" w:cs="Calibri"/>
          <w:sz w:val="17"/>
          <w:szCs w:val="17"/>
        </w:rPr>
        <w:t>. Again, the general rule seems to be the earlier the better if you are not sure about the immersion program. The further along the school system the child is, the more risk it involves, becoming increasingly disruptive in the education. With a preschooler you can afford to try out the program and see if the reservations can be outweighed by the gain in language skills. For older children you want to feel pretty confident that the program is right for your child not only in the language component, but comprehensively.</w:t>
      </w:r>
    </w:p>
    <w:p w14:paraId="3C642E95" w14:textId="77777777" w:rsidR="002625AF" w:rsidRPr="00F62EC0" w:rsidRDefault="002625AF" w:rsidP="002625AF">
      <w:pPr>
        <w:pStyle w:val="Normal1"/>
        <w:rPr>
          <w:rFonts w:ascii="Calibri" w:eastAsia="Calibri" w:hAnsi="Calibri" w:cs="Calibri"/>
        </w:rPr>
      </w:pPr>
      <w:r w:rsidRPr="00F62EC0">
        <w:rPr>
          <w:rFonts w:ascii="Calibri" w:eastAsia="Calibri" w:hAnsi="Calibri" w:cs="Calibri"/>
        </w:rPr>
        <w:t xml:space="preserve"> </w:t>
      </w:r>
    </w:p>
    <w:p w14:paraId="6A5BD641" w14:textId="77777777" w:rsidR="002625AF" w:rsidRPr="00F62EC0" w:rsidRDefault="002625AF" w:rsidP="002625AF">
      <w:pPr>
        <w:pStyle w:val="Heading4"/>
        <w:rPr>
          <w:rStyle w:val="Style13ptBold"/>
          <w:b/>
          <w:sz w:val="36"/>
          <w:szCs w:val="36"/>
        </w:rPr>
      </w:pPr>
      <w:r w:rsidRPr="00F62EC0">
        <w:rPr>
          <w:rStyle w:val="Style13ptBold"/>
          <w:b/>
          <w:sz w:val="36"/>
          <w:szCs w:val="36"/>
        </w:rPr>
        <w:t>Immersion schools work and will boom when put in – benefits the future</w:t>
      </w:r>
    </w:p>
    <w:p w14:paraId="60376A6E" w14:textId="77777777" w:rsidR="002625AF" w:rsidRPr="00F62EC0" w:rsidRDefault="002625AF" w:rsidP="000D437D">
      <w:pPr>
        <w:pStyle w:val="Normal1"/>
        <w:shd w:val="clear" w:color="auto" w:fill="FBFBF9"/>
        <w:spacing w:after="160"/>
        <w:rPr>
          <w:rStyle w:val="Style13ptBold"/>
          <w:rFonts w:ascii="Calibri" w:hAnsi="Calibri"/>
          <w:b w:val="0"/>
        </w:rPr>
      </w:pPr>
      <w:r w:rsidRPr="00F62EC0">
        <w:rPr>
          <w:rStyle w:val="Style13ptBold"/>
          <w:rFonts w:ascii="Calibri" w:hAnsi="Calibri"/>
          <w:b w:val="0"/>
        </w:rPr>
        <w:t xml:space="preserve">Andrew Myers, 3-25-2014, "Students learning English benefit more in two-language instructional programs than English immersion, Stanford research finds," Stanford University, </w:t>
      </w:r>
      <w:hyperlink r:id="rId23">
        <w:r w:rsidRPr="00F62EC0">
          <w:rPr>
            <w:rStyle w:val="Style13ptBold"/>
            <w:rFonts w:ascii="Calibri" w:hAnsi="Calibri"/>
            <w:b w:val="0"/>
          </w:rPr>
          <w:t>http://news.stanford.edu/news/2014/march/teaching-english-language-032514.html</w:t>
        </w:r>
      </w:hyperlink>
      <w:r w:rsidRPr="00F62EC0">
        <w:rPr>
          <w:rStyle w:val="Style13ptBold"/>
          <w:rFonts w:ascii="Calibri" w:hAnsi="Calibri"/>
          <w:b w:val="0"/>
        </w:rPr>
        <w:t xml:space="preserve">  MK</w:t>
      </w:r>
    </w:p>
    <w:p w14:paraId="48FAF09A" w14:textId="77777777" w:rsidR="002625AF" w:rsidRPr="00F62EC0" w:rsidRDefault="002625AF" w:rsidP="000D437D">
      <w:pPr>
        <w:pStyle w:val="Normal1"/>
        <w:shd w:val="clear" w:color="auto" w:fill="FBFBF9"/>
        <w:spacing w:after="160"/>
        <w:rPr>
          <w:rStyle w:val="Style13ptBold"/>
          <w:rFonts w:ascii="Calibri" w:hAnsi="Calibri"/>
          <w:b w:val="0"/>
        </w:rPr>
      </w:pPr>
    </w:p>
    <w:p w14:paraId="5DED1A56" w14:textId="77777777" w:rsidR="002625AF" w:rsidRPr="00F62EC0" w:rsidRDefault="002625AF" w:rsidP="000D437D">
      <w:pPr>
        <w:pStyle w:val="Normal1"/>
        <w:shd w:val="clear" w:color="auto" w:fill="FBFBF9"/>
        <w:spacing w:after="160"/>
        <w:rPr>
          <w:rFonts w:ascii="Calibri" w:eastAsia="Calibri" w:hAnsi="Calibri" w:cs="Calibri"/>
          <w:sz w:val="20"/>
          <w:szCs w:val="20"/>
          <w:shd w:val="clear" w:color="auto" w:fill="FBFBF9"/>
        </w:rPr>
      </w:pPr>
      <w:r w:rsidRPr="00F62EC0">
        <w:rPr>
          <w:rFonts w:ascii="Calibri" w:eastAsia="Calibri" w:hAnsi="Calibri" w:cs="Calibri"/>
          <w:sz w:val="20"/>
          <w:szCs w:val="20"/>
        </w:rPr>
        <w:t>Like a growing number of school systems across the country, San Francisco Unified School District is tasked with educating increasing rolls of students for whom English is not their first language. In the United States</w:t>
      </w:r>
      <w:r w:rsidRPr="00F62EC0">
        <w:rPr>
          <w:rFonts w:ascii="Calibri" w:eastAsia="Calibri" w:hAnsi="Calibri" w:cs="Calibri"/>
          <w:sz w:val="20"/>
          <w:szCs w:val="20"/>
          <w:u w:val="single"/>
        </w:rPr>
        <w:t>,</w:t>
      </w:r>
      <w:r w:rsidRPr="00F62EC0">
        <w:rPr>
          <w:rFonts w:ascii="Calibri" w:eastAsia="Calibri" w:hAnsi="Calibri" w:cs="Calibri"/>
          <w:sz w:val="20"/>
          <w:szCs w:val="20"/>
        </w:rPr>
        <w:t xml:space="preserve"> the school-aged population has grown a modest 10 percent in the last three decades, while the number of children speaking a language other than English at home has soared by 140 percent.</w:t>
      </w:r>
      <w:r w:rsidRPr="00F62EC0">
        <w:rPr>
          <w:rFonts w:ascii="Calibri" w:eastAsia="Calibri" w:hAnsi="Calibri" w:cs="Calibri"/>
          <w:sz w:val="20"/>
          <w:szCs w:val="20"/>
          <w:u w:val="single"/>
        </w:rPr>
        <w:t xml:space="preserve"> </w:t>
      </w:r>
      <w:r w:rsidRPr="00F62EC0">
        <w:rPr>
          <w:rFonts w:ascii="Calibri" w:eastAsia="Calibri" w:hAnsi="Calibri" w:cs="Calibri"/>
          <w:sz w:val="20"/>
          <w:szCs w:val="20"/>
        </w:rPr>
        <w:t xml:space="preserve">Against this backdrop, researchers at the Stanford </w:t>
      </w:r>
      <w:hyperlink r:id="rId24">
        <w:r w:rsidRPr="00F62EC0">
          <w:rPr>
            <w:rFonts w:ascii="Calibri" w:eastAsia="Calibri" w:hAnsi="Calibri" w:cs="Calibri"/>
            <w:sz w:val="20"/>
            <w:szCs w:val="20"/>
            <w:u w:val="single"/>
          </w:rPr>
          <w:t>Graduate School of Education</w:t>
        </w:r>
      </w:hyperlink>
      <w:r w:rsidRPr="00F62EC0">
        <w:rPr>
          <w:rFonts w:ascii="Calibri" w:eastAsia="Calibri" w:hAnsi="Calibri" w:cs="Calibri"/>
          <w:sz w:val="20"/>
          <w:szCs w:val="20"/>
        </w:rPr>
        <w:t xml:space="preserve"> (GSE) and </w:t>
      </w:r>
      <w:hyperlink r:id="rId25">
        <w:r w:rsidRPr="00F62EC0">
          <w:rPr>
            <w:rFonts w:ascii="Calibri" w:eastAsia="Calibri" w:hAnsi="Calibri" w:cs="Calibri"/>
            <w:sz w:val="20"/>
            <w:szCs w:val="20"/>
            <w:u w:val="single"/>
          </w:rPr>
          <w:t>San Francisco Unified School District</w:t>
        </w:r>
      </w:hyperlink>
      <w:r w:rsidRPr="00F62EC0">
        <w:rPr>
          <w:rFonts w:ascii="Calibri" w:eastAsia="Calibri" w:hAnsi="Calibri" w:cs="Calibri"/>
          <w:sz w:val="20"/>
          <w:szCs w:val="20"/>
        </w:rPr>
        <w:t xml:space="preserve"> (SFUSD) </w:t>
      </w:r>
      <w:r w:rsidRPr="00F62EC0">
        <w:rPr>
          <w:rFonts w:ascii="Calibri" w:eastAsia="Calibri" w:hAnsi="Calibri" w:cs="Calibri"/>
          <w:sz w:val="20"/>
          <w:szCs w:val="20"/>
          <w:u w:val="single"/>
        </w:rPr>
        <w:t>are examining student performance in various types of English-language learning programs</w:t>
      </w:r>
      <w:r w:rsidRPr="00F62EC0">
        <w:rPr>
          <w:rFonts w:ascii="Calibri" w:eastAsia="Calibri" w:hAnsi="Calibri" w:cs="Calibri"/>
          <w:sz w:val="20"/>
          <w:szCs w:val="20"/>
        </w:rPr>
        <w:t xml:space="preserve">. The </w:t>
      </w:r>
      <w:hyperlink r:id="rId26">
        <w:r w:rsidRPr="00F62EC0">
          <w:rPr>
            <w:rFonts w:ascii="Calibri" w:eastAsia="Calibri" w:hAnsi="Calibri" w:cs="Calibri"/>
            <w:sz w:val="20"/>
            <w:szCs w:val="20"/>
            <w:u w:val="single"/>
          </w:rPr>
          <w:t>first</w:t>
        </w:r>
      </w:hyperlink>
      <w:r w:rsidRPr="00F62EC0">
        <w:rPr>
          <w:rFonts w:ascii="Calibri" w:eastAsia="Calibri" w:hAnsi="Calibri" w:cs="Calibri"/>
          <w:sz w:val="20"/>
          <w:szCs w:val="20"/>
          <w:u w:val="single"/>
        </w:rPr>
        <w:t xml:space="preserve"> focuses on how long it takes non-English-speaking students to reach English proficiency and be reclassified out of English learner (EL) status</w:t>
      </w:r>
      <w:r w:rsidRPr="00F62EC0">
        <w:rPr>
          <w:rFonts w:ascii="Calibri" w:eastAsia="Calibri" w:hAnsi="Calibri" w:cs="Calibri"/>
          <w:sz w:val="20"/>
          <w:szCs w:val="20"/>
        </w:rPr>
        <w:t xml:space="preserve">. The </w:t>
      </w:r>
      <w:hyperlink r:id="rId27">
        <w:r w:rsidRPr="00F62EC0">
          <w:rPr>
            <w:rFonts w:ascii="Calibri" w:eastAsia="Calibri" w:hAnsi="Calibri" w:cs="Calibri"/>
            <w:sz w:val="20"/>
            <w:szCs w:val="20"/>
            <w:u w:val="single"/>
          </w:rPr>
          <w:t>second</w:t>
        </w:r>
      </w:hyperlink>
      <w:r w:rsidRPr="00F62EC0">
        <w:rPr>
          <w:rFonts w:ascii="Calibri" w:eastAsia="Calibri" w:hAnsi="Calibri" w:cs="Calibri"/>
          <w:sz w:val="20"/>
          <w:szCs w:val="20"/>
        </w:rPr>
        <w:t xml:space="preserve"> looks at the same students' academic trajectories over time, </w:t>
      </w:r>
      <w:r w:rsidRPr="00F62EC0">
        <w:rPr>
          <w:rFonts w:ascii="Calibri" w:eastAsia="Calibri" w:hAnsi="Calibri" w:cs="Calibri"/>
          <w:sz w:val="20"/>
          <w:szCs w:val="20"/>
          <w:u w:val="single"/>
        </w:rPr>
        <w:t>comparing outcomes of four English-learner instructional program types. The results show that while students in English immersion programs perform better in the short term, over the long term students in classrooms taught in two languages not only catch up to their English immersion counterparts, but they eventually surpass them, both academically and linguistically</w:t>
      </w:r>
      <w:r w:rsidRPr="00F62EC0">
        <w:rPr>
          <w:rFonts w:ascii="Calibri" w:eastAsia="Calibri" w:hAnsi="Calibri" w:cs="Calibri"/>
          <w:sz w:val="20"/>
          <w:szCs w:val="20"/>
        </w:rPr>
        <w:t xml:space="preserve">. The researchers will present findings at a meeting of the SFUSD School Board on Tuesday, March 25. The meeting starts at 6 p.m. In their study, </w:t>
      </w:r>
      <w:r w:rsidRPr="00F62EC0">
        <w:rPr>
          <w:rFonts w:ascii="Calibri" w:eastAsia="Calibri" w:hAnsi="Calibri" w:cs="Calibri"/>
          <w:sz w:val="20"/>
          <w:szCs w:val="20"/>
          <w:u w:val="single"/>
        </w:rPr>
        <w:t>the researchers identified a group of about 18,000 English-learner students</w:t>
      </w:r>
      <w:r w:rsidRPr="00F62EC0">
        <w:rPr>
          <w:rFonts w:ascii="Calibri" w:eastAsia="Calibri" w:hAnsi="Calibri" w:cs="Calibri"/>
          <w:sz w:val="20"/>
          <w:szCs w:val="20"/>
        </w:rPr>
        <w:t xml:space="preserve"> in the San Francisco school system </w:t>
      </w:r>
      <w:r w:rsidRPr="00F62EC0">
        <w:rPr>
          <w:rFonts w:ascii="Calibri" w:eastAsia="Calibri" w:hAnsi="Calibri" w:cs="Calibri"/>
          <w:sz w:val="20"/>
          <w:szCs w:val="20"/>
          <w:u w:val="single"/>
        </w:rPr>
        <w:t>who entered kindergarten as early as the fall of 2001</w:t>
      </w:r>
      <w:r w:rsidRPr="00F62EC0">
        <w:rPr>
          <w:rFonts w:ascii="Calibri" w:eastAsia="Calibri" w:hAnsi="Calibri" w:cs="Calibri"/>
          <w:sz w:val="20"/>
          <w:szCs w:val="20"/>
        </w:rPr>
        <w:t xml:space="preserve">. </w:t>
      </w:r>
      <w:r w:rsidRPr="00F62EC0">
        <w:rPr>
          <w:rFonts w:ascii="Calibri" w:eastAsia="Calibri" w:hAnsi="Calibri" w:cs="Calibri"/>
          <w:sz w:val="20"/>
          <w:szCs w:val="20"/>
          <w:u w:val="single"/>
        </w:rPr>
        <w:t>They were enrolled in four distinct linguistic instructional environments, and the researchers followed their progress for 10 years</w:t>
      </w:r>
      <w:r w:rsidRPr="00F62EC0">
        <w:rPr>
          <w:rFonts w:ascii="Calibri" w:eastAsia="Calibri" w:hAnsi="Calibri" w:cs="Calibri"/>
          <w:sz w:val="20"/>
          <w:szCs w:val="20"/>
        </w:rPr>
        <w:t>. Much debate in the educational community centers on which type of educational approach works best to help non-English-speaking students learn English, as well as other subjects such as math, science and history, at the same time. Until recently</w:t>
      </w:r>
      <w:r w:rsidRPr="00F62EC0">
        <w:rPr>
          <w:rFonts w:ascii="Calibri" w:eastAsia="Calibri" w:hAnsi="Calibri" w:cs="Calibri"/>
          <w:sz w:val="20"/>
          <w:szCs w:val="20"/>
          <w:u w:val="single"/>
        </w:rPr>
        <w:t>, the discussion has been fueled largely by preconceptions and evidence from a set of relatively small-scale studies, because robust data on large numbers of English-learner students in diverse instructional programs was not yet available.</w:t>
      </w:r>
      <w:r w:rsidRPr="00F62EC0">
        <w:rPr>
          <w:rFonts w:ascii="Calibri" w:eastAsia="Calibri" w:hAnsi="Calibri" w:cs="Calibri"/>
          <w:sz w:val="20"/>
          <w:szCs w:val="20"/>
        </w:rPr>
        <w:t xml:space="preserve"> The Stanford-SFUSD research team is among the first to do a large-scale quantitative analysis on the comparative efficacy of these programs. "With this study we're interested in helping the district figure out what works best for those who matter most: the students," said </w:t>
      </w:r>
      <w:hyperlink r:id="rId28">
        <w:r w:rsidRPr="00F62EC0">
          <w:rPr>
            <w:rFonts w:ascii="Calibri" w:eastAsia="Calibri" w:hAnsi="Calibri" w:cs="Calibri"/>
            <w:sz w:val="20"/>
            <w:szCs w:val="20"/>
            <w:u w:val="single"/>
          </w:rPr>
          <w:t>Sean Reardon</w:t>
        </w:r>
      </w:hyperlink>
      <w:r w:rsidRPr="00F62EC0">
        <w:rPr>
          <w:rFonts w:ascii="Calibri" w:eastAsia="Calibri" w:hAnsi="Calibri" w:cs="Calibri"/>
          <w:sz w:val="20"/>
          <w:szCs w:val="20"/>
        </w:rPr>
        <w:t xml:space="preserve">, a professor of education and scholar at Stanford's </w:t>
      </w:r>
      <w:hyperlink r:id="rId29">
        <w:r w:rsidRPr="00F62EC0">
          <w:rPr>
            <w:rFonts w:ascii="Calibri" w:eastAsia="Calibri" w:hAnsi="Calibri" w:cs="Calibri"/>
            <w:sz w:val="20"/>
            <w:szCs w:val="20"/>
            <w:u w:val="single"/>
          </w:rPr>
          <w:t>Center for Education Policy Analysis</w:t>
        </w:r>
      </w:hyperlink>
      <w:r w:rsidRPr="00F62EC0">
        <w:rPr>
          <w:rFonts w:ascii="Calibri" w:eastAsia="Calibri" w:hAnsi="Calibri" w:cs="Calibri"/>
          <w:sz w:val="20"/>
          <w:szCs w:val="20"/>
        </w:rPr>
        <w:t>, who directed the study. "Unfortunately, in the past there has been precious little data and rigorous evidence; we wanted to see if we could provide better evidence to inform the scholarly debate."</w:t>
      </w:r>
      <w:r w:rsidRPr="00F62EC0">
        <w:rPr>
          <w:rFonts w:ascii="Calibri" w:eastAsia="Calibri" w:hAnsi="Calibri" w:cs="Calibri"/>
          <w:b/>
          <w:sz w:val="20"/>
          <w:szCs w:val="20"/>
        </w:rPr>
        <w:t xml:space="preserve"> </w:t>
      </w:r>
      <w:r w:rsidRPr="00F62EC0">
        <w:rPr>
          <w:rFonts w:ascii="Calibri" w:eastAsia="Calibri" w:hAnsi="Calibri" w:cs="Calibri"/>
          <w:sz w:val="20"/>
          <w:szCs w:val="20"/>
        </w:rPr>
        <w:t xml:space="preserve">Among the more significant findings, Reardon and his colleagues discovered that students in English-immersion classrooms perform better than those in two-language classrooms in the early grades, </w:t>
      </w:r>
      <w:r w:rsidRPr="00F62EC0">
        <w:rPr>
          <w:rFonts w:ascii="Calibri" w:eastAsia="Calibri" w:hAnsi="Calibri" w:cs="Calibri"/>
          <w:sz w:val="20"/>
          <w:szCs w:val="20"/>
          <w:u w:val="single"/>
        </w:rPr>
        <w:t>but those in the two-language programs catch up to or even surpass their counterparts by middle school.</w:t>
      </w:r>
      <w:r w:rsidRPr="00F62EC0">
        <w:rPr>
          <w:rFonts w:ascii="Calibri" w:eastAsia="Calibri" w:hAnsi="Calibri" w:cs="Calibri"/>
          <w:sz w:val="20"/>
          <w:szCs w:val="20"/>
        </w:rPr>
        <w:t xml:space="preserve"> Although the </w:t>
      </w:r>
      <w:r w:rsidRPr="00F62EC0">
        <w:rPr>
          <w:rFonts w:ascii="Calibri" w:eastAsia="Calibri" w:hAnsi="Calibri" w:cs="Calibri"/>
          <w:sz w:val="20"/>
          <w:szCs w:val="20"/>
          <w:u w:val="single"/>
        </w:rPr>
        <w:t>study found that students in English immersion programs have a better academic performance by second grade than students in programs that teach in both English and another language</w:t>
      </w:r>
      <w:r w:rsidRPr="00F62EC0">
        <w:rPr>
          <w:rFonts w:ascii="Calibri" w:eastAsia="Calibri" w:hAnsi="Calibri" w:cs="Calibri"/>
          <w:sz w:val="20"/>
          <w:szCs w:val="20"/>
        </w:rPr>
        <w:t xml:space="preserve">, this pattern changes a few years later. </w:t>
      </w:r>
      <w:r w:rsidRPr="00F62EC0">
        <w:rPr>
          <w:rFonts w:ascii="Calibri" w:eastAsia="Calibri" w:hAnsi="Calibri" w:cs="Calibri"/>
          <w:sz w:val="20"/>
          <w:szCs w:val="20"/>
          <w:u w:val="single"/>
        </w:rPr>
        <w:t>By middle school, the students in the two-language programs score substantially above students in the English-only programs on a range of metrics</w:t>
      </w:r>
      <w:r w:rsidRPr="00F62EC0">
        <w:rPr>
          <w:rFonts w:ascii="Calibri" w:eastAsia="Calibri" w:hAnsi="Calibri" w:cs="Calibri"/>
          <w:sz w:val="20"/>
          <w:szCs w:val="20"/>
        </w:rPr>
        <w:t xml:space="preserve">. Take, for example, students' performance on the state's English Language Arts test. Although English learners in the </w:t>
      </w:r>
      <w:r w:rsidRPr="00F62EC0">
        <w:rPr>
          <w:rFonts w:ascii="Calibri" w:eastAsia="Calibri" w:hAnsi="Calibri" w:cs="Calibri"/>
          <w:sz w:val="20"/>
          <w:szCs w:val="20"/>
          <w:u w:val="single"/>
        </w:rPr>
        <w:t>"dual immersion" program score 0.15 standard deviations below their peers</w:t>
      </w:r>
      <w:r w:rsidRPr="00F62EC0">
        <w:rPr>
          <w:rFonts w:ascii="Calibri" w:eastAsia="Calibri" w:hAnsi="Calibri" w:cs="Calibri"/>
          <w:sz w:val="20"/>
          <w:szCs w:val="20"/>
        </w:rPr>
        <w:t xml:space="preserve"> in English immersion in this subject in second grade, </w:t>
      </w:r>
      <w:r w:rsidRPr="00F62EC0">
        <w:rPr>
          <w:rFonts w:ascii="Calibri" w:eastAsia="Calibri" w:hAnsi="Calibri" w:cs="Calibri"/>
          <w:sz w:val="20"/>
          <w:szCs w:val="20"/>
          <w:u w:val="single"/>
        </w:rPr>
        <w:t>the rate of growth of their test scores is so fast that by fifth grade onward their scores surpass those of their peers in English immersion</w:t>
      </w:r>
      <w:r w:rsidRPr="00F62EC0">
        <w:rPr>
          <w:rFonts w:ascii="Calibri" w:eastAsia="Calibri" w:hAnsi="Calibri" w:cs="Calibri"/>
          <w:sz w:val="20"/>
          <w:szCs w:val="20"/>
        </w:rPr>
        <w:t xml:space="preserve">. By eighth grade </w:t>
      </w:r>
      <w:r w:rsidRPr="00F62EC0">
        <w:rPr>
          <w:rFonts w:ascii="Calibri" w:eastAsia="Calibri" w:hAnsi="Calibri" w:cs="Calibri"/>
          <w:sz w:val="20"/>
          <w:szCs w:val="20"/>
          <w:u w:val="single"/>
        </w:rPr>
        <w:t xml:space="preserve">they score about 0.2 standard deviations </w:t>
      </w:r>
      <w:r w:rsidRPr="00F62EC0">
        <w:rPr>
          <w:rFonts w:ascii="Calibri" w:eastAsia="Calibri" w:hAnsi="Calibri" w:cs="Calibri"/>
          <w:i/>
          <w:sz w:val="20"/>
          <w:szCs w:val="20"/>
          <w:u w:val="single"/>
        </w:rPr>
        <w:t>above</w:t>
      </w:r>
      <w:r w:rsidRPr="00F62EC0">
        <w:rPr>
          <w:rFonts w:ascii="Calibri" w:eastAsia="Calibri" w:hAnsi="Calibri" w:cs="Calibri"/>
          <w:sz w:val="20"/>
          <w:szCs w:val="20"/>
          <w:u w:val="single"/>
        </w:rPr>
        <w:t xml:space="preserve"> their peers in English immersion.</w:t>
      </w:r>
      <w:r w:rsidRPr="00F62EC0">
        <w:rPr>
          <w:rFonts w:ascii="Calibri" w:eastAsia="Calibri" w:hAnsi="Calibri" w:cs="Calibri"/>
          <w:sz w:val="20"/>
          <w:szCs w:val="20"/>
        </w:rPr>
        <w:t xml:space="preserve"> "I think the big finding is that, by and large, students – particularly Latino students – who start out in the two-language programs have very different later trajectories than those starting in English immersion," Reardon said. "A lot of people worry that students in bilingual and dual immersion programs might never catch up, but this study shows convincingly that they do catch up and, in many ways, outperform their peers over time." The researchers gathered data on the diverse population of English-learner students in the San Francisco school district. Next, </w:t>
      </w:r>
      <w:r w:rsidRPr="00F62EC0">
        <w:rPr>
          <w:rFonts w:ascii="Calibri" w:eastAsia="Calibri" w:hAnsi="Calibri" w:cs="Calibri"/>
          <w:sz w:val="20"/>
          <w:szCs w:val="20"/>
          <w:u w:val="single"/>
        </w:rPr>
        <w:t>they weighed such factors as what program the students were in, their initial level of English proficiency and what their parents' preferences were for the type of program their children would attend.</w:t>
      </w:r>
      <w:r w:rsidRPr="00F62EC0">
        <w:rPr>
          <w:rFonts w:ascii="Calibri" w:eastAsia="Calibri" w:hAnsi="Calibri" w:cs="Calibri"/>
          <w:sz w:val="20"/>
          <w:szCs w:val="20"/>
        </w:rPr>
        <w:t xml:space="preserve"> </w:t>
      </w:r>
      <w:r w:rsidRPr="00F62EC0">
        <w:rPr>
          <w:rFonts w:ascii="Calibri" w:eastAsia="Calibri" w:hAnsi="Calibri" w:cs="Calibri"/>
          <w:sz w:val="20"/>
          <w:szCs w:val="20"/>
          <w:u w:val="single"/>
        </w:rPr>
        <w:t>They</w:t>
      </w:r>
      <w:r w:rsidRPr="00F62EC0">
        <w:rPr>
          <w:rFonts w:ascii="Calibri" w:eastAsia="Calibri" w:hAnsi="Calibri" w:cs="Calibri"/>
          <w:sz w:val="20"/>
          <w:szCs w:val="20"/>
        </w:rPr>
        <w:t xml:space="preserve"> then </w:t>
      </w:r>
      <w:r w:rsidRPr="00F62EC0">
        <w:rPr>
          <w:rFonts w:ascii="Calibri" w:eastAsia="Calibri" w:hAnsi="Calibri" w:cs="Calibri"/>
          <w:sz w:val="20"/>
          <w:szCs w:val="20"/>
          <w:u w:val="single"/>
        </w:rPr>
        <w:t>examined</w:t>
      </w:r>
      <w:r w:rsidRPr="00F62EC0">
        <w:rPr>
          <w:rFonts w:ascii="Calibri" w:eastAsia="Calibri" w:hAnsi="Calibri" w:cs="Calibri"/>
          <w:sz w:val="20"/>
          <w:szCs w:val="20"/>
        </w:rPr>
        <w:t xml:space="preserve"> how that </w:t>
      </w:r>
      <w:r w:rsidRPr="00F62EC0">
        <w:rPr>
          <w:rFonts w:ascii="Calibri" w:eastAsia="Calibri" w:hAnsi="Calibri" w:cs="Calibri"/>
          <w:sz w:val="20"/>
          <w:szCs w:val="20"/>
          <w:u w:val="single"/>
        </w:rPr>
        <w:t>cohort performed academically over the next decade</w:t>
      </w:r>
      <w:r w:rsidRPr="00F62EC0">
        <w:rPr>
          <w:rFonts w:ascii="Calibri" w:eastAsia="Calibri" w:hAnsi="Calibri" w:cs="Calibri"/>
          <w:sz w:val="20"/>
          <w:szCs w:val="20"/>
        </w:rPr>
        <w:t xml:space="preserve">. </w:t>
      </w:r>
      <w:r w:rsidRPr="00F62EC0">
        <w:rPr>
          <w:rFonts w:ascii="Calibri" w:eastAsia="Calibri" w:hAnsi="Calibri" w:cs="Calibri"/>
          <w:sz w:val="20"/>
          <w:szCs w:val="20"/>
          <w:shd w:val="clear" w:color="auto" w:fill="FBFBF9"/>
        </w:rPr>
        <w:t xml:space="preserve">Like a growing number of school systems across the country, San Francisco Unified School District is tasked with educating increasing rolls of students for whom English is not their first language. </w:t>
      </w:r>
      <w:r w:rsidRPr="00F62EC0">
        <w:rPr>
          <w:rFonts w:ascii="Calibri" w:eastAsia="Calibri" w:hAnsi="Calibri" w:cs="Calibri"/>
          <w:sz w:val="20"/>
          <w:szCs w:val="20"/>
          <w:u w:val="single"/>
          <w:shd w:val="clear" w:color="auto" w:fill="FBFBF9"/>
        </w:rPr>
        <w:t>In the United States, the school-aged population has grown a modest 10 percent in the last three decades,</w:t>
      </w:r>
      <w:r w:rsidRPr="00F62EC0">
        <w:rPr>
          <w:rFonts w:ascii="Calibri" w:eastAsia="Calibri" w:hAnsi="Calibri" w:cs="Calibri"/>
          <w:sz w:val="20"/>
          <w:szCs w:val="20"/>
          <w:shd w:val="clear" w:color="auto" w:fill="FBFBF9"/>
        </w:rPr>
        <w:t xml:space="preserve"> </w:t>
      </w:r>
      <w:r w:rsidRPr="00F62EC0">
        <w:rPr>
          <w:rFonts w:ascii="Calibri" w:eastAsia="Calibri" w:hAnsi="Calibri" w:cs="Calibri"/>
          <w:sz w:val="20"/>
          <w:szCs w:val="20"/>
          <w:u w:val="single"/>
          <w:shd w:val="clear" w:color="auto" w:fill="FBFBF9"/>
        </w:rPr>
        <w:t>while the number of children speaking a language other than English at home has soared by 140 percent.</w:t>
      </w:r>
      <w:r w:rsidRPr="00F62EC0">
        <w:rPr>
          <w:rFonts w:ascii="Calibri" w:eastAsia="Calibri" w:hAnsi="Calibri" w:cs="Calibri"/>
          <w:sz w:val="20"/>
          <w:szCs w:val="20"/>
          <w:shd w:val="clear" w:color="auto" w:fill="FBFBF9"/>
        </w:rPr>
        <w:t xml:space="preserve"> Against this backdrop, researchers at the Stanford Graduate School of Education (GSE) and San Francisco Unified School District (SFUSD) are examining student performance in various types of English-language learning programs. The first focuses on how long it takes non-English-speaking students to reach English proficiency and be reclassified out of English learner (EL) status. </w:t>
      </w:r>
      <w:r w:rsidRPr="00F62EC0">
        <w:rPr>
          <w:rFonts w:ascii="Calibri" w:eastAsia="Calibri" w:hAnsi="Calibri" w:cs="Calibri"/>
          <w:sz w:val="20"/>
          <w:szCs w:val="20"/>
          <w:u w:val="single"/>
          <w:shd w:val="clear" w:color="auto" w:fill="FBFBF9"/>
        </w:rPr>
        <w:t>The second looks at the same students' academic trajectories over time, comparing outcomes of four English-learner instructional program types.</w:t>
      </w:r>
      <w:r w:rsidRPr="00F62EC0">
        <w:rPr>
          <w:rFonts w:ascii="Calibri" w:eastAsia="Calibri" w:hAnsi="Calibri" w:cs="Calibri"/>
          <w:sz w:val="20"/>
          <w:szCs w:val="20"/>
          <w:shd w:val="clear" w:color="auto" w:fill="FBFBF9"/>
        </w:rPr>
        <w:t xml:space="preserve"> </w:t>
      </w:r>
      <w:r w:rsidRPr="00F62EC0">
        <w:rPr>
          <w:rFonts w:ascii="Calibri" w:eastAsia="Calibri" w:hAnsi="Calibri" w:cs="Calibri"/>
          <w:sz w:val="20"/>
          <w:szCs w:val="20"/>
          <w:u w:val="single"/>
          <w:shd w:val="clear" w:color="auto" w:fill="FBFBF9"/>
        </w:rPr>
        <w:t>The results show</w:t>
      </w:r>
      <w:r w:rsidRPr="00F62EC0">
        <w:rPr>
          <w:rFonts w:ascii="Calibri" w:eastAsia="Calibri" w:hAnsi="Calibri" w:cs="Calibri"/>
          <w:sz w:val="20"/>
          <w:szCs w:val="20"/>
          <w:shd w:val="clear" w:color="auto" w:fill="FBFBF9"/>
        </w:rPr>
        <w:t xml:space="preserve"> that while students in English immersion programs perform better in the short term, </w:t>
      </w:r>
      <w:r w:rsidRPr="00F62EC0">
        <w:rPr>
          <w:rFonts w:ascii="Calibri" w:eastAsia="Calibri" w:hAnsi="Calibri" w:cs="Calibri"/>
          <w:sz w:val="20"/>
          <w:szCs w:val="20"/>
          <w:u w:val="single"/>
          <w:shd w:val="clear" w:color="auto" w:fill="FBFBF9"/>
        </w:rPr>
        <w:t xml:space="preserve">over the long term students in classrooms taught in two languages not only catch up to their English immersion counterparts, but they eventually surpass them, both academically and linguistically. </w:t>
      </w:r>
      <w:r w:rsidRPr="00F62EC0">
        <w:rPr>
          <w:rFonts w:ascii="Calibri" w:eastAsia="Calibri" w:hAnsi="Calibri" w:cs="Calibri"/>
          <w:sz w:val="20"/>
          <w:szCs w:val="20"/>
          <w:shd w:val="clear" w:color="auto" w:fill="FBFBF9"/>
        </w:rPr>
        <w:t xml:space="preserve">The researchers will present findings at a meeting of the SFUSD School Board on Tuesday, March 25. The meeting starts at 6 p.m. In their study, the researchers identified a group of about 18,000 English-learner students in the San Francisco school system who entered kindergarten as early as the fall of 2001. They were enrolled in four distinct linguistic instructional environments, and the researchers followed their progress for 10 years. Much deb N ate in the educational community centers on which type of educational approach works best to help non-English-speaking students learn English, as well as other subjects such as math, science and history, at the same time. Until recently, the discussion has been fueled largely by preconceptions and evidence from a set of relatively small-scale studies, because robust data on large numbers of English-learner students in diverse instructional programs was not yet available. </w:t>
      </w:r>
      <w:r w:rsidRPr="00F62EC0">
        <w:rPr>
          <w:rFonts w:ascii="Calibri" w:eastAsia="Calibri" w:hAnsi="Calibri" w:cs="Calibri"/>
          <w:sz w:val="20"/>
          <w:szCs w:val="20"/>
          <w:u w:val="single"/>
          <w:shd w:val="clear" w:color="auto" w:fill="FBFBF9"/>
        </w:rPr>
        <w:t>The Stanford-SFUSD research team is among the first to do a large-scale quantitative analysis on the comparative efficacy of these programs.</w:t>
      </w:r>
      <w:r w:rsidRPr="00F62EC0">
        <w:rPr>
          <w:rFonts w:ascii="Calibri" w:eastAsia="Calibri" w:hAnsi="Calibri" w:cs="Calibri"/>
          <w:sz w:val="20"/>
          <w:szCs w:val="20"/>
          <w:shd w:val="clear" w:color="auto" w:fill="FBFBF9"/>
        </w:rPr>
        <w:t xml:space="preserve"> "With this study we're interested in helping the district figure out what works best for those who matter most: the students," said Sean Reardon, a professor of education and scholar at Stanford's Center for Education Policy Analysis, who directed the study. "Unfortunately, in the past there has been precious little data and rigorous evidence; we wanted to see if we could provide better evidence to inform the scholarly debate." Adding data to the debate Among the more significant findings, Reardon and his colleagues discovered that students </w:t>
      </w:r>
      <w:r w:rsidRPr="00F62EC0">
        <w:rPr>
          <w:rFonts w:ascii="Calibri" w:eastAsia="Calibri" w:hAnsi="Calibri" w:cs="Calibri"/>
          <w:sz w:val="20"/>
          <w:szCs w:val="20"/>
          <w:u w:val="single"/>
          <w:shd w:val="clear" w:color="auto" w:fill="FBFBF9"/>
        </w:rPr>
        <w:t>in English-immersion classrooms perform better than those in two-language classrooms in the early grades,</w:t>
      </w:r>
      <w:r w:rsidRPr="00F62EC0">
        <w:rPr>
          <w:rFonts w:ascii="Calibri" w:eastAsia="Calibri" w:hAnsi="Calibri" w:cs="Calibri"/>
          <w:sz w:val="20"/>
          <w:szCs w:val="20"/>
          <w:shd w:val="clear" w:color="auto" w:fill="FBFBF9"/>
        </w:rPr>
        <w:t xml:space="preserve"> but those in the </w:t>
      </w:r>
      <w:r w:rsidRPr="00F62EC0">
        <w:rPr>
          <w:rFonts w:ascii="Calibri" w:eastAsia="Calibri" w:hAnsi="Calibri" w:cs="Calibri"/>
          <w:sz w:val="20"/>
          <w:szCs w:val="20"/>
          <w:u w:val="single"/>
          <w:shd w:val="clear" w:color="auto" w:fill="FBFBF9"/>
        </w:rPr>
        <w:t>two-language programs catch up to or even surpass their counterparts by middle school.</w:t>
      </w:r>
      <w:r w:rsidRPr="00F62EC0">
        <w:rPr>
          <w:rFonts w:ascii="Calibri" w:eastAsia="Calibri" w:hAnsi="Calibri" w:cs="Calibri"/>
          <w:sz w:val="20"/>
          <w:szCs w:val="20"/>
          <w:shd w:val="clear" w:color="auto" w:fill="FBFBF9"/>
        </w:rPr>
        <w:t xml:space="preserve"> Although the study found that students in English immersion programs have a better academic performance by second grade than students in programs that teach in both English and another language, this pattern changes a few years later. By middle school</w:t>
      </w:r>
      <w:r w:rsidRPr="00F62EC0">
        <w:rPr>
          <w:rFonts w:ascii="Calibri" w:eastAsia="Calibri" w:hAnsi="Calibri" w:cs="Calibri"/>
          <w:sz w:val="20"/>
          <w:szCs w:val="20"/>
          <w:u w:val="single"/>
          <w:shd w:val="clear" w:color="auto" w:fill="FBFBF9"/>
        </w:rPr>
        <w:t>, the students in the two-language programs score substantially above students in the English-only programs on a range of metrics.</w:t>
      </w:r>
      <w:r w:rsidRPr="00F62EC0">
        <w:rPr>
          <w:rFonts w:ascii="Calibri" w:eastAsia="Calibri" w:hAnsi="Calibri" w:cs="Calibri"/>
          <w:sz w:val="20"/>
          <w:szCs w:val="20"/>
          <w:shd w:val="clear" w:color="auto" w:fill="FBFBF9"/>
        </w:rPr>
        <w:t xml:space="preserve"> Take, for example, students' performance on the state's English Language Arts test. Although English learners in the "dual immersion" </w:t>
      </w:r>
      <w:r w:rsidRPr="00F62EC0">
        <w:rPr>
          <w:rFonts w:ascii="Calibri" w:eastAsia="Calibri" w:hAnsi="Calibri" w:cs="Calibri"/>
          <w:sz w:val="20"/>
          <w:szCs w:val="20"/>
          <w:u w:val="single"/>
          <w:shd w:val="clear" w:color="auto" w:fill="FBFBF9"/>
        </w:rPr>
        <w:t>program score 0.15 standard deviations below their peers in English immersion in this subject in second grade, the rate of growth of their test scores is so fast that by fifth grade onward their scores surpass those of their peers in English immersion</w:t>
      </w:r>
      <w:r w:rsidRPr="00F62EC0">
        <w:rPr>
          <w:rFonts w:ascii="Calibri" w:eastAsia="Calibri" w:hAnsi="Calibri" w:cs="Calibri"/>
          <w:sz w:val="20"/>
          <w:szCs w:val="20"/>
          <w:shd w:val="clear" w:color="auto" w:fill="FBFBF9"/>
        </w:rPr>
        <w:t xml:space="preserve">. </w:t>
      </w:r>
      <w:r w:rsidRPr="00F62EC0">
        <w:rPr>
          <w:rFonts w:ascii="Calibri" w:eastAsia="Calibri" w:hAnsi="Calibri" w:cs="Calibri"/>
          <w:sz w:val="20"/>
          <w:szCs w:val="20"/>
          <w:u w:val="single"/>
          <w:shd w:val="clear" w:color="auto" w:fill="FBFBF9"/>
        </w:rPr>
        <w:t>By eighth grade they score about 0.2 standard deviations above their peers in English immersion.</w:t>
      </w:r>
      <w:r w:rsidRPr="00F62EC0">
        <w:rPr>
          <w:rFonts w:ascii="Calibri" w:eastAsia="Calibri" w:hAnsi="Calibri" w:cs="Calibri"/>
          <w:sz w:val="20"/>
          <w:szCs w:val="20"/>
          <w:shd w:val="clear" w:color="auto" w:fill="FBFBF9"/>
        </w:rPr>
        <w:t xml:space="preserve"> "I think the big finding is that, by and large, students – particularly Latino students – who start out in the two-language programs have very different later trajectories thjan those starting in English immersion," Reardon said. "A lot of people worry that students in bilingual and dual immersion programs might never catch up, but this study shows convincingly that they do catch up and, in many ways, outperform their peers over time." The researchers gathered data on the diverse population of English-learner students in the San Francisco school district. Next, they weighed such factors as what program the students were in, their initial level of English proficiency and what their parents' preferences were for the type of program their children would attend. They then examined how that cohort performed academically over the next decade.</w:t>
      </w:r>
    </w:p>
    <w:p w14:paraId="2C6888CA" w14:textId="4DDDA42C" w:rsidR="00A53D17" w:rsidRPr="00F62EC0" w:rsidRDefault="000D437D" w:rsidP="00DC646D">
      <w:pPr>
        <w:pStyle w:val="Heading2"/>
      </w:pPr>
      <w:r w:rsidRPr="00F62EC0">
        <w:t xml:space="preserve">Advantage – Biodiversity </w:t>
      </w:r>
    </w:p>
    <w:p w14:paraId="34F351A3" w14:textId="44CCE71E" w:rsidR="00FB2104" w:rsidRPr="00F62EC0" w:rsidRDefault="00FB2104" w:rsidP="00FB2104">
      <w:pPr>
        <w:pStyle w:val="Heading3"/>
      </w:pPr>
      <w:r w:rsidRPr="00F62EC0">
        <w:t xml:space="preserve">1AC – Bio-D Scenario </w:t>
      </w:r>
    </w:p>
    <w:p w14:paraId="43A5A58D" w14:textId="03CB3C06" w:rsidR="00FB2104" w:rsidRPr="00F62EC0" w:rsidRDefault="00FB2104" w:rsidP="00FB2104">
      <w:pPr>
        <w:pStyle w:val="Heading4"/>
      </w:pPr>
      <w:r w:rsidRPr="00F62EC0">
        <w:t>The eradication of Indigenous languages collapses biodiversity</w:t>
      </w:r>
    </w:p>
    <w:p w14:paraId="32787CB1" w14:textId="77777777" w:rsidR="006B2055" w:rsidRPr="00F62EC0" w:rsidRDefault="006B2055" w:rsidP="006B2055">
      <w:pPr>
        <w:rPr>
          <w:rStyle w:val="Style13ptBold"/>
        </w:rPr>
      </w:pPr>
      <w:r w:rsidRPr="00F62EC0">
        <w:rPr>
          <w:rStyle w:val="Style13ptBold"/>
        </w:rPr>
        <w:t>Tove 13</w:t>
      </w:r>
    </w:p>
    <w:p w14:paraId="53546C4A" w14:textId="14448CDC" w:rsidR="006B2055" w:rsidRPr="00F62EC0" w:rsidRDefault="006B2055" w:rsidP="006B2055">
      <w:r w:rsidRPr="00F62EC0">
        <w:t>[Skutnabb-Kangas, Tove, University of Roskilde, Denmark; retired; associate professor “Today's Indigenous education is a crime against humanity: Mother-tongue-based multilingual education as an alternative?” [online]. TESOL in Context, Vol. 23, No. 1/2, Dec 2013: 82-124. &lt;</w:t>
      </w:r>
      <w:hyperlink r:id="rId30" w:history="1">
        <w:r w:rsidRPr="00F62EC0">
          <w:rPr>
            <w:rStyle w:val="Hyperlink"/>
          </w:rPr>
          <w:t>http://search.informit.com.au/documentSummary;dn=114882084412668;res=IELHSS</w:t>
        </w:r>
      </w:hyperlink>
      <w:r w:rsidR="009D1C23" w:rsidRPr="00F62EC0">
        <w:t>&gt;//</w:t>
      </w:r>
      <w:r w:rsidRPr="00F62EC0">
        <w:t>hdm]</w:t>
      </w:r>
    </w:p>
    <w:p w14:paraId="68CB327D" w14:textId="77777777" w:rsidR="006B2055" w:rsidRPr="00F62EC0" w:rsidRDefault="006B2055" w:rsidP="006B2055">
      <w:r w:rsidRPr="00F62EC0">
        <w:rPr>
          <w:rStyle w:val="StyleUnderline"/>
        </w:rPr>
        <w:t>Many children lack in practice several of the most important human rights needed for them to maintain and develop their languages, cultures and ways of life.</w:t>
      </w:r>
      <w:r w:rsidRPr="00F62EC0">
        <w:t xml:space="preserve"> The right to MLE is one of the most fundamental of these. Through the imposition of subtractive dominant-language medium education for ITM children, </w:t>
      </w:r>
      <w:r w:rsidRPr="00F62EC0">
        <w:rPr>
          <w:rStyle w:val="Emphasis"/>
        </w:rPr>
        <w:t>schools and educational authorities participate in processes of linguistic capital dispossession</w:t>
      </w:r>
      <w:r w:rsidRPr="00F62EC0">
        <w:t xml:space="preserve"> (Harvey, 2005; Phillipson, 2009a, 2010; Phillipson &amp; Skutnabb-Kangas, in press), </w:t>
      </w:r>
      <w:r w:rsidRPr="00F62EC0">
        <w:rPr>
          <w:rStyle w:val="Emphasis"/>
        </w:rPr>
        <w:t>and reproduction of poverty</w:t>
      </w:r>
      <w:r w:rsidRPr="00F62EC0">
        <w:t xml:space="preserve"> (Heugh, 2009; Misra &amp; Mohanty, 2000a, 2000b; Mohanty, 2000; Mohanty &amp; Panda, 2007; Sen, 1985). Moreover, </w:t>
      </w:r>
      <w:r w:rsidRPr="00F62EC0">
        <w:rPr>
          <w:rStyle w:val="Emphasis"/>
        </w:rPr>
        <w:t>critical human knowledge is at stake</w:t>
      </w:r>
      <w:r w:rsidRPr="00F62EC0">
        <w:t xml:space="preserve">. </w:t>
      </w:r>
      <w:r w:rsidRPr="00F62EC0">
        <w:rPr>
          <w:rStyle w:val="StyleUnderline"/>
        </w:rPr>
        <w:t>Much of the knowledge about how to maintain the world’s biodiversity is encoded in the small Indigenous and local languages of the world</w:t>
      </w:r>
      <w:r w:rsidRPr="00F62EC0">
        <w:t xml:space="preserve"> (see Harmon, 1996, 2002; Skutnabb-Kangas, Maffi &amp; Harmon, 2003). </w:t>
      </w:r>
      <w:r w:rsidRPr="00F62EC0">
        <w:rPr>
          <w:rStyle w:val="StyleUnderline"/>
        </w:rPr>
        <w:t>With the disappearance of these languages, this knowledge, which is often more accurate and sophisticated than “Western” “scientific” knowledge</w:t>
      </w:r>
      <w:r w:rsidRPr="00F62EC0">
        <w:t xml:space="preserve"> (International Council for Science &amp; UNESCO, 2002), </w:t>
      </w:r>
      <w:r w:rsidRPr="00F62EC0">
        <w:rPr>
          <w:rStyle w:val="StyleUnderline"/>
        </w:rPr>
        <w:t>will also disappear. Linguistic homogenisation might thus be destroying the prerequisites for human life on earth.</w:t>
      </w:r>
      <w:r w:rsidRPr="00F62EC0">
        <w:t xml:space="preserve"> This article outlines some of the fundamental arguments for the maintenance of linguistic diversity, including the relationship between linguistic and cultural diversity and biodiversity. It elaborates on many current practices in ITM education as assimilationist and genocidal – and as a crime against humanity – and presents positive examples of MLE from projects implemented in several parts of the world such as India, Nepal, Scandinavia and Ethiopia (for additional examples, see Mohanty, Panda, Phillipson &amp; Skutnabb-Kangas, eds, 2009; Mohanty &amp; Skutnabb-Kangas, 2013; Skutnabb-Kangas &amp; Heugh, eds, 2012; Skutnabb-Kangas, Phillipson, Mohanty &amp; Panda, eds, 2009). Finally, homogenisation will, together with “growthism” (that is, the myth of the necessity of economic growth), be analysed as central causal factors in today’s interrelated global crises of biodiversity and linguistic diversity. The relationship between biodiversity and linguistic diversity Why is the maintenance of all the languages in the world important for the future of the planet? Luisa Maffi, founder of the international non-governmental organisation (NGO) Terralingua (www. terralingua.org), describes the interrelationships between nature and culture, and between biodiversity and linguistic and cultural diversity, as follows: </w:t>
      </w:r>
      <w:r w:rsidRPr="00F62EC0">
        <w:rPr>
          <w:rStyle w:val="StyleUnderline"/>
        </w:rPr>
        <w:t>Like other species, humans are an intrinsic part of the natural environment. Throughout the history of our species, humans have always made use of and modified the natural environment in response to their material and non-material needs</w:t>
      </w:r>
      <w:r w:rsidRPr="00F62EC0">
        <w:t xml:space="preserve">. At the same time, human cultures have adapted to the natural environment in which they have developed, and thus have been influenced and shaped by this adaptation process. Cultural beliefs, values, institutions, knowledge systems, languages and practices manifest this mutual relationship … (Maffi, 2010, p. 4) </w:t>
      </w:r>
      <w:r w:rsidRPr="00F62EC0">
        <w:rPr>
          <w:rStyle w:val="StyleUnderline"/>
        </w:rPr>
        <w:t>An important reason for maintaining all the world’s languages is that the relationship between biodiversity and linguistic and cultural diversity is both correlational and causal: The natural world is multi-layered and interdependent – from the ecology of micro-organisms to the ecology of plants, animals, and humans; renewal of species is dependent upon the diversity of living systems; biodiversity [is] the basis of life and to undermine it is to undermine life itself</w:t>
      </w:r>
      <w:r w:rsidRPr="00F62EC0">
        <w:t xml:space="preserve"> … (Bowers, 2005, np) It has been shown that where there are many higher vertebrates (that is, mammals, birds, reptiles and amphibians) there are also often many languages. There is similarly a high correlation between languages and flowering plants and languages and butterflies; a region often has many of both, or few of both (Harmon, 1995, 1996, 2002). </w:t>
      </w:r>
      <w:r w:rsidRPr="00F62EC0">
        <w:rPr>
          <w:rStyle w:val="StyleUnderline"/>
        </w:rPr>
        <w:t>Just as biological species are disappearing or endangered, primarily as a result of human action, so too are languages.</w:t>
      </w:r>
      <w:r w:rsidRPr="00F62EC0">
        <w:t xml:space="preserve"> The nearly 7 000 languages still spoken today (many of these barely existing) are under threat “by economic, technological and ideological globalization” (Bowers, 2005: np). </w:t>
      </w:r>
      <w:r w:rsidRPr="00F62EC0">
        <w:rPr>
          <w:rStyle w:val="StyleUnderline"/>
        </w:rPr>
        <w:t>Even the most ‘optimistic realistic’ linguists estimate that up to half of today’s oral languages may have disappeared or at least will not be learned by children by around the year 2100</w:t>
      </w:r>
      <w:r w:rsidRPr="00F62EC0">
        <w:t xml:space="preserve"> (see, for example, Mosely, 2010; Wurm, ed., 2001), </w:t>
      </w:r>
      <w:r w:rsidRPr="00F62EC0">
        <w:rPr>
          <w:rStyle w:val="StyleUnderline"/>
        </w:rPr>
        <w:t>whereas “pessimistic but realistic” researchers predict that we may only have some 10% of today’s oral languages left as vital, non-threatened languages by 2100</w:t>
      </w:r>
      <w:r w:rsidRPr="00F62EC0">
        <w:t>, or even 5% (Krauss 1992, 2007). Indeed, other research suggests that even fewer, namely, only the fully digitalised languages, might be safe (Rannut 2003).</w:t>
      </w:r>
    </w:p>
    <w:p w14:paraId="432005E3" w14:textId="77777777" w:rsidR="00FB2104" w:rsidRPr="00F62EC0" w:rsidRDefault="00FB2104" w:rsidP="006B2055"/>
    <w:p w14:paraId="7FF9D6C2" w14:textId="77777777" w:rsidR="00FB2104" w:rsidRPr="00F62EC0" w:rsidRDefault="00FB2104" w:rsidP="00FB2104">
      <w:pPr>
        <w:pStyle w:val="Heading4"/>
      </w:pPr>
      <w:r w:rsidRPr="00F62EC0">
        <w:t>Biodiversity loss risks extinction AND is a threat multiplier that exacerbates existing conflicts and instability</w:t>
      </w:r>
    </w:p>
    <w:p w14:paraId="2EB0D1A8" w14:textId="77777777" w:rsidR="00FB2104" w:rsidRPr="00F62EC0" w:rsidRDefault="00FB2104" w:rsidP="00FB2104">
      <w:r w:rsidRPr="00F62EC0">
        <w:rPr>
          <w:rStyle w:val="Style13ptBold"/>
        </w:rPr>
        <w:t>Torres 16</w:t>
      </w:r>
      <w:r w:rsidRPr="00F62EC0">
        <w:t xml:space="preserve"> (Phil, founder of the X-Risks Institute, an affiliate scholar at the Institute for Ethics and Emerging Technologies, and the author of The End: What Science and Religion Tell Us About the Apocalypse, "Biodiversity loss: An existential risk comparable to climate change," Bulletin of Atomic Scientists, 4/11, http://thebulletin.org/biodiversity-loss-existential-risk-comparable-climate-change9329)</w:t>
      </w:r>
    </w:p>
    <w:p w14:paraId="3E8E9BBF" w14:textId="3A1E3C12" w:rsidR="00FB2104" w:rsidRPr="00F62EC0" w:rsidRDefault="00FB2104" w:rsidP="006B2055">
      <w:pPr>
        <w:rPr>
          <w:sz w:val="16"/>
        </w:rPr>
      </w:pPr>
      <w:r w:rsidRPr="00F62EC0">
        <w:rPr>
          <w:sz w:val="16"/>
        </w:rPr>
        <w:t xml:space="preserve">But </w:t>
      </w:r>
      <w:r w:rsidRPr="00F62EC0">
        <w:rPr>
          <w:rStyle w:val="StyleUnderline"/>
        </w:rPr>
        <w:t>there is another existential threat</w:t>
      </w:r>
      <w:r w:rsidRPr="00F62EC0">
        <w:rPr>
          <w:sz w:val="16"/>
        </w:rPr>
        <w:t xml:space="preserve"> that the Bulletin </w:t>
      </w:r>
      <w:r w:rsidRPr="00F62EC0">
        <w:rPr>
          <w:rStyle w:val="StyleUnderline"/>
        </w:rPr>
        <w:t>overlooked</w:t>
      </w:r>
      <w:r w:rsidRPr="00F62EC0">
        <w:rPr>
          <w:sz w:val="16"/>
        </w:rPr>
        <w:t xml:space="preserve"> in its Doomsday Clock announcement: </w:t>
      </w:r>
      <w:r w:rsidRPr="00F62EC0">
        <w:rPr>
          <w:rStyle w:val="Emphasis"/>
        </w:rPr>
        <w:t>biodiversity loss</w:t>
      </w:r>
      <w:r w:rsidRPr="00F62EC0">
        <w:rPr>
          <w:sz w:val="16"/>
        </w:rPr>
        <w:t xml:space="preserve">. This phenomenon is often identified as one of the many consequences of climate change, and this is of course correct. But biodiversity loss is also a contributing factor behind climate change. For example, deforestation in the Amazon rainforest and elsewhere reduces the amount of carbon dioxide removed from the atmosphere by plants, a natural process that mitigates the effects of climate change. So the causal relation between climate change and biodiversity loss is bidirectional. 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 The sixth extinction. </w:t>
      </w:r>
      <w:r w:rsidRPr="00F62EC0">
        <w:rPr>
          <w:rStyle w:val="StyleUnderline"/>
        </w:rPr>
        <w:t xml:space="preserve">The repercussions of biodiversity loss are </w:t>
      </w:r>
      <w:r w:rsidRPr="00F62EC0">
        <w:rPr>
          <w:rStyle w:val="Emphasis"/>
        </w:rPr>
        <w:t>potentially as severe</w:t>
      </w:r>
      <w:r w:rsidRPr="00F62EC0">
        <w:rPr>
          <w:rStyle w:val="StyleUnderline"/>
        </w:rPr>
        <w:t xml:space="preserve"> as those anticipated from climate change, or even a nuclear conflict</w:t>
      </w:r>
      <w:r w:rsidRPr="00F62EC0">
        <w:rPr>
          <w:sz w:val="16"/>
        </w:rPr>
        <w:t xml:space="preserve">. For example, according to a 2015 study published in Science Advances, </w:t>
      </w:r>
      <w:r w:rsidRPr="00F62EC0">
        <w:rPr>
          <w:rStyle w:val="StyleUnderline"/>
        </w:rPr>
        <w:t>the best available evidence reveals “an exceptionally rapid loss of biodiversity over the last few centuries, indicating that a sixth mass extinction is already under way</w:t>
      </w:r>
      <w:r w:rsidRPr="00F62EC0">
        <w:rPr>
          <w:sz w:val="16"/>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w:t>
      </w:r>
      <w:r w:rsidRPr="00F62EC0">
        <w:rPr>
          <w:rStyle w:val="StyleUnderline"/>
        </w:rPr>
        <w:t>multiple studies have confirmed that wild populations around the world are dwindling and disappearing</w:t>
      </w:r>
      <w:r w:rsidRPr="00F62EC0">
        <w:rPr>
          <w:sz w:val="16"/>
        </w:rPr>
        <w:t xml:space="preserve"> at an alarming rate.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Catastrophic consequences for civilization. The consequences of this rapid pruning of the evolutionary tree of life extend beyond the obvious. </w:t>
      </w:r>
      <w:r w:rsidRPr="00F62EC0">
        <w:rPr>
          <w:rStyle w:val="StyleUnderline"/>
        </w:rPr>
        <w:t>There could be surprising effects of biodiversity loss that scientists are unable to fully anticipate in advance</w:t>
      </w:r>
      <w:r w:rsidRPr="00F62EC0">
        <w:rPr>
          <w:sz w:val="16"/>
        </w:rPr>
        <w:t xml:space="preserve">. For example, </w:t>
      </w:r>
      <w:r w:rsidRPr="00F62EC0">
        <w:rPr>
          <w:rStyle w:val="StyleUnderline"/>
        </w:rPr>
        <w:t>prior research has shown that localized ecosystems can undergo abrupt and irreversible shifts when they reach a tipping point.</w:t>
      </w:r>
      <w:r w:rsidRPr="00F62EC0">
        <w:rPr>
          <w:sz w:val="16"/>
        </w:rPr>
        <w:t xml:space="preserve"> According to a 2012 paper published in Nature, there are reasons for thinking that </w:t>
      </w:r>
      <w:r w:rsidRPr="00F62EC0">
        <w:rPr>
          <w:rStyle w:val="Emphasis"/>
        </w:rPr>
        <w:t>we may be approaching a tipping point</w:t>
      </w:r>
      <w:r w:rsidRPr="00F62EC0">
        <w:rPr>
          <w:sz w:val="16"/>
        </w:rPr>
        <w:t xml:space="preserve"> of this sort </w:t>
      </w:r>
      <w:r w:rsidRPr="00F62EC0">
        <w:rPr>
          <w:rStyle w:val="Emphasis"/>
        </w:rPr>
        <w:t>in the global ecosystem</w:t>
      </w:r>
      <w:r w:rsidRPr="00F62EC0">
        <w:rPr>
          <w:sz w:val="16"/>
        </w:rPr>
        <w:t xml:space="preserve">, </w:t>
      </w:r>
      <w:r w:rsidRPr="00F62EC0">
        <w:rPr>
          <w:rStyle w:val="Emphasis"/>
        </w:rPr>
        <w:t>beyond which the consequences could be catastrophic for civilization</w:t>
      </w:r>
      <w:r w:rsidRPr="00F62EC0">
        <w:rPr>
          <w:sz w:val="16"/>
        </w:rPr>
        <w:t xml:space="preserve">. As the authors write, a planetary-scale transition could precipitate “substantial losses of ecosystem services required to sustain the human population.” An ecosystem service is any ecological process that benefits humanity, such as food production and crop pollination. </w:t>
      </w:r>
      <w:r w:rsidRPr="00F62EC0">
        <w:rPr>
          <w:rStyle w:val="StyleUnderline"/>
        </w:rPr>
        <w:t>If the global ecosystem were to cross a tipping point and substantial ecosystem services were lost, the results could be “</w:t>
      </w:r>
      <w:r w:rsidRPr="00F62EC0">
        <w:rPr>
          <w:rStyle w:val="Emphasis"/>
        </w:rPr>
        <w:t>widespread social unrest, economic instability, and loss of human life</w:t>
      </w:r>
      <w:r w:rsidRPr="00F62EC0">
        <w:rPr>
          <w:rStyle w:val="StyleUnderline"/>
        </w:rPr>
        <w:t>.</w:t>
      </w:r>
      <w:r w:rsidRPr="00F62EC0">
        <w:rPr>
          <w:sz w:val="16"/>
        </w:rPr>
        <w:t xml:space="preserve">” According to Missouri Botanical Garden ecologist Adam Smith, one of the paper’s co-authors, </w:t>
      </w:r>
      <w:r w:rsidRPr="00F62EC0">
        <w:rPr>
          <w:rStyle w:val="StyleUnderline"/>
        </w:rPr>
        <w:t>this could occur in a matter of decades</w:t>
      </w:r>
      <w:r w:rsidRPr="00F62EC0">
        <w:rPr>
          <w:sz w:val="16"/>
        </w:rPr>
        <w:t xml:space="preserve">—far more quickly than most of the expected consequences of climate change, yet equally destructive. </w:t>
      </w:r>
      <w:r w:rsidRPr="00F62EC0">
        <w:rPr>
          <w:rStyle w:val="StyleUnderline"/>
        </w:rPr>
        <w:t xml:space="preserve">Biodiversity loss is a </w:t>
      </w:r>
      <w:r w:rsidRPr="00F62EC0">
        <w:rPr>
          <w:rStyle w:val="Emphasis"/>
        </w:rPr>
        <w:t>“threat multiplier</w:t>
      </w:r>
      <w:r w:rsidRPr="00F62EC0">
        <w:rPr>
          <w:rStyle w:val="StyleUnderline"/>
        </w:rPr>
        <w:t>” that, by pushing societies to the brink of collapse, will exacerbate existing conflicts and</w:t>
      </w:r>
      <w:r w:rsidRPr="00F62EC0">
        <w:rPr>
          <w:sz w:val="16"/>
        </w:rPr>
        <w:t xml:space="preserve"> introduce entirely new struggles between state and non-state actors. Indeed, it </w:t>
      </w:r>
      <w:r w:rsidRPr="00F62EC0">
        <w:rPr>
          <w:rStyle w:val="Emphasis"/>
        </w:rPr>
        <w:t>could even fuel the rise of terrorism</w:t>
      </w:r>
      <w:r w:rsidRPr="00F62EC0">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w:t>
      </w:r>
      <w:r w:rsidRPr="00F62EC0">
        <w:rPr>
          <w:rStyle w:val="StyleUnderline"/>
        </w:rPr>
        <w:t xml:space="preserve">The unavoidable conclusion is that biodiversity loss </w:t>
      </w:r>
      <w:r w:rsidRPr="00F62EC0">
        <w:rPr>
          <w:rStyle w:val="Emphasis"/>
        </w:rPr>
        <w:t>constitutes an existential threat</w:t>
      </w:r>
      <w:r w:rsidRPr="00F62EC0">
        <w:rPr>
          <w:sz w:val="16"/>
        </w:rPr>
        <w:t xml:space="preserve"> in its own right. As such, it ought to be considered alongside climate change and nuclear weapons as </w:t>
      </w:r>
      <w:r w:rsidRPr="00F62EC0">
        <w:rPr>
          <w:rStyle w:val="Emphasis"/>
        </w:rPr>
        <w:t>one of the most significant contemporary risks to</w:t>
      </w:r>
      <w:r w:rsidRPr="00F62EC0">
        <w:rPr>
          <w:sz w:val="16"/>
        </w:rPr>
        <w:t xml:space="preserve"> human prosperity and </w:t>
      </w:r>
      <w:r w:rsidRPr="00F62EC0">
        <w:rPr>
          <w:rStyle w:val="Emphasis"/>
        </w:rPr>
        <w:t>survival</w:t>
      </w:r>
      <w:r w:rsidRPr="00F62EC0">
        <w:rPr>
          <w:sz w:val="16"/>
        </w:rPr>
        <w:t>.</w:t>
      </w:r>
    </w:p>
    <w:p w14:paraId="2CCEFF85" w14:textId="13CFECA1" w:rsidR="00FB2104" w:rsidRPr="00F62EC0" w:rsidRDefault="00FB2104" w:rsidP="00FB2104">
      <w:pPr>
        <w:pStyle w:val="Heading3"/>
      </w:pPr>
      <w:r w:rsidRPr="00F62EC0">
        <w:t>2AC – Impact Ext.</w:t>
      </w:r>
    </w:p>
    <w:p w14:paraId="14273E35" w14:textId="77777777" w:rsidR="00FB2104" w:rsidRPr="00F62EC0" w:rsidRDefault="00FB2104" w:rsidP="00FB2104">
      <w:pPr>
        <w:pStyle w:val="Heading4"/>
      </w:pPr>
      <w:r w:rsidRPr="00F62EC0">
        <w:t>The best science verifies interdependence theory</w:t>
      </w:r>
    </w:p>
    <w:p w14:paraId="408A3BF7" w14:textId="77777777" w:rsidR="00FB2104" w:rsidRPr="00F62EC0" w:rsidRDefault="00FB2104" w:rsidP="00FB2104">
      <w:r w:rsidRPr="00F62EC0">
        <w:rPr>
          <w:rStyle w:val="Style13ptBold"/>
        </w:rPr>
        <w:t>McGill University 11</w:t>
      </w:r>
      <w:r w:rsidRPr="00F62EC0">
        <w:t xml:space="preserve"> </w:t>
      </w:r>
    </w:p>
    <w:p w14:paraId="122B3BDD" w14:textId="77777777" w:rsidR="00FB2104" w:rsidRPr="00F62EC0" w:rsidRDefault="00FB2104" w:rsidP="00FB2104">
      <w:r w:rsidRPr="00F62EC0">
        <w:t xml:space="preserve">Research published by ScienceDaily, research was funded by a Discovery grant of the Natural Sciences and Engineering Council of Canada and by the Canada Research Chair program. (“Biodiversity critical for maintaining multiple 'ecosystem services’”, August 19th, </w:t>
      </w:r>
      <w:hyperlink r:id="rId31" w:history="1">
        <w:r w:rsidRPr="00F62EC0">
          <w:rPr>
            <w:rStyle w:val="Hyperlink"/>
          </w:rPr>
          <w:t>http://www.sciencedaily.com/releases/2011/08/110819155422.htm</w:t>
        </w:r>
      </w:hyperlink>
      <w:r w:rsidRPr="00F62EC0">
        <w:t>) //J.N.E</w:t>
      </w:r>
    </w:p>
    <w:p w14:paraId="1FA44B8E" w14:textId="77777777" w:rsidR="00FB2104" w:rsidRPr="00F62EC0" w:rsidRDefault="00FB2104" w:rsidP="00FB2104">
      <w:pPr>
        <w:rPr>
          <w:u w:val="single"/>
        </w:rPr>
      </w:pPr>
      <w:r w:rsidRPr="00F62EC0">
        <w:rPr>
          <w:rStyle w:val="StyleUnderline"/>
        </w:rPr>
        <w:t>As biodiversity declines worldwide, there is concern that this will lead to declines in the services that ecosystems provide for people, such as food production, carbon storage, and water purification.</w:t>
      </w:r>
      <w:r w:rsidRPr="00F62EC0">
        <w:t xml:space="preserve"> But until now it has been unclear, whether just a few or in fact a large number of the species in an ecosystem are needed to provide ecosystem services. </w:t>
      </w:r>
      <w:r w:rsidRPr="00F62EC0">
        <w:rPr>
          <w:rStyle w:val="StyleUnderline"/>
        </w:rPr>
        <w:t xml:space="preserve">By combining data from 17 of the largest and longest-running biodiversity experiments, scientists from universities across North America and Europe have found that previous studies have underestimated the importance of biodiversity for maintaining multiple ecosystem services across many years and places. </w:t>
      </w:r>
      <w:r w:rsidRPr="00F62EC0">
        <w:t xml:space="preserve">"Most </w:t>
      </w:r>
      <w:r w:rsidRPr="00F62EC0">
        <w:rPr>
          <w:rStyle w:val="StyleUnderline"/>
        </w:rPr>
        <w:t>previous studies considered only the number of species needed to provide one service under one set of environmental conditions,"</w:t>
      </w:r>
      <w:r w:rsidRPr="00F62EC0">
        <w:t xml:space="preserve"> says Prof. Michel Loreau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w:t>
      </w:r>
      <w:r w:rsidRPr="00F62EC0">
        <w:rPr>
          <w:rStyle w:val="StyleUnderline"/>
        </w:rPr>
        <w:t>most of the studied species were important at least once for the maintenance of ecosystem services, because different sets of species were important during different years, at different places, for different services, and under different global change</w:t>
      </w:r>
      <w:r w:rsidRPr="00F62EC0">
        <w:t xml:space="preserve"> (e.g., climate or land-use change) scenarios. Furthermore, the </w:t>
      </w:r>
      <w:r w:rsidRPr="00F62EC0">
        <w:rPr>
          <w:rStyle w:val="StyleUnderline"/>
        </w:rPr>
        <w:t>species needed to provide one service during multiple years were not the same as those needed to provide multiple services during one year</w:t>
      </w:r>
      <w:r w:rsidRPr="00F62EC0">
        <w:t xml:space="preserve">. "This means that </w:t>
      </w:r>
      <w:r w:rsidRPr="00F62EC0">
        <w:rPr>
          <w:rStyle w:val="StyleUnderline"/>
        </w:rPr>
        <w:t xml:space="preserve">biodiversity is even more important for maintaining ecosystem services than was previously thought," says Dr. Forest Isbell, the lead author and investigator of this study. "Our results indicate that many species are needed to maintain ecosystem services at multiple times and places in a changing world, and that species are less redundant than was previously thought." </w:t>
      </w:r>
      <w:r w:rsidRPr="00F62EC0">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Loreau, of McGill, adds au cautionary note: </w:t>
      </w:r>
      <w:r w:rsidRPr="00F62EC0">
        <w:rPr>
          <w:rStyle w:val="StyleUnderline"/>
        </w:rPr>
        <w:t>"We should be careful when making predictions. The uncertainty over future environmental changes means that conserving as much biodiversity as possible could be a good precautionary approach."</w:t>
      </w:r>
    </w:p>
    <w:p w14:paraId="7CF337E3" w14:textId="77777777" w:rsidR="00FB2104" w:rsidRPr="00F62EC0" w:rsidRDefault="00FB2104" w:rsidP="00FB2104"/>
    <w:p w14:paraId="19B3ED3D" w14:textId="77777777" w:rsidR="00FB2104" w:rsidRPr="00F62EC0" w:rsidRDefault="00FB2104" w:rsidP="00FB2104"/>
    <w:p w14:paraId="26A0F4AF" w14:textId="77777777" w:rsidR="00FB2104" w:rsidRPr="00F62EC0" w:rsidRDefault="00FB2104" w:rsidP="00FB2104">
      <w:pPr>
        <w:pStyle w:val="Heading4"/>
      </w:pPr>
      <w:r w:rsidRPr="00F62EC0">
        <w:t xml:space="preserve">Biod loss causes extinction </w:t>
      </w:r>
    </w:p>
    <w:p w14:paraId="07D7A7E8" w14:textId="77777777" w:rsidR="00FB2104" w:rsidRPr="00F62EC0" w:rsidRDefault="00FB2104" w:rsidP="00FB2104">
      <w:pPr>
        <w:rPr>
          <w:rStyle w:val="Style13ptBold"/>
        </w:rPr>
      </w:pPr>
      <w:r w:rsidRPr="00F62EC0">
        <w:rPr>
          <w:rStyle w:val="Style13ptBold"/>
        </w:rPr>
        <w:t>Rogers, 2015</w:t>
      </w:r>
      <w:r w:rsidRPr="00F62EC0">
        <w:t xml:space="preserve">- Motherboard science journalist (Kaleigh Rogers, 6/19/15, “We Are 100%, For Sure, in the Middle of a Major Extinction Event,” </w:t>
      </w:r>
      <w:hyperlink r:id="rId32" w:history="1">
        <w:r w:rsidRPr="00F62EC0">
          <w:rPr>
            <w:rStyle w:val="Hyperlink"/>
          </w:rPr>
          <w:t>http://motherboard.vice.com/read/we-are-100-for-sure-in-the-middle-of-a-major-extinction-event</w:t>
        </w:r>
      </w:hyperlink>
      <w:r w:rsidRPr="00F62EC0">
        <w:t>)</w:t>
      </w:r>
    </w:p>
    <w:p w14:paraId="775129F2" w14:textId="77777777" w:rsidR="00FB2104" w:rsidRPr="00F62EC0" w:rsidRDefault="00FB2104" w:rsidP="00FB2104">
      <w:r w:rsidRPr="00F62EC0">
        <w:t xml:space="preserve">Lots of people know about the risk of losing endangered animals like pandas and tigers, but they’re just the tip of the iceberg, according to a new study showing </w:t>
      </w:r>
      <w:r w:rsidRPr="00F62EC0">
        <w:rPr>
          <w:rStyle w:val="StyleUnderline"/>
        </w:rPr>
        <w:t xml:space="preserve">a major global extinction is currently underway. </w:t>
      </w:r>
      <w:r w:rsidRPr="00F62EC0">
        <w:t>The paper, published in Science Advances, is by no means the first to come to this conclusion. But the researchers here—from the National Autonomous University of Mexico, Stanford, Berkeley, Princeton, and the University of Florida—wanted to test the theory of a mass extinction event using very strict criteria.</w:t>
      </w:r>
      <w:r w:rsidRPr="00F62EC0">
        <w:rPr>
          <w:rStyle w:val="StyleUnderline"/>
        </w:rPr>
        <w:t xml:space="preserve"> Even using conservative estimates, the researchers found that </w:t>
      </w:r>
      <w:r w:rsidRPr="00F62EC0">
        <w:rPr>
          <w:rStyle w:val="Emphasis"/>
        </w:rPr>
        <w:t>the rate of extinction in the last 115 years is</w:t>
      </w:r>
      <w:r w:rsidRPr="00F62EC0">
        <w:rPr>
          <w:rStyle w:val="StyleUnderline"/>
        </w:rPr>
        <w:t xml:space="preserve"> as high as </w:t>
      </w:r>
      <w:r w:rsidRPr="00F62EC0">
        <w:rPr>
          <w:rStyle w:val="Emphasis"/>
        </w:rPr>
        <w:t xml:space="preserve">50 times what it would be under normal circumstances. </w:t>
      </w:r>
      <w:r w:rsidRPr="00F62EC0">
        <w:t>“</w:t>
      </w:r>
      <w:r w:rsidRPr="00F62EC0">
        <w:rPr>
          <w:rStyle w:val="StyleUnderline"/>
        </w:rPr>
        <w:t>If we do nothing, in the next 50 years it will be a completely different world, something that humanity has never experienced,”</w:t>
      </w:r>
      <w:r w:rsidRPr="00F62EC0">
        <w:t xml:space="preserve"> Gerardo Ceballos, lead author of the study and a senior ecology researcher at the National Autonomous University of Mexico, told me over the phone. Ceballos and his colleagues found vertebrate species have been disappearing at an alarming rate for the last 500 years, roughly</w:t>
      </w:r>
      <w:r w:rsidRPr="00F62EC0">
        <w:rPr>
          <w:rStyle w:val="StyleUnderline"/>
        </w:rPr>
        <w:t xml:space="preserve"> since humans started to have a significant impact on the environment.</w:t>
      </w:r>
      <w:r w:rsidRPr="00F62EC0">
        <w:t xml:space="preserve"> Since 1500, at least 338 vertebrate species have gone extinct, and </w:t>
      </w:r>
      <w:r w:rsidRPr="00F62EC0">
        <w:rPr>
          <w:rStyle w:val="StyleUnderline"/>
        </w:rPr>
        <w:t>if species continue to disappear at this rate, the planet’s biodiversity could be significantly and permanently altered</w:t>
      </w:r>
      <w:r w:rsidRPr="00F62EC0">
        <w:t xml:space="preserve"> within three generations, the researchers warned. In the history of the Earth, there have been five mass extinctions—periods when a large number of species die off within a short period of time. The most recent event, the Cretaceous-Tertiary mass extinction, wiped out the dinosaurs 66 million years ago. Researchers have been trying to determine for years whether or not a sixth mass extinction is upon us already. Critics say scientists may be overestimating the rate at which current species are dying out, and underestimating the historic rate of extinction. So Ceballos and his colleagues wanted to conduct an analysis that used only very conservative estimations. Extinction is a natural part of evolution. New species emerge, other species die out; it’s always happened, and it will continue to happen as long as there’s life on Earth. But </w:t>
      </w:r>
      <w:r w:rsidRPr="00F62EC0">
        <w:rPr>
          <w:rStyle w:val="StyleUnderline"/>
        </w:rPr>
        <w:t>the natural rate of extinction</w:t>
      </w:r>
      <w:r w:rsidRPr="00F62EC0">
        <w:t>—called background extinction—</w:t>
      </w:r>
      <w:r w:rsidRPr="00F62EC0">
        <w:rPr>
          <w:rStyle w:val="StyleUnderline"/>
        </w:rPr>
        <w:t>is typically pretty low. Most studies</w:t>
      </w:r>
      <w:r w:rsidRPr="00F62EC0">
        <w:t xml:space="preserve"> on extinction rates </w:t>
      </w:r>
      <w:r w:rsidRPr="00F62EC0">
        <w:rPr>
          <w:rStyle w:val="StyleUnderline"/>
        </w:rPr>
        <w:t>peg it between 0.1 and 1 extinction per 10,000 species per 100 years</w:t>
      </w:r>
      <w:r w:rsidRPr="00F62EC0">
        <w:t xml:space="preserve"> (a measure called E/MSY). </w:t>
      </w:r>
      <w:r w:rsidRPr="00F62EC0">
        <w:rPr>
          <w:rStyle w:val="StyleUnderline"/>
        </w:rPr>
        <w:t>In other words: for every 10,000 species on Earth, up to one of them will disappear every 100 years</w:t>
      </w:r>
      <w:r w:rsidRPr="00F62EC0">
        <w:t xml:space="preserve">. </w:t>
      </w:r>
      <w:r w:rsidRPr="00F62EC0">
        <w:rPr>
          <w:rStyle w:val="StyleUnderline"/>
        </w:rPr>
        <w:t xml:space="preserve">But these previous studies have faced criticism for relying on those numbers, so Ceballos and his colleagues undertook an extensive review of fossil records to estimate a new background extinction just for vertebrates. </w:t>
      </w:r>
      <w:r w:rsidRPr="00F62EC0">
        <w:t xml:space="preserve">(According to the study, there’s not enough data to make decent estimates for non-vertebrate species). </w:t>
      </w:r>
      <w:r w:rsidRPr="00F62EC0">
        <w:rPr>
          <w:rStyle w:val="StyleUnderline"/>
        </w:rPr>
        <w:t>Their review found a background rate of 1.8 extinctions per 10,000 species per 100 years</w:t>
      </w:r>
      <w:r w:rsidRPr="00F62EC0">
        <w:t xml:space="preserve"> (1.8 E/MSY). </w:t>
      </w:r>
      <w:r w:rsidRPr="00F62EC0">
        <w:rPr>
          <w:rStyle w:val="StyleUnderline"/>
        </w:rPr>
        <w:t xml:space="preserve">Next, the researchers collected data on all of the vertebrate species that are confirmed extinct, are considered extinct in the wild, or are believed to be extinct, </w:t>
      </w:r>
      <w:r w:rsidRPr="00F62EC0">
        <w:t xml:space="preserve">according to the International Union of Conservation of Nature, from 1500 to today. Other studies in the past have used a wide range of estimations for how many species have gone extinct, Ceballos said, like looking at how much a habitat has decreased and extrapolating the number of species that would have disappeared. But, again, these researchers wanted to keep their numbers conservative, so they limited their analysis to the IUCN list. </w:t>
      </w:r>
      <w:r w:rsidRPr="00F62EC0">
        <w:rPr>
          <w:rStyle w:val="StyleUnderline"/>
        </w:rPr>
        <w:t xml:space="preserve">When the researchers compared the background extinction rate to the actual extinction rate, even with these more conservative estimates, the gulf between the two was staggering. Since 1900, with a natural extinction rate of 2 E/MSY, about nine species would be expected to have disappeared. In reality, 477 vertebrate species are believed to have gone extinct. </w:t>
      </w:r>
      <w:r w:rsidRPr="00F62EC0">
        <w:t xml:space="preserve">Even when the researchers only included species that were confirmed extinct, 198 species, </w:t>
      </w:r>
      <w:r w:rsidRPr="00F62EC0">
        <w:rPr>
          <w:rStyle w:val="StyleUnderline"/>
        </w:rPr>
        <w:t xml:space="preserve">the die-off was 22 times the background rate. </w:t>
      </w:r>
      <w:r w:rsidRPr="00F62EC0">
        <w:t xml:space="preserve">“Let’s say the extinction rate had been 2.2 or 2.3 E/MSY, that would not be a mass extinction. It’s just a little higher than normal,” Ceballos said. “But </w:t>
      </w:r>
      <w:r w:rsidRPr="00F62EC0">
        <w:rPr>
          <w:rStyle w:val="StyleUnderline"/>
        </w:rPr>
        <w:t xml:space="preserve">what we’re finding is many, many times more. That’s why </w:t>
      </w:r>
      <w:r w:rsidRPr="00F62EC0">
        <w:rPr>
          <w:rStyle w:val="Emphasis"/>
        </w:rPr>
        <w:t xml:space="preserve">we’re certain that it’s a mass extinction.” </w:t>
      </w:r>
      <w:r w:rsidRPr="00F62EC0">
        <w:t xml:space="preserve">The study goes on to assert that </w:t>
      </w:r>
      <w:r w:rsidRPr="00F62EC0">
        <w:rPr>
          <w:rStyle w:val="StyleUnderline"/>
        </w:rPr>
        <w:t xml:space="preserve">the timing of this mass extinction makes it most likely human-caused: it’s been happening as human culture has advanced and humans have had a greater impact on the world around us. </w:t>
      </w:r>
      <w:r w:rsidRPr="00F62EC0">
        <w:t xml:space="preserve">But why should humans really care? So we don’t have the Dodo bird or the Yemen gazelle. who cares? But Ceballos explained that </w:t>
      </w:r>
      <w:r w:rsidRPr="00F62EC0">
        <w:rPr>
          <w:rStyle w:val="StyleUnderline"/>
        </w:rPr>
        <w:t xml:space="preserve">diversity is kind of like nature’s insurance policy, and the more diversity we have, the healthier we all are. </w:t>
      </w:r>
      <w:r w:rsidRPr="00F62EC0">
        <w:t xml:space="preserve">He pointed to a case a few years ago in Panama, when there was an outbreak of hantavirus: a virus carried by rodents that can spread to humans and make them very sick. In protected wildlife areas, where there were many diverse species of rodents, the incidents of hantavirus were really low. It didn’t spread as quickly because only some of the species were susceptible, Ceballos said. But in areas that had been impacted by forestry, and where only a handful of rodent species remained, the incidents of the virus were much higher. “Losing one species in particular, maybe one mouse or one squirrel, would not have a huge impact,” Ceballos explained. “But </w:t>
      </w:r>
      <w:r w:rsidRPr="00F62EC0">
        <w:rPr>
          <w:rStyle w:val="StyleUnderline"/>
        </w:rPr>
        <w:t xml:space="preserve">the problem now is we’re losing so many species, </w:t>
      </w:r>
      <w:r w:rsidRPr="00F62EC0">
        <w:rPr>
          <w:rStyle w:val="Emphasis"/>
        </w:rPr>
        <w:t>the resiliency of the ecosystem collapses.”</w:t>
      </w:r>
      <w:r w:rsidRPr="00F62EC0">
        <w:rPr>
          <w:rStyle w:val="StyleUnderline"/>
        </w:rPr>
        <w:t xml:space="preserve"> </w:t>
      </w:r>
      <w:r w:rsidRPr="00F62EC0">
        <w:t xml:space="preserve">Ceballos said </w:t>
      </w:r>
      <w:r w:rsidRPr="00F62EC0">
        <w:rPr>
          <w:rStyle w:val="StyleUnderline"/>
        </w:rPr>
        <w:t>it’s not too late for humans to right our wrongs and prevent every other species from vanishing around us. If we double down on conservation efforts and start reeling back the pressures on species—like habitat loss and climate change</w:t>
      </w:r>
      <w:r w:rsidRPr="00F62EC0">
        <w:t xml:space="preserve">—Ceballos and his colleagues say </w:t>
      </w:r>
      <w:r w:rsidRPr="00F62EC0">
        <w:rPr>
          <w:rStyle w:val="StyleUnderline"/>
        </w:rPr>
        <w:t xml:space="preserve">we can stop the mass extinction in its tracks. </w:t>
      </w:r>
      <w:r w:rsidRPr="00F62EC0">
        <w:rPr>
          <w:rStyle w:val="Emphasis"/>
        </w:rPr>
        <w:t>We could also do nothing, at our own peril</w:t>
      </w:r>
      <w:r w:rsidRPr="00F62EC0">
        <w:rPr>
          <w:rStyle w:val="StyleUnderline"/>
        </w:rPr>
        <w:t xml:space="preserve">, he said. </w:t>
      </w:r>
      <w:r w:rsidRPr="00F62EC0">
        <w:rPr>
          <w:rStyle w:val="Emphasis"/>
        </w:rPr>
        <w:t>There have been mass extinctions before,</w:t>
      </w:r>
      <w:r w:rsidRPr="00F62EC0">
        <w:rPr>
          <w:rStyle w:val="StyleUnderline"/>
        </w:rPr>
        <w:t xml:space="preserve"> one </w:t>
      </w:r>
      <w:r w:rsidRPr="00F62EC0">
        <w:rPr>
          <w:rStyle w:val="Emphasis"/>
        </w:rPr>
        <w:t>wiping out 90 percent of life on Earth, and life went on. “We know for sure that life will prevail,”</w:t>
      </w:r>
      <w:r w:rsidRPr="00F62EC0">
        <w:t xml:space="preserve"> Ceballos said. </w:t>
      </w:r>
      <w:r w:rsidRPr="00F62EC0">
        <w:rPr>
          <w:rStyle w:val="Emphasis"/>
        </w:rPr>
        <w:t>“What is at stake here is whether humanity will be able to survive.”</w:t>
      </w:r>
      <w:r w:rsidRPr="00F62EC0">
        <w:t xml:space="preserve"> </w:t>
      </w:r>
    </w:p>
    <w:p w14:paraId="7FC331BB" w14:textId="77777777" w:rsidR="00FB2104" w:rsidRPr="00F62EC0" w:rsidRDefault="00FB2104" w:rsidP="00FB2104"/>
    <w:p w14:paraId="7E57C6D8" w14:textId="77777777" w:rsidR="00FB2104" w:rsidRPr="00F62EC0" w:rsidRDefault="00FB2104" w:rsidP="00FB2104">
      <w:pPr>
        <w:pStyle w:val="Tag2"/>
        <w:rPr>
          <w:rFonts w:ascii="Calibri" w:hAnsi="Calibri"/>
        </w:rPr>
      </w:pPr>
      <w:r w:rsidRPr="00F62EC0">
        <w:rPr>
          <w:rFonts w:ascii="Calibri" w:hAnsi="Calibri"/>
        </w:rPr>
        <w:t>Biodiversity triggers global environmental collapse and exacerbates all threats – defer to consensus</w:t>
      </w:r>
    </w:p>
    <w:p w14:paraId="08744CAD" w14:textId="77777777" w:rsidR="00FB2104" w:rsidRPr="00F62EC0" w:rsidRDefault="00FB2104" w:rsidP="00FB2104">
      <w:r w:rsidRPr="00F62EC0">
        <w:rPr>
          <w:rStyle w:val="Style13ptBold"/>
        </w:rPr>
        <w:t>Torres 16</w:t>
      </w:r>
      <w:r w:rsidRPr="00F62EC0">
        <w:t xml:space="preserve"> [Phil, Founder of the X-Risks Institute and an affiliate scholar at the Institute for Ethics and Emerging Technologies, “Biodiversity loss: An existential risk comparable to climate change," 4/11/16, The Bulletin] </w:t>
      </w:r>
    </w:p>
    <w:p w14:paraId="70AE343A" w14:textId="77777777" w:rsidR="00FB2104" w:rsidRPr="00F62EC0" w:rsidRDefault="00FB2104" w:rsidP="00FB2104">
      <w:pPr>
        <w:rPr>
          <w:rFonts w:eastAsia="Cambria" w:cs="Times New Roman"/>
        </w:rPr>
      </w:pPr>
    </w:p>
    <w:p w14:paraId="66169BCA" w14:textId="77777777" w:rsidR="00FB2104" w:rsidRPr="00F62EC0" w:rsidRDefault="00FB2104" w:rsidP="00FB2104">
      <w:pPr>
        <w:rPr>
          <w:rFonts w:eastAsia="Cambria" w:cs="Times New Roman"/>
          <w:szCs w:val="16"/>
        </w:rPr>
      </w:pPr>
      <w:r w:rsidRPr="00F62EC0">
        <w:rPr>
          <w:rFonts w:eastAsia="Cambria" w:cs="Times New Roman"/>
        </w:rPr>
        <w:t xml:space="preserve">But </w:t>
      </w:r>
      <w:r w:rsidRPr="00F62EC0">
        <w:rPr>
          <w:rFonts w:eastAsia="Cambria" w:cs="Times New Roman"/>
          <w:b/>
          <w:u w:val="single"/>
        </w:rPr>
        <w:t>there is another existential threat</w:t>
      </w:r>
      <w:r w:rsidRPr="00F62EC0">
        <w:rPr>
          <w:rFonts w:eastAsia="Cambria" w:cs="Times New Roman"/>
        </w:rPr>
        <w:t xml:space="preserve"> that the Bulletin overlooked in its Doomsday Clock announcement</w:t>
      </w:r>
      <w:r w:rsidRPr="00F62EC0">
        <w:rPr>
          <w:rFonts w:eastAsia="Cambria" w:cs="Times New Roman"/>
          <w:szCs w:val="16"/>
        </w:rPr>
        <w:t xml:space="preserve">: </w:t>
      </w:r>
      <w:r w:rsidRPr="00F62EC0">
        <w:rPr>
          <w:rStyle w:val="Emphasis"/>
        </w:rPr>
        <w:t>biodiversity loss</w:t>
      </w:r>
      <w:r w:rsidRPr="00F62EC0">
        <w:rPr>
          <w:rFonts w:eastAsia="Cambria" w:cs="Times New Roman"/>
          <w:b/>
          <w:u w:val="single"/>
        </w:rPr>
        <w:t>.</w:t>
      </w:r>
      <w:r w:rsidRPr="00F62EC0">
        <w:rPr>
          <w:rFonts w:eastAsia="Cambria" w:cs="Times New Roman"/>
        </w:rPr>
        <w:t xml:space="preserve"> This phenomenon is often identified as one of the many consequences of climate change, and this is of course correct. But </w:t>
      </w:r>
      <w:r w:rsidRPr="00F62EC0">
        <w:rPr>
          <w:rFonts w:eastAsia="Cambria" w:cs="Times New Roman"/>
          <w:b/>
          <w:u w:val="single"/>
        </w:rPr>
        <w:t>biodiversity loss is also a contributing factor behind climate change.</w:t>
      </w:r>
      <w:r w:rsidRPr="00F62EC0">
        <w:rPr>
          <w:rFonts w:eastAsia="Cambria" w:cs="Times New Roman"/>
        </w:rPr>
        <w:t xml:space="preserve"> For example</w:t>
      </w:r>
      <w:r w:rsidRPr="00F62EC0">
        <w:rPr>
          <w:rFonts w:eastAsia="Cambria" w:cs="Times New Roman"/>
          <w:szCs w:val="16"/>
        </w:rPr>
        <w:t xml:space="preserve">, </w:t>
      </w:r>
      <w:r w:rsidRPr="00F62EC0">
        <w:rPr>
          <w:rFonts w:eastAsia="Cambria" w:cs="Times New Roman"/>
          <w:b/>
          <w:u w:val="single"/>
        </w:rPr>
        <w:t>deforestation</w:t>
      </w:r>
      <w:r w:rsidRPr="00F62EC0">
        <w:rPr>
          <w:rFonts w:eastAsia="Cambria" w:cs="Times New Roman"/>
        </w:rPr>
        <w:t xml:space="preserve"> in the Amazon rainforest and elsewhere </w:t>
      </w:r>
      <w:r w:rsidRPr="00F62EC0">
        <w:rPr>
          <w:rFonts w:eastAsia="Cambria" w:cs="Times New Roman"/>
          <w:b/>
          <w:u w:val="single"/>
        </w:rPr>
        <w:t>reduces the amount of carbon dioxide removed from the atmosphere</w:t>
      </w:r>
      <w:r w:rsidRPr="00F62EC0">
        <w:rPr>
          <w:rFonts w:eastAsia="Cambria" w:cs="Times New Roman"/>
        </w:rPr>
        <w:t xml:space="preserve"> by plants, a natural process that mitigates the effects of climate change</w:t>
      </w:r>
      <w:r w:rsidRPr="00F62EC0">
        <w:rPr>
          <w:rFonts w:eastAsia="Cambria" w:cs="Times New Roman"/>
          <w:szCs w:val="16"/>
        </w:rPr>
        <w:t xml:space="preserve">. </w:t>
      </w:r>
      <w:r w:rsidRPr="00F62EC0">
        <w:rPr>
          <w:rFonts w:eastAsia="Cambria" w:cs="Times New Roman"/>
          <w:b/>
          <w:u w:val="single"/>
        </w:rPr>
        <w:t>So the causal relation between climate change and biodiversity loss is bidirectional</w:t>
      </w:r>
      <w:r w:rsidRPr="00F62EC0">
        <w:rPr>
          <w:rFonts w:eastAsia="Cambria" w:cs="Times New Roman"/>
          <w:szCs w:val="16"/>
        </w:rPr>
        <w:t xml:space="preserve">. </w:t>
      </w:r>
    </w:p>
    <w:p w14:paraId="0C638501" w14:textId="77777777" w:rsidR="00FB2104" w:rsidRPr="00F62EC0" w:rsidRDefault="00FB2104" w:rsidP="00FB2104">
      <w:pPr>
        <w:rPr>
          <w:rFonts w:eastAsia="Cambria" w:cs="Times New Roman"/>
        </w:rPr>
      </w:pPr>
      <w:r w:rsidRPr="00F62EC0">
        <w:rPr>
          <w:rFonts w:eastAsia="Cambria" w:cs="Times New Roman"/>
        </w:rPr>
        <w:t xml:space="preserve">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w:t>
      </w:r>
    </w:p>
    <w:p w14:paraId="60F22B10" w14:textId="77777777" w:rsidR="00FB2104" w:rsidRPr="00F62EC0" w:rsidRDefault="00FB2104" w:rsidP="00FB2104">
      <w:pPr>
        <w:rPr>
          <w:rFonts w:eastAsia="Cambria" w:cs="Times New Roman"/>
        </w:rPr>
      </w:pPr>
      <w:r w:rsidRPr="00F62EC0">
        <w:rPr>
          <w:rFonts w:eastAsia="Cambria" w:cs="Times New Roman"/>
        </w:rPr>
        <w:t xml:space="preserve">Such considerations warrant decoupling biodiversity loss from climate change, because the former has been consistently subsumed by the latter as a mere effect. </w:t>
      </w:r>
      <w:r w:rsidRPr="00F62EC0">
        <w:rPr>
          <w:rFonts w:eastAsia="Cambria" w:cs="Times New Roman"/>
          <w:b/>
          <w:u w:val="single"/>
        </w:rPr>
        <w:t>Biodiversity loss is a distinct environmental crisis with its own unique syndrome of causes, consequences, and solutions</w:t>
      </w:r>
      <w:r w:rsidRPr="00F62EC0">
        <w:rPr>
          <w:rFonts w:eastAsia="Cambria" w:cs="Times New Roman"/>
        </w:rPr>
        <w:t xml:space="preserve">—such as restoring habitats, creating protected areas (“biodiversity parks”), and practicing sustainable agriculture. </w:t>
      </w:r>
    </w:p>
    <w:p w14:paraId="456AEB64" w14:textId="77777777" w:rsidR="00FB2104" w:rsidRPr="00F62EC0" w:rsidRDefault="00FB2104" w:rsidP="00FB2104">
      <w:pPr>
        <w:rPr>
          <w:rFonts w:eastAsia="Cambria" w:cs="Times New Roman"/>
        </w:rPr>
      </w:pPr>
      <w:r w:rsidRPr="00F62EC0">
        <w:rPr>
          <w:rStyle w:val="Emphasis"/>
        </w:rPr>
        <w:t>The sixth extinction</w:t>
      </w:r>
      <w:r w:rsidRPr="00F62EC0">
        <w:rPr>
          <w:rFonts w:eastAsia="Cambria" w:cs="Times New Roman"/>
          <w:b/>
          <w:u w:val="single"/>
        </w:rPr>
        <w:t>. The repercussions of biodiversity loss are potentially as severe as those anticipated</w:t>
      </w:r>
      <w:r w:rsidRPr="00F62EC0">
        <w:rPr>
          <w:rFonts w:eastAsia="Cambria" w:cs="Times New Roman"/>
          <w:u w:val="single"/>
        </w:rPr>
        <w:t xml:space="preserve"> </w:t>
      </w:r>
      <w:r w:rsidRPr="00F62EC0">
        <w:rPr>
          <w:rFonts w:eastAsia="Cambria" w:cs="Times New Roman"/>
          <w:b/>
          <w:iCs/>
          <w:u w:val="single"/>
        </w:rPr>
        <w:t>from climate change, or even a nuclear conflict</w:t>
      </w:r>
      <w:r w:rsidRPr="00F62EC0">
        <w:rPr>
          <w:rFonts w:eastAsia="Cambria" w:cs="Times New Roman"/>
          <w:u w:val="single"/>
        </w:rPr>
        <w:t>.</w:t>
      </w:r>
      <w:r w:rsidRPr="00F62EC0">
        <w:rPr>
          <w:rFonts w:eastAsia="Cambria" w:cs="Times New Roman"/>
        </w:rPr>
        <w:t xml:space="preserve"> For example, according to a 2015 study published in Science Advances, </w:t>
      </w:r>
      <w:r w:rsidRPr="00F62EC0">
        <w:rPr>
          <w:rFonts w:eastAsia="Cambria" w:cs="Times New Roman"/>
          <w:b/>
          <w:u w:val="single"/>
        </w:rPr>
        <w:t>the best available evidence reveals “an exceptionally rapid loss of biodiversity over the last few centuries</w:t>
      </w:r>
      <w:r w:rsidRPr="00F62EC0">
        <w:rPr>
          <w:rFonts w:eastAsia="Cambria" w:cs="Times New Roman"/>
          <w:szCs w:val="16"/>
        </w:rPr>
        <w:t>,</w:t>
      </w:r>
      <w:r w:rsidRPr="00F62EC0">
        <w:rPr>
          <w:rFonts w:eastAsia="Cambria" w:cs="Times New Roman"/>
        </w:rPr>
        <w:t xml:space="preserve"> indicating that a sixth mass extinction </w:t>
      </w:r>
      <w:r w:rsidRPr="00F62EC0">
        <w:rPr>
          <w:rFonts w:eastAsia="Cambria" w:cs="Times New Roman"/>
          <w:b/>
          <w:u w:val="single"/>
        </w:rPr>
        <w:t>is already under way.</w:t>
      </w:r>
      <w:r w:rsidRPr="00F62EC0">
        <w:rPr>
          <w:rFonts w:eastAsia="Cambria" w:cs="Times New Roman"/>
          <w:szCs w:val="16"/>
        </w:rPr>
        <w:t xml:space="preserve">” </w:t>
      </w:r>
      <w:r w:rsidRPr="00F62EC0">
        <w:rPr>
          <w:rFonts w:eastAsia="Cambria" w:cs="Times New Roman"/>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w:t>
      </w:r>
      <w:r w:rsidRPr="00F62EC0">
        <w:rPr>
          <w:rFonts w:eastAsia="Cambria" w:cs="Times New Roman"/>
        </w:rPr>
        <w:br/>
        <w:t xml:space="preserve">The article argues that, using its conservative figures, </w:t>
      </w:r>
      <w:r w:rsidRPr="00F62EC0">
        <w:rPr>
          <w:rFonts w:eastAsia="Cambria" w:cs="Times New Roman"/>
          <w:u w:val="single"/>
        </w:rPr>
        <w:t>the average loss of vertebrate species was 100 times higher in the past century relative to the background rate of extinction.</w:t>
      </w:r>
      <w:r w:rsidRPr="00F62EC0">
        <w:rPr>
          <w:rFonts w:eastAsia="Cambria" w:cs="Times New Roman"/>
        </w:rPr>
        <w:t xml:space="preserve">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w:t>
      </w:r>
    </w:p>
    <w:p w14:paraId="31D5285B" w14:textId="77777777" w:rsidR="00FB2104" w:rsidRPr="00F62EC0" w:rsidRDefault="00FB2104" w:rsidP="00FB2104">
      <w:pPr>
        <w:rPr>
          <w:rFonts w:eastAsia="Cambria" w:cs="Times New Roman"/>
        </w:rPr>
      </w:pPr>
      <w:r w:rsidRPr="00F62EC0">
        <w:rPr>
          <w:rFonts w:eastAsia="Cambria" w:cs="Times New Roman"/>
        </w:rPr>
        <w:t xml:space="preserve">But the concept of biodiversity encompasses more than just the total number of species on the planet. It also refers to the size of different populations of species. With respect to this phenomenon, </w:t>
      </w:r>
      <w:r w:rsidRPr="00F62EC0">
        <w:rPr>
          <w:rFonts w:eastAsia="Cambria" w:cs="Times New Roman"/>
          <w:b/>
          <w:u w:val="single"/>
        </w:rPr>
        <w:t>multiple studies have confirmed that wild populations around the world are dwindling and disappearing at an alarming rate.</w:t>
      </w:r>
      <w:r w:rsidRPr="00F62EC0">
        <w:rPr>
          <w:rFonts w:eastAsia="Cambria" w:cs="Times New Roman"/>
        </w:rPr>
        <w:t xml:space="preserve"> For example, the 2010 Global Biodiversity Outlook report found that the population of wild vertebrates living in the tropics dropped by 59 percent between 1970 and 2006. </w:t>
      </w:r>
    </w:p>
    <w:p w14:paraId="5979FA68" w14:textId="77777777" w:rsidR="00FB2104" w:rsidRPr="00F62EC0" w:rsidRDefault="00FB2104" w:rsidP="00FB2104">
      <w:pPr>
        <w:rPr>
          <w:rFonts w:eastAsia="Cambria" w:cs="Times New Roman"/>
        </w:rPr>
      </w:pPr>
      <w:r w:rsidRPr="00F62EC0">
        <w:rPr>
          <w:rFonts w:eastAsia="Cambria" w:cs="Times New Roman"/>
        </w:rPr>
        <w:t xml:space="preserve">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w:t>
      </w:r>
    </w:p>
    <w:p w14:paraId="37884F55" w14:textId="77777777" w:rsidR="00FB2104" w:rsidRPr="00F62EC0" w:rsidRDefault="00FB2104" w:rsidP="00FB2104">
      <w:pPr>
        <w:rPr>
          <w:rFonts w:eastAsia="Cambria" w:cs="Times New Roman"/>
        </w:rPr>
      </w:pPr>
      <w:r w:rsidRPr="00F62EC0">
        <w:rPr>
          <w:rFonts w:eastAsia="Cambria" w:cs="Times New Roman"/>
        </w:rPr>
        <w:t xml:space="preserve">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 </w:t>
      </w:r>
    </w:p>
    <w:p w14:paraId="03584AC5" w14:textId="77777777" w:rsidR="00FB2104" w:rsidRPr="00F62EC0" w:rsidRDefault="00FB2104" w:rsidP="00FB2104">
      <w:pPr>
        <w:rPr>
          <w:rFonts w:eastAsia="Cambria" w:cs="Times New Roman"/>
        </w:rPr>
      </w:pPr>
      <w:r w:rsidRPr="00F62EC0">
        <w:rPr>
          <w:rFonts w:eastAsia="Cambria" w:cs="Times New Roman"/>
        </w:rPr>
        <w:t xml:space="preserve">Catastrophic consequences for civilization. </w:t>
      </w:r>
      <w:r w:rsidRPr="00F62EC0">
        <w:rPr>
          <w:rFonts w:eastAsia="Cambria" w:cs="Times New Roman"/>
          <w:u w:val="single"/>
        </w:rPr>
        <w:t>The consequences of this rapid pruning</w:t>
      </w:r>
      <w:r w:rsidRPr="00F62EC0">
        <w:rPr>
          <w:rFonts w:eastAsia="Cambria" w:cs="Times New Roman"/>
        </w:rPr>
        <w:t xml:space="preserve"> of the evolutionary tree of life extend beyond the obvious. There </w:t>
      </w:r>
      <w:r w:rsidRPr="00F62EC0">
        <w:rPr>
          <w:rFonts w:eastAsia="Cambria" w:cs="Times New Roman"/>
          <w:b/>
          <w:u w:val="single"/>
        </w:rPr>
        <w:t>could be surprising effects of biodiversity loss that scientists are unable to fully anticipate in advance.</w:t>
      </w:r>
      <w:r w:rsidRPr="00F62EC0">
        <w:rPr>
          <w:rFonts w:eastAsia="Cambria" w:cs="Times New Roman"/>
        </w:rPr>
        <w:t xml:space="preserve"> For example, prior research has shown that </w:t>
      </w:r>
      <w:r w:rsidRPr="00F62EC0">
        <w:rPr>
          <w:rFonts w:eastAsia="Cambria" w:cs="Times New Roman"/>
          <w:b/>
          <w:u w:val="single"/>
        </w:rPr>
        <w:t>localized ecosystems can undergo abrupt and irreversible shifts when they reach a tipping point.</w:t>
      </w:r>
      <w:r w:rsidRPr="00F62EC0">
        <w:rPr>
          <w:rFonts w:eastAsia="Cambria" w:cs="Times New Roman"/>
        </w:rPr>
        <w:t xml:space="preserve"> According to a 2012 paper published in Nature, there are reasons for thinking that we may be approaching a tipping point of this sort in the global ecosystem, beyond which the consequences could be catastrophic for civilization. </w:t>
      </w:r>
    </w:p>
    <w:p w14:paraId="6D3927B4" w14:textId="77777777" w:rsidR="00FB2104" w:rsidRPr="00F62EC0" w:rsidRDefault="00FB2104" w:rsidP="00FB2104">
      <w:pPr>
        <w:rPr>
          <w:rFonts w:eastAsia="Cambria" w:cs="Times New Roman"/>
        </w:rPr>
      </w:pPr>
      <w:r w:rsidRPr="00F62EC0">
        <w:rPr>
          <w:rFonts w:eastAsia="Cambria" w:cs="Times New Roman"/>
        </w:rPr>
        <w:t>As the authors write</w:t>
      </w:r>
      <w:r w:rsidRPr="00F62EC0">
        <w:rPr>
          <w:rFonts w:eastAsia="Cambria" w:cs="Times New Roman"/>
          <w:szCs w:val="16"/>
        </w:rPr>
        <w:t xml:space="preserve">, </w:t>
      </w:r>
      <w:r w:rsidRPr="00F62EC0">
        <w:rPr>
          <w:rFonts w:eastAsia="Cambria" w:cs="Times New Roman"/>
          <w:b/>
          <w:u w:val="single"/>
        </w:rPr>
        <w:t xml:space="preserve">a planetary-scale transition could precipitate “substantial losses of ecosystem services required to sustain the human population.” </w:t>
      </w:r>
      <w:r w:rsidRPr="00F62EC0">
        <w:rPr>
          <w:rFonts w:eastAsia="Cambria" w:cs="Times New Roman"/>
          <w:u w:val="single"/>
        </w:rPr>
        <w:t>An ecosystem service is any ecological process that benefits humanity, such as food production and crop pollination.</w:t>
      </w:r>
      <w:r w:rsidRPr="00F62EC0">
        <w:rPr>
          <w:rFonts w:eastAsia="Cambria" w:cs="Times New Roman"/>
          <w:b/>
          <w:u w:val="single"/>
        </w:rPr>
        <w:t xml:space="preserve"> If the global ecosystem were to cross a tipping point and substantial ecosystem services were lost, the results could be </w:t>
      </w:r>
      <w:r w:rsidRPr="00F62EC0">
        <w:rPr>
          <w:rStyle w:val="Emphasis"/>
        </w:rPr>
        <w:t>“widespread social unrest, economic instability, and loss of human life.”</w:t>
      </w:r>
      <w:r w:rsidRPr="00F62EC0">
        <w:rPr>
          <w:rFonts w:eastAsia="Cambria" w:cs="Times New Roman"/>
        </w:rPr>
        <w:t xml:space="preserve"> According to Missouri Botanical Garden ecologist Adam Smith, one of the paper’s co-authors, this could occur in a matter of decades—far more quickly than most of the expected consequences of climate change, yet equally destructive. </w:t>
      </w:r>
    </w:p>
    <w:p w14:paraId="44B510D0" w14:textId="77777777" w:rsidR="00FB2104" w:rsidRPr="00F62EC0" w:rsidRDefault="00FB2104" w:rsidP="00FB2104">
      <w:pPr>
        <w:rPr>
          <w:rFonts w:eastAsia="Cambria" w:cs="Times New Roman"/>
        </w:rPr>
      </w:pPr>
      <w:r w:rsidRPr="00F62EC0">
        <w:rPr>
          <w:rFonts w:eastAsia="Cambria" w:cs="Times New Roman"/>
          <w:b/>
          <w:u w:val="single"/>
        </w:rPr>
        <w:t xml:space="preserve">Biodiversity </w:t>
      </w:r>
      <w:r w:rsidRPr="00F62EC0">
        <w:rPr>
          <w:rStyle w:val="Emphasis"/>
        </w:rPr>
        <w:t>loss is a “threat multiplier”</w:t>
      </w:r>
      <w:r w:rsidRPr="00F62EC0">
        <w:rPr>
          <w:rFonts w:eastAsia="Cambria" w:cs="Times New Roman"/>
          <w:b/>
          <w:u w:val="single"/>
        </w:rPr>
        <w:t xml:space="preserve"> that,</w:t>
      </w:r>
      <w:r w:rsidRPr="00F62EC0">
        <w:rPr>
          <w:rFonts w:eastAsia="Cambria" w:cs="Times New Roman"/>
          <w:b/>
        </w:rPr>
        <w:t xml:space="preserve"> </w:t>
      </w:r>
      <w:r w:rsidRPr="00F62EC0">
        <w:rPr>
          <w:rFonts w:eastAsia="Cambria" w:cs="Times New Roman"/>
          <w:b/>
          <w:u w:val="single"/>
        </w:rPr>
        <w:t>by pushing societies to the brink of collapse, will exacerbate existing conflicts and introduce entirely new struggles between state and non-state actors.</w:t>
      </w:r>
      <w:r w:rsidRPr="00F62EC0">
        <w:rPr>
          <w:rFonts w:eastAsia="Cambria" w:cs="Times New Roman"/>
        </w:rPr>
        <w:t xml:space="preserve"> </w:t>
      </w:r>
      <w:r w:rsidRPr="00F62EC0">
        <w:rPr>
          <w:rFonts w:eastAsia="Cambria" w:cs="Times New Roman"/>
          <w:b/>
          <w:u w:val="single"/>
        </w:rPr>
        <w:t xml:space="preserve">Indeed, </w:t>
      </w:r>
      <w:r w:rsidRPr="00F62EC0">
        <w:rPr>
          <w:rFonts w:eastAsia="Cambria" w:cs="Times New Roman"/>
          <w:b/>
          <w:szCs w:val="16"/>
          <w:u w:val="single"/>
        </w:rPr>
        <w:t>it could even fuel the rise of terrorism</w:t>
      </w:r>
      <w:r w:rsidRPr="00F62EC0">
        <w:rPr>
          <w:rFonts w:eastAsia="Cambria" w:cs="Times New Roman"/>
        </w:rPr>
        <w:t xml:space="preserve">. (After all, climate change has been linked to the emergence of ISIS in Syria, and multiple high-ranking US officials, such as former US Defense Secretary Chuck Hagel and CIA director John Brennan, have affirmed that climate change and terrorism are connected.) </w:t>
      </w:r>
    </w:p>
    <w:p w14:paraId="7152CF1B" w14:textId="77777777" w:rsidR="00FB2104" w:rsidRPr="00F62EC0" w:rsidRDefault="00FB2104" w:rsidP="00FB2104">
      <w:pPr>
        <w:rPr>
          <w:rFonts w:eastAsia="Cambria" w:cs="Times New Roman"/>
          <w:b/>
          <w:u w:val="single"/>
        </w:rPr>
      </w:pPr>
      <w:r w:rsidRPr="00F62EC0">
        <w:rPr>
          <w:rFonts w:eastAsia="Cambria" w:cs="Times New Roman"/>
        </w:rPr>
        <w:t xml:space="preserve">The reality is that </w:t>
      </w:r>
      <w:r w:rsidRPr="00F62EC0">
        <w:rPr>
          <w:rFonts w:eastAsia="Cambria" w:cs="Times New Roman"/>
          <w:u w:val="single"/>
        </w:rPr>
        <w:t>we are entering the sixth mass extinction in the 3.8-billion-year history of life on Earth, and the impact of this event could be felt by civilization “in as little as three human lifetimes,”</w:t>
      </w:r>
      <w:r w:rsidRPr="00F62EC0">
        <w:rPr>
          <w:rFonts w:eastAsia="Cambria" w:cs="Times New Roman"/>
        </w:rPr>
        <w:t xml:space="preserve"> as the aforementioned 2012 Nature paper notes. Furthermore, </w:t>
      </w:r>
      <w:r w:rsidRPr="00F62EC0">
        <w:rPr>
          <w:rFonts w:eastAsia="Cambria" w:cs="Times New Roman"/>
          <w:b/>
          <w:u w:val="single"/>
        </w:rPr>
        <w:t xml:space="preserve">the widespread decline of biological populations could plausibly initiate a dramatic transformation of the global ecosystem on an even faster timescale: perhaps a single human lifetime. </w:t>
      </w:r>
    </w:p>
    <w:p w14:paraId="10E02CF5" w14:textId="77777777" w:rsidR="00FB2104" w:rsidRPr="00F62EC0" w:rsidRDefault="00FB2104" w:rsidP="00FB2104">
      <w:pPr>
        <w:rPr>
          <w:rFonts w:eastAsia="Cambria" w:cs="Times New Roman"/>
          <w:b/>
          <w:u w:val="single"/>
        </w:rPr>
      </w:pPr>
      <w:r w:rsidRPr="00F62EC0">
        <w:rPr>
          <w:rStyle w:val="Emphasis"/>
        </w:rPr>
        <w:t>The unavoidable conclusion is that biodiversity loss constitutes an existential threat in its own right.</w:t>
      </w:r>
      <w:r w:rsidRPr="00F62EC0">
        <w:rPr>
          <w:rFonts w:eastAsia="Cambria" w:cs="Times New Roman"/>
          <w:szCs w:val="16"/>
        </w:rPr>
        <w:t xml:space="preserve"> </w:t>
      </w:r>
      <w:r w:rsidRPr="00F62EC0">
        <w:rPr>
          <w:rFonts w:eastAsia="Cambria" w:cs="Times New Roman"/>
        </w:rPr>
        <w:t xml:space="preserve">As such, </w:t>
      </w:r>
      <w:r w:rsidRPr="00F62EC0">
        <w:rPr>
          <w:rFonts w:eastAsia="Cambria" w:cs="Times New Roman"/>
          <w:b/>
          <w:u w:val="single"/>
        </w:rPr>
        <w:t>it ought to be considered alongside climate change and nuclear weapons as one of the most significant contemporary risks to human prosperity and survival.</w:t>
      </w:r>
    </w:p>
    <w:p w14:paraId="1C2D6277" w14:textId="77777777" w:rsidR="00FB2104" w:rsidRPr="00F62EC0" w:rsidRDefault="00FB2104" w:rsidP="006B2055">
      <w:pPr>
        <w:rPr>
          <w:sz w:val="16"/>
        </w:rPr>
      </w:pPr>
    </w:p>
    <w:p w14:paraId="5230E7D3" w14:textId="105546F5" w:rsidR="007A0CFB" w:rsidRPr="00F62EC0" w:rsidRDefault="007A0CFB" w:rsidP="007A0CFB">
      <w:pPr>
        <w:pStyle w:val="Heading1"/>
      </w:pPr>
      <w:r w:rsidRPr="00F62EC0">
        <w:t xml:space="preserve">Solvency </w:t>
      </w:r>
    </w:p>
    <w:p w14:paraId="328FDBDA" w14:textId="77777777" w:rsidR="007A0CFB" w:rsidRPr="00F62EC0" w:rsidRDefault="007A0CFB" w:rsidP="007A0CFB">
      <w:pPr>
        <w:pStyle w:val="Heading2"/>
      </w:pPr>
      <w:r w:rsidRPr="00F62EC0">
        <w:t>*Solvency*</w:t>
      </w:r>
    </w:p>
    <w:p w14:paraId="37EFF503" w14:textId="449C1342" w:rsidR="00143194" w:rsidRPr="00F62EC0" w:rsidRDefault="00143194" w:rsidP="00143194">
      <w:pPr>
        <w:pStyle w:val="Heading3"/>
      </w:pPr>
      <w:r w:rsidRPr="00F62EC0">
        <w:t xml:space="preserve">2AC – Solvency: Culture </w:t>
      </w:r>
    </w:p>
    <w:p w14:paraId="73644B31" w14:textId="77777777" w:rsidR="00DA4085" w:rsidRPr="00F62EC0" w:rsidRDefault="00DA4085" w:rsidP="00DA4085">
      <w:pPr>
        <w:pStyle w:val="Heading4"/>
      </w:pPr>
      <w:r w:rsidRPr="00F62EC0">
        <w:t>Learning their language, gives Native American children a clearer sense of their identity.</w:t>
      </w:r>
    </w:p>
    <w:p w14:paraId="69A5901C" w14:textId="77777777" w:rsidR="00DA4085" w:rsidRPr="00F62EC0" w:rsidRDefault="00DA4085" w:rsidP="00DA4085">
      <w:r w:rsidRPr="00F62EC0">
        <w:t>Christian Science Monitor, 6-11-2002, "Tribal immersion schools rescue language and culture," https://www.csmonitor.com/2002/0611/p11s01-legn.html</w:t>
      </w:r>
    </w:p>
    <w:p w14:paraId="0F966D66" w14:textId="77777777" w:rsidR="00DA4085" w:rsidRPr="00F62EC0" w:rsidRDefault="00DA4085" w:rsidP="00DA4085">
      <w:pPr>
        <w:rPr>
          <w:sz w:val="16"/>
        </w:rPr>
      </w:pPr>
      <w:r w:rsidRPr="00F62EC0">
        <w:rPr>
          <w:sz w:val="16"/>
        </w:rPr>
        <w:t xml:space="preserve">Twenty years ago, </w:t>
      </w:r>
      <w:r w:rsidRPr="00F62EC0">
        <w:rPr>
          <w:rStyle w:val="StyleUnderline"/>
        </w:rPr>
        <w:t>Darrell Kipp</w:t>
      </w:r>
      <w:r w:rsidRPr="00F62EC0">
        <w:rPr>
          <w:sz w:val="16"/>
        </w:rPr>
        <w:t xml:space="preserve"> moved back to the Blackfeet Indian Reservation in northwestern Montana. He'd been away from his birthplace long enough to serve a tour of duty in Vietnam, earn two master's degrees, and establish a career as a technical writer. He </w:t>
      </w:r>
      <w:r w:rsidRPr="00F62EC0">
        <w:rPr>
          <w:rStyle w:val="StyleUnderline"/>
        </w:rPr>
        <w:t>and a small group of Blackfeet friends</w:t>
      </w:r>
      <w:r w:rsidRPr="00F62EC0">
        <w:rPr>
          <w:sz w:val="16"/>
        </w:rPr>
        <w:t xml:space="preserve"> longed to go home again, to reconnect with their culture and relearn the language they'd spoken as children. They were dismayed to find out that while they'd been away, the number of fluent speakers of Piegan, the Blackfeet language, had plummeted, and the remaining speakers were all more than 60 years old. So Mr. Kipp and his friends </w:t>
      </w:r>
      <w:r w:rsidRPr="00F62EC0">
        <w:rPr>
          <w:rStyle w:val="StyleUnderline"/>
        </w:rPr>
        <w:t>founded the Piegan Institute, a nonprofit organization dedicated to restoring and preserving native American languages</w:t>
      </w:r>
      <w:r w:rsidRPr="00F62EC0">
        <w:rPr>
          <w:sz w:val="16"/>
        </w:rPr>
        <w:t xml:space="preserve">. In 1995, the institute opened the privately funded Nizipuhwahsin(or Real Speak)Center, which immerses students in the Blackfeet language from kindergarten through eighth grade. </w:t>
      </w:r>
      <w:r w:rsidRPr="00F62EC0">
        <w:rPr>
          <w:rStyle w:val="StyleUnderline"/>
        </w:rPr>
        <w:t>The school's graduates are the first young fluent speakers of the Blackfeet language in a generation</w:t>
      </w:r>
      <w:r w:rsidRPr="00F62EC0">
        <w:rPr>
          <w:sz w:val="16"/>
        </w:rPr>
        <w:t>. Nizipuhwahsin teacher Shirlee Crow Shoe says the school is not only resuscitating the language, but also helping to preserve Blackfeet culture. "</w:t>
      </w:r>
      <w:r w:rsidRPr="00F62EC0">
        <w:rPr>
          <w:rStyle w:val="StyleUnderline"/>
        </w:rPr>
        <w:t>If you go into Indian country and ask a child 'Who's Indian?' most of the time they'll say 'Oh, it's those people who dance</w:t>
      </w:r>
      <w:r w:rsidRPr="00F62EC0">
        <w:rPr>
          <w:sz w:val="16"/>
        </w:rPr>
        <w:t xml:space="preserve">,' " she says. Her </w:t>
      </w:r>
      <w:r w:rsidRPr="00F62EC0">
        <w:rPr>
          <w:rStyle w:val="StyleUnderline"/>
        </w:rPr>
        <w:t>students, by contrast, "will put their hands out and introduce themselves to you in Blackfeet. Learning the language has clarified their identity</w:t>
      </w:r>
      <w:r w:rsidRPr="00F62EC0">
        <w:rPr>
          <w:sz w:val="16"/>
        </w:rPr>
        <w:t xml:space="preserve">." Today, the Nizipuhwahsin Center has 36 students and more applicants than it can accept. But when Kipp first returned to the reservation, he says, he encountered a hostile environment. "We met people who could not only not speak the language, but also had a negative view of the language." Many tribe members grew up ashamed of their native tongue. </w:t>
      </w:r>
      <w:r w:rsidRPr="00F62EC0">
        <w:rPr>
          <w:rStyle w:val="StyleUnderline"/>
        </w:rPr>
        <w:t>From the late 19th century until the 1970s, the federal Bureau of Indian Affairs forced thousands of students to attend schools far from reservations. Students were punished for speaking their languages, and many returned home with only vague memories of once-familiar words</w:t>
      </w:r>
      <w:r w:rsidRPr="00F62EC0">
        <w:rPr>
          <w:sz w:val="16"/>
        </w:rPr>
        <w:t>. Tribes started to regain control of their children's schooling in the late 1960s, and a few established language classes at high schools. But these fledgling efforts didn't produce fluent speakers, the lifeline of any language.</w:t>
      </w:r>
    </w:p>
    <w:p w14:paraId="18EF92C3" w14:textId="77777777" w:rsidR="00DA4085" w:rsidRPr="00F62EC0" w:rsidRDefault="00DA4085" w:rsidP="00DA4085">
      <w:pPr>
        <w:pStyle w:val="Heading4"/>
      </w:pPr>
      <w:r w:rsidRPr="00F62EC0">
        <w:t>Keeping languages alive helps keep cultures and communities alive.</w:t>
      </w:r>
    </w:p>
    <w:p w14:paraId="39DDF8DD" w14:textId="77777777" w:rsidR="00DA4085" w:rsidRPr="00F62EC0" w:rsidRDefault="00DA4085" w:rsidP="00DA4085">
      <w:r w:rsidRPr="00F62EC0">
        <w:t>David Maxwell Braun, 11-15-2009, "Preserving Native America’s vanishing languages," National Geographic Society (blogs), http://voices.nationalgeographic.com/2009/11/15/0005_native_american_vanishing_languages/</w:t>
      </w:r>
    </w:p>
    <w:p w14:paraId="13A10EB4" w14:textId="77777777" w:rsidR="00DA4085" w:rsidRPr="00F62EC0" w:rsidRDefault="00DA4085" w:rsidP="00DA4085">
      <w:pPr>
        <w:rPr>
          <w:sz w:val="16"/>
        </w:rPr>
      </w:pPr>
      <w:r w:rsidRPr="00F62EC0">
        <w:rPr>
          <w:sz w:val="16"/>
        </w:rPr>
        <w:t xml:space="preserve">Whether for heritage or scientific reasons, languages need to be recorded. </w:t>
      </w:r>
      <w:r w:rsidRPr="00F62EC0">
        <w:rPr>
          <w:rStyle w:val="StyleUnderline"/>
        </w:rPr>
        <w:t>Every language is useful as a means to identify a group. It codifies the history and world view of a people. It’s clear that it’s important to many people that they have their language that identifies them uniquely as a group.</w:t>
      </w:r>
      <w:r w:rsidRPr="00F62EC0">
        <w:rPr>
          <w:sz w:val="16"/>
        </w:rPr>
        <w:t xml:space="preserve"> Most native communities in the U.S. want to have as good and accurate record of their language as possible, in a format to be enjoyed by as many people as possible. There is great interest in documenting this heritage</w:t>
      </w:r>
      <w:r w:rsidRPr="00F62EC0">
        <w:rPr>
          <w:rStyle w:val="StyleUnderline"/>
        </w:rPr>
        <w:t>. Documenting a disappearing language is so important, but it’s possible only to really begin to appreciate all the subtleties and complexities of language if you have some speakers left to give you the dynamics and social context. If a language goes then it can’t find new life without recorded materials. “Every language furthers and refines our understanding of cognition, communications systems, the nature of the mind and the different ways people categorize our collective human experience</w:t>
      </w:r>
      <w:r w:rsidRPr="00F62EC0">
        <w:rPr>
          <w:sz w:val="16"/>
        </w:rPr>
        <w:t xml:space="preserve">.” From a scientific perspective it is also imperative to document languages while they are still alive. </w:t>
      </w:r>
      <w:r w:rsidRPr="00F62EC0">
        <w:rPr>
          <w:rStyle w:val="StyleUnderline"/>
        </w:rPr>
        <w:t>Languages are markers of identity and group cohesion. Linguists will tell you that every language furthers and refines our understanding of cognition, communications systems, the nature of the mind and the different ways people categorize our collective human experience</w:t>
      </w:r>
      <w:r w:rsidRPr="00F62EC0">
        <w:rPr>
          <w:sz w:val="16"/>
        </w:rPr>
        <w:t>. For scientists, who knows what benefits there will be down the line that we don’t even know about now yet. Certainly there will be uses for the data. But you can be sure it won’t be used if it’s not documented.</w:t>
      </w:r>
    </w:p>
    <w:p w14:paraId="004F0AF7" w14:textId="77777777" w:rsidR="00DA4085" w:rsidRPr="00F62EC0" w:rsidRDefault="00DA4085" w:rsidP="00DA4085"/>
    <w:p w14:paraId="53F21289" w14:textId="77777777" w:rsidR="007A0CFB" w:rsidRPr="00F62EC0" w:rsidRDefault="007A0CFB" w:rsidP="007A0CFB">
      <w:pPr>
        <w:pStyle w:val="Heading4"/>
      </w:pPr>
      <w:r w:rsidRPr="00F62EC0">
        <w:t>Indian Immersions Schools key to preserving language, culture, and identity.</w:t>
      </w:r>
    </w:p>
    <w:p w14:paraId="08BDF188" w14:textId="77777777" w:rsidR="007A0CFB" w:rsidRPr="00F62EC0" w:rsidRDefault="007A0CFB" w:rsidP="007A0CFB">
      <w:r w:rsidRPr="00F62EC0">
        <w:rPr>
          <w:b/>
        </w:rPr>
        <w:t>Nijhuis 02</w:t>
      </w:r>
      <w:r w:rsidRPr="00F62EC0">
        <w:t>(Michelle Nijhuis, Special to The Christian Science Monitor. Michelle Nijhuis is an American science journalist who writes about conservation and climate change for many publications, including National Geographic and Smithsonian magazines, Christian Science Monitor, 6-11-2002, "Tribal immersion schools rescue language and culture ," https://www.csmonitor.com/2002/0611/p11s01-legn.html)</w:t>
      </w:r>
    </w:p>
    <w:p w14:paraId="79E7A720" w14:textId="77777777" w:rsidR="007A0CFB" w:rsidRPr="00F62EC0" w:rsidRDefault="007A0CFB" w:rsidP="007A0CFB">
      <w:pPr>
        <w:rPr>
          <w:b/>
          <w:u w:val="single"/>
        </w:rPr>
      </w:pPr>
      <w:r w:rsidRPr="00F62EC0">
        <w:t xml:space="preserve">If you go into Indian country and ask a child 'Who's Indian?' most of the time they'll say 'Oh, it's those people who dance,' " she says. Her students, by contrast, "will put their hands out and introduce themselves to you in Blackfeet. </w:t>
      </w:r>
      <w:r w:rsidRPr="00F62EC0">
        <w:rPr>
          <w:u w:val="single"/>
        </w:rPr>
        <w:t>Learning the language has clarified their identity</w:t>
      </w:r>
      <w:r w:rsidRPr="00F62EC0">
        <w:t xml:space="preserve">." Today, the Nizipuhwahsin Center has 36 students and more applicants than it can accept. But when Kipp first returned to the reservation, he says, he </w:t>
      </w:r>
      <w:r w:rsidRPr="00F62EC0">
        <w:rPr>
          <w:u w:val="single"/>
        </w:rPr>
        <w:t>encountered a hostile environment. "We met people who could not only not speak the language, but also had a negative view of the language</w:t>
      </w:r>
      <w:r w:rsidRPr="00F62EC0">
        <w:t xml:space="preserve">." Many tribe members grew up ashamed of their native tongue. From the late 19th century until the 1970s, the federal Bureau of Indian Affairs </w:t>
      </w:r>
      <w:r w:rsidRPr="00F62EC0">
        <w:rPr>
          <w:b/>
          <w:u w:val="single"/>
        </w:rPr>
        <w:t>forced thousands of students to attend schools far from reservations. Students were punished for speaking their languages, and many returned home with only vague memories of once-familiar words.</w:t>
      </w:r>
      <w:r w:rsidRPr="00F62EC0">
        <w:t xml:space="preserve"> Tribes started to regain control of their children's schooling in the late 1960s, and a few established language classes at high schools. But these fledgling efforts didn't produce fluent speakers, the lifeline of any language. Immersion models In the early 1980s, Maoris in New Zealand and native Hawaiian Islanders tried a different approach. They founded early childhood immersion centers known as "language nests," systems that have since been extended through the 12th grade. Students are exposed to Maori or Hawaiian all day, every day, and study English only as a second language. The immersion-school model reached the mainland United States in 1985, when the Akwesasne Freedom School in upstate New York started creating fluent speakers of the Mohawk language. Impressed by the success of these schools, Kipp and the rest of the staff at the Piegan Institute thought immersion could bring back the Blackfeet language. To overcome resistance on the reservation, they showed a video of tribal elders speaking about their experiences with the language. "</w:t>
      </w:r>
      <w:r w:rsidRPr="00F62EC0">
        <w:rPr>
          <w:u w:val="single"/>
        </w:rPr>
        <w:t>People realized we did not quit using the language out of choice</w:t>
      </w:r>
      <w:r w:rsidRPr="00F62EC0">
        <w:t>," Kipp says</w:t>
      </w:r>
      <w:r w:rsidRPr="00F62EC0">
        <w:rPr>
          <w:u w:val="single"/>
        </w:rPr>
        <w:t>. "Our parents and grandparents were forced to</w:t>
      </w:r>
      <w:r w:rsidRPr="00F62EC0">
        <w:t xml:space="preserve">. </w:t>
      </w:r>
      <w:r w:rsidRPr="00F62EC0">
        <w:rPr>
          <w:u w:val="single"/>
        </w:rPr>
        <w:t>They didn't pass the language down because they loved us, and they didn't want us to suffer the same abuse</w:t>
      </w:r>
      <w:r w:rsidRPr="00F62EC0">
        <w:t xml:space="preserve">." Such campaigns are </w:t>
      </w:r>
      <w:r w:rsidRPr="00F62EC0">
        <w:rPr>
          <w:u w:val="single"/>
        </w:rPr>
        <w:t>slowly restoring pride in tribal languages and the unique cultures</w:t>
      </w:r>
      <w:r w:rsidRPr="00F62EC0">
        <w:t xml:space="preserve"> they describe, says Mark Trahant, a journalist and a member of the Shoshone-Bannock tribe. "Now, there's a recognition that people are better off being multilingual. These languages contain a way of looking at the world that has a 10,000 year-old history.... </w:t>
      </w:r>
      <w:r w:rsidRPr="00F62EC0">
        <w:rPr>
          <w:u w:val="single"/>
        </w:rPr>
        <w:t>Those of us who don't speak our language are viewed as less prepared for the world.</w:t>
      </w:r>
      <w:r w:rsidRPr="00F62EC0">
        <w:t xml:space="preserve">" Immersion schools are not for every tribe, says Inee Yang Slaughter of the Indigenous Language Institute in Santa Fe, N.M. "Immersion is the ideal situation for any language, but you have to look at the community." </w:t>
      </w:r>
      <w:r w:rsidRPr="00F62EC0">
        <w:rPr>
          <w:b/>
          <w:u w:val="single"/>
        </w:rPr>
        <w:t>Fundraising responsibilities, complex tribal politics, and a shortage of qualified language teachers can easily turn an immersion school into an overwhelming project. Yet the idea is increasingly popular.</w:t>
      </w:r>
      <w:r w:rsidRPr="00F62EC0">
        <w:t xml:space="preserve"> Tribes have recently opened immersion schools in Nevada and Wisconsin. In one week in late April, the Nizipuhwahsin Center hosted visitors from the Kootenai tribe of Montana, the White Earth Band of the Ojibwe tribe of Minnesota, and the Tlingit tribe of Alaska. The Lannan Foundation, which has </w:t>
      </w:r>
      <w:r w:rsidRPr="00F62EC0">
        <w:rPr>
          <w:u w:val="single"/>
        </w:rPr>
        <w:t>underwritten language-preservation projects throughout the US, estimates there are 50 tribes interested in starting immersion schools</w:t>
      </w:r>
      <w:r w:rsidRPr="00F62EC0">
        <w:t xml:space="preserve">. The power of language Mary Hermes, an education professor and the administrator of a publicly funded Ojibwe-language immersion school in northern Wisconsin, says </w:t>
      </w:r>
      <w:r w:rsidRPr="00F62EC0">
        <w:rPr>
          <w:u w:val="single"/>
        </w:rPr>
        <w:t>many tribes are running out of time to protect their languages</w:t>
      </w:r>
      <w:r w:rsidRPr="00F62EC0">
        <w:t xml:space="preserve">. On her reservation, there were 15 fluent Ojibwe speakers at the beginning of the year. Now there are 13. Dr. Hermes says there's another motivating force at work: </w:t>
      </w:r>
      <w:r w:rsidRPr="00F62EC0">
        <w:rPr>
          <w:u w:val="single"/>
        </w:rPr>
        <w:t xml:space="preserve">the power of hearing a language, and a culture, come back to life. </w:t>
      </w:r>
      <w:r w:rsidRPr="00F62EC0">
        <w:t>When her 6-year-old daughter said a prayer in Ojibwe at a recent powwow, she says, "there must have been 500 people in the audience, and they were blown away when they heard that.... They just yelled and yelled when she finished</w:t>
      </w:r>
      <w:r w:rsidRPr="00F62EC0">
        <w:rPr>
          <w:b/>
          <w:u w:val="single"/>
        </w:rPr>
        <w:t>. On an emotional and spiritual level, what we're all doing is healing."</w:t>
      </w:r>
    </w:p>
    <w:p w14:paraId="6CC9049A" w14:textId="77777777" w:rsidR="00143194" w:rsidRPr="00F62EC0" w:rsidRDefault="00143194" w:rsidP="007A0CFB">
      <w:pPr>
        <w:rPr>
          <w:b/>
          <w:u w:val="single"/>
        </w:rPr>
      </w:pPr>
    </w:p>
    <w:p w14:paraId="1E589DDD" w14:textId="77777777" w:rsidR="00143194" w:rsidRPr="00F62EC0" w:rsidRDefault="00143194" w:rsidP="00143194">
      <w:pPr>
        <w:pStyle w:val="Heading4"/>
      </w:pPr>
      <w:r w:rsidRPr="00F62EC0">
        <w:t>Keeping in Touch with Your Roots</w:t>
      </w:r>
    </w:p>
    <w:p w14:paraId="48ACEDF1"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rPr>
        <w:t>Sarah Yousefi, 9-4-2016, "The Importance of Children Learning their Native Languages," Novak Djokovic Foundation, https://novakdjokovicfoundation.org/importance-children-learning-native-languages/</w:t>
      </w:r>
    </w:p>
    <w:p w14:paraId="2D311B68"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u w:val="single"/>
        </w:rPr>
        <w:t>Learning</w:t>
      </w:r>
      <w:r w:rsidRPr="00F62EC0">
        <w:rPr>
          <w:rFonts w:ascii="Calibri" w:hAnsi="Calibri"/>
          <w:color w:val="000000"/>
        </w:rPr>
        <w:t xml:space="preserve"> your</w:t>
      </w:r>
      <w:r w:rsidRPr="00F62EC0">
        <w:rPr>
          <w:rFonts w:ascii="Calibri" w:hAnsi="Calibri"/>
          <w:color w:val="000000"/>
          <w:u w:val="single"/>
        </w:rPr>
        <w:t xml:space="preserve"> native languag</w:t>
      </w:r>
      <w:r w:rsidRPr="00F62EC0">
        <w:rPr>
          <w:rFonts w:ascii="Calibri" w:hAnsi="Calibri"/>
          <w:color w:val="000000"/>
        </w:rPr>
        <w:t xml:space="preserve">e also </w:t>
      </w:r>
      <w:r w:rsidRPr="00F62EC0">
        <w:rPr>
          <w:rFonts w:ascii="Calibri" w:hAnsi="Calibri"/>
          <w:color w:val="000000"/>
          <w:u w:val="single"/>
        </w:rPr>
        <w:t xml:space="preserve">helps connect </w:t>
      </w:r>
      <w:r w:rsidRPr="00F62EC0">
        <w:rPr>
          <w:rFonts w:ascii="Calibri" w:hAnsi="Calibri"/>
          <w:color w:val="000000"/>
        </w:rPr>
        <w:t xml:space="preserve">you </w:t>
      </w:r>
      <w:r w:rsidRPr="00F62EC0">
        <w:rPr>
          <w:rFonts w:ascii="Calibri" w:hAnsi="Calibri"/>
          <w:color w:val="000000"/>
          <w:u w:val="single"/>
        </w:rPr>
        <w:t>to</w:t>
      </w:r>
      <w:r w:rsidRPr="00F62EC0">
        <w:rPr>
          <w:rFonts w:ascii="Calibri" w:hAnsi="Calibri"/>
          <w:color w:val="000000"/>
        </w:rPr>
        <w:t xml:space="preserve"> your</w:t>
      </w:r>
      <w:r w:rsidRPr="00F62EC0">
        <w:rPr>
          <w:rFonts w:ascii="Calibri" w:hAnsi="Calibri"/>
          <w:color w:val="000000"/>
          <w:u w:val="single"/>
        </w:rPr>
        <w:t xml:space="preserve"> ancestors and culture</w:t>
      </w:r>
      <w:r w:rsidRPr="00F62EC0">
        <w:rPr>
          <w:rFonts w:ascii="Calibri" w:hAnsi="Calibri"/>
          <w:color w:val="000000"/>
        </w:rPr>
        <w:t xml:space="preserve"> in a way that many other things don’t. For immigrants or children of immigrants, it’s </w:t>
      </w:r>
      <w:r w:rsidRPr="00F62EC0">
        <w:rPr>
          <w:rFonts w:ascii="Calibri" w:hAnsi="Calibri"/>
          <w:color w:val="000000"/>
          <w:u w:val="single"/>
        </w:rPr>
        <w:t>increasingly important to keep some form of connection with one’s heritage,</w:t>
      </w:r>
      <w:r w:rsidRPr="00F62EC0">
        <w:rPr>
          <w:rFonts w:ascii="Calibri" w:hAnsi="Calibri"/>
          <w:color w:val="000000"/>
        </w:rPr>
        <w:t xml:space="preserve"> to serve as a continuous</w:t>
      </w:r>
      <w:r w:rsidRPr="00F62EC0">
        <w:rPr>
          <w:rFonts w:ascii="Calibri" w:hAnsi="Calibri"/>
          <w:color w:val="000000"/>
          <w:u w:val="single"/>
        </w:rPr>
        <w:t xml:space="preserve"> reminder of the hardships and challenges that had been overcome to sustain the </w:t>
      </w:r>
      <w:r w:rsidRPr="00F62EC0">
        <w:rPr>
          <w:rFonts w:ascii="Calibri" w:hAnsi="Calibri"/>
          <w:color w:val="000000"/>
        </w:rPr>
        <w:t>immigrant</w:t>
      </w:r>
      <w:r w:rsidRPr="00F62EC0">
        <w:rPr>
          <w:rFonts w:ascii="Calibri" w:hAnsi="Calibri"/>
          <w:color w:val="000000"/>
          <w:u w:val="single"/>
        </w:rPr>
        <w:t xml:space="preserve"> lifestyle.</w:t>
      </w:r>
    </w:p>
    <w:p w14:paraId="4FF52AFD"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rPr>
        <w:t xml:space="preserve">Language also helps </w:t>
      </w:r>
      <w:r w:rsidRPr="00F62EC0">
        <w:rPr>
          <w:rFonts w:ascii="Calibri" w:hAnsi="Calibri"/>
          <w:color w:val="000000"/>
          <w:u w:val="single"/>
        </w:rPr>
        <w:t>foster a sense of belonging</w:t>
      </w:r>
      <w:r w:rsidRPr="00F62EC0">
        <w:rPr>
          <w:rFonts w:ascii="Calibri" w:hAnsi="Calibri"/>
          <w:color w:val="000000"/>
        </w:rPr>
        <w:t xml:space="preserve">. Many </w:t>
      </w:r>
      <w:r w:rsidRPr="00F62EC0">
        <w:rPr>
          <w:rFonts w:ascii="Calibri" w:hAnsi="Calibri"/>
          <w:color w:val="000000"/>
          <w:u w:val="single"/>
        </w:rPr>
        <w:t>children</w:t>
      </w:r>
      <w:r w:rsidRPr="00F62EC0">
        <w:rPr>
          <w:rFonts w:ascii="Calibri" w:hAnsi="Calibri"/>
          <w:color w:val="000000"/>
        </w:rPr>
        <w:t xml:space="preserve"> may be </w:t>
      </w:r>
      <w:r w:rsidRPr="00F62EC0">
        <w:rPr>
          <w:rFonts w:ascii="Calibri" w:hAnsi="Calibri"/>
          <w:color w:val="000000"/>
          <w:u w:val="single"/>
        </w:rPr>
        <w:t>struggling to fit in to their communities or</w:t>
      </w:r>
      <w:r w:rsidRPr="00F62EC0">
        <w:rPr>
          <w:rFonts w:ascii="Calibri" w:hAnsi="Calibri"/>
          <w:color w:val="000000"/>
        </w:rPr>
        <w:t xml:space="preserve"> their </w:t>
      </w:r>
      <w:r w:rsidRPr="00F62EC0">
        <w:rPr>
          <w:rFonts w:ascii="Calibri" w:hAnsi="Calibri"/>
          <w:color w:val="000000"/>
          <w:u w:val="single"/>
        </w:rPr>
        <w:t>schools</w:t>
      </w:r>
      <w:r w:rsidRPr="00F62EC0">
        <w:rPr>
          <w:rFonts w:ascii="Calibri" w:hAnsi="Calibri"/>
          <w:color w:val="000000"/>
        </w:rPr>
        <w:t>. They may</w:t>
      </w:r>
      <w:r w:rsidRPr="00F62EC0">
        <w:rPr>
          <w:rFonts w:ascii="Calibri" w:hAnsi="Calibri"/>
          <w:color w:val="000000"/>
          <w:u w:val="single"/>
        </w:rPr>
        <w:t xml:space="preserve"> feel as though they need to abandon their roots and the cultural differences that set them apart from other kids</w:t>
      </w:r>
      <w:r w:rsidRPr="00F62EC0">
        <w:rPr>
          <w:rFonts w:ascii="Calibri" w:hAnsi="Calibri"/>
          <w:color w:val="000000"/>
        </w:rPr>
        <w:t xml:space="preserve">, but it’s important to </w:t>
      </w:r>
      <w:r w:rsidRPr="00F62EC0">
        <w:rPr>
          <w:rFonts w:ascii="Calibri" w:hAnsi="Calibri"/>
          <w:color w:val="000000"/>
          <w:u w:val="single"/>
        </w:rPr>
        <w:t xml:space="preserve">teach them how </w:t>
      </w:r>
      <w:r w:rsidRPr="00F62EC0">
        <w:rPr>
          <w:rFonts w:ascii="Calibri" w:hAnsi="Calibri"/>
          <w:color w:val="000000"/>
        </w:rPr>
        <w:t xml:space="preserve">important it is </w:t>
      </w:r>
      <w:r w:rsidRPr="00F62EC0">
        <w:rPr>
          <w:rFonts w:ascii="Calibri" w:hAnsi="Calibri"/>
          <w:color w:val="000000"/>
          <w:u w:val="single"/>
        </w:rPr>
        <w:t>to foster diversity</w:t>
      </w:r>
      <w:r w:rsidRPr="00F62EC0">
        <w:rPr>
          <w:rFonts w:ascii="Calibri" w:hAnsi="Calibri"/>
          <w:color w:val="000000"/>
        </w:rPr>
        <w:t xml:space="preserve">, and how </w:t>
      </w:r>
      <w:r w:rsidRPr="00F62EC0">
        <w:rPr>
          <w:rFonts w:ascii="Calibri" w:hAnsi="Calibri"/>
          <w:color w:val="000000"/>
          <w:u w:val="single"/>
        </w:rPr>
        <w:t>valuable culture is to enriching our society</w:t>
      </w:r>
      <w:r w:rsidRPr="00F62EC0">
        <w:rPr>
          <w:rFonts w:ascii="Calibri" w:hAnsi="Calibri"/>
          <w:color w:val="000000"/>
        </w:rPr>
        <w:t xml:space="preserve">. For children who are growing up in a different country than they are ethnically from, it can help them </w:t>
      </w:r>
      <w:r w:rsidRPr="00F62EC0">
        <w:rPr>
          <w:rFonts w:ascii="Calibri" w:hAnsi="Calibri"/>
          <w:color w:val="000000"/>
          <w:u w:val="single"/>
        </w:rPr>
        <w:t>feel more connected to their parents and relatives,</w:t>
      </w:r>
      <w:r w:rsidRPr="00F62EC0">
        <w:rPr>
          <w:rFonts w:ascii="Calibri" w:hAnsi="Calibri"/>
          <w:color w:val="000000"/>
        </w:rPr>
        <w:t xml:space="preserve"> those who speak the native language, and it can </w:t>
      </w:r>
      <w:r w:rsidRPr="00F62EC0">
        <w:rPr>
          <w:rFonts w:ascii="Calibri" w:hAnsi="Calibri"/>
          <w:color w:val="000000"/>
          <w:u w:val="single"/>
        </w:rPr>
        <w:t>help</w:t>
      </w:r>
      <w:r w:rsidRPr="00F62EC0">
        <w:rPr>
          <w:rFonts w:ascii="Calibri" w:hAnsi="Calibri"/>
          <w:color w:val="000000"/>
        </w:rPr>
        <w:t xml:space="preserve"> them </w:t>
      </w:r>
      <w:r w:rsidRPr="00F62EC0">
        <w:rPr>
          <w:rFonts w:ascii="Calibri" w:hAnsi="Calibri"/>
          <w:color w:val="000000"/>
          <w:u w:val="single"/>
        </w:rPr>
        <w:t>feel as though they have some form of ‘home’</w:t>
      </w:r>
      <w:r w:rsidRPr="00F62EC0">
        <w:rPr>
          <w:rFonts w:ascii="Calibri" w:hAnsi="Calibri"/>
          <w:color w:val="000000"/>
        </w:rPr>
        <w:t xml:space="preserve">. This ‘home’ may not be a physical place, but even </w:t>
      </w:r>
      <w:r w:rsidRPr="00F62EC0">
        <w:rPr>
          <w:rFonts w:ascii="Calibri" w:hAnsi="Calibri"/>
          <w:color w:val="000000"/>
          <w:u w:val="single"/>
        </w:rPr>
        <w:t>having the capacity to think in your native language can serve as a reminder that you’re culturally diverse and always have a ‘home’</w:t>
      </w:r>
      <w:r w:rsidRPr="00F62EC0">
        <w:rPr>
          <w:rFonts w:ascii="Calibri" w:hAnsi="Calibri"/>
          <w:color w:val="000000"/>
        </w:rPr>
        <w:t xml:space="preserve"> to escape to. Our native language </w:t>
      </w:r>
      <w:r w:rsidRPr="00F62EC0">
        <w:rPr>
          <w:rFonts w:ascii="Calibri" w:hAnsi="Calibri"/>
          <w:color w:val="000000"/>
          <w:u w:val="single"/>
        </w:rPr>
        <w:t>not only allows us to communicate and connect</w:t>
      </w:r>
      <w:r w:rsidRPr="00F62EC0">
        <w:rPr>
          <w:rFonts w:ascii="Calibri" w:hAnsi="Calibri"/>
          <w:color w:val="000000"/>
        </w:rPr>
        <w:t xml:space="preserve"> with one another, but it </w:t>
      </w:r>
      <w:r w:rsidRPr="00F62EC0">
        <w:rPr>
          <w:rFonts w:ascii="Calibri" w:hAnsi="Calibri"/>
          <w:color w:val="000000"/>
          <w:u w:val="single"/>
        </w:rPr>
        <w:t>allows us to understand and appreciate the history</w:t>
      </w:r>
      <w:r w:rsidRPr="00F62EC0">
        <w:rPr>
          <w:rFonts w:ascii="Calibri" w:hAnsi="Calibri"/>
          <w:color w:val="000000"/>
        </w:rPr>
        <w:t xml:space="preserve"> of our ancestors and our upbringing. It </w:t>
      </w:r>
      <w:r w:rsidRPr="00F62EC0">
        <w:rPr>
          <w:rFonts w:ascii="Calibri" w:hAnsi="Calibri"/>
          <w:color w:val="000000"/>
          <w:u w:val="single"/>
        </w:rPr>
        <w:t>cultivates an appreciation and understanding</w:t>
      </w:r>
      <w:r w:rsidRPr="00F62EC0">
        <w:rPr>
          <w:rFonts w:ascii="Calibri" w:hAnsi="Calibri"/>
          <w:color w:val="000000"/>
        </w:rPr>
        <w:t xml:space="preserve"> that is beyond beneficial for children, especially those from diverse families  backgrounds. All in all, there are many benefits to learning to speak one’s native language. It may appear to more work than benefit at first, but the rewards of eternalizing a people’s dialect through communication are well worthwhile.</w:t>
      </w:r>
    </w:p>
    <w:p w14:paraId="76C27D94" w14:textId="77777777" w:rsidR="00143194" w:rsidRPr="00F62EC0" w:rsidRDefault="00143194" w:rsidP="007A0CFB">
      <w:pPr>
        <w:rPr>
          <w:b/>
          <w:u w:val="single"/>
        </w:rPr>
      </w:pPr>
    </w:p>
    <w:p w14:paraId="266ED3FF" w14:textId="77777777" w:rsidR="00CC3AE3" w:rsidRPr="00F62EC0" w:rsidRDefault="00CC3AE3" w:rsidP="00CC3AE3">
      <w:pPr>
        <w:pStyle w:val="Heading3"/>
      </w:pPr>
      <w:r w:rsidRPr="00F62EC0">
        <w:t>2AC – Solvency: NLISAA</w:t>
      </w:r>
    </w:p>
    <w:p w14:paraId="04C7A2A6" w14:textId="77777777" w:rsidR="00CC3AE3" w:rsidRPr="00F62EC0" w:rsidRDefault="00CC3AE3" w:rsidP="00143194">
      <w:pPr>
        <w:pStyle w:val="Heading4"/>
      </w:pPr>
      <w:r w:rsidRPr="00F62EC0">
        <w:t xml:space="preserve">The plans grants are similar to the NLISAA act- it is hugely popular among tribes </w:t>
      </w:r>
    </w:p>
    <w:p w14:paraId="79B778F1" w14:textId="77777777" w:rsidR="00CC3AE3" w:rsidRPr="00F62EC0" w:rsidRDefault="00CC3AE3" w:rsidP="00CC3AE3">
      <w:pPr>
        <w:rPr>
          <w:rStyle w:val="Style13ptBold"/>
        </w:rPr>
      </w:pPr>
      <w:r w:rsidRPr="00F62EC0">
        <w:rPr>
          <w:rStyle w:val="Style13ptBold"/>
        </w:rPr>
        <w:t>Capriccioso 14</w:t>
      </w:r>
    </w:p>
    <w:p w14:paraId="0EA7B010" w14:textId="77777777" w:rsidR="00CC3AE3" w:rsidRPr="00F62EC0" w:rsidRDefault="00CC3AE3" w:rsidP="00CC3AE3">
      <w:r w:rsidRPr="00F62EC0">
        <w:t>[Rob Capriccioso, Washington, D.C. Bureau Chief for Indian Country Media Network (ICMN), a position he has held since 2011 after joining the publication in 2008 as a general assignment staff reporter, 3-11-2014, "Native Advocates Ramp Up Support for Sen. Tester’s Language Bill", Indian Country Media Network, https://indiancountrymedianetwork.com/education/native-education/native-advocates-ramp-up-support-for-sen-testers-language-bill///hdm]</w:t>
      </w:r>
    </w:p>
    <w:p w14:paraId="521A08B0" w14:textId="77777777" w:rsidR="00CC3AE3" w:rsidRPr="00F62EC0" w:rsidRDefault="00CC3AE3" w:rsidP="00CC3AE3">
      <w:pPr>
        <w:rPr>
          <w:sz w:val="16"/>
        </w:rPr>
      </w:pPr>
      <w:r w:rsidRPr="00F62EC0">
        <w:rPr>
          <w:sz w:val="16"/>
        </w:rPr>
        <w:t xml:space="preserve">Just before Sen. Jon Tester (D-Montana) took up the gavel of the Senate Committee on Indian Affairs in February, he introduced the Native Language Immersion Student Achievement Act, which would amend the Elementary and Secondary Education Act (ESEA) to provide increased federal financial support to Native American language programs at American Indian-focused schools. RELATED: Tester, in Line to Be SCIA Chair, to Introduce Indian School Language Bill If passed, the bill would establish a grant program to support schools using Native American languages as their primary language of instruction. The legislation would appropriate $5 million for fiscal year 2015, and “such sums as may be necessary for each of the succeeding 4 fiscal years.” </w:t>
      </w:r>
      <w:r w:rsidRPr="00F62EC0">
        <w:rPr>
          <w:rStyle w:val="StyleUnderline"/>
        </w:rPr>
        <w:t>The secretary of the Department of Education would be responsible for making grant awards to eligible institutions each of the years, and grantees would be required to submit annual reports</w:t>
      </w:r>
      <w:r w:rsidRPr="00F62EC0">
        <w:rPr>
          <w:sz w:val="16"/>
        </w:rPr>
        <w:t>. “We are racing against the clock to save and revitalize our sacred Native American languages,” Tester said when he announced the bill. “</w:t>
      </w:r>
      <w:r w:rsidRPr="00F62EC0">
        <w:rPr>
          <w:rStyle w:val="StyleUnderline"/>
        </w:rPr>
        <w:t>Preserving Native languages will strengthen Indian culture and increase student confidence—leading to greater academic achievement and a stronger economy</w:t>
      </w:r>
      <w:r w:rsidRPr="00F62EC0">
        <w:rPr>
          <w:sz w:val="16"/>
        </w:rPr>
        <w:t xml:space="preserve">.” </w:t>
      </w:r>
      <w:r w:rsidRPr="00F62EC0">
        <w:rPr>
          <w:rStyle w:val="StyleUnderline"/>
        </w:rPr>
        <w:t>Support from the National Congress of American Indians and many Native-focused organizations</w:t>
      </w:r>
      <w:r w:rsidRPr="00F62EC0">
        <w:rPr>
          <w:sz w:val="16"/>
        </w:rPr>
        <w:t xml:space="preserve">, which plan to hold a congressional briefing March 12 on Capitol Hill to heighten awareness of the bill, </w:t>
      </w:r>
      <w:r w:rsidRPr="00F62EC0">
        <w:rPr>
          <w:rStyle w:val="StyleUnderline"/>
        </w:rPr>
        <w:t>has been widespread</w:t>
      </w:r>
      <w:r w:rsidRPr="00F62EC0">
        <w:rPr>
          <w:sz w:val="16"/>
        </w:rPr>
        <w:t>. “</w:t>
      </w:r>
      <w:r w:rsidRPr="00F62EC0">
        <w:rPr>
          <w:rStyle w:val="StyleUnderline"/>
        </w:rPr>
        <w:t>In introducing the Native Language Immersion Student Achievement Act</w:t>
      </w:r>
      <w:r w:rsidRPr="00F62EC0">
        <w:rPr>
          <w:sz w:val="16"/>
        </w:rPr>
        <w:t xml:space="preserve">, Sen. </w:t>
      </w:r>
      <w:r w:rsidRPr="00F62EC0">
        <w:rPr>
          <w:rStyle w:val="StyleUnderline"/>
        </w:rPr>
        <w:t>Tester has answered the call from Indian country to invest in Native language immersion schools,” says</w:t>
      </w:r>
      <w:r w:rsidRPr="00F62EC0">
        <w:rPr>
          <w:sz w:val="16"/>
        </w:rPr>
        <w:t xml:space="preserve"> Brian </w:t>
      </w:r>
      <w:r w:rsidRPr="00F62EC0">
        <w:rPr>
          <w:rStyle w:val="StyleUnderline"/>
        </w:rPr>
        <w:t>Cladoosby, president of the National Congress of American Indians.</w:t>
      </w:r>
      <w:r w:rsidRPr="00F62EC0">
        <w:rPr>
          <w:sz w:val="16"/>
        </w:rPr>
        <w:t xml:space="preserve"> “</w:t>
      </w:r>
      <w:r w:rsidRPr="00F62EC0">
        <w:rPr>
          <w:rStyle w:val="Emphasis"/>
        </w:rPr>
        <w:t>Not only are these unique schools our best hope to save and revitalize our sacred Native languages, but they offer Indian education the purest form of intellectual sovereignty, because no right is more sacred to Native peoples than the right to freely speak our Native languages</w:t>
      </w:r>
      <w:r w:rsidRPr="00F62EC0">
        <w:rPr>
          <w:sz w:val="16"/>
        </w:rPr>
        <w:t xml:space="preserve">.” Native education advocates widely view the bill as an opportunity to influence ESEA reauthorization discussions that are ongoing in the Senate. While the ESEA, which includes the Indian Education Act, still faces some hurdles in passing this Congress, advocates are hopeful that Tester’s legislation can ultimately be included in that broader education legislation. “Sen. </w:t>
      </w:r>
      <w:r w:rsidRPr="00F62EC0">
        <w:rPr>
          <w:rStyle w:val="StyleUnderline"/>
        </w:rPr>
        <w:t>Tester’s bill offers Indian country heightened ownership in its educational destiny and a lifeline in saving Native Languages,”</w:t>
      </w:r>
      <w:r w:rsidRPr="00F62EC0">
        <w:rPr>
          <w:sz w:val="16"/>
        </w:rPr>
        <w:t xml:space="preserve"> says Ryan Wilson, president of the National Alliance to Save Native Languages, which is hosting the Capitol Hill briefing. “</w:t>
      </w:r>
      <w:r w:rsidRPr="00F62EC0">
        <w:rPr>
          <w:rStyle w:val="StyleUnderline"/>
        </w:rPr>
        <w:t>Just as important to Indian country it is good policy and reflects a sharpened focus and stronger Indian Education Act.</w:t>
      </w:r>
      <w:r w:rsidRPr="00F62EC0">
        <w:rPr>
          <w:sz w:val="16"/>
        </w:rPr>
        <w:t xml:space="preserve">” Wilson says that tribal recommendations to enhance the Native language and education components of the ESEA have gone unheeded by the Senate Committee on Health, Education, Labor, &amp; Pensions (HELP) to date. “Senate Committee on Indian Affairs recommendations from the 112th Congress that were contained in the groundbreaking Native Class Act and Native Build Act were not reflected as well,” Wilson adds. “Native language provisions published within the White House ESEA blueprint were also not included.” Wilson says the Alliance is calling on Sen. Tom Harkin (D-Iowa), chairman of the HELP committee, to include provisions contained within the Native Language Immersion Student Achievement Act when the committee ultimately moves its ESEA bill to the Senate floor. </w:t>
      </w:r>
    </w:p>
    <w:p w14:paraId="4BCC2E97" w14:textId="77777777" w:rsidR="00CC3AE3" w:rsidRPr="00F62EC0" w:rsidRDefault="00CC3AE3" w:rsidP="00CC3AE3">
      <w:pPr>
        <w:pStyle w:val="Heading3"/>
      </w:pPr>
      <w:r w:rsidRPr="00F62EC0">
        <w:t>2AC – Solvency: Funding</w:t>
      </w:r>
    </w:p>
    <w:p w14:paraId="73242AD9" w14:textId="77777777" w:rsidR="00CC3AE3" w:rsidRPr="00F62EC0" w:rsidRDefault="00CC3AE3" w:rsidP="00CC3AE3">
      <w:pPr>
        <w:pStyle w:val="Heading4"/>
      </w:pPr>
      <w:r w:rsidRPr="00F62EC0">
        <w:t xml:space="preserve">Language Immersion schools are incredibly beneficial for Native children- results in fluency, and a better quality of life, but challenges remain without federal funding </w:t>
      </w:r>
    </w:p>
    <w:p w14:paraId="4D8CB86C" w14:textId="77777777" w:rsidR="00CC3AE3" w:rsidRPr="00F62EC0" w:rsidRDefault="00CC3AE3" w:rsidP="00CC3AE3">
      <w:r w:rsidRPr="00F62EC0">
        <w:rPr>
          <w:rStyle w:val="Style13ptBold"/>
        </w:rPr>
        <w:t>Grunewald ‘16</w:t>
      </w:r>
      <w:r w:rsidRPr="00F62EC0">
        <w:t xml:space="preserve">, </w:t>
      </w:r>
    </w:p>
    <w:p w14:paraId="2A8BEF29" w14:textId="77777777" w:rsidR="00CC3AE3" w:rsidRPr="00F62EC0" w:rsidRDefault="00CC3AE3" w:rsidP="00CC3AE3">
      <w:r w:rsidRPr="00F62EC0">
        <w:t>(ROB GRUNEWALD, an economist with the Federal Reserve Bank of Minneapolis, "Early childhood Native language immersion develops minds, revitalizes cultures," https://www.minneapolisfed.org/publications/community-dividend/early-childhood-native-language-immersion-develops-minds-revitalizes-cultures)</w:t>
      </w:r>
    </w:p>
    <w:p w14:paraId="5562CF43" w14:textId="77777777" w:rsidR="00CC3AE3" w:rsidRPr="00F62EC0" w:rsidRDefault="00CC3AE3" w:rsidP="00CC3AE3">
      <w:r w:rsidRPr="00F62EC0">
        <w:rPr>
          <w:sz w:val="18"/>
        </w:rPr>
        <w:t xml:space="preserve">Aaniin, ezhi-ayaayan?” (Hello, how are you?)Children and teachers sing these words to a three-year-old child in the Ojibwe classroom of the Wicoie Nandagikendan language immersion program. The child stands up from his chair and places a sticker under one of several Ojibwe words for happy, sad, and angry, among other choices.After all the children and adults take turns placing their stickers, a teacher leads the children through counting, “bezhig, niizh, niswi,” colors, “miskwa, ozaawaa, ozhaawashkwaa,” and animals, “makwa, waawaashkeshiinh, ajidamoo,” all while pointing to corresponding pictures with a colorful wand to help everyone listen and speak in Ojibwe. For three hours each weekday during the school year, up to ten children as young as age 16 months and up to five years old are immersed in either the Ojibwe or Dakota language within Four Directions Family Center’s nationally accredited child care center. The program borders the Little Earth community in Minneapolis, a housing development whose residents are mostly of Ojibwe or Dakota descent. Wicoie Nandagikendan is part of a growing number of early childhood Native American language immersion programs in the Ninth Federal Reserve District and throughout the United States. </w:t>
      </w:r>
      <w:r w:rsidRPr="00F62EC0">
        <w:t xml:space="preserve">These </w:t>
      </w:r>
      <w:r w:rsidRPr="00F62EC0">
        <w:rPr>
          <w:rStyle w:val="StyleUnderline"/>
        </w:rPr>
        <w:t xml:space="preserve">programs have the promise to address two major challenges Native American children and communities face. First, the number of first language speakers—that is, people who speak a Native American language as their first or one of their first languages—is rapidly declining. Early childhood language immersion programs are a strategy to reinvigorate language and cultural practices. Second, Native communities face many socioeconomic circumstances that can be detrimental to healthy brain development in children. Language immersion programs can help counter these detrimental effects by offering experiences consistent with what young children need to thrive. Many children who learn their Native language and culture also have success with their overall education and well-being. Many children who learn their Native language and culture also have success with their overall education and well-being. </w:t>
      </w:r>
      <w:r w:rsidRPr="00F62EC0">
        <w:rPr>
          <w:sz w:val="18"/>
        </w:rPr>
        <w:t>Early childhood language immersion is not a simple solution for Native communities to apply, however,</w:t>
      </w:r>
      <w:r w:rsidRPr="00F62EC0">
        <w:t xml:space="preserve"> </w:t>
      </w:r>
      <w:r w:rsidRPr="00F62EC0">
        <w:rPr>
          <w:rStyle w:val="StyleUnderline"/>
        </w:rPr>
        <w:t xml:space="preserve">as immersion programs themselves present some challenges. Developing a language immersion program requires producing curricula in the Native language and recruiting teachers who are proficient speakers and trained in child development and classroom management. After children complete a language immersion program, they need ongoing support, such as opportunities to speak the language at community gatherings or attend a language immersion program during the elementary grades. Finally, while some funding streams are available for language immersion programs, combining funds from different sources to achieve long-term sustainability can be challenging. </w:t>
      </w:r>
      <w:r w:rsidRPr="00F62EC0">
        <w:rPr>
          <w:sz w:val="18"/>
        </w:rPr>
        <w:t>For Native communities that meet these challenges as they design and conduct immersion programs, there are indications that the programs are both increasing Native language fluency and developing young minds in a way that prepares children for success in school and life, with potential benefits spilling over to their families and communities</w:t>
      </w:r>
      <w:r w:rsidRPr="00F62EC0">
        <w:t>.</w:t>
      </w:r>
      <w:r w:rsidRPr="00F62EC0">
        <w:rPr>
          <w:u w:val="single"/>
        </w:rPr>
        <w:t xml:space="preserve"> </w:t>
      </w:r>
      <w:r w:rsidRPr="00F62EC0">
        <w:rPr>
          <w:rStyle w:val="StyleUnderline"/>
        </w:rPr>
        <w:t>Rescuing Native American languages Native American communities have faced immeasurable hardships during the past 500 years as Europeans moved into North America. Forced relocation removed many Native American tribes from their homelands, and reservations became islands of poverty. The effects of historical trauma from the cultural disconnection and isolation have contributed to high rates of depression, chemical abuse, and high unemployment, among other social and economic difficulties.</w:t>
      </w:r>
      <w:r w:rsidRPr="00F62EC0">
        <w:t xml:space="preserve">2 </w:t>
      </w:r>
      <w:r w:rsidRPr="00F62EC0">
        <w:rPr>
          <w:rStyle w:val="StyleUnderline"/>
        </w:rPr>
        <w:t>In particular, Native American language and culture suffered greatly under the Indian boarding school movement. Starting in the 1860s, thousands of Native American children were removed from their families and communities to attend schools that discouraged or forbade them from speaking their Native languages and following their cultural practices.</w:t>
      </w:r>
      <w:r w:rsidRPr="00F62EC0">
        <w:t xml:space="preserve"> </w:t>
      </w:r>
      <w:r w:rsidRPr="00F62EC0">
        <w:rPr>
          <w:sz w:val="18"/>
        </w:rPr>
        <w:t>The personal stories of the children and their descendants reveal the lasting impact of this disruption and trauma.</w:t>
      </w:r>
      <w:r w:rsidRPr="00F62EC0">
        <w:rPr>
          <w:sz w:val="18"/>
          <w:u w:val="single"/>
        </w:rPr>
        <w:t xml:space="preserve"> </w:t>
      </w:r>
      <w:r w:rsidRPr="00F62EC0">
        <w:rPr>
          <w:sz w:val="18"/>
        </w:rPr>
        <w:t>“I don’t like to say something negative, but you know,</w:t>
      </w:r>
      <w:r w:rsidRPr="00F62EC0">
        <w:t xml:space="preserve"> </w:t>
      </w:r>
      <w:r w:rsidRPr="00F62EC0">
        <w:rPr>
          <w:rStyle w:val="StyleUnderline"/>
        </w:rPr>
        <w:t>the language was taken away by means of force, by means of being made to feel ashamed if you spoke your language</w:t>
      </w:r>
      <w:r w:rsidRPr="00F62EC0">
        <w:t>,” said Jennifer Bendickson, a founding mother and interim executive director of Wicoie Nandagikendan. “My mother spoke Dakota fluently, but she would never speak it to me, because when she was in boarding school she was punished severely for speaking the language. She was taken away from her parents when she was just five years old and she never saw her parents for years.”</w:t>
      </w:r>
    </w:p>
    <w:p w14:paraId="4AB60F3C" w14:textId="77777777" w:rsidR="00CC3AE3" w:rsidRPr="00F62EC0" w:rsidRDefault="00CC3AE3" w:rsidP="00CC3AE3">
      <w:pPr>
        <w:pStyle w:val="Heading3"/>
      </w:pPr>
      <w:r w:rsidRPr="00F62EC0">
        <w:t>2AC – Solvency: Brain Development</w:t>
      </w:r>
    </w:p>
    <w:p w14:paraId="45735F17" w14:textId="77777777" w:rsidR="00CC3AE3" w:rsidRPr="00F62EC0" w:rsidRDefault="00CC3AE3" w:rsidP="00CC3AE3">
      <w:pPr>
        <w:pStyle w:val="Heading4"/>
      </w:pPr>
      <w:r w:rsidRPr="00F62EC0">
        <w:t>Nueroscience proves the importance of language programs</w:t>
      </w:r>
    </w:p>
    <w:p w14:paraId="7613DD94" w14:textId="77777777" w:rsidR="00CC3AE3" w:rsidRPr="00F62EC0" w:rsidRDefault="00CC3AE3" w:rsidP="00CC3AE3">
      <w:r w:rsidRPr="00F62EC0">
        <w:rPr>
          <w:rStyle w:val="Style13ptBold"/>
        </w:rPr>
        <w:t>Grunewald ‘16</w:t>
      </w:r>
      <w:r w:rsidRPr="00F62EC0">
        <w:t xml:space="preserve">, </w:t>
      </w:r>
    </w:p>
    <w:p w14:paraId="73286A01" w14:textId="77777777" w:rsidR="00CC3AE3" w:rsidRPr="00F62EC0" w:rsidRDefault="00CC3AE3" w:rsidP="00CC3AE3">
      <w:r w:rsidRPr="00F62EC0">
        <w:t>(ROB GRUNEWALD, an economist with the Federal Reserve Bank of Minneapolis, "Early childhood Native language immersion develops minds, revitalizes cultures," https://www.minneapolisfed.org/publications/community-dividend/early-childhood-native-language-immersion-develops-minds-revitalizes-cultures)</w:t>
      </w:r>
    </w:p>
    <w:p w14:paraId="70779049" w14:textId="77777777" w:rsidR="00CC3AE3" w:rsidRPr="00F62EC0" w:rsidRDefault="00CC3AE3" w:rsidP="00CC3AE3">
      <w:pPr>
        <w:rPr>
          <w:rStyle w:val="StyleUnderline"/>
        </w:rPr>
      </w:pPr>
      <w:r w:rsidRPr="00F62EC0">
        <w:rPr>
          <w:rStyle w:val="StyleUnderline"/>
        </w:rPr>
        <w:t xml:space="preserve">As a consequence of the forced cultural rending, the number of Native American language speakers has fallen precipitously. While some adults have learned a Native language as a second language, most first language speakers are reaching the end of life. Without changes in trajectory, many Native languages face a likelihood of extinction. </w:t>
      </w:r>
      <w:r w:rsidRPr="00F62EC0">
        <w:t>“</w:t>
      </w:r>
      <w:r w:rsidRPr="00F62EC0">
        <w:rPr>
          <w:sz w:val="18"/>
        </w:rPr>
        <w:t xml:space="preserve">When we first started in 2006 there were 15 Minnesota-born Dakota first language speakers. Now there are 4,” said Betty Jane Schaaf, a founding mother of Wicoie Nandagikendan. Peter Hill, founder of Lakota Immersion Childcare, a Native language immersion program in Oglala, S.D., on the Pine Ridge Reservation, noted that “We are down to 2,000 Lakota speakers worldwide, and down to about 1,000 on Pine Ridge.” </w:t>
      </w:r>
      <w:r w:rsidRPr="00F62EC0">
        <w:t>I</w:t>
      </w:r>
      <w:r w:rsidRPr="00F62EC0">
        <w:rPr>
          <w:rStyle w:val="StyleUnderline"/>
        </w:rPr>
        <w:t>ndigenous people in other parts of the world have also felt the loss of Native language speakers</w:t>
      </w:r>
      <w:r w:rsidRPr="00F62EC0">
        <w:t xml:space="preserve">. </w:t>
      </w:r>
      <w:r w:rsidRPr="00F62EC0">
        <w:rPr>
          <w:sz w:val="18"/>
        </w:rPr>
        <w:t>In response to a sharp decrease in speakers, the Maori in New Zealand began a revival strategy during the 1980s. This model was then adopted in Hawaii to address the same concern. Maori and Hawaiian children start in a “language nest” program from ages three to five. According to William Wilson, a professor of Hawaiian language studies at the University of Hawaii at Hilo, children who enter the Hawaiian language nests generally don’t speak Hawaiian, but become quite fluent over the two years in the program. After the language nest, children move into elementary schools where subject material is taught in their Native language, with English language instruction starting in the later elementary grades</w:t>
      </w:r>
      <w:r w:rsidRPr="00F62EC0">
        <w:rPr>
          <w:rStyle w:val="StyleUnderline"/>
        </w:rPr>
        <w:t>. Both the Maori and Hawaiian initiatives have shown positive effects on increasing the number of Native language speakers and reinvigorating cultural practices and identity</w:t>
      </w:r>
      <w:r w:rsidRPr="00F62EC0">
        <w:t xml:space="preserve">.1 </w:t>
      </w:r>
      <w:r w:rsidRPr="00F62EC0">
        <w:rPr>
          <w:sz w:val="18"/>
        </w:rPr>
        <w:t xml:space="preserve">These approaches are now making their way to communities in North America and the Ninth District. Building minds and futures </w:t>
      </w:r>
      <w:r w:rsidRPr="00F62EC0">
        <w:rPr>
          <w:rStyle w:val="StyleUnderline"/>
        </w:rPr>
        <w:t>Many Native American children grow up in conditions that put them at risk for arriving at school unprepared to succeed. For example, in 2014 the poverty rate for American Indian and Alaska Native (AIAN) children under age six was 40 percent; for non-Hispanic white children in the U.S., the poverty rate was 15 percent. Disadvantages like poverty are reflected in high school graduation rates. In 2013–2014, the graduation rate for AIAN students was only 70 percent, compared with 87 percent for non-Hispanic white students. For Native children attending Bureau of Indian Education schools, the graduation rate was only 53 percent</w:t>
      </w:r>
      <w:r w:rsidRPr="00F62EC0">
        <w:t xml:space="preserve">. </w:t>
      </w:r>
      <w:r w:rsidRPr="00F62EC0">
        <w:rPr>
          <w:sz w:val="18"/>
        </w:rPr>
        <w:t xml:space="preserve">Preserving Culture: A Parent’s Perspective on Native Language Immersion VIDEO BY FEDERAL RESERVE BANK OF MINNEAPOLIS </w:t>
      </w:r>
      <w:r w:rsidRPr="00F62EC0">
        <w:rPr>
          <w:rStyle w:val="StyleUnderline"/>
        </w:rPr>
        <w:t xml:space="preserve">Neuroscience and child development research suggest that school readiness is sown during a child’s earliest years. Studies show that the first few years of life are critical for healthy brain development—including language development—which occurs during what the Center on the Developing Child at Harvard University calls a “serve-and-return” process: the infant or young child babbles, gestures, or cries, and then an adult responds appropriately with eye contact, words, or a hug. This responsive back-and-forth interaction helps build neural connections and healthy brain architecture.2 Areas of the brain that regulate language peak in growth during the first year of life, when a baby’s brain can discern differences in sounds of every language spoken in the world. While the window for learning language remains open throughout the life span, the earlier children are exposed to a language, the less effort it takes to learn, on average. </w:t>
      </w:r>
      <w:r w:rsidRPr="00F62EC0">
        <w:rPr>
          <w:sz w:val="18"/>
        </w:rPr>
        <w:t>Research demonstrates that when people are engaged in a language-rich environment during early childhood, they are more likely to develop peak proficiency in the language, including control over the sound system and grammatical structure.</w:t>
      </w:r>
      <w:r w:rsidRPr="00F62EC0">
        <w:rPr>
          <w:sz w:val="18"/>
          <w:szCs w:val="18"/>
        </w:rPr>
        <w:t>3 Such findings have influenced the design of Native American language immersion programs, some of which include children who are just over a year old—a time when they are speaking only a few words. Program directors and teachers attest to young children’s ability to learn the language</w:t>
      </w:r>
      <w:r w:rsidRPr="00F62EC0">
        <w:t>.</w:t>
      </w:r>
      <w:r w:rsidRPr="00F62EC0">
        <w:rPr>
          <w:rStyle w:val="StyleUnderline"/>
        </w:rPr>
        <w:t>Recent research also suggests that children who develop dual language skills may have advantages in some aspects of executive function, or the mental processes that enable planning, focusing attention, holding working memory, and juggling multiple tasks successfully.</w:t>
      </w:r>
      <w:r w:rsidRPr="00F62EC0">
        <w:rPr>
          <w:sz w:val="18"/>
        </w:rPr>
        <w:t xml:space="preserve">“We had a girl who started at 18 months and by the time she was age three she was assessed as a first language speaker,” Schaaf said. She added, “She also had a family with a number of speakers who supported her language learning in the home environment.”Recent research also suggests that children who develop dual language skills may have advantages in some aspects of executive function, or the mental processes that enable planning, focusing attention, holding working memory, and juggling multiple tasks successfully. For example, researchers at the University of Washington discovered that </w:t>
      </w:r>
      <w:r w:rsidRPr="00F62EC0">
        <w:rPr>
          <w:rStyle w:val="StyleUnderline"/>
        </w:rPr>
        <w:t xml:space="preserve">bilingual children who were exposed to two languages early performed better in managing conflicting demands for their attention than monolingual speakers.4 </w:t>
      </w:r>
      <w:r w:rsidRPr="00F62EC0">
        <w:rPr>
          <w:sz w:val="18"/>
        </w:rPr>
        <w:t>While language immersion can help develop language and cognitive skills, it also provides support for emotional and social development. These benefits can be especially valuable for Native American children, since many face adversity in their homes and communities. “Both Ojibwe and Dakota languages are very relational, emphasizing the importance of kinship and that the universe is inter-relational; we are all related. Through the language, children learn coping skills and emotional regulation at a very early age,” said Jewell Arcoren, Wicoie Nandagikendan’s program director. As language and culture are taught together, language immersion helps children understand and appreciate their culture and personal identity, which can help support them when facing challenges throughout childhood. “We can teach in our language, which is our culture. You can’t take culture away from it,” Schaaf said. Story time at Lakota Immersion Childcare on the Pine Ridge Indian Reservation in South Dakota. Preschoolers at TVCDC's Lakota Immersion Childcare program follow along as an instructor presents a lesson.PHOTO COURTESY OF THUNDER VALLEY COMMUNITY DEVELOPMENT CORPORATION</w:t>
      </w:r>
      <w:r w:rsidRPr="00F62EC0">
        <w:rPr>
          <w:rStyle w:val="StyleUnderline"/>
          <w:sz w:val="18"/>
        </w:rPr>
        <w:t xml:space="preserve"> </w:t>
      </w:r>
      <w:r w:rsidRPr="00F62EC0">
        <w:rPr>
          <w:rStyle w:val="StyleUnderline"/>
        </w:rPr>
        <w:t>At Native language immersion programs, the combination of fostering cognitive and language skills, as well as social-emotional skills, has the potential to help children prepare for school with long-lasting benefits for them and their communities. Research on high-quality early learning programs that serve vulnerable children shows that these programs can help reduce remedial education costs, increase school achievement and future earnings, and reduce crime and social costs.5 The Maori and Hawaiian initiatives mentioned earlier have shown promise in improving school achievement and graduation rates.6 While rigorous evaluation methods and cost-benefit analyses haven’t been applied to language immersion programs in North America, initial outcome measures and observations are promising and consistent with findings from the Maori and Hawaiian programs.</w:t>
      </w:r>
    </w:p>
    <w:p w14:paraId="1D29471C" w14:textId="77777777" w:rsidR="00143194" w:rsidRPr="00F62EC0" w:rsidRDefault="00143194" w:rsidP="00143194">
      <w:pPr>
        <w:spacing w:after="240"/>
        <w:rPr>
          <w:rFonts w:eastAsia="Times New Roman"/>
        </w:rPr>
      </w:pPr>
    </w:p>
    <w:p w14:paraId="5399B704"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Cognitive Skill Development Benefits</w:t>
      </w:r>
    </w:p>
    <w:p w14:paraId="4B0EF6FC"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Tara Williams Fortune, 3-26-2014, "What the Research Says About Immersion," Center For Advanced Research On Language Acquisition, http://carla.umn.edu/immersion/documents/ImmersionResearch_TaraFortune.html</w:t>
      </w:r>
    </w:p>
    <w:p w14:paraId="1825F5EB" w14:textId="77777777" w:rsidR="00143194" w:rsidRPr="00F62EC0" w:rsidRDefault="00143194" w:rsidP="00143194">
      <w:pPr>
        <w:rPr>
          <w:rFonts w:eastAsia="Times New Roman"/>
        </w:rPr>
      </w:pPr>
    </w:p>
    <w:p w14:paraId="03580015"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rPr>
        <w:t xml:space="preserve">There's a well-established </w:t>
      </w:r>
      <w:r w:rsidRPr="00F62EC0">
        <w:rPr>
          <w:rFonts w:ascii="Calibri" w:hAnsi="Calibri"/>
          <w:color w:val="000000"/>
          <w:u w:val="single"/>
        </w:rPr>
        <w:t>positive relationship between basic thinking skills and being a fully proficient bilingual who maintains regular use of both languages</w:t>
      </w:r>
      <w:r w:rsidRPr="00F62EC0">
        <w:rPr>
          <w:rFonts w:ascii="Calibri" w:hAnsi="Calibri"/>
          <w:color w:val="000000"/>
        </w:rPr>
        <w:t>. Fully proficient</w:t>
      </w:r>
      <w:r w:rsidRPr="00F62EC0">
        <w:rPr>
          <w:rFonts w:ascii="Calibri" w:hAnsi="Calibri"/>
          <w:color w:val="000000"/>
          <w:u w:val="single"/>
        </w:rPr>
        <w:t xml:space="preserve"> bilinguals outperform monolinguals in the areas of divergent thinking, pattern recognition, and problem solving.</w:t>
      </w:r>
      <w:r w:rsidRPr="00F62EC0">
        <w:rPr>
          <w:rFonts w:ascii="Calibri" w:hAnsi="Calibri"/>
          <w:color w:val="000000"/>
          <w:sz w:val="14"/>
          <w:szCs w:val="14"/>
          <w:u w:val="single"/>
          <w:vertAlign w:val="superscript"/>
        </w:rPr>
        <w:t xml:space="preserve"> </w:t>
      </w:r>
      <w:r w:rsidRPr="00F62EC0">
        <w:rPr>
          <w:rFonts w:ascii="Calibri" w:hAnsi="Calibri"/>
          <w:color w:val="000000"/>
        </w:rPr>
        <w:t xml:space="preserve">Bilingual children develop the </w:t>
      </w:r>
      <w:r w:rsidRPr="00F62EC0">
        <w:rPr>
          <w:rFonts w:ascii="Calibri" w:hAnsi="Calibri"/>
          <w:color w:val="000000"/>
          <w:u w:val="single"/>
        </w:rPr>
        <w:t>ability to solve problems that contain conflicting or misleading cues</w:t>
      </w:r>
      <w:r w:rsidRPr="00F62EC0">
        <w:rPr>
          <w:rFonts w:ascii="Calibri" w:hAnsi="Calibri"/>
          <w:color w:val="000000"/>
        </w:rPr>
        <w:t xml:space="preserve"> at an earlier age, and they can decipher them more quickly than monolinguals. When so doing, they demonstrate an advantage with selective attention and greater executive or inhibitory control.</w:t>
      </w:r>
      <w:r w:rsidRPr="00F62EC0">
        <w:rPr>
          <w:rFonts w:ascii="Calibri" w:hAnsi="Calibri"/>
          <w:color w:val="000000"/>
          <w:sz w:val="14"/>
          <w:szCs w:val="14"/>
          <w:vertAlign w:val="superscript"/>
        </w:rPr>
        <w:t xml:space="preserve"> </w:t>
      </w:r>
      <w:r w:rsidRPr="00F62EC0">
        <w:rPr>
          <w:rFonts w:ascii="Calibri" w:hAnsi="Calibri"/>
          <w:color w:val="000000"/>
        </w:rPr>
        <w:t xml:space="preserve">Fully proficient bilingual children have also been found to </w:t>
      </w:r>
      <w:r w:rsidRPr="00F62EC0">
        <w:rPr>
          <w:rFonts w:ascii="Calibri" w:hAnsi="Calibri"/>
          <w:color w:val="000000"/>
          <w:u w:val="single"/>
        </w:rPr>
        <w:t xml:space="preserve">exhibit enhanced sensitivity to verbal and nonverbal cues and to show greater attention to their listeners' needs </w:t>
      </w:r>
      <w:r w:rsidRPr="00F62EC0">
        <w:rPr>
          <w:rFonts w:ascii="Calibri" w:hAnsi="Calibri"/>
          <w:color w:val="000000"/>
        </w:rPr>
        <w:t>relative to monolingual children.</w:t>
      </w:r>
      <w:r w:rsidRPr="00F62EC0">
        <w:rPr>
          <w:rFonts w:ascii="Calibri" w:hAnsi="Calibri"/>
          <w:color w:val="000000"/>
          <w:sz w:val="14"/>
          <w:szCs w:val="14"/>
          <w:vertAlign w:val="superscript"/>
        </w:rPr>
        <w:t xml:space="preserve"> </w:t>
      </w:r>
      <w:r w:rsidRPr="00F62EC0">
        <w:rPr>
          <w:rFonts w:ascii="Calibri" w:hAnsi="Calibri"/>
          <w:color w:val="000000"/>
        </w:rPr>
        <w:t xml:space="preserve">Further, bilingual students display </w:t>
      </w:r>
      <w:r w:rsidRPr="00F62EC0">
        <w:rPr>
          <w:rFonts w:ascii="Calibri" w:hAnsi="Calibri"/>
          <w:color w:val="000000"/>
          <w:u w:val="single"/>
        </w:rPr>
        <w:t xml:space="preserve">greater facility in learning additional languages </w:t>
      </w:r>
      <w:r w:rsidRPr="00F62EC0">
        <w:rPr>
          <w:rFonts w:ascii="Calibri" w:hAnsi="Calibri"/>
          <w:color w:val="000000"/>
        </w:rPr>
        <w:t>when compared with monolinguals.</w:t>
      </w:r>
      <w:r w:rsidRPr="00F62EC0">
        <w:rPr>
          <w:rFonts w:ascii="Calibri" w:hAnsi="Calibri"/>
          <w:color w:val="000000"/>
          <w:sz w:val="14"/>
          <w:szCs w:val="14"/>
          <w:vertAlign w:val="superscript"/>
        </w:rPr>
        <w:t xml:space="preserve"> </w:t>
      </w:r>
      <w:r w:rsidRPr="00F62EC0">
        <w:rPr>
          <w:rFonts w:ascii="Calibri" w:hAnsi="Calibri"/>
          <w:color w:val="000000"/>
        </w:rPr>
        <w:t xml:space="preserve">While much evidence supports the benefits associated with full and active bilingualism, the relationship between language immersion education and long-term cognitive benefits is as yet less well-understood. Some research does indicate </w:t>
      </w:r>
      <w:r w:rsidRPr="00F62EC0">
        <w:rPr>
          <w:rFonts w:ascii="Calibri" w:hAnsi="Calibri"/>
          <w:color w:val="000000"/>
          <w:u w:val="single"/>
        </w:rPr>
        <w:t>greater cognitive flexibility</w:t>
      </w:r>
      <w:r w:rsidRPr="00F62EC0">
        <w:rPr>
          <w:rFonts w:ascii="Calibri" w:hAnsi="Calibri"/>
          <w:color w:val="000000"/>
          <w:sz w:val="14"/>
          <w:szCs w:val="14"/>
          <w:u w:val="single"/>
          <w:vertAlign w:val="superscript"/>
        </w:rPr>
        <w:t xml:space="preserve"> </w:t>
      </w:r>
      <w:r w:rsidRPr="00F62EC0">
        <w:rPr>
          <w:rFonts w:ascii="Calibri" w:hAnsi="Calibri"/>
          <w:color w:val="000000"/>
          <w:u w:val="single"/>
        </w:rPr>
        <w:t>and better nonverbal problem-solving abilities</w:t>
      </w:r>
      <w:r w:rsidRPr="00F62EC0">
        <w:rPr>
          <w:rFonts w:ascii="Calibri" w:hAnsi="Calibri"/>
          <w:color w:val="000000"/>
        </w:rPr>
        <w:t xml:space="preserve"> among English-proficient language immersion students.</w:t>
      </w:r>
      <w:r w:rsidRPr="00F62EC0">
        <w:rPr>
          <w:rFonts w:ascii="Calibri" w:hAnsi="Calibri"/>
          <w:color w:val="000000"/>
          <w:sz w:val="14"/>
          <w:szCs w:val="14"/>
          <w:vertAlign w:val="superscript"/>
        </w:rPr>
        <w:t xml:space="preserve"> </w:t>
      </w:r>
      <w:r w:rsidRPr="00F62EC0">
        <w:rPr>
          <w:rFonts w:ascii="Calibri" w:hAnsi="Calibri"/>
          <w:color w:val="000000"/>
        </w:rPr>
        <w:t>Decades ago, Dr. Jim Cummins cautioned about the need for a certain threshold level of second language proficiency before cognitive skills might be positively impacted.</w:t>
      </w:r>
      <w:r w:rsidRPr="00F62EC0">
        <w:rPr>
          <w:rFonts w:ascii="Calibri" w:hAnsi="Calibri"/>
          <w:color w:val="000000"/>
          <w:sz w:val="14"/>
          <w:szCs w:val="14"/>
          <w:vertAlign w:val="superscript"/>
        </w:rPr>
        <w:t xml:space="preserve"> </w:t>
      </w:r>
      <w:r w:rsidRPr="00F62EC0">
        <w:rPr>
          <w:rFonts w:ascii="Calibri" w:hAnsi="Calibri"/>
          <w:color w:val="000000"/>
        </w:rPr>
        <w:t xml:space="preserve">Accordingly, children who develop "partial bilingualism" in a second language may or may not experience cognitive benefits. While some studies report positive cognitive effects for partial or emerging bilinguals, Dr. Ellen Bialystok concurs that it is bilingual children with a more balanced and competent mastery of both languages who will </w:t>
      </w:r>
      <w:r w:rsidRPr="00F62EC0">
        <w:rPr>
          <w:rFonts w:ascii="Calibri" w:hAnsi="Calibri"/>
          <w:color w:val="000000"/>
          <w:u w:val="single"/>
        </w:rPr>
        <w:t>predictably exhibit the positive cognitive consequences of bilingualism.</w:t>
      </w:r>
    </w:p>
    <w:p w14:paraId="4A14DB2E" w14:textId="77777777" w:rsidR="00143194" w:rsidRPr="00F62EC0" w:rsidRDefault="00143194" w:rsidP="00CC3AE3">
      <w:pPr>
        <w:rPr>
          <w:b/>
          <w:u w:val="single"/>
        </w:rPr>
      </w:pPr>
    </w:p>
    <w:p w14:paraId="35E73E53" w14:textId="77777777" w:rsidR="00CC3AE3" w:rsidRPr="00F62EC0" w:rsidRDefault="00CC3AE3" w:rsidP="00CC3AE3">
      <w:pPr>
        <w:pStyle w:val="Heading3"/>
      </w:pPr>
      <w:r w:rsidRPr="00F62EC0">
        <w:t>2AC – Solvency: History</w:t>
      </w:r>
    </w:p>
    <w:p w14:paraId="034ECF19" w14:textId="77777777" w:rsidR="00CC3AE3" w:rsidRPr="00F62EC0" w:rsidRDefault="00CC3AE3" w:rsidP="00CC3AE3">
      <w:pPr>
        <w:pStyle w:val="Heading4"/>
      </w:pPr>
      <w:r w:rsidRPr="00F62EC0">
        <w:t>Losing languages means we lose out on the history of this world as well as current culture</w:t>
      </w:r>
    </w:p>
    <w:p w14:paraId="016B9680" w14:textId="77777777" w:rsidR="00CC3AE3" w:rsidRPr="00F62EC0" w:rsidRDefault="00CC3AE3" w:rsidP="00CC3AE3">
      <w:r w:rsidRPr="00F62EC0">
        <w:rPr>
          <w:rStyle w:val="Style13ptBold"/>
        </w:rPr>
        <w:t xml:space="preserve">Chauvot 16 </w:t>
      </w:r>
      <w:r w:rsidRPr="00F62EC0">
        <w:t>Pascale Chauvot, 15 SEP 2016, "Endangered Languages: Why are so many languages dying," No Publication, https://www.communicaid.com/business-language-</w:t>
      </w:r>
    </w:p>
    <w:p w14:paraId="17796A9F" w14:textId="77777777" w:rsidR="00CC3AE3" w:rsidRPr="00F62EC0" w:rsidRDefault="00CC3AE3" w:rsidP="00CC3AE3">
      <w:r w:rsidRPr="00F62EC0">
        <w:rPr>
          <w:u w:val="single"/>
        </w:rPr>
        <w:t>The loss of one more foreign language has consequences much wider than simply losing a vocabulary</w:t>
      </w:r>
      <w:r w:rsidRPr="00F62EC0">
        <w:t xml:space="preserve">. Even archived, </w:t>
      </w:r>
      <w:r w:rsidRPr="00F62EC0">
        <w:rPr>
          <w:u w:val="single"/>
        </w:rPr>
        <w:t>a dead language may be missing tone, accent, grammar, syntax and context. These verbal traits are often used to reflect a speaker’s way of thinking as much as the actual choice of words. Losing a language also can mean losing crucial knowledge about the linguistic group’s history, culture, or even knowledge about their local environment</w:t>
      </w:r>
      <w:r w:rsidRPr="00F62EC0">
        <w:t>. For example, being able to choose different words for plants or even the earth they grow in also provides scientists, botanists and academics with information that might be lost otherwise if these specific descriptions did not have an equivalent word in a more dominant language.</w:t>
      </w:r>
    </w:p>
    <w:p w14:paraId="27FC1020" w14:textId="77777777" w:rsidR="00CC3AE3" w:rsidRPr="00F62EC0" w:rsidRDefault="00CC3AE3" w:rsidP="00CC3AE3">
      <w:pPr>
        <w:pStyle w:val="Heading3"/>
      </w:pPr>
      <w:r w:rsidRPr="00F62EC0">
        <w:t>2AC – Solvency: Literacy</w:t>
      </w:r>
    </w:p>
    <w:p w14:paraId="0C037573" w14:textId="77777777" w:rsidR="00CC3AE3" w:rsidRPr="00F62EC0" w:rsidRDefault="00CC3AE3" w:rsidP="00CC3AE3">
      <w:pPr>
        <w:pStyle w:val="Heading4"/>
      </w:pPr>
      <w:r w:rsidRPr="00F62EC0">
        <w:t xml:space="preserve">Native language learning promotes literacy </w:t>
      </w:r>
    </w:p>
    <w:p w14:paraId="7BBD6FF3" w14:textId="77777777" w:rsidR="00CC3AE3" w:rsidRPr="00F62EC0" w:rsidRDefault="00CC3AE3" w:rsidP="00CC3AE3">
      <w:r w:rsidRPr="00F62EC0">
        <w:rPr>
          <w:rStyle w:val="Style13ptBold"/>
        </w:rPr>
        <w:t>Pease-Pretty ‘3</w:t>
      </w:r>
      <w:r w:rsidRPr="00F62EC0">
        <w:t>, NATIVE AMERICAN LANGUAGE IMMERSION INNOVATIVE NATIVE EDUCATION FOR CHILDREN &amp; FAMILIES http://www.aihec.org/our-stories/docs/NativeLangugageImmersion.pdf</w:t>
      </w:r>
    </w:p>
    <w:p w14:paraId="2D7CBFCE" w14:textId="77777777" w:rsidR="00CC3AE3" w:rsidRPr="00F62EC0" w:rsidRDefault="00CC3AE3" w:rsidP="00CC3AE3">
      <w:pPr>
        <w:rPr>
          <w:rStyle w:val="StyleUnderline"/>
        </w:rPr>
      </w:pPr>
      <w:r w:rsidRPr="00F62EC0">
        <w:rPr>
          <w:rStyle w:val="StyleUnderline"/>
        </w:rPr>
        <w:t xml:space="preserve">National studies on language learning and educational achievement indicate a positive correlation: the more language learning the higher the academic achievement. </w:t>
      </w:r>
      <w:r w:rsidRPr="00F62EC0">
        <w:rPr>
          <w:b/>
        </w:rPr>
        <w:t>"</w:t>
      </w:r>
      <w:r w:rsidRPr="00F62EC0">
        <w:t xml:space="preserve">Students of foreign languages score statistically higher on standardized tests conducted in English."18 The 1992 profile of SAT and Achievement Test Takers, published by the College Entrance Examination Board reported that students who took four or more years of foreign language, scored higher on the verbal section of the tests. The Educational Resources Information Center of the U.S. Department of Education has a parent brochure on the benefits of children learning a foreign language. The brochure cites research that shows that </w:t>
      </w:r>
      <w:r w:rsidRPr="00F62EC0">
        <w:rPr>
          <w:rStyle w:val="StyleUnderline"/>
        </w:rPr>
        <w:t>second language instruction improves student creativity levels, overall school performance and gives students superior complex problem solving</w:t>
      </w:r>
      <w:r w:rsidRPr="00F62EC0">
        <w:t xml:space="preserve">.19 As it pertains to students in bilingual classrooms, </w:t>
      </w:r>
      <w:r w:rsidRPr="00F62EC0">
        <w:rPr>
          <w:rStyle w:val="StyleUnderline"/>
        </w:rPr>
        <w:t>the development of mothertongue literacy promotes a far better chance of school success</w:t>
      </w:r>
      <w:r w:rsidRPr="00F62EC0">
        <w:t xml:space="preserve">. 20 The Northwest Regional Laboratory (a regional agency of the U.S. Department of Education) reported in 1990, that </w:t>
      </w:r>
      <w:r w:rsidRPr="00F62EC0">
        <w:rPr>
          <w:rStyle w:val="StyleUnderline"/>
        </w:rPr>
        <w:t>learning more than one language enhances cognitive development, social growth, and promotes understanding among diverse people and cultures</w:t>
      </w:r>
      <w:r w:rsidRPr="00F62EC0">
        <w:t xml:space="preserve">.21 Dr. Kenji Hakuta, nationally known language expert, testified before the National Commission on Civil Rights in 2001, that when the school values and utilizes students' </w:t>
      </w:r>
      <w:r w:rsidRPr="00F62EC0">
        <w:rPr>
          <w:rStyle w:val="StyleUnderline"/>
        </w:rPr>
        <w:t>Native language in the curriculum, there is increased student self-esteem, less anxiety, and greater self-efficacy.22 National studies from both the public and private sector emphasize the positive impact of language studies on educational achievement</w:t>
      </w:r>
      <w:r w:rsidRPr="00F62EC0">
        <w:t xml:space="preserve">.23 </w:t>
      </w:r>
      <w:r w:rsidRPr="00F62EC0">
        <w:rPr>
          <w:rStyle w:val="StyleUnderline"/>
        </w:rPr>
        <w:t>Native language immersion schools and classrooms have existed in several locations for over a decade. Solid data from the Navajo, Blackfeet and Assiniboine immersion schools experience indicates that the language immersion students experience greater success in school, measured by consistent improvement on local and national measures of achievement</w:t>
      </w:r>
      <w:r w:rsidRPr="00F62EC0">
        <w:t xml:space="preserve">.24 Critical educational achievement data exists from the Native Hawaiian language immersion schools in the State of Hawaii. </w:t>
      </w:r>
      <w:r w:rsidRPr="00F62EC0">
        <w:rPr>
          <w:rStyle w:val="StyleUnderline"/>
        </w:rPr>
        <w:t>Twenty-two Hawaiian public schools have "Ke Kula Kaiapuni " immersion streams and/or entire schools. In these schools, 1700 students are enrolled, and outperform the average for Native Hawaiian children in Hawaii public schools.25 Maori Language Immersion Schools demonstrate astounding educational achievement. Maori student pass rates out of grade 13 (high school equivalent) have hovered between 5% and 15% for decades. Now, with Maori language immersion schools, Maori students’ pass rates have soared to 75%.26</w:t>
      </w:r>
    </w:p>
    <w:p w14:paraId="011999F8" w14:textId="77777777" w:rsidR="00143194" w:rsidRPr="00F62EC0" w:rsidRDefault="00143194" w:rsidP="00143194">
      <w:pPr>
        <w:spacing w:after="240"/>
        <w:rPr>
          <w:rFonts w:eastAsia="Times New Roman"/>
        </w:rPr>
      </w:pPr>
    </w:p>
    <w:p w14:paraId="4E345FB0"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 xml:space="preserve">Language and Literacy Benefits </w:t>
      </w:r>
    </w:p>
    <w:p w14:paraId="4A47BD4D"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Tara Williams Fortune, 3-26-2014, "What the Research Says About Immersion," Center For Advanced Research On Language Acquisition, http://carla.umn.edu/immersion/documents/ImmersionResearch_TaraFortune.html</w:t>
      </w:r>
    </w:p>
    <w:p w14:paraId="3D361A86" w14:textId="77777777" w:rsidR="00143194" w:rsidRPr="00F62EC0" w:rsidRDefault="00143194" w:rsidP="00143194">
      <w:pPr>
        <w:rPr>
          <w:rFonts w:eastAsia="Times New Roman"/>
        </w:rPr>
      </w:pPr>
    </w:p>
    <w:p w14:paraId="5FA46191"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rPr>
        <w:t>This approach to second-language and literacy development proved itself to be the</w:t>
      </w:r>
      <w:r w:rsidRPr="00F62EC0">
        <w:rPr>
          <w:rFonts w:ascii="Calibri" w:hAnsi="Calibri"/>
          <w:color w:val="000000"/>
          <w:u w:val="single"/>
        </w:rPr>
        <w:t xml:space="preserve"> most successful school-based language program model available.</w:t>
      </w:r>
      <w:r w:rsidRPr="00F62EC0">
        <w:rPr>
          <w:rFonts w:ascii="Calibri" w:hAnsi="Calibri"/>
          <w:color w:val="000000"/>
        </w:rPr>
        <w:t xml:space="preserve"> English-proficient</w:t>
      </w:r>
      <w:r w:rsidRPr="00F62EC0">
        <w:rPr>
          <w:rFonts w:ascii="Calibri" w:hAnsi="Calibri"/>
          <w:color w:val="000000"/>
          <w:u w:val="single"/>
        </w:rPr>
        <w:t xml:space="preserve"> immersion students typically achieve higher levels</w:t>
      </w:r>
      <w:r w:rsidRPr="00F62EC0">
        <w:rPr>
          <w:rFonts w:ascii="Calibri" w:hAnsi="Calibri"/>
          <w:color w:val="000000"/>
        </w:rPr>
        <w:t xml:space="preserve"> of minority (non-English) language proficiency when compared with students in other types of language programs. Immersion students who begin the program as English speakers consistently develop native-like levels of comprehension, such as listening and reading skills, in their second language. They also </w:t>
      </w:r>
      <w:r w:rsidRPr="00F62EC0">
        <w:rPr>
          <w:rFonts w:ascii="Calibri" w:hAnsi="Calibri"/>
          <w:color w:val="000000"/>
          <w:u w:val="single"/>
        </w:rPr>
        <w:t xml:space="preserve">display fluency and confidence </w:t>
      </w:r>
      <w:r w:rsidRPr="00F62EC0">
        <w:rPr>
          <w:rFonts w:ascii="Calibri" w:hAnsi="Calibri"/>
          <w:color w:val="000000"/>
        </w:rPr>
        <w:t xml:space="preserve">when using it. Further, the more time spent learning through the non-English language, the higher the level of proficiency attained. To date, early total (one-way) and nearly total (90:10) two-way immersion programs </w:t>
      </w:r>
      <w:r w:rsidRPr="00F62EC0">
        <w:rPr>
          <w:rFonts w:ascii="Calibri" w:hAnsi="Calibri"/>
          <w:color w:val="000000"/>
          <w:u w:val="single"/>
        </w:rPr>
        <w:t>demonstrate higher levels of minority language proficiency</w:t>
      </w:r>
      <w:r w:rsidRPr="00F62EC0">
        <w:rPr>
          <w:rFonts w:ascii="Calibri" w:hAnsi="Calibri"/>
          <w:color w:val="000000"/>
        </w:rPr>
        <w:t xml:space="preserve"> than partial or fifty-fifty programs.</w:t>
      </w:r>
      <w:r w:rsidRPr="00F62EC0">
        <w:rPr>
          <w:rFonts w:ascii="Calibri" w:hAnsi="Calibri"/>
          <w:color w:val="000000"/>
          <w:sz w:val="14"/>
          <w:szCs w:val="14"/>
          <w:vertAlign w:val="superscript"/>
        </w:rPr>
        <w:t xml:space="preserve"> </w:t>
      </w:r>
      <w:r w:rsidRPr="00F62EC0">
        <w:rPr>
          <w:rFonts w:ascii="Calibri" w:hAnsi="Calibri"/>
          <w:color w:val="000000"/>
        </w:rPr>
        <w:t xml:space="preserve">Initial concerns about the possible detriment to English language and literacy development were eventually laid to rest. English-proficient immersion students who achieved relatively high levels of second-language proficiency also acquired </w:t>
      </w:r>
      <w:r w:rsidRPr="00F62EC0">
        <w:rPr>
          <w:rFonts w:ascii="Calibri" w:hAnsi="Calibri"/>
          <w:color w:val="000000"/>
          <w:u w:val="single"/>
        </w:rPr>
        <w:t>higher levels of English language skills and metalinguistic awareness</w:t>
      </w:r>
      <w:r w:rsidRPr="00F62EC0">
        <w:rPr>
          <w:rFonts w:ascii="Calibri" w:hAnsi="Calibri"/>
          <w:color w:val="000000"/>
        </w:rPr>
        <w:t xml:space="preserve">—that is, the </w:t>
      </w:r>
      <w:r w:rsidRPr="00F62EC0">
        <w:rPr>
          <w:rFonts w:ascii="Calibri" w:hAnsi="Calibri"/>
          <w:color w:val="000000"/>
          <w:u w:val="single"/>
        </w:rPr>
        <w:t>ability to think about how various parts of a language function.</w:t>
      </w:r>
      <w:r w:rsidRPr="00F62EC0">
        <w:rPr>
          <w:rFonts w:ascii="Calibri" w:hAnsi="Calibri"/>
          <w:color w:val="000000"/>
        </w:rPr>
        <w:t xml:space="preserve"> Researchers posit that </w:t>
      </w:r>
      <w:r w:rsidRPr="00F62EC0">
        <w:rPr>
          <w:rFonts w:ascii="Calibri" w:hAnsi="Calibri"/>
          <w:color w:val="000000"/>
          <w:u w:val="single"/>
        </w:rPr>
        <w:t>metalinguistic skills positively impact learning to read in alphabetic languages</w:t>
      </w:r>
      <w:r w:rsidRPr="00F62EC0">
        <w:rPr>
          <w:rFonts w:ascii="Calibri" w:hAnsi="Calibri"/>
          <w:color w:val="000000"/>
        </w:rPr>
        <w:t xml:space="preserve">, because it </w:t>
      </w:r>
      <w:r w:rsidRPr="00F62EC0">
        <w:rPr>
          <w:rFonts w:ascii="Calibri" w:hAnsi="Calibri"/>
          <w:color w:val="000000"/>
          <w:u w:val="single"/>
        </w:rPr>
        <w:t>facilitates</w:t>
      </w:r>
      <w:r w:rsidRPr="00F62EC0">
        <w:rPr>
          <w:rFonts w:ascii="Calibri" w:hAnsi="Calibri"/>
          <w:color w:val="000000"/>
        </w:rPr>
        <w:t xml:space="preserve"> the </w:t>
      </w:r>
      <w:r w:rsidRPr="00F62EC0">
        <w:rPr>
          <w:rFonts w:ascii="Calibri" w:hAnsi="Calibri"/>
          <w:color w:val="000000"/>
          <w:u w:val="single"/>
        </w:rPr>
        <w:t>development of critical literacy sub-skills</w:t>
      </w:r>
      <w:r w:rsidRPr="00F62EC0">
        <w:rPr>
          <w:rFonts w:ascii="Calibri" w:hAnsi="Calibri"/>
          <w:color w:val="000000"/>
        </w:rPr>
        <w:t xml:space="preserve"> such as phonological awareness and knowledge of letter-sound correspondences for word decoding. The important relationship between phonological awareness and successful reading abilities is clearly established. However, we now also have evidence that </w:t>
      </w:r>
      <w:r w:rsidRPr="00F62EC0">
        <w:rPr>
          <w:rFonts w:ascii="Calibri" w:hAnsi="Calibri"/>
          <w:color w:val="000000"/>
          <w:u w:val="single"/>
        </w:rPr>
        <w:t>instructional time invested</w:t>
      </w:r>
      <w:r w:rsidRPr="00F62EC0">
        <w:rPr>
          <w:rFonts w:ascii="Calibri" w:hAnsi="Calibri"/>
          <w:color w:val="000000"/>
        </w:rPr>
        <w:t xml:space="preserve"> in developing important decoding sub-skills in an immersion student's second language can transfer and </w:t>
      </w:r>
      <w:r w:rsidRPr="00F62EC0">
        <w:rPr>
          <w:rFonts w:ascii="Calibri" w:hAnsi="Calibri"/>
          <w:color w:val="000000"/>
          <w:u w:val="single"/>
        </w:rPr>
        <w:t>benefit decoding sub-skills in their first language</w:t>
      </w:r>
      <w:r w:rsidRPr="00F62EC0">
        <w:rPr>
          <w:rFonts w:ascii="Calibri" w:hAnsi="Calibri"/>
          <w:color w:val="000000"/>
        </w:rPr>
        <w:t>.Research about the relationship between character-based and English literacy subskills continues to grow. To date, evidence points to the transfer of phonological processing skills for children whose first language is Chinese and are learning to read in English as a second language. Studies also indicate a relationship between visual-orthographic skills in Chinese, the ability to visually distinguish basic orthographic patterns such as correct positioning of semantic radicals in compound characters, and English reading and spelling. Much remains to be learned in these areas, however, when it comes to English-proficient children in Mandarin immersion programs who are acquiring literacy in Chinese and English. In TWI programs, research illuminates what Lindholm-Leary and Dr. E. R. Howard referred to as a "native-speaker effect."</w:t>
      </w:r>
      <w:r w:rsidRPr="00F62EC0">
        <w:rPr>
          <w:rFonts w:ascii="Calibri" w:hAnsi="Calibri"/>
          <w:color w:val="000000"/>
          <w:sz w:val="14"/>
          <w:szCs w:val="14"/>
          <w:vertAlign w:val="superscript"/>
        </w:rPr>
        <w:t xml:space="preserve"> </w:t>
      </w:r>
      <w:r w:rsidRPr="00F62EC0">
        <w:rPr>
          <w:rFonts w:ascii="Calibri" w:hAnsi="Calibri"/>
          <w:color w:val="000000"/>
        </w:rPr>
        <w:t xml:space="preserve">In a nutshell, the </w:t>
      </w:r>
      <w:r w:rsidRPr="00F62EC0">
        <w:rPr>
          <w:rFonts w:ascii="Calibri" w:hAnsi="Calibri"/>
          <w:color w:val="000000"/>
          <w:u w:val="single"/>
        </w:rPr>
        <w:t xml:space="preserve">"native-speaker effect" describes the tendency of native speakers of a language to outperform second language learners of the same language on standardized measures administered in the native speakers' language. </w:t>
      </w:r>
      <w:r w:rsidRPr="00F62EC0">
        <w:rPr>
          <w:rFonts w:ascii="Calibri" w:hAnsi="Calibri"/>
          <w:color w:val="000000"/>
        </w:rPr>
        <w:t>For example, if Spanish proficiency and Spanish learners are evaluated using standardized Spanish-medium tools, Spanish proficients outperform Spanish learners. Similar outcomes occurred when tests were given in English and Mandarin. In general, research finds that immersion s</w:t>
      </w:r>
      <w:r w:rsidRPr="00F62EC0">
        <w:rPr>
          <w:rFonts w:ascii="Calibri" w:hAnsi="Calibri"/>
          <w:color w:val="000000"/>
          <w:u w:val="single"/>
        </w:rPr>
        <w:t>tudents whose first language is not English become more balanced bilinguals and develop higher levels of bilingualism and biliteracy when compared with English proficient students</w:t>
      </w:r>
      <w:r w:rsidRPr="00F62EC0">
        <w:rPr>
          <w:rFonts w:ascii="Calibri" w:hAnsi="Calibri"/>
          <w:color w:val="000000"/>
        </w:rPr>
        <w:t xml:space="preserve"> or home language peers participating in other educational programming. For example, Dr. Kim Potowski found that the oral and written language skills of English learners in TWI were only slightly behind those of recent Spanish-speaking arrivals and significantly better than their English-proficient peers. English learners' higher bilingual proficiency levels are also </w:t>
      </w:r>
      <w:r w:rsidRPr="00F62EC0">
        <w:rPr>
          <w:rFonts w:ascii="Calibri" w:hAnsi="Calibri"/>
          <w:color w:val="000000"/>
          <w:u w:val="single"/>
        </w:rPr>
        <w:t>linked to higher levels of reading achievemen</w:t>
      </w:r>
      <w:r w:rsidRPr="00F62EC0">
        <w:rPr>
          <w:rFonts w:ascii="Calibri" w:hAnsi="Calibri"/>
          <w:color w:val="000000"/>
        </w:rPr>
        <w:t xml:space="preserve">t in English, increased </w:t>
      </w:r>
      <w:r w:rsidRPr="00F62EC0">
        <w:rPr>
          <w:rFonts w:ascii="Calibri" w:hAnsi="Calibri"/>
          <w:color w:val="000000"/>
          <w:u w:val="single"/>
        </w:rPr>
        <w:t>academic language proficiency, and successful schooling experiences</w:t>
      </w:r>
      <w:r w:rsidRPr="00F62EC0">
        <w:rPr>
          <w:rFonts w:ascii="Calibri" w:hAnsi="Calibri"/>
          <w:color w:val="000000"/>
        </w:rPr>
        <w:t xml:space="preserve"> in general.</w:t>
      </w:r>
    </w:p>
    <w:p w14:paraId="7D6E0743" w14:textId="77777777" w:rsidR="00143194" w:rsidRPr="00F62EC0" w:rsidRDefault="00143194" w:rsidP="00CC3AE3">
      <w:pPr>
        <w:rPr>
          <w:rStyle w:val="StyleUnderline"/>
        </w:rPr>
      </w:pPr>
    </w:p>
    <w:p w14:paraId="25D70580" w14:textId="77777777" w:rsidR="00CC3AE3" w:rsidRPr="00F62EC0" w:rsidRDefault="00CC3AE3" w:rsidP="00CC3AE3">
      <w:pPr>
        <w:pStyle w:val="Heading3"/>
        <w:rPr>
          <w:rStyle w:val="StyleUnderline"/>
          <w:b w:val="0"/>
          <w:sz w:val="32"/>
        </w:rPr>
      </w:pPr>
      <w:r w:rsidRPr="00F62EC0">
        <w:t>2AC – Solvency: Diversity</w:t>
      </w:r>
    </w:p>
    <w:p w14:paraId="44FAB3CD" w14:textId="77777777" w:rsidR="00CC3AE3" w:rsidRPr="00F62EC0" w:rsidRDefault="00CC3AE3" w:rsidP="00CC3AE3">
      <w:pPr>
        <w:pStyle w:val="Heading4"/>
      </w:pPr>
      <w:r w:rsidRPr="00F62EC0">
        <w:t xml:space="preserve">language loss leads to loss of diversity </w:t>
      </w:r>
    </w:p>
    <w:p w14:paraId="60D09111" w14:textId="77777777" w:rsidR="00CC3AE3" w:rsidRPr="00F62EC0" w:rsidRDefault="00CC3AE3" w:rsidP="00CC3AE3">
      <w:pPr>
        <w:rPr>
          <w:rStyle w:val="StyleUnderline"/>
          <w:u w:val="none"/>
        </w:rPr>
      </w:pPr>
      <w:r w:rsidRPr="00F62EC0">
        <w:t>Pease-Pretty ‘3, NATIVE AMERICAN LANGUAGE IMMERSION INNOVATIVE NATIVE EDUCATION FOR CHILDREN &amp; FAMILIES http://www.aihec.org/our-stories/docs/NativeLangugageImmersion.pdf</w:t>
      </w:r>
    </w:p>
    <w:p w14:paraId="3C5A31F6" w14:textId="77777777" w:rsidR="00CC3AE3" w:rsidRPr="00F62EC0" w:rsidRDefault="00CC3AE3" w:rsidP="00CC3AE3">
      <w:r w:rsidRPr="00F62EC0">
        <w:rPr>
          <w:rStyle w:val="StyleUnderline"/>
        </w:rPr>
        <w:t>The language learning carries with it significant forms of satisfaction</w:t>
      </w:r>
      <w:r w:rsidRPr="00F62EC0">
        <w:t xml:space="preserve">, to the participants themselves, their families and the elders in the Native communities whose opportunities to communicate in the Native language are expanding.27 Youthful language speakers participate in tribal ceremonies and public events, thereby contributing vitality to their communities. Family participation and intergenerational connections are built for a lifetime and create positive networks that build Native communities.28 Native American communities now have operational and meaningful language immersion programs and classrooms, even schools. With varied sources of motivation, language immersion leaders recognize the potentials and benefits of the language immersion experience. 3. Benefits of Native Language Knowledge to Native Children </w:t>
      </w:r>
      <w:r w:rsidRPr="00F62EC0">
        <w:rPr>
          <w:rStyle w:val="StyleUnderline"/>
        </w:rPr>
        <w:t>The knowledge of a Native language by Native children, youth and adults has multiple and important benefits. On an individual basis, Native students develop stronger identities, knowledge of their tribal cultures and their individual role in and deep appreciation for that culture</w:t>
      </w:r>
      <w:r w:rsidRPr="00F62EC0">
        <w:t xml:space="preserve">.29 Language immersion pre-school children have developed intense language acquisition, a lifetime benefit in communication.30 For families, the tribal language knowledge holds much of what tribal members need to know about them, for it reveals and teaches tribal philosophies. For the tribal nations, </w:t>
      </w:r>
      <w:r w:rsidRPr="00F62EC0">
        <w:rPr>
          <w:rStyle w:val="StyleUnderline"/>
        </w:rPr>
        <w:t>the knowledge of the tribal language is crucial to the combination of factors that build nations, "land, lineage, language, cultures, ... a bond born out of respect, the bond links to ancestors as well as to future generations</w:t>
      </w:r>
      <w:r w:rsidRPr="00F62EC0">
        <w:t xml:space="preserve">."32 Darrell Kipp of the Piegan Institute says "language relearning is a journey back home," and details the new and precious bond created between the Piegan Institute pre-school children and Blackfeet elders. </w:t>
      </w:r>
      <w:r w:rsidRPr="00F62EC0">
        <w:rPr>
          <w:rStyle w:val="StyleUnderline"/>
        </w:rPr>
        <w:t>The Native language clearly embodies a way of seeing, or constructing reality, from a perspective that evolved over many generations. Knowledge of the Native language gives tribal members a unique tool for analyzing and synthesizing the world, and incorporating the knowledge and values of the tribal nation into the world at large</w:t>
      </w:r>
      <w:r w:rsidRPr="00F62EC0">
        <w:t xml:space="preserve">.33 4. Rates of Native Language Loss </w:t>
      </w:r>
      <w:r w:rsidRPr="00F62EC0">
        <w:rPr>
          <w:rStyle w:val="StyleUnderline"/>
        </w:rPr>
        <w:t>Languages across the world are in crisis. Half of the world's languages are "moribund, spoken only by adults who no longer teach them to the next generation."34 The language loss among North American indigenous people is "especially acute," where an estimated 155 languages are still spoken, 210 if you add in the Alaskan Native languages. Of these 135 are moribund; and the U.S. Census of 1990 indicated that one-third of these have fewer than 100 speakers</w:t>
      </w:r>
      <w:r w:rsidRPr="00F62EC0">
        <w:t>.35 Clearly</w:t>
      </w:r>
      <w:r w:rsidRPr="00F62EC0">
        <w:rPr>
          <w:rStyle w:val="StyleUnderline"/>
        </w:rPr>
        <w:t>, the Native American language usage is declining rapidly in social gatherings, ceremonies, cultural observances, and in the home. Parents are not teaching their children the Native language. "The inability of American Indians and Alaska Natives to speak their language caused many to lose understanding of who they were and what their place was in the universe</w:t>
      </w:r>
      <w:r w:rsidRPr="00F62EC0">
        <w:t xml:space="preserve">."36 Dr. Richard Littlebear of the Northern Cheyenne Tribe, an educator and linguist, says "The real threat is that too few tribal members appreciate how endangered it (the Northern Cheyenne language) is and have a faith that is can be revived."37 "The loss of any language comes at enormous cost to its speakers. The most serious language declines have occurred among indigenous communities in the Americas, Africa, Australia and Southeast Asia. For these communities, the problem is acute. Precisely because they are indigenous, there are no language reinforcements available elsewhere, no other motherland, where children can return to hear the heritage language spoken or see it written. </w:t>
      </w:r>
      <w:r w:rsidRPr="00F62EC0">
        <w:rPr>
          <w:rStyle w:val="StyleUnderline"/>
        </w:rPr>
        <w:t>For indigenous people, when a language is lost, it almost certainly cannot be retrieved as a mother tongue</w:t>
      </w:r>
      <w:r w:rsidRPr="00F62EC0">
        <w:t xml:space="preserve">."38 -Teresa McCarty, Diné Educator and Scholar, University of Arizona Native American scholars, tribal officials, educators and activists articulate the damages wrought on Native American individuals, families and communities, due to the language losses. </w:t>
      </w:r>
      <w:r w:rsidRPr="00F62EC0">
        <w:rPr>
          <w:rStyle w:val="StyleUnderline"/>
        </w:rPr>
        <w:t xml:space="preserve">Language loss means the loss of linguistic as well as intellectual diversity. Every language loss causes serious damage to individual and group identity, for it destroys a sense of self-worth, limits human potential and complicates efforts to solve problems in the community. </w:t>
      </w:r>
      <w:r w:rsidRPr="00F62EC0">
        <w:t>"</w:t>
      </w:r>
      <w:r w:rsidRPr="00F62EC0">
        <w:rPr>
          <w:rStyle w:val="StyleUnderline"/>
        </w:rPr>
        <w:t>Each language is a unique tool for analyzing and synthesizing the world, incorporating the knowledge and values of a speech community. Linguistic categories (including) number, gender, case, tense, mode, voice, aspect and a host of others...are not so much discovered in experience as imposed upon it by language. Thus to lose such a tool is to "forget" a way of constructing reality, to blot out a perspective evolved over many generations</w:t>
      </w:r>
      <w:r w:rsidRPr="00F62EC0">
        <w:t>." 39</w:t>
      </w:r>
    </w:p>
    <w:p w14:paraId="6B3B7CB6" w14:textId="77777777" w:rsidR="00CC3AE3" w:rsidRPr="00F62EC0" w:rsidRDefault="00CC3AE3" w:rsidP="00CC3AE3">
      <w:pPr>
        <w:pStyle w:val="Heading3"/>
      </w:pPr>
      <w:r w:rsidRPr="00F62EC0">
        <w:t xml:space="preserve">2AC – Solvency: Community </w:t>
      </w:r>
    </w:p>
    <w:p w14:paraId="642C43DB" w14:textId="77777777" w:rsidR="00CC3AE3" w:rsidRPr="00F62EC0" w:rsidRDefault="00CC3AE3" w:rsidP="00CC3AE3">
      <w:pPr>
        <w:pStyle w:val="Heading4"/>
      </w:pPr>
      <w:r w:rsidRPr="00F62EC0">
        <w:t>Learning their native languages connects generations together.</w:t>
      </w:r>
    </w:p>
    <w:p w14:paraId="11341E93" w14:textId="77777777" w:rsidR="00CC3AE3" w:rsidRPr="00F62EC0" w:rsidRDefault="00CC3AE3" w:rsidP="00CC3AE3">
      <w:r w:rsidRPr="00F62EC0">
        <w:t>Cecily Hilleary, 12-4-2015, "Native Americans Work to Revitalize Traditional Languages," VOA, https://www.voanews.com/a/native-americans-revitalize-traditional-languages/3087252.html</w:t>
      </w:r>
    </w:p>
    <w:p w14:paraId="1785A41A" w14:textId="77777777" w:rsidR="00CC3AE3" w:rsidRPr="00F62EC0" w:rsidRDefault="00CC3AE3" w:rsidP="00CC3AE3">
      <w:pPr>
        <w:rPr>
          <w:sz w:val="16"/>
        </w:rPr>
      </w:pPr>
      <w:r w:rsidRPr="00F62EC0">
        <w:rPr>
          <w:sz w:val="16"/>
        </w:rPr>
        <w:t xml:space="preserve">Wilhelm Meya heads the </w:t>
      </w:r>
      <w:hyperlink r:id="rId33" w:tgtFrame="_blank" w:history="1">
        <w:r w:rsidRPr="00F62EC0">
          <w:rPr>
            <w:sz w:val="16"/>
          </w:rPr>
          <w:t>Lakota Language Consortium</w:t>
        </w:r>
      </w:hyperlink>
      <w:r w:rsidRPr="00F62EC0">
        <w:rPr>
          <w:sz w:val="16"/>
        </w:rPr>
        <w:t xml:space="preserve"> in Bloomington, Indiana, a group of linguists and educators dedicated to preserving and reviving Lakota. He also is the executive producer of a new film, “</w:t>
      </w:r>
      <w:hyperlink r:id="rId34" w:tgtFrame="_blank" w:history="1">
        <w:r w:rsidRPr="00F62EC0">
          <w:rPr>
            <w:sz w:val="16"/>
          </w:rPr>
          <w:t>Rising Voices</w:t>
        </w:r>
      </w:hyperlink>
      <w:r w:rsidRPr="00F62EC0">
        <w:rPr>
          <w:sz w:val="16"/>
        </w:rPr>
        <w:t>,” which showcases efforts to teach Lakota to school-aged children. "</w:t>
      </w:r>
      <w:r w:rsidRPr="00F62EC0">
        <w:rPr>
          <w:rStyle w:val="StyleUnderline"/>
        </w:rPr>
        <w:t>Our main focus is to try to increase the real number of speakers that the language has</w:t>
      </w:r>
      <w:r w:rsidRPr="00F62EC0">
        <w:rPr>
          <w:sz w:val="16"/>
        </w:rPr>
        <w:t xml:space="preserve">," Meya said. "So far, we've only created about a hundred." These programs, while successful, can serve only a small number of children and face constant budget threats. Far more than just words are at stake, according to </w:t>
      </w:r>
      <w:r w:rsidRPr="00F62EC0">
        <w:rPr>
          <w:rStyle w:val="StyleUnderline"/>
        </w:rPr>
        <w:t>Anton Treuer</w:t>
      </w:r>
      <w:r w:rsidRPr="00F62EC0">
        <w:rPr>
          <w:sz w:val="16"/>
        </w:rPr>
        <w:t xml:space="preserve">, an Ojibwe Indian and professor at Minnesota's </w:t>
      </w:r>
      <w:hyperlink r:id="rId35" w:tgtFrame="_blank" w:history="1">
        <w:r w:rsidRPr="00F62EC0">
          <w:rPr>
            <w:sz w:val="16"/>
          </w:rPr>
          <w:t>Bemidji State University</w:t>
        </w:r>
      </w:hyperlink>
      <w:r w:rsidRPr="00F62EC0">
        <w:rPr>
          <w:sz w:val="16"/>
        </w:rPr>
        <w:t xml:space="preserve">. He </w:t>
      </w:r>
      <w:r w:rsidRPr="00F62EC0">
        <w:rPr>
          <w:rStyle w:val="StyleUnderline"/>
        </w:rPr>
        <w:t xml:space="preserve">defines language as a distinct body of knowledge containing a unique worldview. </w:t>
      </w:r>
      <w:r w:rsidRPr="00F62EC0">
        <w:rPr>
          <w:sz w:val="16"/>
        </w:rPr>
        <w:t>"For example, in Ojibwe, our word for elder, gichi-aya'aa, literally means ‘great being.' And our word for an elderly woman, mindimooyenh, means ‘one who holds things together' and describes the role of a family matriarch," he said. "</w:t>
      </w:r>
      <w:r w:rsidRPr="00F62EC0">
        <w:rPr>
          <w:rStyle w:val="StyleUnderline"/>
        </w:rPr>
        <w:t>We don't have to remind youth to respect their elders because it's built right into the language</w:t>
      </w:r>
      <w:r w:rsidRPr="00F62EC0">
        <w:rPr>
          <w:sz w:val="16"/>
        </w:rPr>
        <w:t xml:space="preserve">." </w:t>
      </w:r>
      <w:hyperlink r:id="rId36" w:tgtFrame="_blank" w:history="1">
        <w:r w:rsidRPr="00F62EC0">
          <w:rPr>
            <w:rStyle w:val="StyleUnderline"/>
          </w:rPr>
          <w:t>Darrick Baxter</w:t>
        </w:r>
      </w:hyperlink>
      <w:r w:rsidRPr="00F62EC0">
        <w:rPr>
          <w:sz w:val="16"/>
        </w:rPr>
        <w:t xml:space="preserve">, </w:t>
      </w:r>
      <w:r w:rsidRPr="00F62EC0">
        <w:rPr>
          <w:rStyle w:val="StyleUnderline"/>
        </w:rPr>
        <w:t>an IT specialist and Ojibwe native living in Winnipeg, Manitoba, hasn't spoken Ojibwe since he was a teenager, but decided he wanted his daughter to learn the language.</w:t>
      </w:r>
      <w:r w:rsidRPr="00F62EC0">
        <w:rPr>
          <w:sz w:val="16"/>
        </w:rPr>
        <w:t xml:space="preserve"> "</w:t>
      </w:r>
      <w:r w:rsidRPr="00F62EC0">
        <w:rPr>
          <w:rStyle w:val="StyleUnderline"/>
        </w:rPr>
        <w:t>I bought her a bunch of books and audio CDs, but she never even opened them up</w:t>
      </w:r>
      <w:r w:rsidRPr="00F62EC0">
        <w:rPr>
          <w:sz w:val="16"/>
        </w:rPr>
        <w:t>," he said. "</w:t>
      </w:r>
      <w:r w:rsidRPr="00F62EC0">
        <w:rPr>
          <w:rStyle w:val="StyleUnderline"/>
        </w:rPr>
        <w:t xml:space="preserve">So I had one of my friends record a whole bunch of Ojibwe words and common phrases, I taught myself how to program them into an app, and I put it onto her iPad. And pretty soon, she was talking to her grandmother in Ojibwe for the first time ever." </w:t>
      </w:r>
      <w:r w:rsidRPr="00F62EC0">
        <w:rPr>
          <w:sz w:val="16"/>
        </w:rPr>
        <w:t xml:space="preserve">As word of his app spread, Baxter began getting phone calls from tribal groups as far away as Norway and Africa. "That's when I decided to release the source code for free," he said. In 1990, Congress passed the </w:t>
      </w:r>
      <w:hyperlink r:id="rId37" w:tgtFrame="_blank" w:history="1">
        <w:r w:rsidRPr="00F62EC0">
          <w:rPr>
            <w:sz w:val="16"/>
          </w:rPr>
          <w:t>Native American Languages Act</w:t>
        </w:r>
      </w:hyperlink>
      <w:r w:rsidRPr="00F62EC0">
        <w:rPr>
          <w:sz w:val="16"/>
        </w:rPr>
        <w:t xml:space="preserve">, repudiating former policies and giving Native Americans the right to use their indigenous languages anywhere, including "as a medium of instruction" in schools. In 1992, Congress updated that act, authorizing grants to help the effort. Congress is considering two additional bills, the </w:t>
      </w:r>
      <w:hyperlink r:id="rId38" w:tgtFrame="_blank" w:history="1">
        <w:r w:rsidRPr="00F62EC0">
          <w:rPr>
            <w:sz w:val="16"/>
          </w:rPr>
          <w:t>Native Language Immersion Student Achievement Act</w:t>
        </w:r>
      </w:hyperlink>
      <w:r w:rsidRPr="00F62EC0">
        <w:rPr>
          <w:sz w:val="16"/>
        </w:rPr>
        <w:t xml:space="preserve"> and the </w:t>
      </w:r>
      <w:hyperlink r:id="rId39" w:tgtFrame="_blank" w:history="1">
        <w:r w:rsidRPr="00F62EC0">
          <w:rPr>
            <w:sz w:val="16"/>
          </w:rPr>
          <w:t>Native American Languages Reauthorization Act</w:t>
        </w:r>
      </w:hyperlink>
      <w:r w:rsidRPr="00F62EC0">
        <w:rPr>
          <w:sz w:val="16"/>
        </w:rPr>
        <w:t>, which would increase financial support and ease restrictions for immersion programs across the country.</w:t>
      </w:r>
    </w:p>
    <w:p w14:paraId="7CF543D9" w14:textId="77777777" w:rsidR="00CC3AE3" w:rsidRPr="00F62EC0" w:rsidRDefault="00CC3AE3" w:rsidP="00CC3AE3">
      <w:pPr>
        <w:pStyle w:val="Heading4"/>
      </w:pPr>
      <w:r w:rsidRPr="00F62EC0">
        <w:t>Languages are important to people around the globe</w:t>
      </w:r>
    </w:p>
    <w:p w14:paraId="6838C3D5" w14:textId="77777777" w:rsidR="00CC3AE3" w:rsidRPr="00F62EC0" w:rsidRDefault="00CC3AE3" w:rsidP="00CC3AE3">
      <w:r w:rsidRPr="00F62EC0">
        <w:rPr>
          <w:rStyle w:val="Style13ptBold"/>
        </w:rPr>
        <w:t xml:space="preserve">Berkley 4/21 </w:t>
      </w:r>
      <w:r w:rsidRPr="00F62EC0">
        <w:t>Lilly Berkley, Uanews Student Associate, 4-21-2017, "Endangered Language Loss Calls for Preservation, Revitalization," UANews, https://uanews.arizona.edu/story/endangered-language-loss-calls-preservation-revitalization</w:t>
      </w:r>
    </w:p>
    <w:p w14:paraId="64BDA0B6" w14:textId="77777777" w:rsidR="00CC3AE3" w:rsidRPr="00F62EC0" w:rsidRDefault="00CC3AE3" w:rsidP="00CC3AE3">
      <w:r w:rsidRPr="00F62EC0">
        <w:t>"</w:t>
      </w:r>
      <w:r w:rsidRPr="00F62EC0">
        <w:rPr>
          <w:u w:val="single"/>
        </w:rPr>
        <w:t>Languages allow people to create an identity for themselves and as community members</w:t>
      </w:r>
      <w:r w:rsidRPr="00F62EC0">
        <w:t>," she added. "</w:t>
      </w:r>
      <w:r w:rsidRPr="00F62EC0">
        <w:rPr>
          <w:u w:val="single"/>
        </w:rPr>
        <w:t>Language is so intimately tied to culture it not only reflects cultural norms and cultural practices, it encodes them and is also influenced by them. Language and culture are mutually influential. And it's difficult to separate them. You can, but you lose something when you do.</w:t>
      </w:r>
      <w:r w:rsidRPr="00F62EC0">
        <w:t>"</w:t>
      </w:r>
    </w:p>
    <w:p w14:paraId="59CB5A41" w14:textId="77777777" w:rsidR="00CC3AE3" w:rsidRPr="00F62EC0" w:rsidRDefault="00CC3AE3" w:rsidP="00CC3AE3">
      <w:pPr>
        <w:rPr>
          <w:sz w:val="16"/>
        </w:rPr>
      </w:pPr>
    </w:p>
    <w:p w14:paraId="69525E48" w14:textId="77777777" w:rsidR="00CC3AE3" w:rsidRPr="00F62EC0" w:rsidRDefault="00CC3AE3" w:rsidP="00CC3AE3">
      <w:pPr>
        <w:pStyle w:val="Heading3"/>
      </w:pPr>
      <w:r w:rsidRPr="00F62EC0">
        <w:t>2AC – Solvency: Healing</w:t>
      </w:r>
    </w:p>
    <w:p w14:paraId="17F7D4DD" w14:textId="77777777" w:rsidR="00CC3AE3" w:rsidRPr="00F62EC0" w:rsidRDefault="00CC3AE3" w:rsidP="00CC3AE3">
      <w:pPr>
        <w:pStyle w:val="Heading4"/>
      </w:pPr>
      <w:r w:rsidRPr="00F62EC0">
        <w:t>Through teaching their language, the elders can heal their trauma.</w:t>
      </w:r>
    </w:p>
    <w:p w14:paraId="19ADDA8F" w14:textId="77777777" w:rsidR="00CC3AE3" w:rsidRPr="00F62EC0" w:rsidRDefault="00CC3AE3" w:rsidP="00CC3AE3">
      <w:r w:rsidRPr="00F62EC0">
        <w:t>Susan Frey, 6-6-2016, "Preserving Native American languages by teaching the youngest students," EdSource, https://edsource.org/2016/preserving-native-american-languages-by-teaching-the-youngest-students/565007</w:t>
      </w:r>
    </w:p>
    <w:p w14:paraId="3DA6633C" w14:textId="77777777" w:rsidR="00CC3AE3" w:rsidRPr="00F62EC0" w:rsidRDefault="00CC3AE3" w:rsidP="00CC3AE3">
      <w:pPr>
        <w:rPr>
          <w:rStyle w:val="StyleUnderline"/>
        </w:rPr>
      </w:pPr>
      <w:r w:rsidRPr="00F62EC0">
        <w:rPr>
          <w:rStyle w:val="StyleUnderline"/>
        </w:rPr>
        <w:t>Language “is the thread that holds our culture together</w:t>
      </w:r>
      <w:r w:rsidRPr="00F62EC0">
        <w:rPr>
          <w:sz w:val="16"/>
        </w:rPr>
        <w:t>,” according to a website dedicated to preserving Winnemem Wintu. “</w:t>
      </w:r>
      <w:r w:rsidRPr="00F62EC0">
        <w:rPr>
          <w:rStyle w:val="StyleUnderline"/>
        </w:rPr>
        <w:t>It’s the language our sacred places know</w:t>
      </w:r>
      <w:r w:rsidRPr="00F62EC0">
        <w:rPr>
          <w:sz w:val="16"/>
        </w:rPr>
        <w:t xml:space="preserve">, the language in which our songs must be sung and the language that is embedded with concepts and knowledge that cannot exist in English.” Although language policies have changed, Head Start teachers and program directors have run into a number of obstacles in implementing the new approach, including a dearth of native speakers, government regulations and the complexity of some of the languages. </w:t>
      </w:r>
      <w:r w:rsidRPr="00F62EC0">
        <w:rPr>
          <w:rStyle w:val="StyleUnderline"/>
        </w:rPr>
        <w:t>Two centuries ago, between 80 and 90 different languages were spoken within the boundaries of what is now California</w:t>
      </w:r>
      <w:r w:rsidRPr="00F62EC0">
        <w:rPr>
          <w:sz w:val="16"/>
        </w:rPr>
        <w:t xml:space="preserve">, according to the </w:t>
      </w:r>
      <w:hyperlink r:id="rId40" w:tgtFrame="_blank" w:history="1">
        <w:r w:rsidRPr="00F62EC0">
          <w:rPr>
            <w:sz w:val="16"/>
          </w:rPr>
          <w:t>Survey of California and Other Indian Languages</w:t>
        </w:r>
      </w:hyperlink>
      <w:r w:rsidRPr="00F62EC0">
        <w:rPr>
          <w:sz w:val="16"/>
        </w:rPr>
        <w:t xml:space="preserve"> at UC Berkeley. </w:t>
      </w:r>
      <w:r w:rsidRPr="00F62EC0">
        <w:rPr>
          <w:rStyle w:val="StyleUnderline"/>
        </w:rPr>
        <w:t>Today, many of those languages are no longer spoken or are fluently spoken by only a few. Tamara</w:t>
      </w:r>
      <w:r w:rsidRPr="00F62EC0">
        <w:rPr>
          <w:sz w:val="16"/>
        </w:rPr>
        <w:t xml:space="preserve"> Alexander, a Head Start teacher in Yreka in Siskiyou County and a Karuk Indian, said only a handful of people in her tribe are fluent in Karuk. </w:t>
      </w:r>
      <w:r w:rsidRPr="00F62EC0">
        <w:rPr>
          <w:rStyle w:val="StyleUnderline"/>
        </w:rPr>
        <w:t>Alexander’s grandmother was a native speaker who had been sent to boarding school and punished for speaking Karuk. When she had children of her own, she spoke to them primarily in English. But “as the children grew older and my grandmother healed from the trauma she went through,” she taught her children and grandchildren Karuk</w:t>
      </w:r>
      <w:r w:rsidRPr="00F62EC0">
        <w:rPr>
          <w:sz w:val="16"/>
        </w:rPr>
        <w:t xml:space="preserve">, Alexander said. </w:t>
      </w:r>
      <w:r w:rsidRPr="00F62EC0">
        <w:rPr>
          <w:rStyle w:val="StyleUnderline"/>
        </w:rPr>
        <w:t>The few remaining elders who speak native languages are often wary of government agencies</w:t>
      </w:r>
      <w:r w:rsidRPr="00F62EC0">
        <w:rPr>
          <w:sz w:val="16"/>
        </w:rPr>
        <w:t xml:space="preserve">, including Head Start, </w:t>
      </w:r>
      <w:r w:rsidRPr="00F62EC0">
        <w:rPr>
          <w:rStyle w:val="StyleUnderline"/>
        </w:rPr>
        <w:t>which requires background checks for volunteers in the classroom and college degrees for teachers</w:t>
      </w:r>
      <w:r w:rsidRPr="00F62EC0">
        <w:rPr>
          <w:sz w:val="16"/>
        </w:rPr>
        <w:t xml:space="preserve">. The elders wonder, “Why do they want all my information, my fingerprints, just because I want to teach my culture and my language to these kids?” Alexander said. “That’s a big barrier. </w:t>
      </w:r>
      <w:r w:rsidRPr="00F62EC0">
        <w:rPr>
          <w:rStyle w:val="StyleUnderline"/>
        </w:rPr>
        <w:t>It makes them feel like the government is trying to control and dictate how they can teach their own culture to their own people.”</w:t>
      </w:r>
    </w:p>
    <w:p w14:paraId="3339D2FC" w14:textId="77777777" w:rsidR="00CC3AE3" w:rsidRPr="00F62EC0" w:rsidRDefault="00CC3AE3" w:rsidP="00CC3AE3">
      <w:pPr>
        <w:pStyle w:val="Heading3"/>
      </w:pPr>
      <w:r w:rsidRPr="00F62EC0">
        <w:t xml:space="preserve">2AC – Solvency: Fluency </w:t>
      </w:r>
    </w:p>
    <w:p w14:paraId="4C5FCD63" w14:textId="77777777" w:rsidR="00CC3AE3" w:rsidRPr="00F62EC0" w:rsidRDefault="00CC3AE3" w:rsidP="00CC3AE3">
      <w:pPr>
        <w:pStyle w:val="Heading4"/>
      </w:pPr>
      <w:r w:rsidRPr="00F62EC0">
        <w:t>It is critical that there are more immersion programs because they come with numerous benefits.</w:t>
      </w:r>
    </w:p>
    <w:p w14:paraId="12571F84" w14:textId="77777777" w:rsidR="00CC3AE3" w:rsidRPr="00F62EC0" w:rsidRDefault="00CC3AE3" w:rsidP="00CC3AE3">
      <w:r w:rsidRPr="00F62EC0">
        <w:t xml:space="preserve">Tanya H. </w:t>
      </w:r>
      <w:r w:rsidRPr="00F62EC0">
        <w:rPr>
          <w:b/>
        </w:rPr>
        <w:t>Lee 14</w:t>
      </w:r>
      <w:r w:rsidRPr="00F62EC0">
        <w:t xml:space="preserve"> (4-23-2014, "Preserving Culture: 6 Early Childhood Language Immersion Programs," Indian Country Media Network, https://indiancountrymedianetwork.com/education/native-education/preserving-culture-6-early-childhood-language-immersion-programs/)</w:t>
      </w:r>
    </w:p>
    <w:p w14:paraId="3360C88C" w14:textId="77777777" w:rsidR="00CC3AE3" w:rsidRPr="00F62EC0" w:rsidRDefault="00CC3AE3" w:rsidP="00CC3AE3">
      <w:r w:rsidRPr="00F62EC0">
        <w:rPr>
          <w:b/>
          <w:u w:val="single"/>
        </w:rPr>
        <w:t xml:space="preserve">Senate Committee on Indian Affairs Chairman Jon Tester, D-Montana, introduced the Native Language Immersion Student Achievement Act in January. If passed, the legislation would amend the Elementary and Secondary Education Act to create a grant program that would make an additional $5 million available to improve the academic achievement of American Indian children </w:t>
      </w:r>
      <w:r w:rsidRPr="00F62EC0">
        <w:t xml:space="preserve">by supporting the revitalization and preservation of Native American languages through language immersion programs. The legislation has been referred to Tester’s committee. Currently, federal funding for language immersion derives from legislation that includes the Esther Martinez Native American Languages Preservation Act. </w:t>
      </w:r>
      <w:r w:rsidRPr="00F62EC0">
        <w:rPr>
          <w:b/>
          <w:u w:val="single"/>
        </w:rPr>
        <w:t>Language immersion schools have proved to be enormously beneficial for young learners’ academics.</w:t>
      </w:r>
      <w:r w:rsidRPr="00F62EC0">
        <w:t xml:space="preserve"> To quote Dr. Janine Pease-Pretty on Top, Crow, founding president of Little Big Horn College, “</w:t>
      </w:r>
      <w:r w:rsidRPr="00F62EC0">
        <w:rPr>
          <w:b/>
          <w:u w:val="single"/>
        </w:rPr>
        <w:t>Solid data from the Navajo, Blackfeet and Assiniboine immersion schools experience indicates that the language immersion students experience greater success in school, measured by consistent improvement on local and national measures of achievement</w:t>
      </w:r>
      <w:r w:rsidRPr="00F62EC0">
        <w:t>.” Early childhood language immersion programs must be adapted to the cultural and financial resources available. Here are some examples of how educators have done that. The Seminole Nation of Oklahoma funds the Pumvhakv Immersion School, which serves five 2 and 3 year olds in a full immersion Maskoke language program. “</w:t>
      </w:r>
      <w:r w:rsidRPr="00F62EC0">
        <w:rPr>
          <w:b/>
          <w:u w:val="single"/>
        </w:rPr>
        <w:t>Our teacher is actually a first language speaker who has an associate’s degree in early childhood education</w:t>
      </w:r>
      <w:r w:rsidRPr="00F62EC0">
        <w:t xml:space="preserve">,” said Jenn Johnson, who is in charge of curriculum development for the tribe’s Cultural Resources Department. “She’s really a gem because it is very rare to find a first language speaker who has acquired the necessary teacher training…. </w:t>
      </w:r>
      <w:r w:rsidRPr="00F62EC0">
        <w:rPr>
          <w:b/>
          <w:u w:val="single"/>
        </w:rPr>
        <w:t xml:space="preserve">The reason we chose to teach the language beginning with infants and toddlers is because language acquisition theory and early childhood research consistently finds that the earlier a child is exposed to a language, the more they will acquire it. </w:t>
      </w:r>
      <w:r w:rsidRPr="00F62EC0">
        <w:t xml:space="preserve">The best way to acquire a language is through intergenerational transmission, from parent to child. However, within our community, the current parental generation is almost exclusively monolingual English speakers,” Johnson said. The school plans to add a kindergarten in 2016 and eventually expand to serve first through sixth graders. </w:t>
      </w:r>
      <w:r w:rsidRPr="00F62EC0">
        <w:rPr>
          <w:b/>
          <w:u w:val="single"/>
        </w:rPr>
        <w:t xml:space="preserve">The Cherokee Immersion Charter School, tsalagi tsunadeloquasdi, serves 145 children through grade eight, 30 of them in preschool and pre-kindergarten classrooms. The all-day total immersion program, started in 2001, and has 27 teachers and aides. </w:t>
      </w:r>
      <w:r w:rsidRPr="00F62EC0">
        <w:t>Kathy Vanbuskirk, language program assistant, said the program is immensely important to the Cherokee people. Cherokee is “a dying language. We’re working real hard every day to keep it alive,” she said. The Red Cliff Band of Lake Superior Chippewa is using all available resources to preserve the Ojibwe language at its Red Cliff Early Childhood Center, which serves 118 children ages 0 to 5 in its Early Head Start and Head Start programs. Dee Gokee-Rindal, administrator of the tribe’s Education Division and of the center, said “</w:t>
      </w:r>
      <w:r w:rsidRPr="00F62EC0">
        <w:rPr>
          <w:b/>
          <w:u w:val="single"/>
        </w:rPr>
        <w:t>The Red Cliff ECC opened in 1994, and we started reclaiming our language and cultural identity</w:t>
      </w:r>
      <w:r w:rsidRPr="00F62EC0">
        <w:t xml:space="preserve">. Those children are now our parents and they are driving our effort in language and cultural revitalization.” </w:t>
      </w:r>
      <w:r w:rsidRPr="00F62EC0">
        <w:rPr>
          <w:b/>
          <w:u w:val="single"/>
        </w:rPr>
        <w:t xml:space="preserve">The Head Start teachers are learning Ojibwe and using it in their classrooms with the help of a fluent speaker. </w:t>
      </w:r>
      <w:r w:rsidRPr="00F62EC0">
        <w:t xml:space="preserve">“Fluent first language speakers from other communities have come forward to help us revitalize the language here in Red Cliff,” said ANA Ojibwe Language Project Director Reggie Cadotte. The ECC is moving toward becoming an immersion school. </w:t>
      </w:r>
      <w:r w:rsidRPr="00F62EC0">
        <w:rPr>
          <w:b/>
          <w:u w:val="single"/>
        </w:rPr>
        <w:t>Every teacher and staff member at the ECC is working hard to learn and use the language with the children</w:t>
      </w:r>
      <w:r w:rsidRPr="00F62EC0">
        <w:t xml:space="preserve">. The center is working with the Bayfield, Wisconsin public school district to establish a bilingual Ojibwe-English charter school in the next few years. </w:t>
      </w:r>
    </w:p>
    <w:p w14:paraId="22FA622D" w14:textId="77777777" w:rsidR="00CC3AE3" w:rsidRPr="00F62EC0" w:rsidRDefault="00CC3AE3" w:rsidP="00CC3AE3"/>
    <w:p w14:paraId="7A951E7A" w14:textId="77777777" w:rsidR="00CC3AE3" w:rsidRPr="00F62EC0" w:rsidRDefault="00CC3AE3" w:rsidP="00CC3AE3">
      <w:pPr>
        <w:pStyle w:val="Heading4"/>
      </w:pPr>
      <w:r w:rsidRPr="00F62EC0">
        <w:t>Native American language immersion programs help preserve languages and have several benefits.</w:t>
      </w:r>
    </w:p>
    <w:p w14:paraId="45BF2F1F" w14:textId="77777777" w:rsidR="00CC3AE3" w:rsidRPr="00F62EC0" w:rsidRDefault="00CC3AE3" w:rsidP="00CC3AE3">
      <w:r w:rsidRPr="00F62EC0">
        <w:t xml:space="preserve">Janine Pease </w:t>
      </w:r>
      <w:r w:rsidRPr="00F62EC0">
        <w:rPr>
          <w:b/>
        </w:rPr>
        <w:t>Pretty 03</w:t>
      </w:r>
      <w:r w:rsidRPr="00F62EC0">
        <w:t xml:space="preserve"> (2003, "Native American Language Immersion," American Indian College Fund, http://www.aihec.org/our-stories/docs/NativeLangugageImmersion.pdf</w:t>
      </w:r>
    </w:p>
    <w:p w14:paraId="527F9B64" w14:textId="77777777" w:rsidR="00CC3AE3" w:rsidRPr="00F62EC0" w:rsidRDefault="00CC3AE3" w:rsidP="00CC3AE3">
      <w:pPr>
        <w:rPr>
          <w:b/>
          <w:u w:val="single"/>
        </w:rPr>
      </w:pPr>
      <w:r w:rsidRPr="00F62EC0">
        <w:t xml:space="preserve">A people's initiative, Native American language immersion encompasses educational practices and social development that lie outside the mainstream language teaching, education and socialization methods of American children. </w:t>
      </w:r>
      <w:r w:rsidRPr="00F62EC0">
        <w:rPr>
          <w:b/>
          <w:u w:val="single"/>
        </w:rPr>
        <w:t>Native American language immersion programs are characterized by Native ways of knowing, learning and indigenous knowledge</w:t>
      </w:r>
      <w:r w:rsidRPr="00F62EC0">
        <w:t xml:space="preserve">. Native American organizers demonstrate a profound faith in the traditional Native grandparents' role and their methods in language development, teaching and learning. </w:t>
      </w:r>
      <w:r w:rsidRPr="00F62EC0">
        <w:rPr>
          <w:b/>
          <w:u w:val="single"/>
        </w:rPr>
        <w:t xml:space="preserve">Curriculum content and context rely on the rich Native American knowledge bases and their eminent scholars </w:t>
      </w:r>
      <w:r w:rsidRPr="00F62EC0">
        <w:t>--- tribal elders and tribal land, resources</w:t>
      </w:r>
      <w:r w:rsidRPr="00F62EC0">
        <w:rPr>
          <w:b/>
          <w:u w:val="single"/>
        </w:rPr>
        <w:t>. Language immersions activists and educators share two characteristics in common: fluency in the tribal language and an unstoppable commitment and devotion to language preservation among children and youth. Native language immersion schools have remarkable benefits: students show impressive educational achievement, participants demonstrate considerable language knowledge gains in relatively short periods of time, programs contribute significantly to family strength, and college students</w:t>
      </w:r>
      <w:r w:rsidRPr="00F62EC0">
        <w:t>---adult learners are retained as a positive correlate with language and culture learning. Each of these potentials have importance for tribes, agencies and organizers (both Native and non-Native) who interact or hope to interact positively and significantly with Native Americans in areas of educational and community development</w:t>
      </w:r>
      <w:r w:rsidRPr="00F62EC0">
        <w:rPr>
          <w:b/>
          <w:u w:val="single"/>
        </w:rPr>
        <w:t>. Creativity and unique qualities characterize the language immersion approaches, and are especially reflective of the tribes and their language.</w:t>
      </w:r>
    </w:p>
    <w:p w14:paraId="04793116" w14:textId="77777777" w:rsidR="00CC3AE3" w:rsidRPr="00F62EC0" w:rsidRDefault="00CC3AE3" w:rsidP="00CC3AE3">
      <w:pPr>
        <w:pStyle w:val="Heading3"/>
      </w:pPr>
      <w:r w:rsidRPr="00F62EC0">
        <w:t xml:space="preserve">2AC – Solvency: Partnerships </w:t>
      </w:r>
    </w:p>
    <w:p w14:paraId="385CBFBB" w14:textId="77777777" w:rsidR="00CC3AE3" w:rsidRPr="00F62EC0" w:rsidRDefault="00CC3AE3" w:rsidP="00CC3AE3">
      <w:pPr>
        <w:pStyle w:val="Heading4"/>
      </w:pPr>
      <w:r w:rsidRPr="00F62EC0">
        <w:t xml:space="preserve">Tribes started implementing language restoration programs and forming partnerships with public school district for language preservation. </w:t>
      </w:r>
    </w:p>
    <w:p w14:paraId="59343F40" w14:textId="77777777" w:rsidR="00CC3AE3" w:rsidRPr="00F62EC0" w:rsidRDefault="00CC3AE3" w:rsidP="00CC3AE3">
      <w:r w:rsidRPr="00F62EC0">
        <w:t xml:space="preserve">Catherine </w:t>
      </w:r>
      <w:r w:rsidRPr="00F62EC0">
        <w:rPr>
          <w:b/>
        </w:rPr>
        <w:t>Collier Nd</w:t>
      </w:r>
      <w:r w:rsidRPr="00F62EC0">
        <w:t xml:space="preserve"> (Nd, "Retrospective: Language Instruction in Native American Communities," Colorìn Colorado, http://www.colorincolorado.org/article/retrospective-language-instruction-native-american-communities)</w:t>
      </w:r>
    </w:p>
    <w:p w14:paraId="446B5DAE" w14:textId="77777777" w:rsidR="00CC3AE3" w:rsidRPr="00F62EC0" w:rsidRDefault="00CC3AE3" w:rsidP="00CC3AE3">
      <w:pPr>
        <w:rPr>
          <w:b/>
          <w:u w:val="single"/>
        </w:rPr>
      </w:pPr>
      <w:r w:rsidRPr="00F62EC0">
        <w:t xml:space="preserve">As boarding schools were phased out and reservation based school systems were taken over by the tribes, </w:t>
      </w:r>
      <w:r w:rsidRPr="00F62EC0">
        <w:rPr>
          <w:b/>
          <w:u w:val="single"/>
        </w:rPr>
        <w:t>many tribes instigated language restoration or language maintenance programs depending upon the relative strength of the native language within their communities.</w:t>
      </w:r>
      <w:r w:rsidRPr="00F62EC0">
        <w:t xml:space="preserve"> </w:t>
      </w:r>
      <w:r w:rsidRPr="00F62EC0">
        <w:rPr>
          <w:b/>
          <w:u w:val="single"/>
        </w:rPr>
        <w:t>Examples of this are the programs developed in Colorado (Ute), Arizona (Hopi, Diné, and Apache) and New Mexico (Pueblo, Zuni),</w:t>
      </w:r>
      <w:r w:rsidRPr="00F62EC0">
        <w:t xml:space="preserve"> South Dakota (Lakota), Washington (Lummi, Lushootseed), Oregon (Goshute, Paiute) and in the Great Lakes region (Oneida, Chippewa, and Ojibwa) to name just a few. The picture to the left is of a student at the Rock Point Elementary school in the Diné Nation. Rock Point and Rough Rock had fully developed bilingual programs at this point. </w:t>
      </w:r>
      <w:r w:rsidRPr="00F62EC0">
        <w:rPr>
          <w:b/>
          <w:u w:val="single"/>
        </w:rPr>
        <w:t>Tribes also formed partnerships with local public school districts to provide meaningful language support for their students attending tribal or local public schools on or near reservation land.</w:t>
      </w:r>
      <w:r w:rsidRPr="00F62EC0">
        <w:t xml:space="preserve"> In general, however, public schools have followed the political winds in their states and have predominantly English immersion, English only, or transitional pull-out type ESL programs for Native American students, especially in urban, suburban or rural areas away from reservations or large tribal communities. </w:t>
      </w:r>
      <w:r w:rsidRPr="00F62EC0">
        <w:rPr>
          <w:b/>
          <w:u w:val="single"/>
        </w:rPr>
        <w:t>This was especially true as the wave of English Only legislation was passed in states after 1993. Indian students are immersed in the general education curriculum and, in the main, their native languages were not considered a matter for instruction or consideration in programming.</w:t>
      </w:r>
      <w:r w:rsidRPr="00F62EC0">
        <w:t xml:space="preserve"> Special counseling and assistance programs are sometimes available where a district has an active Native American community or the school district has tapped into federal funding such as Title III, IV, or V funds. </w:t>
      </w:r>
      <w:r w:rsidRPr="00F62EC0">
        <w:rPr>
          <w:sz w:val="16"/>
          <w:szCs w:val="16"/>
        </w:rPr>
        <w:t>In the late 1970's I accepted a job as an itinerant diagnostician with a Child Find project in Alaska. We flew out to villages in the Yukon Kuskokwim region in southwest Alaska and tested young children from Yup'ik speaking families. I was a combination school psychologist and special education teacher and my job was to assess, identify, and proscribe interventions and services for children identified as eligible for special services. Some children could be served in the village school under an individual education plan after I trained the local teachers what to do, some children needed to come into facilities in Anchorage at certain times of the year. With some children, I went into the homes and worked with parents or grandparents about the interventions their young one needed. The picture to the right is from a training program we started in Alaska for preparing Head Start workers in language development and early language intervention assistance. Even in public school programs with large limited English speaking migrant, refugee, and immigrant populations who use local translators and provide primary language support for their ELL students do not generally include indigenous language speakers even when they also are limited English proficient.</w:t>
      </w:r>
      <w:r w:rsidRPr="00F62EC0">
        <w:t xml:space="preserve"> </w:t>
      </w:r>
      <w:r w:rsidRPr="00F62EC0">
        <w:rPr>
          <w:b/>
          <w:u w:val="single"/>
        </w:rPr>
        <w:t>Outside of reservation communities or tribal school systems there are very few integrated bilingual, dual language, two way immersion programs in an American Indian or Alaska Native language in American schools. Data from 2005 and 2006 shows that native students continue to have the lowest completion rates of any group in the U.S. and continue to be disproportionately placed in special education.</w:t>
      </w:r>
    </w:p>
    <w:p w14:paraId="7506F195" w14:textId="77777777" w:rsidR="00CC3AE3" w:rsidRPr="00F62EC0" w:rsidRDefault="00CC3AE3" w:rsidP="007A0CFB"/>
    <w:p w14:paraId="2E49949B" w14:textId="383D2653" w:rsidR="007A0CFB" w:rsidRPr="00F62EC0" w:rsidRDefault="00CC3AE3" w:rsidP="00CC3AE3">
      <w:pPr>
        <w:pStyle w:val="Heading3"/>
      </w:pPr>
      <w:r w:rsidRPr="00F62EC0">
        <w:t xml:space="preserve">2AC – </w:t>
      </w:r>
      <w:r w:rsidR="00143194" w:rsidRPr="00F62EC0">
        <w:t xml:space="preserve">Solvency: </w:t>
      </w:r>
      <w:r w:rsidRPr="00F62EC0">
        <w:t>Test Scores</w:t>
      </w:r>
    </w:p>
    <w:p w14:paraId="7835BC08" w14:textId="77777777" w:rsidR="00CC3AE3" w:rsidRPr="00F62EC0" w:rsidRDefault="00CC3AE3" w:rsidP="00CC3AE3">
      <w:pPr>
        <w:pStyle w:val="Heading4"/>
      </w:pPr>
      <w:r w:rsidRPr="00F62EC0">
        <w:t xml:space="preserve">Abuse in Indian schools prevented the reclaiming of their Native American mother tongue. The reinvigoration of the past increases their cognitive skills, test taking and self-identity.  </w:t>
      </w:r>
    </w:p>
    <w:p w14:paraId="407B742B" w14:textId="77777777" w:rsidR="00CC3AE3" w:rsidRPr="00F62EC0" w:rsidRDefault="00CC3AE3" w:rsidP="00CC3AE3">
      <w:r w:rsidRPr="00F62EC0">
        <w:rPr>
          <w:b/>
        </w:rPr>
        <w:t xml:space="preserve">Harmon 17 </w:t>
      </w:r>
      <w:r w:rsidRPr="00F62EC0">
        <w:t>(Joanie Harmon, 7-5-2017, "Reclaiming a Native-American language," UCLA Newsroom, http://newsroom.ucla.edu/stories/reclaiming-a-native-american-language)</w:t>
      </w:r>
    </w:p>
    <w:p w14:paraId="5B2479CD" w14:textId="77777777" w:rsidR="00CC3AE3" w:rsidRPr="00F62EC0" w:rsidRDefault="00CC3AE3" w:rsidP="00CC3AE3">
      <w:r w:rsidRPr="00F62EC0">
        <w:t>McCarty, now the George Kneller Chair in Education and Anthropology in the Graduate School of Education and Information Studies at UCLA, has continued to work with the Navajo Nation as well as many other Native-American communities over the course of her career. She has done extensive work on language education policy, indigenous education, youth language and literacy learning, and ethnographic studies of education. But today, the problem facing Native-American schools is different, she said. Although Navajo is one of the few Native-American languages that still has a good number of speakers of all generations, “</w:t>
      </w:r>
      <w:r w:rsidRPr="00F62EC0">
        <w:rPr>
          <w:u w:val="single"/>
        </w:rPr>
        <w:t>even Navajo is facing rapid language loss among younger generations.</w:t>
      </w:r>
      <w:r w:rsidRPr="00F62EC0">
        <w:t xml:space="preserve">” Part of the reason for the language loss, McCarty explained, is </w:t>
      </w:r>
      <w:r w:rsidRPr="00F62EC0">
        <w:rPr>
          <w:b/>
          <w:u w:val="single"/>
        </w:rPr>
        <w:t>the lingering legacy of federal Indian boarding schools, where children were psychologically and physically abused for speaking their mother tongue. “So the natural inclination, when those students became parents with children of their own, was to socialize them in English</w:t>
      </w:r>
      <w:r w:rsidRPr="00F62EC0">
        <w:t xml:space="preserve">,” she explained. “The </w:t>
      </w:r>
      <w:r w:rsidRPr="00F62EC0">
        <w:rPr>
          <w:u w:val="single"/>
        </w:rPr>
        <w:t>parents didn’t want their children to experience the same hardships they went through for speaking their mother tongue</w:t>
      </w:r>
      <w:r w:rsidRPr="00F62EC0">
        <w:t>.” The loss of “smaller,” non-dominant languages is a global phenomenon, McCarty added. “</w:t>
      </w:r>
      <w:r w:rsidRPr="00F62EC0">
        <w:rPr>
          <w:u w:val="single"/>
        </w:rPr>
        <w:t>Language loss in these cases is rooted in asymmetrical power relations and histories of colonization.” But also taking root in some parts of the country is a growing language and culture reclamation movement</w:t>
      </w:r>
      <w:r w:rsidRPr="00F62EC0">
        <w:t xml:space="preserve">. And McCarty’s research on Native youths’ language attitudes and practices has documented “a strong desire among the youth to reclaim their heritage language,” she said. “They’re working against huge odds. But it’s a palpable, concrete movement, and that’s very encouraging.” </w:t>
      </w:r>
      <w:r w:rsidRPr="00F62EC0">
        <w:rPr>
          <w:u w:val="single"/>
        </w:rPr>
        <w:t>There has been extensive research that shows that bi- and multilingualism is cognitively enabling, she emphasized, and can enhance academics overall.</w:t>
      </w:r>
      <w:r w:rsidRPr="00F62EC0">
        <w:t xml:space="preserve"> Between 2009 and 2011, McCarty, together with Bryan McKinley Jones Brayboy of Arizona State University, conducted a study of Navajo immersion at the K-5 Puente de Hózhǫ́ Trilingual Public Magnet School in Flagstaff, Arizona, as part of a national study of promising practices in Native American education. With Native-language immersion, schools like this one offer teaching and learning in the language for most or all of the day. In other words, students are learning the indigenous language and using it to learn math, science, social studies, music, art and even English language arts. On state-required tests, McCarty found that the magnet school students equaled or surpassed their Native peers in English mainstream schools. And in recent years, the school has ranked among the district’s top-performing schools. “</w:t>
      </w:r>
      <w:r w:rsidRPr="00F62EC0">
        <w:rPr>
          <w:u w:val="single"/>
        </w:rPr>
        <w:t>Equally important, the study showed that Navajo immersion brought parents and elders into the program, reinforcing intergenerational ties</w:t>
      </w:r>
      <w:r w:rsidRPr="00F62EC0">
        <w:t xml:space="preserve">,” she reported in 2014 on the Indian Country Today Media Network website. “You could say </w:t>
      </w:r>
      <w:r w:rsidRPr="00F62EC0">
        <w:rPr>
          <w:u w:val="single"/>
        </w:rPr>
        <w:t>that being multilingual helps you flex your cognitive muscles</w:t>
      </w:r>
      <w:r w:rsidRPr="00F62EC0">
        <w:t xml:space="preserve">,” she noted two years later. “That’s a very well-documented benefit of thoughtfully crafted bilingual and indigenous-language immersion programs. “Even on English standardized tests — as discriminatory as the tests are for non-dominant students — </w:t>
      </w:r>
      <w:r w:rsidRPr="00F62EC0">
        <w:rPr>
          <w:u w:val="single"/>
        </w:rPr>
        <w:t>children who have the benefit of immersion in their indigenous language perform as well as or better than their peers in English-only classes</w:t>
      </w:r>
      <w:r w:rsidRPr="00F62EC0">
        <w:t xml:space="preserve">,” she said. “In addition, of course, immersion students are becoming bilingual and bi-literate. They’re getting something extra that they wouldn’t have in monolingual English schooling.” McCarty says that there are many other benefits to Native-language immersion schooling, including the uniting of generations for linguistic and cultural sharing. “One point I’ve tried to emphasize in my work is that it’s not so much </w:t>
      </w:r>
      <w:r w:rsidRPr="00F62EC0">
        <w:rPr>
          <w:b/>
          <w:u w:val="single"/>
        </w:rPr>
        <w:t>language per se that people are working to regenerate, but what a language means to a community, to children’s identity, and to a larger sense of peoplehood and indigenous nationhood</w:t>
      </w:r>
      <w:r w:rsidRPr="00F62EC0">
        <w:t>,” says McCarty. “Language issues are always about people, and ‘language’ is not some abstract thing to preserve in a jar.” It’s about relationships, she said. “</w:t>
      </w:r>
      <w:r w:rsidRPr="00F62EC0">
        <w:rPr>
          <w:u w:val="single"/>
        </w:rPr>
        <w:t>As youth connect with their elders and gain knowledge about their people’s history and culture, they also gain a sense of cultural pride and self-empowerment</w:t>
      </w:r>
      <w:r w:rsidRPr="00F62EC0">
        <w:t>.”</w:t>
      </w:r>
    </w:p>
    <w:p w14:paraId="5C130F89" w14:textId="77777777" w:rsidR="00CC3AE3" w:rsidRPr="00F62EC0" w:rsidRDefault="00CC3AE3" w:rsidP="00CC3AE3"/>
    <w:p w14:paraId="57D6CCFB" w14:textId="77777777" w:rsidR="007A0CFB" w:rsidRPr="00F62EC0" w:rsidRDefault="007A0CFB" w:rsidP="007A0CFB"/>
    <w:p w14:paraId="208BE8AC" w14:textId="5807A273" w:rsidR="007A0CFB" w:rsidRPr="00F62EC0" w:rsidRDefault="00143194" w:rsidP="007A0CFB">
      <w:pPr>
        <w:pStyle w:val="Heading3"/>
      </w:pPr>
      <w:r w:rsidRPr="00F62EC0">
        <w:t>2AC – Solvecy:</w:t>
      </w:r>
      <w:r w:rsidR="007A0CFB" w:rsidRPr="00F62EC0">
        <w:t xml:space="preserve"> Achievement Gap </w:t>
      </w:r>
    </w:p>
    <w:p w14:paraId="3269E3D4" w14:textId="77777777" w:rsidR="007A0CFB" w:rsidRPr="00F62EC0" w:rsidRDefault="007A0CFB" w:rsidP="007A0CFB">
      <w:pPr>
        <w:pStyle w:val="Heading4"/>
      </w:pPr>
      <w:r w:rsidRPr="00F62EC0">
        <w:t>It is critical that there are more immersion programs because they come with numerous benefits.</w:t>
      </w:r>
    </w:p>
    <w:p w14:paraId="23561196" w14:textId="77777777" w:rsidR="007A0CFB" w:rsidRPr="00F62EC0" w:rsidRDefault="007A0CFB" w:rsidP="007A0CFB">
      <w:r w:rsidRPr="00F62EC0">
        <w:t xml:space="preserve">Tanya H. </w:t>
      </w:r>
      <w:r w:rsidRPr="00F62EC0">
        <w:rPr>
          <w:b/>
        </w:rPr>
        <w:t>Lee 14</w:t>
      </w:r>
      <w:r w:rsidRPr="00F62EC0">
        <w:t xml:space="preserve"> (4-23-2014, "Preserving Culture: 6 Early Childhood Language Immersion Programs," Indian Country Media Network, https://indiancountrymedianetwork.com/education/native-education/preserving-culture-6-early-childhood-language-immersion-programs/)</w:t>
      </w:r>
    </w:p>
    <w:p w14:paraId="37ED6B9A" w14:textId="77777777" w:rsidR="007A0CFB" w:rsidRPr="00F62EC0" w:rsidRDefault="007A0CFB" w:rsidP="007A0CFB">
      <w:r w:rsidRPr="00F62EC0">
        <w:rPr>
          <w:b/>
          <w:u w:val="single"/>
        </w:rPr>
        <w:t xml:space="preserve">Senate Committee on Indian Affairs Chairman Jon Tester, D-Montana, introduced the Native Language Immersion Student Achievement Act in January. If passed, the legislation would amend the Elementary and Secondary Education Act to create a grant program that would make an additional $5 million available to improve the academic achievement of American Indian children </w:t>
      </w:r>
      <w:r w:rsidRPr="00F62EC0">
        <w:t xml:space="preserve">by supporting the revitalization and preservation of Native American languages through language immersion programs. The legislation has been referred to Tester’s committee. Currently, federal funding for language immersion derives from legislation that includes the Esther Martinez Native American Languages Preservation Act. </w:t>
      </w:r>
      <w:r w:rsidRPr="00F62EC0">
        <w:rPr>
          <w:b/>
          <w:u w:val="single"/>
        </w:rPr>
        <w:t>Language immersion schools have proved to be enormously beneficial for young learners’ academics.</w:t>
      </w:r>
      <w:r w:rsidRPr="00F62EC0">
        <w:t xml:space="preserve"> To quote Dr. Janine Pease-Pretty on Top, Crow, founding president of Little Big Horn College, “</w:t>
      </w:r>
      <w:r w:rsidRPr="00F62EC0">
        <w:rPr>
          <w:b/>
          <w:u w:val="single"/>
        </w:rPr>
        <w:t>Solid data from the Navajo, Blackfeet and Assiniboine immersion schools experience indicates that the language immersion students experience greater success in school, measured by consistent improvement on local and national measures of achievement</w:t>
      </w:r>
      <w:r w:rsidRPr="00F62EC0">
        <w:t>.” Early childhood language immersion programs must be adapted to the cultural and financial resources available. Here are some examples of how educators have done that. The Seminole Nation of Oklahoma funds the Pumvhakv Immersion School, which serves five 2 and 3 year olds in a full immersion Maskoke language program. “</w:t>
      </w:r>
      <w:r w:rsidRPr="00F62EC0">
        <w:rPr>
          <w:b/>
          <w:u w:val="single"/>
        </w:rPr>
        <w:t>Our teacher is actually a first language speaker who has an associate’s degree in early childhood education</w:t>
      </w:r>
      <w:r w:rsidRPr="00F62EC0">
        <w:t xml:space="preserve">,” said Jenn Johnson, who is in charge of curriculum development for the tribe’s Cultural Resources Department. “She’s really a gem because it is very rare to find a first language speaker who has acquired the necessary teacher training…. </w:t>
      </w:r>
      <w:r w:rsidRPr="00F62EC0">
        <w:rPr>
          <w:b/>
          <w:u w:val="single"/>
        </w:rPr>
        <w:t xml:space="preserve">The reason we chose to teach the language beginning with infants and toddlers is because language acquisition theory and early childhood research consistently finds that the earlier a child is exposed to a language, the more they will acquire it. </w:t>
      </w:r>
      <w:r w:rsidRPr="00F62EC0">
        <w:t xml:space="preserve">The best way to acquire a language is through intergenerational transmission, from parent to child. However, within our community, the current parental generation is almost exclusively monolingual English speakers,” Johnson said. The school plans to add a kindergarten in 2016 and eventually expand to serve first through sixth graders. </w:t>
      </w:r>
      <w:r w:rsidRPr="00F62EC0">
        <w:rPr>
          <w:b/>
          <w:u w:val="single"/>
        </w:rPr>
        <w:t xml:space="preserve">The Cherokee Immersion Charter School, tsalagi tsunadeloquasdi, serves 145 children through grade eight, 30 of them in preschool and pre-kindergarten classrooms. The all-day total immersion program, started in 2001, and has 27 teachers and aides. </w:t>
      </w:r>
      <w:r w:rsidRPr="00F62EC0">
        <w:t>Kathy Vanbuskirk, language program assistant, said the program is immensely important to the Cherokee people. Cherokee is “a dying language. We’re working real hard every day to keep it alive,” she said. The Red Cliff Band of Lake Superior Chippewa is using all available resources to preserve the Ojibwe language at its Red Cliff Early Childhood Center, which serves 118 children ages 0 to 5 in its Early Head Start and Head Start programs. Dee Gokee-Rindal, administrator of the tribe’s Education Division and of the center, said “</w:t>
      </w:r>
      <w:r w:rsidRPr="00F62EC0">
        <w:rPr>
          <w:b/>
          <w:u w:val="single"/>
        </w:rPr>
        <w:t>The Red Cliff ECC opened in 1994, and we started reclaiming our language and cultural identity</w:t>
      </w:r>
      <w:r w:rsidRPr="00F62EC0">
        <w:t xml:space="preserve">. Those children are now our parents and they are driving our effort in language and cultural revitalization.” </w:t>
      </w:r>
      <w:r w:rsidRPr="00F62EC0">
        <w:rPr>
          <w:b/>
          <w:u w:val="single"/>
        </w:rPr>
        <w:t xml:space="preserve">The Head Start teachers are learning Ojibwe and using it in their classrooms with the help of a fluent speaker. </w:t>
      </w:r>
      <w:r w:rsidRPr="00F62EC0">
        <w:t xml:space="preserve">“Fluent first language speakers from other communities have come forward to help us revitalize the language here in Red Cliff,” said ANA Ojibwe Language Project Director Reggie Cadotte. The ECC is moving toward becoming an immersion school. </w:t>
      </w:r>
      <w:r w:rsidRPr="00F62EC0">
        <w:rPr>
          <w:b/>
          <w:u w:val="single"/>
        </w:rPr>
        <w:t>Every teacher and staff member at the ECC is working hard to learn and use the language with the children</w:t>
      </w:r>
      <w:r w:rsidRPr="00F62EC0">
        <w:t xml:space="preserve">. The center is working with the Bayfield, Wisconsin public school district to establish a bilingual Ojibwe-English charter school in the next few years. </w:t>
      </w:r>
    </w:p>
    <w:p w14:paraId="2A45D10F" w14:textId="77777777" w:rsidR="007A0CFB" w:rsidRPr="00F62EC0" w:rsidRDefault="007A0CFB" w:rsidP="007A0CFB"/>
    <w:p w14:paraId="5371E552" w14:textId="77777777" w:rsidR="007A0CFB" w:rsidRPr="00F62EC0" w:rsidRDefault="007A0CFB" w:rsidP="007A0CFB">
      <w:pPr>
        <w:pStyle w:val="Heading4"/>
      </w:pPr>
      <w:r w:rsidRPr="00F62EC0">
        <w:t>Native American language immersion programs help preserve languages and have several benefits.</w:t>
      </w:r>
    </w:p>
    <w:p w14:paraId="53774F75" w14:textId="77777777" w:rsidR="007A0CFB" w:rsidRPr="00F62EC0" w:rsidRDefault="007A0CFB" w:rsidP="007A0CFB">
      <w:r w:rsidRPr="00F62EC0">
        <w:t xml:space="preserve">Janine Pease </w:t>
      </w:r>
      <w:r w:rsidRPr="00F62EC0">
        <w:rPr>
          <w:b/>
        </w:rPr>
        <w:t>Pretty 03</w:t>
      </w:r>
      <w:r w:rsidRPr="00F62EC0">
        <w:t xml:space="preserve"> (2003, "Native American Language Immersion," American Indian College Fund, http://www.aihec.org/our-stories/docs/NativeLangugageImmersion.pdf</w:t>
      </w:r>
    </w:p>
    <w:p w14:paraId="23301F16" w14:textId="77777777" w:rsidR="007A0CFB" w:rsidRPr="00F62EC0" w:rsidRDefault="007A0CFB" w:rsidP="007A0CFB">
      <w:pPr>
        <w:rPr>
          <w:b/>
          <w:u w:val="single"/>
        </w:rPr>
      </w:pPr>
      <w:r w:rsidRPr="00F62EC0">
        <w:t xml:space="preserve">A people's initiative, Native American language immersion encompasses educational practices and social development that lie outside the mainstream language teaching, education and socialization methods of American children. </w:t>
      </w:r>
      <w:r w:rsidRPr="00F62EC0">
        <w:rPr>
          <w:b/>
          <w:u w:val="single"/>
        </w:rPr>
        <w:t>Native American language immersion programs are characterized by Native ways of knowing, learning and indigenous knowledge</w:t>
      </w:r>
      <w:r w:rsidRPr="00F62EC0">
        <w:t xml:space="preserve">. Native American organizers demonstrate a profound faith in the traditional Native grandparents' role and their methods in language development, teaching and learning. </w:t>
      </w:r>
      <w:r w:rsidRPr="00F62EC0">
        <w:rPr>
          <w:b/>
          <w:u w:val="single"/>
        </w:rPr>
        <w:t xml:space="preserve">Curriculum content and context rely on the rich Native American knowledge bases and their eminent scholars </w:t>
      </w:r>
      <w:r w:rsidRPr="00F62EC0">
        <w:t>--- tribal elders and tribal land, resources</w:t>
      </w:r>
      <w:r w:rsidRPr="00F62EC0">
        <w:rPr>
          <w:b/>
          <w:u w:val="single"/>
        </w:rPr>
        <w:t>. Language immersions activists and educators share two characteristics in common: fluency in the tribal language and an unstoppable commitment and devotion to language preservation among children and youth. Native language immersion schools have remarkable benefits: students show impressive educational achievement, participants demonstrate considerable language knowledge gains in relatively short periods of time, programs contribute significantly to family strength, and college students</w:t>
      </w:r>
      <w:r w:rsidRPr="00F62EC0">
        <w:t>---adult learners are retained as a positive correlate with language and culture learning. Each of these potentials have importance for tribes, agencies and organizers (both Native and non-Native) who interact or hope to interact positively and significantly with Native Americans in areas of educational and community development</w:t>
      </w:r>
      <w:r w:rsidRPr="00F62EC0">
        <w:rPr>
          <w:b/>
          <w:u w:val="single"/>
        </w:rPr>
        <w:t>. Creativity and unique qualities characterize the language immersion approaches, and are especially reflective of the tribes and their language.</w:t>
      </w:r>
    </w:p>
    <w:p w14:paraId="127B814E" w14:textId="77777777" w:rsidR="00143194" w:rsidRPr="00F62EC0" w:rsidRDefault="00143194" w:rsidP="00143194"/>
    <w:p w14:paraId="271C52CC"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Academic and Educational Benefits</w:t>
      </w:r>
    </w:p>
    <w:p w14:paraId="04A11E33"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Tara Williams Fortune, 3-26-2014, "What the Research Says About Immersion," Center For Advanced Research On Language Acquisition, http://carla.umn.edu/immersion/documents/ImmersionResearch_TaraFortune.html</w:t>
      </w:r>
    </w:p>
    <w:p w14:paraId="341045F2" w14:textId="77777777" w:rsidR="00143194" w:rsidRPr="00F62EC0" w:rsidRDefault="00143194" w:rsidP="00143194">
      <w:pPr>
        <w:rPr>
          <w:rFonts w:eastAsia="Times New Roman"/>
        </w:rPr>
      </w:pPr>
    </w:p>
    <w:p w14:paraId="6F583053"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rPr>
        <w:t>Without question, the issue investigated most often in research on language immersion education is students' ability to perform academically on standardized tests administered in English. This question emerges again and again in direct response to stakeholder concerns that development of a language other than English not jeopardize basic schooling goals, high levels of oral and written communication skills in English, and grade-appropriate academic achievement. The research response to this question is longstanding and consistent.</w:t>
      </w:r>
      <w:r w:rsidRPr="00F62EC0">
        <w:rPr>
          <w:rFonts w:ascii="Calibri" w:hAnsi="Calibri"/>
          <w:color w:val="000000"/>
          <w:u w:val="single"/>
        </w:rPr>
        <w:t xml:space="preserve"> English proficient immersion students are capable of achieving as well as, and in some cases better than, non-immersion peers on standardized measures of reading and math.</w:t>
      </w:r>
      <w:r w:rsidRPr="00F62EC0">
        <w:rPr>
          <w:rFonts w:ascii="Calibri" w:hAnsi="Calibri"/>
          <w:color w:val="000000"/>
        </w:rPr>
        <w:t xml:space="preserve">This </w:t>
      </w:r>
      <w:r w:rsidRPr="00F62EC0">
        <w:rPr>
          <w:rFonts w:ascii="Calibri" w:hAnsi="Calibri"/>
          <w:color w:val="000000"/>
          <w:u w:val="single"/>
        </w:rPr>
        <w:t>finding applies to students from</w:t>
      </w:r>
      <w:r w:rsidRPr="00F62EC0">
        <w:rPr>
          <w:rFonts w:ascii="Calibri" w:hAnsi="Calibri"/>
          <w:color w:val="000000"/>
        </w:rPr>
        <w:t xml:space="preserve"> a </w:t>
      </w:r>
      <w:r w:rsidRPr="00F62EC0">
        <w:rPr>
          <w:rFonts w:ascii="Calibri" w:hAnsi="Calibri"/>
          <w:color w:val="000000"/>
          <w:u w:val="single"/>
        </w:rPr>
        <w:t xml:space="preserve">range of </w:t>
      </w:r>
      <w:r w:rsidRPr="00F62EC0">
        <w:rPr>
          <w:rFonts w:ascii="Calibri" w:hAnsi="Calibri"/>
          <w:color w:val="000000"/>
        </w:rPr>
        <w:t xml:space="preserve">socioeconomic and ethnic </w:t>
      </w:r>
      <w:r w:rsidRPr="00F62EC0">
        <w:rPr>
          <w:rFonts w:ascii="Calibri" w:hAnsi="Calibri"/>
          <w:color w:val="000000"/>
          <w:u w:val="single"/>
        </w:rPr>
        <w:t>backgrounds</w:t>
      </w:r>
      <w:r w:rsidRPr="00F62EC0">
        <w:rPr>
          <w:rFonts w:ascii="Calibri" w:hAnsi="Calibri"/>
          <w:color w:val="000000"/>
        </w:rPr>
        <w:t>,</w:t>
      </w:r>
      <w:r w:rsidRPr="00F62EC0">
        <w:rPr>
          <w:rFonts w:ascii="Calibri" w:hAnsi="Calibri"/>
          <w:color w:val="000000"/>
          <w:sz w:val="14"/>
          <w:szCs w:val="14"/>
          <w:vertAlign w:val="superscript"/>
        </w:rPr>
        <w:t xml:space="preserve"> </w:t>
      </w:r>
      <w:r w:rsidRPr="00F62EC0">
        <w:rPr>
          <w:rFonts w:ascii="Calibri" w:hAnsi="Calibri"/>
          <w:color w:val="000000"/>
        </w:rPr>
        <w:t>as well as diverse cognitive and linguistic abilities.</w:t>
      </w:r>
      <w:hyperlink r:id="rId41" w:anchor="_edn3" w:history="1">
        <w:r w:rsidRPr="00F62EC0">
          <w:rPr>
            <w:rStyle w:val="Hyperlink"/>
            <w:rFonts w:ascii="Calibri" w:hAnsi="Calibri"/>
            <w:color w:val="000000"/>
            <w:sz w:val="14"/>
            <w:szCs w:val="14"/>
            <w:vertAlign w:val="superscript"/>
          </w:rPr>
          <w:t>[iii]</w:t>
        </w:r>
      </w:hyperlink>
      <w:r w:rsidRPr="00F62EC0">
        <w:rPr>
          <w:rFonts w:ascii="Calibri" w:hAnsi="Calibri"/>
          <w:color w:val="000000"/>
        </w:rPr>
        <w:t xml:space="preserve"> Moreover, academic achievement on tests administered in English occurs regardless of the second language being learned. In other words, whether learning through alphabetic languages (Spanish, Hawaiian, French, etc.) or character-based languages (Mandarin, Japanese, Cantonese), </w:t>
      </w:r>
      <w:r w:rsidRPr="00F62EC0">
        <w:rPr>
          <w:rFonts w:ascii="Calibri" w:hAnsi="Calibri"/>
          <w:color w:val="000000"/>
          <w:u w:val="single"/>
        </w:rPr>
        <w:t>English-proficient students will keep pace academically with peers in English-medium programs.</w:t>
      </w:r>
      <w:r w:rsidRPr="00F62EC0">
        <w:rPr>
          <w:rFonts w:ascii="Calibri" w:hAnsi="Calibri"/>
          <w:color w:val="000000"/>
          <w:sz w:val="14"/>
          <w:szCs w:val="14"/>
          <w:u w:val="single"/>
          <w:vertAlign w:val="superscript"/>
        </w:rPr>
        <w:t xml:space="preserve"> </w:t>
      </w:r>
      <w:r w:rsidRPr="00F62EC0">
        <w:rPr>
          <w:rFonts w:ascii="Calibri" w:hAnsi="Calibri"/>
          <w:color w:val="000000"/>
        </w:rPr>
        <w:t xml:space="preserve">It is important to acknowledge that early studies carried out in one-way total immersion programs, where English may not be introduced until grades 2–5, show evidence of a temporary lag in specific English language skills such as spelling, capitalization, punctuation, word knowledge, and word discrimination. That said, these studies also find that within a year or two after instruction in English language arts begins, </w:t>
      </w:r>
      <w:r w:rsidRPr="00F62EC0">
        <w:rPr>
          <w:rFonts w:ascii="Calibri" w:hAnsi="Calibri"/>
          <w:color w:val="000000"/>
          <w:u w:val="single"/>
        </w:rPr>
        <w:t>the lag disappears</w:t>
      </w:r>
      <w:r w:rsidRPr="00F62EC0">
        <w:rPr>
          <w:rFonts w:ascii="Calibri" w:hAnsi="Calibri"/>
          <w:color w:val="000000"/>
        </w:rPr>
        <w:t xml:space="preserve">. There were </w:t>
      </w:r>
      <w:r w:rsidRPr="00F62EC0">
        <w:rPr>
          <w:rFonts w:ascii="Calibri" w:hAnsi="Calibri"/>
          <w:color w:val="000000"/>
          <w:u w:val="single"/>
        </w:rPr>
        <w:t>no long-term negative repercussions to English language or literacy development</w:t>
      </w:r>
      <w:r w:rsidRPr="00F62EC0">
        <w:rPr>
          <w:rFonts w:ascii="Calibri" w:hAnsi="Calibri"/>
          <w:color w:val="000000"/>
        </w:rPr>
        <w:t xml:space="preserve">. Does this same finding apply to students in two-way immersion (TWI) settings whose first language is other than English? In the past fifteen to twenty years, US </w:t>
      </w:r>
      <w:r w:rsidRPr="00F62EC0">
        <w:rPr>
          <w:rFonts w:ascii="Calibri" w:hAnsi="Calibri"/>
          <w:color w:val="000000"/>
          <w:u w:val="single"/>
        </w:rPr>
        <w:t>researchers found</w:t>
      </w:r>
      <w:r w:rsidRPr="00F62EC0">
        <w:rPr>
          <w:rFonts w:ascii="Calibri" w:hAnsi="Calibri"/>
          <w:color w:val="000000"/>
        </w:rPr>
        <w:t xml:space="preserve"> that </w:t>
      </w:r>
      <w:r w:rsidRPr="00F62EC0">
        <w:rPr>
          <w:rFonts w:ascii="Calibri" w:hAnsi="Calibri"/>
          <w:color w:val="000000"/>
          <w:u w:val="single"/>
        </w:rPr>
        <w:t>English learners' academic achievement also attained the programs' goals.</w:t>
      </w:r>
      <w:r w:rsidRPr="00F62EC0">
        <w:rPr>
          <w:rFonts w:ascii="Calibri" w:hAnsi="Calibri"/>
          <w:color w:val="000000"/>
        </w:rPr>
        <w:t xml:space="preserve"> By the upper elementary, or in some cases early secondary grades,</w:t>
      </w:r>
      <w:r w:rsidRPr="00F62EC0">
        <w:rPr>
          <w:rFonts w:ascii="Calibri" w:hAnsi="Calibri"/>
          <w:color w:val="000000"/>
          <w:u w:val="single"/>
        </w:rPr>
        <w:t xml:space="preserve"> English learners from different ethnicitie</w:t>
      </w:r>
      <w:r w:rsidRPr="00F62EC0">
        <w:rPr>
          <w:rFonts w:ascii="Calibri" w:hAnsi="Calibri"/>
          <w:color w:val="000000"/>
        </w:rPr>
        <w:t xml:space="preserve">s, language backgrounds, socioeconomic levels, and developmental profiles </w:t>
      </w:r>
      <w:r w:rsidRPr="00F62EC0">
        <w:rPr>
          <w:rFonts w:ascii="Calibri" w:hAnsi="Calibri"/>
          <w:color w:val="000000"/>
          <w:u w:val="single"/>
        </w:rPr>
        <w:t>perform</w:t>
      </w:r>
      <w:r w:rsidRPr="00F62EC0">
        <w:rPr>
          <w:rFonts w:ascii="Calibri" w:hAnsi="Calibri"/>
          <w:color w:val="000000"/>
        </w:rPr>
        <w:t xml:space="preserve"> at least as </w:t>
      </w:r>
      <w:r w:rsidRPr="00F62EC0">
        <w:rPr>
          <w:rFonts w:ascii="Calibri" w:hAnsi="Calibri"/>
          <w:color w:val="000000"/>
          <w:u w:val="single"/>
        </w:rPr>
        <w:t>well as same background peers being schooled in English only.</w:t>
      </w:r>
      <w:r w:rsidRPr="00F62EC0">
        <w:rPr>
          <w:rFonts w:ascii="Calibri" w:hAnsi="Calibri"/>
          <w:color w:val="000000"/>
          <w:sz w:val="14"/>
          <w:szCs w:val="14"/>
          <w:u w:val="single"/>
          <w:vertAlign w:val="superscript"/>
        </w:rPr>
        <w:t xml:space="preserve"> </w:t>
      </w:r>
      <w:r w:rsidRPr="00F62EC0">
        <w:rPr>
          <w:rFonts w:ascii="Calibri" w:hAnsi="Calibri"/>
          <w:color w:val="000000"/>
        </w:rPr>
        <w:t>Most English learners in TWI come from Latino families whose home language is Spanish. As an ethnic minority in the United States, Latinos are both the fastest-growing student population and the group with the highest rate of school failure.</w:t>
      </w:r>
      <w:hyperlink r:id="rId42" w:anchor="_edn7" w:history="1">
        <w:r w:rsidRPr="00F62EC0">
          <w:rPr>
            <w:rStyle w:val="Hyperlink"/>
            <w:rFonts w:ascii="Calibri" w:hAnsi="Calibri"/>
            <w:color w:val="000000"/>
            <w:sz w:val="14"/>
            <w:szCs w:val="14"/>
            <w:vertAlign w:val="superscript"/>
          </w:rPr>
          <w:t>[vii]</w:t>
        </w:r>
      </w:hyperlink>
      <w:r w:rsidRPr="00F62EC0">
        <w:rPr>
          <w:rFonts w:ascii="Calibri" w:hAnsi="Calibri"/>
          <w:color w:val="000000"/>
        </w:rPr>
        <w:t xml:space="preserve"> Research in Spanish/English TWI contexts points to </w:t>
      </w:r>
      <w:r w:rsidRPr="00F62EC0">
        <w:rPr>
          <w:rFonts w:ascii="Calibri" w:hAnsi="Calibri"/>
          <w:color w:val="000000"/>
          <w:u w:val="single"/>
        </w:rPr>
        <w:t>higher grade point averages and increased enrollment in postsecondary education for this student group,</w:t>
      </w:r>
      <w:r w:rsidRPr="00F62EC0">
        <w:rPr>
          <w:rFonts w:ascii="Calibri" w:hAnsi="Calibri"/>
          <w:color w:val="000000"/>
        </w:rPr>
        <w:t xml:space="preserve"> compared to Latino peers participating in other types of educational programs such as transitional bilingual education and various forms of English-medium education. Although the vast majority of TWI research has been carried out in Spanish/English settings, Dr. Kathryn Lindholm-Leary</w:t>
      </w:r>
      <w:hyperlink r:id="rId43" w:anchor="_edn8" w:history="1">
        <w:r w:rsidRPr="00F62EC0">
          <w:rPr>
            <w:rStyle w:val="Hyperlink"/>
            <w:rFonts w:ascii="Calibri" w:hAnsi="Calibri"/>
            <w:color w:val="000000"/>
            <w:sz w:val="14"/>
            <w:szCs w:val="14"/>
            <w:vertAlign w:val="superscript"/>
          </w:rPr>
          <w:t>[viii]</w:t>
        </w:r>
      </w:hyperlink>
      <w:r w:rsidRPr="00F62EC0">
        <w:rPr>
          <w:rFonts w:ascii="Calibri" w:hAnsi="Calibri"/>
          <w:color w:val="000000"/>
        </w:rPr>
        <w:t xml:space="preserve"> recently reported results from a study of two Chinese/English TWI programs. Students in grades 4–8 whose home language was Chinese tested at or above their grade level and the same as or well above peers with similar demographic profiles participating in non-TWI programs. Leary's findings align with those of other TWI programs.</w:t>
      </w:r>
    </w:p>
    <w:p w14:paraId="26AB7B6A" w14:textId="38E1C662" w:rsidR="00143194" w:rsidRPr="00F62EC0" w:rsidRDefault="00143194" w:rsidP="00143194">
      <w:pPr>
        <w:pStyle w:val="Heading3"/>
      </w:pPr>
      <w:r w:rsidRPr="00F62EC0">
        <w:t xml:space="preserve">2AC – Solvency: Economic </w:t>
      </w:r>
    </w:p>
    <w:p w14:paraId="0BD66799" w14:textId="77777777" w:rsidR="00143194" w:rsidRPr="00F62EC0" w:rsidRDefault="00143194" w:rsidP="00143194">
      <w:pPr>
        <w:pStyle w:val="Heading4"/>
      </w:pPr>
      <w:r w:rsidRPr="00F62EC0">
        <w:rPr>
          <w:rFonts w:eastAsia="Times New Roman"/>
        </w:rPr>
        <w:br/>
      </w:r>
      <w:r w:rsidRPr="00F62EC0">
        <w:t>Economic and Sociocultural Benefits</w:t>
      </w:r>
    </w:p>
    <w:p w14:paraId="3B511F64"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b/>
          <w:bCs/>
          <w:color w:val="000000"/>
        </w:rPr>
        <w:t>Tara Williams Fortune, 3-26-2014, "What the Research Says About Immersion," Center For Advanced Research On Language Acquisition, http://carla.umn.edu/immersion/documents/ImmersionResearch_TaraFortune.html</w:t>
      </w:r>
    </w:p>
    <w:p w14:paraId="322E22C0" w14:textId="77777777" w:rsidR="00143194" w:rsidRPr="00F62EC0" w:rsidRDefault="00143194" w:rsidP="00143194">
      <w:pPr>
        <w:pStyle w:val="NormalWeb"/>
        <w:spacing w:before="0" w:beforeAutospacing="0" w:after="0" w:afterAutospacing="0"/>
        <w:rPr>
          <w:rFonts w:ascii="Calibri" w:hAnsi="Calibri"/>
        </w:rPr>
      </w:pPr>
      <w:r w:rsidRPr="00F62EC0">
        <w:rPr>
          <w:rFonts w:ascii="Calibri" w:hAnsi="Calibri"/>
          <w:color w:val="000000"/>
        </w:rPr>
        <w:t>Increasingly, proficiency in a second language and intercultural competency skills</w:t>
      </w:r>
      <w:r w:rsidRPr="00F62EC0">
        <w:rPr>
          <w:rFonts w:ascii="Calibri" w:hAnsi="Calibri"/>
          <w:color w:val="000000"/>
          <w:u w:val="single"/>
        </w:rPr>
        <w:t xml:space="preserve"> open up employment possibilities.</w:t>
      </w:r>
      <w:r w:rsidRPr="00F62EC0">
        <w:rPr>
          <w:rFonts w:ascii="Calibri" w:hAnsi="Calibri"/>
          <w:color w:val="000000"/>
        </w:rPr>
        <w:t xml:space="preserve"> Many sectors require increasing involvement in the global economy, from international businesses and tourism to communications and the diplomatic corps. </w:t>
      </w:r>
      <w:r w:rsidRPr="00F62EC0">
        <w:rPr>
          <w:rFonts w:ascii="Calibri" w:hAnsi="Calibri"/>
          <w:color w:val="000000"/>
          <w:u w:val="single"/>
        </w:rPr>
        <w:t>High-level, high-paying employment</w:t>
      </w:r>
      <w:r w:rsidRPr="00F62EC0">
        <w:rPr>
          <w:rFonts w:ascii="Calibri" w:hAnsi="Calibri"/>
          <w:color w:val="000000"/>
        </w:rPr>
        <w:t xml:space="preserve"> will </w:t>
      </w:r>
      <w:r w:rsidRPr="00F62EC0">
        <w:rPr>
          <w:rFonts w:ascii="Calibri" w:hAnsi="Calibri"/>
          <w:color w:val="000000"/>
          <w:u w:val="single"/>
        </w:rPr>
        <w:t>demand competence in more than one language</w:t>
      </w:r>
      <w:r w:rsidRPr="00F62EC0">
        <w:rPr>
          <w:rFonts w:ascii="Calibri" w:hAnsi="Calibri"/>
          <w:color w:val="000000"/>
        </w:rPr>
        <w:t>.</w:t>
      </w:r>
      <w:r w:rsidRPr="00F62EC0">
        <w:rPr>
          <w:rFonts w:ascii="Calibri" w:hAnsi="Calibri"/>
          <w:color w:val="000000"/>
          <w:sz w:val="14"/>
          <w:szCs w:val="14"/>
          <w:vertAlign w:val="superscript"/>
        </w:rPr>
        <w:t xml:space="preserve"> </w:t>
      </w:r>
      <w:r w:rsidRPr="00F62EC0">
        <w:rPr>
          <w:rFonts w:ascii="Calibri" w:hAnsi="Calibri"/>
          <w:color w:val="000000"/>
        </w:rPr>
        <w:t xml:space="preserve">In the United States, </w:t>
      </w:r>
      <w:r w:rsidRPr="00F62EC0">
        <w:rPr>
          <w:rFonts w:ascii="Calibri" w:hAnsi="Calibri"/>
          <w:color w:val="000000"/>
          <w:u w:val="single"/>
        </w:rPr>
        <w:t>world language abilities are increasingly important to national security, economic competitiveness, delivery of healthcare, and law enforcement</w:t>
      </w:r>
      <w:r w:rsidRPr="00F62EC0">
        <w:rPr>
          <w:rFonts w:ascii="Calibri" w:hAnsi="Calibri"/>
          <w:color w:val="000000"/>
        </w:rPr>
        <w:t>.</w:t>
      </w:r>
      <w:r w:rsidRPr="00F62EC0">
        <w:rPr>
          <w:rFonts w:ascii="Calibri" w:hAnsi="Calibri"/>
          <w:color w:val="000000"/>
          <w:sz w:val="14"/>
          <w:szCs w:val="14"/>
          <w:vertAlign w:val="superscript"/>
        </w:rPr>
        <w:t xml:space="preserve"> </w:t>
      </w:r>
      <w:r w:rsidRPr="00F62EC0">
        <w:rPr>
          <w:rFonts w:ascii="Calibri" w:hAnsi="Calibri"/>
          <w:color w:val="000000"/>
        </w:rPr>
        <w:t xml:space="preserve">Beyond economics are the </w:t>
      </w:r>
      <w:r w:rsidRPr="00F62EC0">
        <w:rPr>
          <w:rFonts w:ascii="Calibri" w:hAnsi="Calibri"/>
          <w:color w:val="000000"/>
          <w:u w:val="single"/>
        </w:rPr>
        <w:t>countless advantages</w:t>
      </w:r>
      <w:r w:rsidRPr="00F62EC0">
        <w:rPr>
          <w:rFonts w:ascii="Calibri" w:hAnsi="Calibri"/>
          <w:color w:val="000000"/>
        </w:rPr>
        <w:t xml:space="preserve"> that bi- and multilingual individuals enjoy by being able to communicate with a much wider range of people from many different linguistic and cultural backgrounds. Knowledge of other languages</w:t>
      </w:r>
      <w:r w:rsidRPr="00F62EC0">
        <w:rPr>
          <w:rFonts w:ascii="Calibri" w:hAnsi="Calibri"/>
          <w:color w:val="000000"/>
          <w:u w:val="single"/>
        </w:rPr>
        <w:t xml:space="preserve"> enriches travel experiences and allows people to experience other societies and cultures more meaningfully.</w:t>
      </w:r>
      <w:r w:rsidRPr="00F62EC0">
        <w:rPr>
          <w:rFonts w:ascii="Calibri" w:hAnsi="Calibri"/>
          <w:color w:val="000000"/>
        </w:rPr>
        <w:t xml:space="preserve"> Besides </w:t>
      </w:r>
      <w:r w:rsidRPr="00F62EC0">
        <w:rPr>
          <w:rFonts w:ascii="Calibri" w:hAnsi="Calibri"/>
          <w:color w:val="000000"/>
          <w:u w:val="single"/>
        </w:rPr>
        <w:t>access to foreign media, literature, and the arts</w:t>
      </w:r>
      <w:r w:rsidRPr="00F62EC0">
        <w:rPr>
          <w:rFonts w:ascii="Calibri" w:hAnsi="Calibri"/>
          <w:color w:val="000000"/>
        </w:rPr>
        <w:t xml:space="preserve">, bi- and multilingual people can simply connect and converse more freely. Becoming bilingual leads to </w:t>
      </w:r>
      <w:r w:rsidRPr="00F62EC0">
        <w:rPr>
          <w:rFonts w:ascii="Calibri" w:hAnsi="Calibri"/>
          <w:color w:val="000000"/>
          <w:u w:val="single"/>
        </w:rPr>
        <w:t>new ways of conceptualizing yourself and others</w:t>
      </w:r>
      <w:r w:rsidRPr="00F62EC0">
        <w:rPr>
          <w:rFonts w:ascii="Calibri" w:hAnsi="Calibri"/>
          <w:color w:val="000000"/>
        </w:rPr>
        <w:t xml:space="preserve">. It </w:t>
      </w:r>
      <w:r w:rsidRPr="00F62EC0">
        <w:rPr>
          <w:rFonts w:ascii="Calibri" w:hAnsi="Calibri"/>
          <w:color w:val="000000"/>
          <w:u w:val="single"/>
        </w:rPr>
        <w:t>expands</w:t>
      </w:r>
      <w:r w:rsidRPr="00F62EC0">
        <w:rPr>
          <w:rFonts w:ascii="Calibri" w:hAnsi="Calibri"/>
          <w:color w:val="000000"/>
        </w:rPr>
        <w:t xml:space="preserve"> your </w:t>
      </w:r>
      <w:r w:rsidRPr="00F62EC0">
        <w:rPr>
          <w:rFonts w:ascii="Calibri" w:hAnsi="Calibri"/>
          <w:color w:val="000000"/>
          <w:u w:val="single"/>
        </w:rPr>
        <w:t>worldview</w:t>
      </w:r>
      <w:r w:rsidRPr="00F62EC0">
        <w:rPr>
          <w:rFonts w:ascii="Calibri" w:hAnsi="Calibri"/>
          <w:color w:val="000000"/>
        </w:rPr>
        <w:t>, so that you not only know more, you know differently.</w:t>
      </w:r>
    </w:p>
    <w:p w14:paraId="2EF7EBBB" w14:textId="77777777" w:rsidR="00143194" w:rsidRPr="00F62EC0" w:rsidRDefault="00143194" w:rsidP="00143194">
      <w:pPr>
        <w:pStyle w:val="NormalWeb"/>
        <w:spacing w:before="0" w:beforeAutospacing="0" w:after="0" w:afterAutospacing="0"/>
        <w:rPr>
          <w:rFonts w:ascii="Calibri" w:hAnsi="Calibri"/>
          <w:color w:val="000000"/>
        </w:rPr>
      </w:pPr>
      <w:r w:rsidRPr="00F62EC0">
        <w:rPr>
          <w:rFonts w:ascii="Calibri" w:hAnsi="Calibri"/>
          <w:color w:val="000000"/>
        </w:rPr>
        <w:t>Exposure to such diversity at a young age may be incredibly beneficial in creating open-minded and diverse youth, but it may also confuse the child and create a lacking sense of identity and belonging. Learning one’s native language, particularly in the early years of childhood, can combat this.</w:t>
      </w:r>
    </w:p>
    <w:p w14:paraId="781B1F73" w14:textId="77777777" w:rsidR="00143194" w:rsidRPr="00F62EC0" w:rsidRDefault="00143194" w:rsidP="00143194">
      <w:pPr>
        <w:pStyle w:val="NormalWeb"/>
        <w:spacing w:before="0" w:beforeAutospacing="0" w:after="0" w:afterAutospacing="0"/>
        <w:rPr>
          <w:rFonts w:ascii="Calibri" w:hAnsi="Calibri"/>
        </w:rPr>
      </w:pPr>
    </w:p>
    <w:p w14:paraId="439279A9" w14:textId="77777777" w:rsidR="00143194" w:rsidRPr="00F62EC0" w:rsidRDefault="00143194" w:rsidP="00143194">
      <w:pPr>
        <w:pStyle w:val="NormalWeb"/>
        <w:spacing w:before="0" w:beforeAutospacing="0" w:after="0" w:afterAutospacing="0"/>
        <w:rPr>
          <w:rFonts w:ascii="Calibri" w:hAnsi="Calibri"/>
        </w:rPr>
      </w:pPr>
    </w:p>
    <w:p w14:paraId="6E06B5DB" w14:textId="2542D112" w:rsidR="00143194" w:rsidRPr="00F62EC0" w:rsidRDefault="00143194" w:rsidP="00143194">
      <w:pPr>
        <w:rPr>
          <w:b/>
          <w:u w:val="single"/>
        </w:rPr>
      </w:pPr>
    </w:p>
    <w:p w14:paraId="082551D5" w14:textId="77777777" w:rsidR="007A0CFB" w:rsidRPr="00F62EC0" w:rsidRDefault="007A0CFB" w:rsidP="007A0CFB">
      <w:pPr>
        <w:pStyle w:val="Heading3"/>
      </w:pPr>
      <w:r w:rsidRPr="00F62EC0">
        <w:t>2AC – Successful Model: Multiple</w:t>
      </w:r>
    </w:p>
    <w:p w14:paraId="1AC10CC2" w14:textId="77777777" w:rsidR="007A0CFB" w:rsidRPr="00F62EC0" w:rsidRDefault="007A0CFB" w:rsidP="007A0CFB">
      <w:pPr>
        <w:pStyle w:val="Heading4"/>
      </w:pPr>
      <w:r w:rsidRPr="00F62EC0">
        <w:t xml:space="preserve">Tribes started implementing language restoration programs and forming partnerships with public school district for language preservation. </w:t>
      </w:r>
    </w:p>
    <w:p w14:paraId="7B1320AD" w14:textId="77777777" w:rsidR="007A0CFB" w:rsidRPr="00F62EC0" w:rsidRDefault="007A0CFB" w:rsidP="007A0CFB">
      <w:r w:rsidRPr="00F62EC0">
        <w:t xml:space="preserve">Catherine </w:t>
      </w:r>
      <w:r w:rsidRPr="00F62EC0">
        <w:rPr>
          <w:b/>
        </w:rPr>
        <w:t>Collier Nd</w:t>
      </w:r>
      <w:r w:rsidRPr="00F62EC0">
        <w:t xml:space="preserve"> (Nd, "Retrospective: Language Instruction in Native American Communities," Colorìn Colorado, http://www.colorincolorado.org/article/retrospective-language-instruction-native-american-communities)</w:t>
      </w:r>
    </w:p>
    <w:p w14:paraId="27D98183" w14:textId="77777777" w:rsidR="007A0CFB" w:rsidRPr="00F62EC0" w:rsidRDefault="007A0CFB" w:rsidP="007A0CFB">
      <w:pPr>
        <w:rPr>
          <w:b/>
          <w:u w:val="single"/>
        </w:rPr>
      </w:pPr>
      <w:r w:rsidRPr="00F62EC0">
        <w:rPr>
          <w:sz w:val="16"/>
        </w:rPr>
        <w:t xml:space="preserve">As boarding schools were phased out and reservation based school systems were taken over by the tribes, </w:t>
      </w:r>
      <w:r w:rsidRPr="00F62EC0">
        <w:rPr>
          <w:b/>
          <w:u w:val="single"/>
        </w:rPr>
        <w:t>many tribes instigated language restoration or language maintenance programs depending upon the relative strength of the native language within their communities.</w:t>
      </w:r>
      <w:r w:rsidRPr="00F62EC0">
        <w:rPr>
          <w:sz w:val="16"/>
        </w:rPr>
        <w:t xml:space="preserve"> </w:t>
      </w:r>
      <w:r w:rsidRPr="00F62EC0">
        <w:rPr>
          <w:b/>
          <w:u w:val="single"/>
        </w:rPr>
        <w:t>Examples of this are the programs developed in Colorado (Ute), Arizona (Hopi, Diné, and Apache) and New Mexico (Pueblo, Zuni),</w:t>
      </w:r>
      <w:r w:rsidRPr="00F62EC0">
        <w:rPr>
          <w:sz w:val="16"/>
        </w:rPr>
        <w:t xml:space="preserve"> South Dakota (Lakota), Washington (Lummi, Lushootseed), Oregon  (Goshute, Paiute) and in the Great Lakes region (Oneida, Chippewa, and Ojibwa) to name just a few. The picture to the left is of a student at the Rock Point Elementary school in the Diné Nation. Rock Point and Rough Rock had fully developed bilingual programs at this point. </w:t>
      </w:r>
      <w:r w:rsidRPr="00F62EC0">
        <w:rPr>
          <w:b/>
          <w:u w:val="single"/>
        </w:rPr>
        <w:t>Tribes also formed partnerships with local public school districts to provide meaningful language support for their students attending tribal or local public schools on or near reservation land.</w:t>
      </w:r>
      <w:r w:rsidRPr="00F62EC0">
        <w:rPr>
          <w:sz w:val="16"/>
        </w:rPr>
        <w:t xml:space="preserve"> In general, however, public schools have followed the political winds in their states and have predominantly English immersion, English only, or transitional pull-out type ESL programs for Native American students, especially in urban, suburban or rural areas away from reservations or large tribal communities. </w:t>
      </w:r>
      <w:r w:rsidRPr="00F62EC0">
        <w:rPr>
          <w:b/>
          <w:u w:val="single"/>
        </w:rPr>
        <w:t>This was especially true as the wave of English Only legislation was passed in states after 1993. Indian students are immersed in the general education curriculum and, in the main, their native languages were not considered a matter for instruction or consideration in programming.</w:t>
      </w:r>
      <w:r w:rsidRPr="00F62EC0">
        <w:rPr>
          <w:sz w:val="16"/>
        </w:rPr>
        <w:t xml:space="preserve"> Special counseling and assistance programs are sometimes available where a district has an active Native American community or the school district has tapped into federal funding such as Title III, IV, or V funds. </w:t>
      </w:r>
      <w:r w:rsidRPr="00F62EC0">
        <w:rPr>
          <w:sz w:val="16"/>
          <w:szCs w:val="16"/>
        </w:rPr>
        <w:t>In the late 1970's I accepted a job as an itinerant diagnostician with a Child Find project in Alaska. We flew out to villages in the Yukon Kuskokwim region in southwest Alaska and tested young children from Yup'ik speaking families. I was a combination school psychologist and special education teacher and my job was to assess, identify, and proscribe interventions and services for children identified as eligible for special services. Some children could be served in the village school under an individual education plan after I trained the local teachers what to do, some children needed to come into facilities in Anchorage at certain times of the year. With some children, I went into the homes and worked with parents or grandparents about the interventions their young one needed. The picture to the right is from a training program we started in Alaska for preparing Head Start workers in language development and early language intervention assistance. Even in public school programs with large limited English speaking migrant, refugee, and immigrant populations who use local translators and provide primary language support for their ELL students do not generally include indigenous language speakers even when they also are limited English proficient.</w:t>
      </w:r>
      <w:r w:rsidRPr="00F62EC0">
        <w:rPr>
          <w:sz w:val="16"/>
        </w:rPr>
        <w:t xml:space="preserve"> </w:t>
      </w:r>
      <w:r w:rsidRPr="00F62EC0">
        <w:rPr>
          <w:b/>
          <w:u w:val="single"/>
        </w:rPr>
        <w:t>Outside of reservation communities or tribal school systems there are very few integrated bilingual, dual language, two way immersion programs in an American Indian or Alaska Native language in American schools. Data from 2005 and 2006 shows that native students continue to have the lowest completion rates of any group in the U.S. and continue to be disproportionately placed in special education.</w:t>
      </w:r>
    </w:p>
    <w:p w14:paraId="5E4A5162" w14:textId="77777777" w:rsidR="007A0CFB" w:rsidRPr="00F62EC0" w:rsidRDefault="007A0CFB" w:rsidP="007A0CFB">
      <w:pPr>
        <w:pStyle w:val="Heading3"/>
      </w:pPr>
      <w:r w:rsidRPr="00F62EC0">
        <w:t xml:space="preserve">2AC – Successful Model: Montana </w:t>
      </w:r>
    </w:p>
    <w:p w14:paraId="642111CA" w14:textId="77777777" w:rsidR="007A0CFB" w:rsidRPr="00F62EC0" w:rsidRDefault="007A0CFB" w:rsidP="007A0CFB">
      <w:pPr>
        <w:pStyle w:val="Heading4"/>
      </w:pPr>
      <w:r w:rsidRPr="00F62EC0">
        <w:t xml:space="preserve">Immersion schools are successfully teaching students the A’ani language. </w:t>
      </w:r>
    </w:p>
    <w:p w14:paraId="63B44F84" w14:textId="77777777" w:rsidR="007A0CFB" w:rsidRPr="00F62EC0" w:rsidRDefault="007A0CFB" w:rsidP="007A0CFB">
      <w:r w:rsidRPr="00F62EC0">
        <w:rPr>
          <w:b/>
        </w:rPr>
        <w:t>ICMN Staff 12</w:t>
      </w:r>
      <w:r w:rsidRPr="00F62EC0">
        <w:t xml:space="preserve"> (2-13-2012, "Immersion School is Saving a Native American Language," Indian Country Media Network, https://indiancountrymedianetwork.com/news/immersion-school-is-saving-a-native-american-language/)</w:t>
      </w:r>
    </w:p>
    <w:p w14:paraId="175B72B1" w14:textId="77777777" w:rsidR="007A0CFB" w:rsidRPr="00F62EC0" w:rsidRDefault="007A0CFB" w:rsidP="007A0CFB">
      <w:pPr>
        <w:rPr>
          <w:b/>
          <w:u w:val="single"/>
        </w:rPr>
      </w:pPr>
      <w:r w:rsidRPr="00F62EC0">
        <w:rPr>
          <w:b/>
          <w:u w:val="single"/>
        </w:rPr>
        <w:t>The White Clay Immersion School on the Fort Belknap Indian Reservation in Harlem, Montana is trying to save the A’ani language.</w:t>
      </w:r>
      <w:r w:rsidRPr="00F62EC0">
        <w:t xml:space="preserve"> Thanks to the school’s efforts </w:t>
      </w:r>
      <w:r w:rsidRPr="00F62EC0">
        <w:rPr>
          <w:b/>
          <w:u w:val="single"/>
        </w:rPr>
        <w:t>26 students, a record for the school, are currently studying the Native American language.</w:t>
      </w:r>
      <w:r w:rsidRPr="00F62EC0">
        <w:t xml:space="preserve"> </w:t>
      </w:r>
      <w:r w:rsidRPr="00F62EC0">
        <w:rPr>
          <w:b/>
          <w:u w:val="single"/>
        </w:rPr>
        <w:t>“The concept of learning your own language, gives you a real sense of identity</w:t>
      </w:r>
      <w:r w:rsidRPr="00F62EC0">
        <w:t xml:space="preserve">. It makes you unique not only to the outside world, but unique to yourself,” Michelle Lewis, the parent of a former student, told KFBB, a television station in Black Eagle, Montana, recently. Traditional classes like math and reading are taught alongside Native American values like respecting elders and honor. </w:t>
      </w:r>
      <w:r w:rsidRPr="00F62EC0">
        <w:rPr>
          <w:b/>
          <w:u w:val="single"/>
        </w:rPr>
        <w:t>Dr. Lynette Chandler, the school’s director, feels immersion in the language is key to revitalizing it and keeping the Native American history alive.</w:t>
      </w:r>
      <w:r w:rsidRPr="00F62EC0">
        <w:t xml:space="preserve"> According to KFBB, A’ani is not spoken anywhere else. “Historically, </w:t>
      </w:r>
      <w:r w:rsidRPr="00F62EC0">
        <w:rPr>
          <w:b/>
          <w:u w:val="single"/>
        </w:rPr>
        <w:t>Native people have not had a good relationship with education. So I wanted to turn that around and make it a holistic experience</w:t>
      </w:r>
      <w:r w:rsidRPr="00F62EC0">
        <w:t xml:space="preserve"> –basing it first and foremost on bringing back our language, revitalizing it, having it spoken every day, and used every day,” Chandler told KFBB. A 2008 Montana State University (MSU) story featured Chandler and her husband, Sean Chandler, who teaches at White Clay. The two graduated from MSU and learned the language as adults. </w:t>
      </w:r>
      <w:r w:rsidRPr="00F62EC0">
        <w:rPr>
          <w:b/>
          <w:u w:val="single"/>
        </w:rPr>
        <w:t xml:space="preserve">Sean told MSU that the language also teaches the philosophy of White Clay Indians. </w:t>
      </w:r>
      <w:r w:rsidRPr="00F62EC0">
        <w:t xml:space="preserve">Like the word for chief actually translates to “generous man.” “That right there tells you what our way of thinking was,” he told MSU. “It wasn’t the guy who had everything, but the guy who was kind of a benefactor, who looked out for everybody.” </w:t>
      </w:r>
      <w:r w:rsidRPr="00F62EC0">
        <w:rPr>
          <w:b/>
          <w:u w:val="single"/>
        </w:rPr>
        <w:t>The White Clay Immersion School got some attention back in 2006</w:t>
      </w:r>
      <w:r w:rsidRPr="00F62EC0">
        <w:t xml:space="preserve"> as well when it was featured by Terra, a video podcast. At that time the school had only 11 students. This image from the Terra video shows a bingo game Chandler created to help children learn the A'ani language. “There’s a familiar saying among Indian people that you have to walk in two worlds,” Chandler told Terra. “Well here at this school I believe we can make those two worlds into one world. You’re not a fractured person anymore. You’re whole and you walk in one world.” </w:t>
      </w:r>
      <w:r w:rsidRPr="00F62EC0">
        <w:rPr>
          <w:b/>
          <w:u w:val="single"/>
        </w:rPr>
        <w:t>She created a bingo game to make learning the language more fun for students</w:t>
      </w:r>
      <w:r w:rsidRPr="00F62EC0">
        <w:t>. She says the sound and they match it to the letter on their bingo board</w:t>
      </w:r>
      <w:r w:rsidRPr="00F62EC0">
        <w:rPr>
          <w:b/>
          <w:u w:val="single"/>
        </w:rPr>
        <w:t>. In the Terra video parents discuss how grateful they are to the school for bringing the language back. Some students even started passing on what they are learning to their parents.</w:t>
      </w:r>
      <w:r w:rsidRPr="00F62EC0">
        <w:t xml:space="preserve"> </w:t>
      </w:r>
      <w:r w:rsidRPr="00F62EC0">
        <w:rPr>
          <w:b/>
          <w:u w:val="single"/>
        </w:rPr>
        <w:t>This spells success for Chandler.</w:t>
      </w:r>
      <w:r w:rsidRPr="00F62EC0">
        <w:t xml:space="preserve"> “This is the last step for the A’ani language and so far we’re winning it. We’re winning the battle, we’re winning the war,” Chandler told Terra. “</w:t>
      </w:r>
      <w:r w:rsidRPr="00F62EC0">
        <w:rPr>
          <w:b/>
          <w:u w:val="single"/>
        </w:rPr>
        <w:t>I would want community members and other tribes to know that all this language immersion school takes is a dream and hard work and anyone can do it.”</w:t>
      </w:r>
    </w:p>
    <w:p w14:paraId="2A4BADD2" w14:textId="77777777" w:rsidR="007A0CFB" w:rsidRPr="00F62EC0" w:rsidRDefault="007A0CFB" w:rsidP="007A0CFB"/>
    <w:p w14:paraId="345809A3" w14:textId="77777777" w:rsidR="007A0CFB" w:rsidRPr="00F62EC0" w:rsidRDefault="007A0CFB" w:rsidP="007A0CFB">
      <w:pPr>
        <w:pStyle w:val="Heading4"/>
      </w:pPr>
      <w:r w:rsidRPr="00F62EC0">
        <w:t xml:space="preserve">States such as Montana are starting to support immersion programs in order to preserve cultures. </w:t>
      </w:r>
    </w:p>
    <w:p w14:paraId="30767C78" w14:textId="77777777" w:rsidR="007A0CFB" w:rsidRPr="00F62EC0" w:rsidRDefault="007A0CFB" w:rsidP="007A0CFB">
      <w:r w:rsidRPr="00F62EC0">
        <w:t xml:space="preserve">Amy </w:t>
      </w:r>
      <w:r w:rsidRPr="00F62EC0">
        <w:rPr>
          <w:b/>
        </w:rPr>
        <w:t>Martin 15</w:t>
      </w:r>
      <w:r w:rsidRPr="00F62EC0">
        <w:t xml:space="preserve"> (5-2-2015, "Montana Offers A Boost To Native Language Immersion Programs," NPR.org, http://www.npr.org/2015/05/02/403576800/montana-offers-a-boost-to-native-language-immersion-programs)</w:t>
      </w:r>
    </w:p>
    <w:p w14:paraId="623D69C6" w14:textId="78434F7C" w:rsidR="007A0CFB" w:rsidRPr="00F62EC0" w:rsidRDefault="007A0CFB" w:rsidP="00143194">
      <w:r w:rsidRPr="00F62EC0">
        <w:rPr>
          <w:b/>
          <w:u w:val="single"/>
        </w:rPr>
        <w:t>Many Native Americans who attended a recent powwow in Missoula, Mont., remember what it was like to be punished for speaking a tribal language. For about a century, starting in the 1870s, the U.S. Bureau of Indian Affairs ran boarding schools for Native American children</w:t>
      </w:r>
      <w:r w:rsidRPr="00F62EC0">
        <w:t xml:space="preserve">, removing them from their families and homes and separating them from their language and culture so they would "assimilate." Carrie Iron Shirt's father was one of those children. "My dad, being in the boarding school, they were taught not to talk their language," she says. American Indian Boarding Schools Haunt Many RACE American Indian Boarding Schools Haunt Many Iron Shirt, 37, says her father still has bad memories of the treatment he received for speaking his native Blackfeet at school. "He didn't want us to go through that," she says. "So my generation missed out on the language." </w:t>
      </w:r>
      <w:r w:rsidRPr="00F62EC0">
        <w:rPr>
          <w:b/>
          <w:u w:val="single"/>
        </w:rPr>
        <w:t>Iron Shirt tried to make up for that loss by enrolling her own daughter, Jade, in a private Blackfeet language immersion school. Now 16, Jade can speak the language fluently with her grandparents, something for which she's grateful. "You learn about your culture more," she says. "And that's what's more important, you know? 'Cause our culture is dying</w:t>
      </w:r>
      <w:r w:rsidRPr="00F62EC0">
        <w:t xml:space="preserve">." </w:t>
      </w:r>
      <w:r w:rsidRPr="00F62EC0">
        <w:rPr>
          <w:b/>
          <w:u w:val="single"/>
        </w:rPr>
        <w:t>Thanks to a new Montana state bill</w:t>
      </w:r>
      <w:r w:rsidRPr="00F62EC0">
        <w:t xml:space="preserve">, expected to be signed into law this week, </w:t>
      </w:r>
      <w:r w:rsidRPr="00F62EC0">
        <w:rPr>
          <w:b/>
          <w:u w:val="single"/>
        </w:rPr>
        <w:t>more Native American kids will have the same opportunity</w:t>
      </w:r>
      <w:r w:rsidRPr="00F62EC0">
        <w:t xml:space="preserve">. The bill subsidizes Native American language immersion programs in public schools. As tribes have reclaimed the right to educate their own children in recent years, native language instruction has been introduced in some Montana schools. But </w:t>
      </w:r>
      <w:r w:rsidRPr="00F62EC0">
        <w:rPr>
          <w:b/>
          <w:u w:val="single"/>
        </w:rPr>
        <w:t xml:space="preserve">this is the first time the state will be supporting immersion programs </w:t>
      </w:r>
      <w:r w:rsidRPr="00F62EC0">
        <w:t xml:space="preserve">— </w:t>
      </w:r>
      <w:r w:rsidRPr="00F62EC0">
        <w:rPr>
          <w:b/>
          <w:u w:val="single"/>
        </w:rPr>
        <w:t>which provide instruction in an indigenous language for at least half the school day.</w:t>
      </w:r>
      <w:r w:rsidRPr="00F62EC0">
        <w:t xml:space="preserve"> April Charlo was first exposed to her tribe's Salish language in a seventh grade class. She's now the executive director of the Nkwusm Salish Language School serving preschool through eighth-grade students on the Flathead Reservation in northwestern Montana</w:t>
      </w:r>
      <w:r w:rsidRPr="00F62EC0">
        <w:rPr>
          <w:b/>
          <w:u w:val="single"/>
        </w:rPr>
        <w:t>. For Charlo, immersion programs aren't just about preserving indigenous tongues. She believes they are also essential for closing the achievement gap</w:t>
      </w:r>
      <w:r w:rsidRPr="00F62EC0">
        <w:t xml:space="preserve"> — an important consideration in Montana, where the high school graduation rate for American Indian students is almost 20 percentage points lower than for students of any other race or ethnicity. "The language and culture and tradition and ceremonies, they're interlocked, they're interlinked. So when a child is learning their language, it just goes right to that connection." April Charlo, executive director of the Nkwusm Salish Language School "The language and culture and tradition and ceremonies, they're interlocked, they're interlinked," Charlo says. "So when a child is learning their language, it just goes right to that connection." And that connection, Charlo emphasizes, is what helps kids succeed. "It's just a confidence ... 'I know my language, I know where I come from.' " </w:t>
      </w:r>
      <w:r w:rsidRPr="00F62EC0">
        <w:rPr>
          <w:b/>
          <w:u w:val="single"/>
        </w:rPr>
        <w:t>Under the bill, schools that are interested in creating immersion programs must apply to receive funding that will help compensate native language instructors. The only other state that provides funding for native language immersion in public schools is Hawaii</w:t>
      </w:r>
      <w:r w:rsidRPr="00F62EC0">
        <w:t>, which has one native language. In Montana, there are nine. Jonathan Windy Boy, a Democratic state senator and a Chippewa Cree Indian, sponsored the immersion bill. "We're investing in a population of this state that has been neglected for too long," he says. "Investing in those human resources, I think ... is going to be the best investment that we can provide for all of Montana to be a better place to live in."</w:t>
      </w:r>
    </w:p>
    <w:p w14:paraId="393A6584" w14:textId="77777777" w:rsidR="007A0CFB" w:rsidRPr="00F62EC0" w:rsidRDefault="007A0CFB" w:rsidP="007A0CFB"/>
    <w:p w14:paraId="11C9E7CE" w14:textId="7F8FC752" w:rsidR="000513F4" w:rsidRPr="00F62EC0" w:rsidRDefault="000513F4" w:rsidP="000513F4">
      <w:pPr>
        <w:pStyle w:val="Heading1"/>
      </w:pPr>
      <w:r w:rsidRPr="00F62EC0">
        <w:t>Framing</w:t>
      </w:r>
    </w:p>
    <w:p w14:paraId="0E1E7716" w14:textId="56F034AE" w:rsidR="00470B95" w:rsidRPr="00F62EC0" w:rsidRDefault="00470B95" w:rsidP="00470B95">
      <w:pPr>
        <w:pStyle w:val="Heading3"/>
      </w:pPr>
      <w:r w:rsidRPr="00F62EC0">
        <w:t xml:space="preserve">2AC – Omalade </w:t>
      </w:r>
    </w:p>
    <w:p w14:paraId="09CE8C87" w14:textId="77777777" w:rsidR="000513F4" w:rsidRPr="00F62EC0" w:rsidRDefault="000513F4" w:rsidP="000513F4">
      <w:pPr>
        <w:pStyle w:val="Heading4"/>
      </w:pPr>
      <w:r w:rsidRPr="00F62EC0">
        <w:t xml:space="preserve">Reject singular focused impacts in favor of working against the ongoing extinctions of people of color </w:t>
      </w:r>
    </w:p>
    <w:p w14:paraId="53F1BD7B" w14:textId="77777777" w:rsidR="000513F4" w:rsidRPr="00F62EC0" w:rsidRDefault="000513F4" w:rsidP="000513F4">
      <w:pPr>
        <w:tabs>
          <w:tab w:val="left" w:pos="13140"/>
        </w:tabs>
      </w:pPr>
      <w:r w:rsidRPr="00F62EC0">
        <w:rPr>
          <w:rStyle w:val="Style13ptBold"/>
        </w:rPr>
        <w:t xml:space="preserve">Omolade 89, </w:t>
      </w:r>
      <w:r w:rsidRPr="00F62EC0">
        <w:t>[1989, Barbara Omolade is a historian of black women for the past twenty years and an organizer in both the women’s and civil rights/black power movements, “We Speak for the Planet” in “Rocking the ship of state : toward a feminist peace politics”, pp. 172-176]</w:t>
      </w:r>
    </w:p>
    <w:p w14:paraId="7BFEF87D" w14:textId="77777777" w:rsidR="000513F4" w:rsidRPr="00F62EC0" w:rsidRDefault="000513F4" w:rsidP="000513F4">
      <w:pPr>
        <w:rPr>
          <w:b/>
          <w:iCs/>
          <w:u w:val="single"/>
        </w:rPr>
      </w:pPr>
      <w:r w:rsidRPr="00F62EC0">
        <w:t xml:space="preserve">Recent </w:t>
      </w:r>
      <w:r w:rsidRPr="00F62EC0">
        <w:rPr>
          <w:rStyle w:val="StyleUnderline"/>
        </w:rPr>
        <w:t>efforts</w:t>
      </w:r>
      <w:r w:rsidRPr="00F62EC0">
        <w:t xml:space="preserve"> by Soviet leader Mikhail Gorbachev and President Ronald Reagan </w:t>
      </w:r>
      <w:r w:rsidRPr="00F62EC0">
        <w:rPr>
          <w:rStyle w:val="StyleUnderline"/>
        </w:rPr>
        <w:t>to limit nuclear testing, stockpiling, and weaponry</w:t>
      </w:r>
      <w:r w:rsidRPr="00F62EC0">
        <w:t xml:space="preserve">, while still protecting their own arsenals and selling arms to countries and factions around the world, vividly </w:t>
      </w:r>
      <w:r w:rsidRPr="00F62EC0">
        <w:rPr>
          <w:rStyle w:val="StyleUnderline"/>
        </w:rPr>
        <w:t xml:space="preserve">demonstrate how "peace" can become an </w:t>
      </w:r>
      <w:r w:rsidRPr="00F62EC0">
        <w:rPr>
          <w:rStyle w:val="Emphasis"/>
        </w:rPr>
        <w:t>abstract concept</w:t>
      </w:r>
      <w:r w:rsidRPr="00F62EC0">
        <w:rPr>
          <w:rStyle w:val="StyleUnderline"/>
        </w:rPr>
        <w:t xml:space="preserve"> within a culture of war</w:t>
      </w:r>
      <w:r w:rsidRPr="00F62EC0">
        <w:t xml:space="preserve">. Many </w:t>
      </w:r>
      <w:r w:rsidRPr="00F62EC0">
        <w:rPr>
          <w:rStyle w:val="StyleUnderline"/>
        </w:rPr>
        <w:t xml:space="preserve">peace activists are similarly </w:t>
      </w:r>
      <w:r w:rsidRPr="00F62EC0">
        <w:rPr>
          <w:rStyle w:val="Emphasis"/>
        </w:rPr>
        <w:t>blind to the constant wars and threats of war being waged against people of color</w:t>
      </w:r>
      <w:r w:rsidRPr="00F62EC0">
        <w:rPr>
          <w:rStyle w:val="StyleUnderline"/>
        </w:rPr>
        <w:t xml:space="preserve"> and the planet by those who march for "peace" and by those they march against</w:t>
      </w:r>
      <w:r w:rsidRPr="00F62EC0">
        <w:t xml:space="preserve">. These </w:t>
      </w:r>
      <w:r w:rsidRPr="00F62EC0">
        <w:rPr>
          <w:rStyle w:val="StyleUnderline"/>
        </w:rPr>
        <w:t>pacifists</w:t>
      </w:r>
      <w:r w:rsidRPr="00F62EC0">
        <w:rPr>
          <w:rStyle w:val="Emphasis"/>
        </w:rPr>
        <w:t>, like Gorbachev and Reagan, frequently want people of color to fear what they fear</w:t>
      </w:r>
      <w:r w:rsidRPr="00F62EC0">
        <w:rPr>
          <w:rStyle w:val="StyleUnderline"/>
        </w:rPr>
        <w:t xml:space="preserve"> and </w:t>
      </w:r>
      <w:r w:rsidRPr="00F62EC0">
        <w:rPr>
          <w:rStyle w:val="Emphasis"/>
        </w:rPr>
        <w:t>define peace as they define it.</w:t>
      </w:r>
      <w:r w:rsidRPr="00F62EC0">
        <w:t xml:space="preserve"> </w:t>
      </w:r>
      <w:r w:rsidRPr="00F62EC0">
        <w:rPr>
          <w:rStyle w:val="StyleUnderline"/>
        </w:rPr>
        <w:t xml:space="preserve">They are unmindful that </w:t>
      </w:r>
      <w:r w:rsidRPr="00F62EC0">
        <w:rPr>
          <w:rStyle w:val="Emphasis"/>
        </w:rPr>
        <w:t>our lands and peoples have already been and are being destroyed as part of the "final solution" of the "color line."</w:t>
      </w:r>
      <w:r w:rsidRPr="00F62EC0">
        <w:t xml:space="preserve"> </w:t>
      </w:r>
      <w:r w:rsidRPr="00F62EC0">
        <w:rPr>
          <w:rStyle w:val="StyleUnderline"/>
        </w:rPr>
        <w:t xml:space="preserve">It is </w:t>
      </w:r>
      <w:r w:rsidRPr="00F62EC0">
        <w:rPr>
          <w:rStyle w:val="Emphasis"/>
        </w:rPr>
        <w:t>difficult to persuade</w:t>
      </w:r>
      <w:r w:rsidRPr="00F62EC0">
        <w:rPr>
          <w:rStyle w:val="StyleUnderline"/>
        </w:rPr>
        <w:t xml:space="preserve"> the </w:t>
      </w:r>
      <w:r w:rsidRPr="00F62EC0">
        <w:rPr>
          <w:rStyle w:val="Emphasis"/>
        </w:rPr>
        <w:t>remnants of Native American tribes</w:t>
      </w:r>
      <w:r w:rsidRPr="00F62EC0">
        <w:t xml:space="preserve">, </w:t>
      </w:r>
      <w:r w:rsidRPr="00F62EC0">
        <w:rPr>
          <w:rStyle w:val="StyleUnderline"/>
        </w:rPr>
        <w:t xml:space="preserve">the </w:t>
      </w:r>
      <w:r w:rsidRPr="00F62EC0">
        <w:rPr>
          <w:rStyle w:val="Emphasis"/>
        </w:rPr>
        <w:t>starving of African deserts</w:t>
      </w:r>
      <w:r w:rsidRPr="00F62EC0">
        <w:t xml:space="preserve">, </w:t>
      </w:r>
      <w:r w:rsidRPr="00F62EC0">
        <w:rPr>
          <w:rStyle w:val="StyleUnderline"/>
        </w:rPr>
        <w:t xml:space="preserve">and </w:t>
      </w:r>
      <w:r w:rsidRPr="00F62EC0">
        <w:rPr>
          <w:rStyle w:val="Emphasis"/>
        </w:rPr>
        <w:t>the victims of the Cambodian "killing fields" that nuclear war is the major danger to human life on the planet and that only a nuclear "winter" embodies fear and futurelessness for humanity</w:t>
      </w:r>
      <w:r w:rsidRPr="00F62EC0">
        <w:rPr>
          <w:rStyle w:val="StyleUnderline"/>
        </w:rPr>
        <w:t>.</w:t>
      </w:r>
      <w:r w:rsidRPr="00F62EC0">
        <w:t xml:space="preserve"> </w:t>
      </w:r>
      <w:r w:rsidRPr="00F62EC0">
        <w:rPr>
          <w:rStyle w:val="StyleUnderline"/>
        </w:rPr>
        <w:t>The peace movement suffers</w:t>
      </w:r>
      <w:r w:rsidRPr="00F62EC0">
        <w:t xml:space="preserve"> greatly </w:t>
      </w:r>
      <w:r w:rsidRPr="00F62EC0">
        <w:rPr>
          <w:rStyle w:val="StyleUnderline"/>
        </w:rPr>
        <w:t>from its lack of a historical and holistic perspective, practice, and vision that include the voices and experiences of people of color;</w:t>
      </w:r>
      <w:r w:rsidRPr="00F62EC0">
        <w:t xml:space="preserve"> </w:t>
      </w:r>
      <w:r w:rsidRPr="00F62EC0">
        <w:rPr>
          <w:rStyle w:val="StyleUnderline"/>
        </w:rPr>
        <w:t xml:space="preserve">the movement's goals and messages have therefore been </w:t>
      </w:r>
      <w:r w:rsidRPr="00F62EC0">
        <w:rPr>
          <w:rStyle w:val="Emphasis"/>
        </w:rPr>
        <w:t>easily coopted and expropriated by world leaders who share the same culture of racial dominance and arrogance</w:t>
      </w:r>
      <w:r w:rsidRPr="00F62EC0">
        <w:t xml:space="preserve">. </w:t>
      </w:r>
      <w:r w:rsidRPr="00F62EC0">
        <w:rPr>
          <w:rStyle w:val="StyleUnderline"/>
          <w:sz w:val="16"/>
          <w:szCs w:val="16"/>
        </w:rPr>
        <w:t xml:space="preserve">The peace movement's racist blinders have </w:t>
      </w:r>
      <w:r w:rsidRPr="00F62EC0">
        <w:rPr>
          <w:rStyle w:val="Emphasis"/>
          <w:sz w:val="16"/>
          <w:szCs w:val="16"/>
        </w:rPr>
        <w:t>divorced peace from freedom,</w:t>
      </w:r>
      <w:r w:rsidRPr="00F62EC0">
        <w:rPr>
          <w:sz w:val="16"/>
          <w:szCs w:val="16"/>
        </w:rPr>
        <w:t xml:space="preserve"> </w:t>
      </w:r>
      <w:r w:rsidRPr="00F62EC0">
        <w:rPr>
          <w:rStyle w:val="Emphasis"/>
          <w:sz w:val="16"/>
          <w:szCs w:val="16"/>
        </w:rPr>
        <w:t>from feminism, from education reform, from legal rights, from human rights, from international alliances and friendships, from national liberation, from the particular</w:t>
      </w:r>
      <w:r w:rsidRPr="00F62EC0">
        <w:rPr>
          <w:sz w:val="16"/>
          <w:szCs w:val="16"/>
        </w:rPr>
        <w:t xml:space="preserve"> (for example, black female, Native American male) </w:t>
      </w:r>
      <w:r w:rsidRPr="00F62EC0">
        <w:rPr>
          <w:rStyle w:val="Emphasis"/>
          <w:sz w:val="16"/>
          <w:szCs w:val="16"/>
        </w:rPr>
        <w:t>and the general</w:t>
      </w:r>
      <w:r w:rsidRPr="00F62EC0">
        <w:rPr>
          <w:sz w:val="16"/>
          <w:szCs w:val="16"/>
        </w:rPr>
        <w:t xml:space="preserve"> (human being). Nevertheless, social movements such as </w:t>
      </w:r>
      <w:r w:rsidRPr="00F62EC0">
        <w:rPr>
          <w:rStyle w:val="StyleUnderline"/>
          <w:sz w:val="16"/>
          <w:szCs w:val="16"/>
        </w:rPr>
        <w:t>the civil rights-black power movement</w:t>
      </w:r>
      <w:r w:rsidRPr="00F62EC0">
        <w:rPr>
          <w:sz w:val="16"/>
          <w:szCs w:val="16"/>
        </w:rPr>
        <w:t xml:space="preserve"> in the United States </w:t>
      </w:r>
      <w:r w:rsidRPr="00F62EC0">
        <w:rPr>
          <w:rStyle w:val="StyleUnderline"/>
          <w:sz w:val="16"/>
          <w:szCs w:val="16"/>
        </w:rPr>
        <w:t>have always demanded peace with justice, with liberation, and with social and economic reconstruction</w:t>
      </w:r>
      <w:r w:rsidRPr="00F62EC0">
        <w:rPr>
          <w:sz w:val="16"/>
          <w:szCs w:val="16"/>
        </w:rPr>
        <w:t xml:space="preserve"> and cultural freedom at home and abroad</w:t>
      </w:r>
      <w:r w:rsidRPr="00F62EC0">
        <w:t xml:space="preserve">. </w:t>
      </w:r>
      <w:r w:rsidRPr="00F62EC0">
        <w:rPr>
          <w:rStyle w:val="StyleUnderline"/>
        </w:rPr>
        <w:t>The integration of our past and our present holocausts and our struggle to define our own lives and have our basic needs met</w:t>
      </w:r>
      <w:r w:rsidRPr="00F62EC0">
        <w:t xml:space="preserve"> </w:t>
      </w:r>
      <w:r w:rsidRPr="00F62EC0">
        <w:rPr>
          <w:rStyle w:val="Emphasis"/>
        </w:rPr>
        <w:t>are at the core of the inseparable struggles for world peace and social betterment</w:t>
      </w:r>
      <w:r w:rsidRPr="00F62EC0">
        <w:rPr>
          <w:rStyle w:val="Emphasis"/>
          <w:sz w:val="16"/>
          <w:szCs w:val="16"/>
        </w:rPr>
        <w:t>.</w:t>
      </w:r>
      <w:r w:rsidRPr="00F62EC0">
        <w:rPr>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F62EC0">
        <w:rPr>
          <w:rStyle w:val="StyleUnderline"/>
          <w:sz w:val="16"/>
          <w:szCs w:val="16"/>
        </w:rPr>
        <w:t xml:space="preserve">movements toward peace have </w:t>
      </w:r>
      <w:r w:rsidRPr="00F62EC0">
        <w:rPr>
          <w:rStyle w:val="Emphasis"/>
          <w:sz w:val="16"/>
          <w:szCs w:val="16"/>
        </w:rPr>
        <w:t>developed from a culture and history mobilized against women of color</w:t>
      </w:r>
      <w:r w:rsidRPr="00F62EC0">
        <w:rPr>
          <w:sz w:val="16"/>
          <w:szCs w:val="16"/>
        </w:rPr>
        <w:t xml:space="preserve">. </w:t>
      </w:r>
      <w:r w:rsidRPr="00F62EC0">
        <w:rPr>
          <w:rStyle w:val="StyleUnderline"/>
          <w:sz w:val="16"/>
          <w:szCs w:val="16"/>
        </w:rPr>
        <w:t xml:space="preserve">The political advancements of white men have grown directly from </w:t>
      </w:r>
      <w:r w:rsidRPr="00F62EC0">
        <w:rPr>
          <w:rStyle w:val="Emphasis"/>
          <w:sz w:val="16"/>
          <w:szCs w:val="16"/>
        </w:rPr>
        <w:t>the devastation and holocaust of people of color and our lands</w:t>
      </w:r>
      <w:r w:rsidRPr="00F62EC0">
        <w:rPr>
          <w:sz w:val="16"/>
          <w:szCs w:val="16"/>
        </w:rPr>
        <w:t xml:space="preserve">. This technological and material progress has been in direct proportion to the undevelopment of women of color. Yet </w:t>
      </w:r>
      <w:r w:rsidRPr="00F62EC0">
        <w:rPr>
          <w:rStyle w:val="StyleUnderline"/>
          <w:sz w:val="16"/>
          <w:szCs w:val="16"/>
        </w:rPr>
        <w:t>the dayto- day survival, political struggles, and rising up of women of color,</w:t>
      </w:r>
      <w:r w:rsidRPr="00F62EC0">
        <w:rPr>
          <w:sz w:val="16"/>
          <w:szCs w:val="16"/>
        </w:rPr>
        <w:t xml:space="preserve"> especially black women in the United States, </w:t>
      </w:r>
      <w:r w:rsidRPr="00F62EC0">
        <w:rPr>
          <w:rStyle w:val="StyleUnderline"/>
          <w:sz w:val="16"/>
          <w:szCs w:val="16"/>
        </w:rPr>
        <w:t>reveal both complex resistance to holocaust and undevelopment and often conflicted responses to the military and war</w:t>
      </w:r>
      <w:r w:rsidRPr="00F62EC0">
        <w:rPr>
          <w:sz w:val="16"/>
          <w:szCs w:val="16"/>
        </w:rPr>
        <w:t>.</w:t>
      </w:r>
      <w:r w:rsidRPr="00F62EC0">
        <w:t xml:space="preserve"> The Holocausts </w:t>
      </w:r>
      <w:r w:rsidRPr="00F62EC0">
        <w:rPr>
          <w:rStyle w:val="StyleUnderline"/>
        </w:rPr>
        <w:t xml:space="preserve">Women of color are </w:t>
      </w:r>
      <w:r w:rsidRPr="00F62EC0">
        <w:rPr>
          <w:rStyle w:val="Emphasis"/>
        </w:rPr>
        <w:t>survivors of and remain casualties of holocausts</w:t>
      </w:r>
      <w:r w:rsidRPr="00F62EC0">
        <w:t xml:space="preserve">, and </w:t>
      </w:r>
      <w:r w:rsidRPr="00F62EC0">
        <w:rPr>
          <w:rStyle w:val="Emphasis"/>
        </w:rPr>
        <w:t>we are direct victims of war</w:t>
      </w:r>
      <w:r w:rsidRPr="00F62EC0">
        <w:t xml:space="preserve">-that is, of open armed conflict between countries or between factions within the same country. But </w:t>
      </w:r>
      <w:r w:rsidRPr="00F62EC0">
        <w:rPr>
          <w:rStyle w:val="StyleUnderline"/>
        </w:rPr>
        <w:t>women of color were not soldiers</w:t>
      </w:r>
      <w:r w:rsidRPr="00F62EC0">
        <w:t xml:space="preserve">, </w:t>
      </w:r>
      <w:r w:rsidRPr="00F62EC0">
        <w:rPr>
          <w:rStyle w:val="StyleUnderline"/>
        </w:rPr>
        <w:t>nor did we trade animal pelts or slaves to the white man for guns</w:t>
      </w:r>
      <w:r w:rsidRPr="00F62EC0">
        <w:t xml:space="preserve">, </w:t>
      </w:r>
      <w:r w:rsidRPr="00F62EC0">
        <w:rPr>
          <w:rStyle w:val="StyleUnderline"/>
        </w:rPr>
        <w:t>nor did we sell or lease our lands to the white man for wealth</w:t>
      </w:r>
      <w:r w:rsidRPr="00F62EC0">
        <w:t xml:space="preserve">. Most </w:t>
      </w:r>
      <w:r w:rsidRPr="00F62EC0">
        <w:rPr>
          <w:rStyle w:val="StyleUnderline"/>
        </w:rPr>
        <w:t xml:space="preserve">men and women of color </w:t>
      </w:r>
      <w:r w:rsidRPr="00F62EC0">
        <w:rPr>
          <w:rStyle w:val="Emphasis"/>
        </w:rPr>
        <w:t>resisted and fought back</w:t>
      </w:r>
      <w:r w:rsidRPr="00F62EC0">
        <w:rPr>
          <w:rStyle w:val="StyleUnderline"/>
        </w:rPr>
        <w:t xml:space="preserve">, were </w:t>
      </w:r>
      <w:r w:rsidRPr="00F62EC0">
        <w:rPr>
          <w:rStyle w:val="Emphasis"/>
        </w:rPr>
        <w:t>slaughtered</w:t>
      </w:r>
      <w:r w:rsidRPr="00F62EC0">
        <w:rPr>
          <w:rStyle w:val="StyleUnderline"/>
        </w:rPr>
        <w:t xml:space="preserve">, </w:t>
      </w:r>
      <w:r w:rsidRPr="00F62EC0">
        <w:rPr>
          <w:rStyle w:val="Emphasis"/>
        </w:rPr>
        <w:t>enslaved</w:t>
      </w:r>
      <w:r w:rsidRPr="00F62EC0">
        <w:rPr>
          <w:rStyle w:val="StyleUnderline"/>
        </w:rPr>
        <w:t xml:space="preserve">, and </w:t>
      </w:r>
      <w:r w:rsidRPr="00F62EC0">
        <w:rPr>
          <w:rStyle w:val="Emphasis"/>
        </w:rPr>
        <w:t xml:space="preserve">force marched </w:t>
      </w:r>
      <w:r w:rsidRPr="00F62EC0">
        <w:rPr>
          <w:rStyle w:val="Emphasis"/>
          <w:sz w:val="16"/>
          <w:szCs w:val="16"/>
        </w:rPr>
        <w:t>into plantation labor camps</w:t>
      </w:r>
      <w:r w:rsidRPr="00F62EC0">
        <w:rPr>
          <w:rStyle w:val="StyleUnderline"/>
          <w:sz w:val="16"/>
          <w:szCs w:val="16"/>
        </w:rPr>
        <w:t xml:space="preserve"> to serve the white masters of war and to build their empires and war machines</w:t>
      </w:r>
      <w:r w:rsidRPr="00F62EC0">
        <w:rPr>
          <w:sz w:val="16"/>
          <w:szCs w:val="16"/>
        </w:rPr>
        <w:t xml:space="preserve">. </w:t>
      </w:r>
      <w:r w:rsidRPr="00F62EC0">
        <w:rPr>
          <w:rStyle w:val="StyleUnderline"/>
          <w:sz w:val="16"/>
          <w:szCs w:val="16"/>
        </w:rPr>
        <w:t>People of color were and are victims of holocausts</w:t>
      </w:r>
      <w:r w:rsidRPr="00F62EC0">
        <w:rPr>
          <w:sz w:val="16"/>
          <w:szCs w:val="16"/>
        </w:rPr>
        <w:t xml:space="preserve">-that is, </w:t>
      </w:r>
      <w:r w:rsidRPr="00F62EC0">
        <w:rPr>
          <w:rStyle w:val="StyleUnderline"/>
          <w:sz w:val="16"/>
          <w:szCs w:val="16"/>
        </w:rPr>
        <w:t>of great and widespread destruction, usually by fire</w:t>
      </w:r>
      <w:r w:rsidRPr="00F62EC0">
        <w:rPr>
          <w:sz w:val="16"/>
          <w:szCs w:val="16"/>
        </w:rPr>
        <w:t xml:space="preserve">. </w:t>
      </w:r>
      <w:r w:rsidRPr="00F62EC0">
        <w:rPr>
          <w:rStyle w:val="StyleUnderline"/>
          <w:sz w:val="16"/>
          <w:szCs w:val="16"/>
        </w:rPr>
        <w:t xml:space="preserve">The world as we knew and created it was destroyed in a continual scorched earth policy </w:t>
      </w:r>
      <w:r w:rsidRPr="00F62EC0">
        <w:rPr>
          <w:sz w:val="16"/>
          <w:szCs w:val="16"/>
        </w:rPr>
        <w:t>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remember the 6 million Jews who died under the Nazis and for etching the names Auschwitz and Buchenwald, Terezin and Warsaw in our minds. Yet as</w:t>
      </w:r>
      <w:r w:rsidRPr="00F62EC0">
        <w:t xml:space="preserve"> </w:t>
      </w:r>
      <w:r w:rsidRPr="00F62EC0">
        <w:rPr>
          <w:rStyle w:val="StyleUnderline"/>
        </w:rPr>
        <w:t>women of color</w:t>
      </w:r>
      <w:r w:rsidRPr="00F62EC0">
        <w:t xml:space="preserve">, we, too, </w:t>
      </w:r>
      <w:r w:rsidRPr="00F62EC0">
        <w:rPr>
          <w:rStyle w:val="StyleUnderline"/>
        </w:rPr>
        <w:t xml:space="preserve">are "remembrances" of all the holocausts against the people of the world. We must remember the names of </w:t>
      </w:r>
      <w:r w:rsidRPr="00F62EC0">
        <w:rPr>
          <w:rStyle w:val="Emphasis"/>
        </w:rPr>
        <w:t>concentration camps such as Jesus, Justice, Brotherhood, and Integrity</w:t>
      </w:r>
      <w:r w:rsidRPr="00F62EC0">
        <w:t xml:space="preserve">, </w:t>
      </w:r>
      <w:r w:rsidRPr="00F62EC0">
        <w:rPr>
          <w:rStyle w:val="Emphasis"/>
        </w:rPr>
        <w:t>ships that carried millions of African men, women, and children chained and brutalized</w:t>
      </w:r>
      <w:r w:rsidRPr="00F62EC0">
        <w:rPr>
          <w:rStyle w:val="StyleUnderline"/>
        </w:rPr>
        <w:t xml:space="preserve"> across the ocean to the "New World."</w:t>
      </w:r>
      <w:r w:rsidRPr="00F62EC0">
        <w:t xml:space="preserve"> </w:t>
      </w:r>
      <w:r w:rsidRPr="00F62EC0">
        <w:rPr>
          <w:rStyle w:val="StyleUnderline"/>
        </w:rPr>
        <w:t>We must remember the Arawaks, the Taino, the Chickasaw, the Choctaw, the Narragansett, the Montauk, the Delaware</w:t>
      </w:r>
      <w:r w:rsidRPr="00F62EC0">
        <w:t xml:space="preserve">, </w:t>
      </w:r>
      <w:r w:rsidRPr="00F62EC0">
        <w:rPr>
          <w:rStyle w:val="StyleUnderline"/>
        </w:rPr>
        <w:t>and the other Native American names of thousands of U.S. towns that stand for tribes of people who are no more</w:t>
      </w:r>
      <w:r w:rsidRPr="00F62EC0">
        <w:t xml:space="preserve">. </w:t>
      </w:r>
      <w:r w:rsidRPr="00F62EC0">
        <w:rPr>
          <w:rStyle w:val="StyleUnderline"/>
        </w:rPr>
        <w:t>We must remember the holocausts visited against the Hawaiians</w:t>
      </w:r>
      <w:r w:rsidRPr="00F62EC0">
        <w:t xml:space="preserve">, </w:t>
      </w:r>
      <w:r w:rsidRPr="00F62EC0">
        <w:rPr>
          <w:rStyle w:val="StyleUnderline"/>
        </w:rPr>
        <w:t xml:space="preserve">the aboriginal peoples of Australia, </w:t>
      </w:r>
      <w:r w:rsidRPr="00F62EC0">
        <w:rPr>
          <w:rStyle w:val="StyleUnderline"/>
          <w:sz w:val="16"/>
          <w:szCs w:val="16"/>
        </w:rPr>
        <w:t>the Pacific Island peoples, and the women and children of Hiroshima and Nagasaki</w:t>
      </w:r>
      <w:r w:rsidRPr="00F62EC0">
        <w:rPr>
          <w:sz w:val="16"/>
          <w:szCs w:val="16"/>
        </w:rPr>
        <w:t xml:space="preserve">. </w:t>
      </w:r>
      <w:r w:rsidRPr="00F62EC0">
        <w:rPr>
          <w:rStyle w:val="StyleUnderline"/>
          <w:sz w:val="16"/>
          <w:szCs w:val="16"/>
        </w:rPr>
        <w:t xml:space="preserve">We must remember </w:t>
      </w:r>
      <w:r w:rsidRPr="00F62EC0">
        <w:rPr>
          <w:rStyle w:val="Emphasis"/>
          <w:sz w:val="16"/>
          <w:szCs w:val="16"/>
        </w:rPr>
        <w:t>the slaughter of men and women</w:t>
      </w:r>
      <w:r w:rsidRPr="00F62EC0">
        <w:rPr>
          <w:rStyle w:val="StyleUnderline"/>
          <w:sz w:val="16"/>
          <w:szCs w:val="16"/>
        </w:rPr>
        <w:t xml:space="preserve"> at Sharpeville, the children of Soweto, and the men of Attica</w:t>
      </w:r>
      <w:r w:rsidRPr="00F62EC0">
        <w:rPr>
          <w:sz w:val="16"/>
          <w:szCs w:val="16"/>
        </w:rPr>
        <w:t xml:space="preserve">. </w:t>
      </w:r>
      <w:r w:rsidRPr="00F62EC0">
        <w:rPr>
          <w:rStyle w:val="StyleUnderline"/>
          <w:sz w:val="16"/>
          <w:szCs w:val="16"/>
        </w:rPr>
        <w:t xml:space="preserve">We must never, ever, forget </w:t>
      </w:r>
      <w:r w:rsidRPr="00F62EC0">
        <w:rPr>
          <w:rStyle w:val="Emphasis"/>
          <w:sz w:val="16"/>
          <w:szCs w:val="16"/>
        </w:rPr>
        <w:t>the children disfigured, the men maimed, and the women broken in</w:t>
      </w:r>
      <w:r w:rsidRPr="00F62EC0">
        <w:rPr>
          <w:rStyle w:val="StyleUnderline"/>
          <w:sz w:val="16"/>
          <w:szCs w:val="16"/>
        </w:rPr>
        <w:t xml:space="preserve"> our holocausts</w:t>
      </w:r>
      <w:r w:rsidRPr="00F62EC0">
        <w:rPr>
          <w:sz w:val="16"/>
          <w:szCs w:val="16"/>
        </w:rPr>
        <w:t>-</w:t>
      </w:r>
      <w:r w:rsidRPr="00F62EC0">
        <w:rPr>
          <w:rStyle w:val="StyleUnderline"/>
          <w:sz w:val="16"/>
          <w:szCs w:val="16"/>
        </w:rPr>
        <w:t>we must remember the names, the numbers, the faces, and the stories and teach them to our children and our children's children so the world can never forget our suffering</w:t>
      </w:r>
      <w:r w:rsidRPr="00F62EC0">
        <w:rPr>
          <w:sz w:val="16"/>
          <w:szCs w:val="16"/>
        </w:rPr>
        <w:t xml:space="preserve"> and our courage. Whereas the particularity of the Jewish holocaust under the Nazis is over</w:t>
      </w:r>
      <w:r w:rsidRPr="00F62EC0">
        <w:t xml:space="preserve">, </w:t>
      </w:r>
      <w:r w:rsidRPr="00F62EC0">
        <w:rPr>
          <w:rStyle w:val="Emphasis"/>
        </w:rPr>
        <w:t>our holocausts continue</w:t>
      </w:r>
      <w:r w:rsidRPr="00F62EC0">
        <w:t xml:space="preserve">. </w:t>
      </w:r>
      <w:r w:rsidRPr="00F62EC0">
        <w:rPr>
          <w:rStyle w:val="StyleUnderline"/>
        </w:rPr>
        <w:t>We are the madres locos</w:t>
      </w:r>
      <w:r w:rsidRPr="00F62EC0">
        <w:t xml:space="preserve"> (crazy mothers) </w:t>
      </w:r>
      <w:r w:rsidRPr="00F62EC0">
        <w:rPr>
          <w:rStyle w:val="StyleUnderline"/>
        </w:rPr>
        <w:t xml:space="preserve">in the Argentinian square silently </w:t>
      </w:r>
      <w:r w:rsidRPr="00F62EC0">
        <w:rPr>
          <w:rStyle w:val="Emphasis"/>
        </w:rPr>
        <w:t>demanding news of our missing kin from the fascists who rule.</w:t>
      </w:r>
      <w:r w:rsidRPr="00F62EC0">
        <w:t xml:space="preserve"> </w:t>
      </w:r>
      <w:r w:rsidRPr="00F62EC0">
        <w:rPr>
          <w:rStyle w:val="StyleUnderline"/>
        </w:rPr>
        <w:t xml:space="preserve">We are the children of El Salvador who </w:t>
      </w:r>
      <w:r w:rsidRPr="00F62EC0">
        <w:rPr>
          <w:rStyle w:val="Emphasis"/>
        </w:rPr>
        <w:t>see our mothers and fathers shot in front of our eyes</w:t>
      </w:r>
      <w:r w:rsidRPr="00F62EC0">
        <w:t xml:space="preserve">. </w:t>
      </w:r>
      <w:r w:rsidRPr="00F62EC0">
        <w:rPr>
          <w:rStyle w:val="StyleUnderline"/>
        </w:rPr>
        <w:t xml:space="preserve">We are </w:t>
      </w:r>
      <w:r w:rsidRPr="00F62EC0">
        <w:rPr>
          <w:rStyle w:val="Emphasis"/>
        </w:rPr>
        <w:t>the Palestinian and Lebanese women and children overrun by Israeli, Lebanese, and U.S. soldiers</w:t>
      </w:r>
      <w:r w:rsidRPr="00F62EC0">
        <w:t xml:space="preserve">. </w:t>
      </w:r>
      <w:r w:rsidRPr="00F62EC0">
        <w:rPr>
          <w:rStyle w:val="StyleUnderline"/>
        </w:rPr>
        <w:t xml:space="preserve">We are </w:t>
      </w:r>
      <w:r w:rsidRPr="00F62EC0">
        <w:rPr>
          <w:rStyle w:val="Emphasis"/>
        </w:rPr>
        <w:t>the women and children of the bantustans and refugee camps</w:t>
      </w:r>
      <w:r w:rsidRPr="00F62EC0">
        <w:rPr>
          <w:rStyle w:val="StyleUnderline"/>
        </w:rPr>
        <w:t xml:space="preserve"> and the prisoners of Robbin Island</w:t>
      </w:r>
      <w:r w:rsidRPr="00F62EC0">
        <w:t xml:space="preserve">. </w:t>
      </w:r>
      <w:r w:rsidRPr="00F62EC0">
        <w:rPr>
          <w:rStyle w:val="StyleUnderline"/>
        </w:rPr>
        <w:t xml:space="preserve">We are the </w:t>
      </w:r>
      <w:r w:rsidRPr="00F62EC0">
        <w:rPr>
          <w:rStyle w:val="Emphasis"/>
        </w:rPr>
        <w:t>starving in the Sahel</w:t>
      </w:r>
      <w:r w:rsidRPr="00F62EC0">
        <w:rPr>
          <w:rStyle w:val="StyleUnderline"/>
        </w:rPr>
        <w:t xml:space="preserve">, the </w:t>
      </w:r>
      <w:r w:rsidRPr="00F62EC0">
        <w:rPr>
          <w:rStyle w:val="Emphasis"/>
        </w:rPr>
        <w:t>poor in Brazil</w:t>
      </w:r>
      <w:r w:rsidRPr="00F62EC0">
        <w:rPr>
          <w:rStyle w:val="StyleUnderline"/>
        </w:rPr>
        <w:t xml:space="preserve">, the </w:t>
      </w:r>
      <w:r w:rsidRPr="00F62EC0">
        <w:rPr>
          <w:rStyle w:val="Emphasis"/>
        </w:rPr>
        <w:t>sterilized in Puerto Rico.</w:t>
      </w:r>
      <w:r w:rsidRPr="00F62EC0">
        <w:t xml:space="preserve"> </w:t>
      </w:r>
      <w:r w:rsidRPr="00F62EC0">
        <w:rPr>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F62EC0">
        <w:t xml:space="preserve">. </w:t>
      </w:r>
      <w:r w:rsidRPr="00F62EC0">
        <w:rPr>
          <w:rStyle w:val="Emphasis"/>
        </w:rPr>
        <w:t>Peace is not merely an absence of 'conflict that enables white middleclass comfort</w:t>
      </w:r>
      <w:r w:rsidRPr="00F62EC0">
        <w:t xml:space="preserve">, </w:t>
      </w:r>
      <w:r w:rsidRPr="00F62EC0">
        <w:rPr>
          <w:rStyle w:val="Emphasis"/>
        </w:rPr>
        <w:t>nor is it simply resistance to nuclear war and war machinery</w:t>
      </w:r>
      <w:r w:rsidRPr="00F62EC0">
        <w:t xml:space="preserve">. </w:t>
      </w:r>
      <w:r w:rsidRPr="00F62EC0">
        <w:rPr>
          <w:rStyle w:val="StyleUnderline"/>
        </w:rPr>
        <w:t xml:space="preserve">The </w:t>
      </w:r>
      <w:r w:rsidRPr="00F62EC0">
        <w:rPr>
          <w:rStyle w:val="Emphasis"/>
        </w:rPr>
        <w:t>litany of "you will be blown up, too"</w:t>
      </w:r>
      <w:r w:rsidRPr="00F62EC0">
        <w:t xml:space="preserve"> </w:t>
      </w:r>
      <w:r w:rsidRPr="00F62EC0">
        <w:rPr>
          <w:rStyle w:val="Emphasis"/>
        </w:rPr>
        <w:t>directed by a white man to a black woman obscures the permanency and institutionalization of war, the violence and holocaust that people of color face daily</w:t>
      </w:r>
      <w:r w:rsidRPr="00F62EC0">
        <w:t xml:space="preserve">. Unfortunately, </w:t>
      </w:r>
      <w:r w:rsidRPr="00F62EC0">
        <w:rPr>
          <w:rStyle w:val="StyleUnderline"/>
        </w:rPr>
        <w:t>the holocaust does not only refer to the mass murder of Jews, Christians, and atheists during the Nazi regime; it</w:t>
      </w:r>
      <w:r w:rsidRPr="00F62EC0">
        <w:t xml:space="preserve"> also </w:t>
      </w:r>
      <w:r w:rsidRPr="00F62EC0">
        <w:rPr>
          <w:rStyle w:val="StyleUnderline"/>
        </w:rPr>
        <w:t xml:space="preserve">refers to </w:t>
      </w:r>
      <w:r w:rsidRPr="00F62EC0">
        <w:rPr>
          <w:rStyle w:val="Emphasis"/>
        </w:rPr>
        <w:t>the permanent institutionalization of war that is part of every fascist and racist regime. The holocaust lives. It is a threat to world peace as pervasive and thorough as nuclear war.</w:t>
      </w:r>
    </w:p>
    <w:p w14:paraId="1914495E" w14:textId="77777777" w:rsidR="000513F4" w:rsidRPr="00F62EC0" w:rsidRDefault="000513F4" w:rsidP="000513F4"/>
    <w:p w14:paraId="0EF95F63" w14:textId="77777777" w:rsidR="000513F4" w:rsidRPr="00F62EC0" w:rsidRDefault="000513F4" w:rsidP="000513F4">
      <w:pPr>
        <w:pStyle w:val="Heading3"/>
      </w:pPr>
      <w:r w:rsidRPr="00F62EC0">
        <w:t xml:space="preserve">2AC – AT: Policy Impacts </w:t>
      </w:r>
    </w:p>
    <w:p w14:paraId="0FCD082C" w14:textId="77777777" w:rsidR="000513F4" w:rsidRPr="00F62EC0" w:rsidRDefault="000513F4" w:rsidP="000513F4">
      <w:pPr>
        <w:pStyle w:val="Heading4"/>
      </w:pPr>
      <w:r w:rsidRPr="00F62EC0">
        <w:t xml:space="preserve">We must move away from short-term low probability fetishized economy impacts and evaluate policies that affect Native culture and future generations. Any other impact frame justifies total Native genocide and risks the survival of the planet. </w:t>
      </w:r>
    </w:p>
    <w:p w14:paraId="47BF4418" w14:textId="77777777" w:rsidR="000513F4" w:rsidRPr="00F62EC0" w:rsidRDefault="000513F4" w:rsidP="000513F4">
      <w:pPr>
        <w:pStyle w:val="Cite8"/>
      </w:pPr>
      <w:r w:rsidRPr="00F62EC0">
        <w:rPr>
          <w:rStyle w:val="Style13ptBold"/>
        </w:rPr>
        <w:t xml:space="preserve">Tsosie 9 </w:t>
      </w:r>
      <w:r w:rsidRPr="00F62EC0">
        <w:t>Rebecca Tsosie Professor of Law, Willard H. Pedrick Distinguished Research Scholar, and Executive Director of the Indian Legal Program at the Sandra Day O'Connor College of Law at Arizona State University. 4 Envt'l &amp; Energy L. &amp; Pol'y J. 188 “climate change, sustainability and globalization: charting the future of indigenous environmental self-determination” lexis</w:t>
      </w:r>
    </w:p>
    <w:p w14:paraId="0FA42AD5" w14:textId="77777777" w:rsidR="000513F4" w:rsidRPr="00F62EC0" w:rsidRDefault="000513F4" w:rsidP="000513F4">
      <w:pPr>
        <w:rPr>
          <w:sz w:val="16"/>
        </w:rPr>
      </w:pPr>
      <w:r w:rsidRPr="00F62EC0">
        <w:rPr>
          <w:sz w:val="16"/>
        </w:rPr>
        <w:t xml:space="preserve">The accelerated rate of climate change poses an environmental reality that no nation can afford to ignore. However, </w:t>
      </w:r>
      <w:r w:rsidRPr="00F62EC0">
        <w:rPr>
          <w:rStyle w:val="StyleUnderline"/>
        </w:rPr>
        <w:t>we are currently in a time period of severe economic retraction which makes-short term decision-making appear both necessary and "rational".</w:t>
      </w:r>
      <w:r w:rsidRPr="00F62EC0">
        <w:rPr>
          <w:sz w:val="16"/>
        </w:rPr>
        <w:t xml:space="preserve"> Within the contemporary global economy, "development" is a necessity, and environmental protection may become an afterthought. </w:t>
      </w:r>
      <w:r w:rsidRPr="00F62EC0">
        <w:rPr>
          <w:rStyle w:val="StyleUnderline"/>
        </w:rPr>
        <w:t>When immediate action is required to stabilize an economy or promote basic survival, how can governments afford to engage in long-term environmental decision-making that is intended to mitigate the most extreme consequences of climate change for future generations? Future generations exist purely at the level of "thought": unnamed individuals who lack rights, a voice, or any other means to assert their interests. Under the utilitarian framework that continues to guide global decision-making, nations engage in a cost-benefit analysis to determine which policies will best advance their present interests.</w:t>
      </w:r>
      <w:r w:rsidRPr="00F62EC0">
        <w:rPr>
          <w:sz w:val="16"/>
        </w:rPr>
        <w:t xml:space="preserve"> Consensual treaties or agreements come only after signatory states have determined that agreement to an international standard or protocol is in the nation's own self-interest, or, at a minimum, will not cause harm to the nation. </w:t>
      </w:r>
      <w:r w:rsidRPr="00F62EC0">
        <w:rPr>
          <w:rStyle w:val="StyleUnderline"/>
        </w:rPr>
        <w:t>Where do indigenous peoples fit within this framework?</w:t>
      </w:r>
      <w:r w:rsidRPr="00F62EC0">
        <w:rPr>
          <w:sz w:val="16"/>
        </w:rPr>
        <w:t xml:space="preserve"> In the United States, federally-recognized tribes are considered separate governments with the capacity to choose their preferred mode of development, including mineral extraction, timber harvesting, or leasing reservation lands for retail or commercial development. 1 With the advent of gaming, many Indian nations have capital to invest in national and global markets, and economic development is now the conscious goal of most tribal [*190] governments. 2 In many ways, the model of autonomous decision-making that is common to the nation-states of the world is also applicable to Indian nations, who often utilize a cost-benefit analysis similar to that of other governments. With respect to climate change, Indian nations have the sovereign power to implement policies to mitigate greenhouse gas ("GHG") emissions and promote energy conservation. 3 They also have the power to develop energy reserves, lease their lands to energy companies, and may even choose to site new power plants on their lands, so long as they are able to secure the relevant federal permits to operate those plants. 4 In the United States, indigenous environmental "self-determination" expresses itself within a domestic governance model as "sovereignty". But </w:t>
      </w:r>
      <w:r w:rsidRPr="00F62EC0">
        <w:rPr>
          <w:rStyle w:val="StyleUnderline"/>
        </w:rPr>
        <w:t>what about indigenous communities who are engaged in traditional land-based rather than market economies and who are impacted by the harms of climate change? The rights of indigenous peoples are largely dependent upon the policies of the nation-state that governs them.</w:t>
      </w:r>
      <w:r w:rsidRPr="00F62EC0">
        <w:rPr>
          <w:sz w:val="16"/>
        </w:rPr>
        <w:t xml:space="preserve"> 5 For example, many Inuit communities are facing the harsh reality of climate change at this moment, as their villages become flooded by the rising sea level caused by glacial melt, as they lose access to traditional hunting areas, also flooded by rising sea levels, as well as associated harms to natural resources caused by rapid temperature increases. 6 These communities must request assistance from the domestic government in relocating their villages. 7 However, it is very expensive to relocate an entire village (one report estimates $ 400 million to relocate a single village), particularly when similar lands are also in danger of flooding. 8 </w:t>
      </w:r>
      <w:r w:rsidRPr="00F62EC0">
        <w:rPr>
          <w:rStyle w:val="StyleUnderline"/>
        </w:rPr>
        <w:t>There is no "right"</w:t>
      </w:r>
      <w:r w:rsidRPr="00F62EC0">
        <w:rPr>
          <w:sz w:val="16"/>
        </w:rPr>
        <w:t xml:space="preserve"> to have an entire village relocated, nor, </w:t>
      </w:r>
      <w:r w:rsidRPr="00F62EC0">
        <w:rPr>
          <w:rStyle w:val="StyleUnderline"/>
        </w:rPr>
        <w:t>as the Inuit have discovered</w:t>
      </w:r>
      <w:r w:rsidRPr="00F62EC0">
        <w:rPr>
          <w:sz w:val="16"/>
        </w:rPr>
        <w:t xml:space="preserve">, is there a right </w:t>
      </w:r>
      <w:r w:rsidRPr="00F62EC0">
        <w:rPr>
          <w:rStyle w:val="StyleUnderline"/>
        </w:rPr>
        <w:t xml:space="preserve">to force the United States or any other nation-state to adjust its policies, either to mitigate further climate change or pay damages for harms that have already occurred. </w:t>
      </w:r>
      <w:r w:rsidRPr="00F62EC0">
        <w:rPr>
          <w:sz w:val="16"/>
        </w:rPr>
        <w:t xml:space="preserve">9 </w:t>
      </w:r>
      <w:r w:rsidRPr="00F62EC0">
        <w:rPr>
          <w:rStyle w:val="StyleUnderline"/>
        </w:rPr>
        <w:t>The Inuit people face the loss of an entire cultural way of life as land-based traditional [*191] communities. 10 Yet there is no cause of action for harm to culture, particularly when the harm is vague and amorphous without a clear culpable defendant.</w:t>
      </w:r>
      <w:r w:rsidRPr="00F62EC0">
        <w:rPr>
          <w:sz w:val="16"/>
        </w:rPr>
        <w:t xml:space="preserve"> 11 After all, doesn't everyone contribute to the harm of climate change? </w:t>
      </w:r>
      <w:r w:rsidRPr="00F62EC0">
        <w:rPr>
          <w:rStyle w:val="StyleUnderline"/>
        </w:rPr>
        <w:t>Why try to pin liability on one nation, the United States will argue, when China, India and many other nations are generating high emissions from coal-fired power plants? We can extend this analysis to countless other indigenous groups</w:t>
      </w:r>
      <w:r w:rsidRPr="00F62EC0">
        <w:rPr>
          <w:sz w:val="16"/>
        </w:rPr>
        <w:t xml:space="preserve">, for example, in the Pacific Islands and in Latin America, </w:t>
      </w:r>
      <w:r w:rsidRPr="00F62EC0">
        <w:rPr>
          <w:rStyle w:val="StyleUnderline"/>
        </w:rPr>
        <w:t xml:space="preserve">who face wholesale destruction of their traditional ways of life from deforestation, flooding, and contamination caused by mining and other forms of development. </w:t>
      </w:r>
      <w:r w:rsidRPr="00F62EC0">
        <w:rPr>
          <w:sz w:val="16"/>
        </w:rPr>
        <w:t xml:space="preserve">12 </w:t>
      </w:r>
      <w:r w:rsidRPr="00F62EC0">
        <w:rPr>
          <w:rStyle w:val="StyleUnderline"/>
        </w:rPr>
        <w:t>Traditional indigenous communities, like future generations, appear to be the victims of contemporary domestic and international decision-making that does not recognize rights to cultural survival or any duty to future generations.</w:t>
      </w:r>
      <w:r w:rsidRPr="00F62EC0">
        <w:rPr>
          <w:sz w:val="16"/>
        </w:rPr>
        <w:t xml:space="preserve"> </w:t>
      </w:r>
      <w:r w:rsidRPr="00F62EC0">
        <w:rPr>
          <w:rStyle w:val="StyleUnderline"/>
        </w:rPr>
        <w:t>This deficit in global decision-making inspires an argument for "</w:t>
      </w:r>
      <w:r w:rsidRPr="00F62EC0">
        <w:rPr>
          <w:rStyle w:val="Emphasis"/>
        </w:rPr>
        <w:t>indigenous environmental self-determination</w:t>
      </w:r>
      <w:r w:rsidRPr="00F62EC0">
        <w:rPr>
          <w:rStyle w:val="StyleUnderline"/>
        </w:rPr>
        <w:t xml:space="preserve">" as a human right sufficient to impose an obligation upon nation-states </w:t>
      </w:r>
      <w:r w:rsidRPr="00F62EC0">
        <w:rPr>
          <w:sz w:val="16"/>
        </w:rPr>
        <w:t xml:space="preserve">to mitigate the harms of climate change that jeopardize the very existence of many indigenous communities. 13 In fact, many commentators have argued that </w:t>
      </w:r>
      <w:r w:rsidRPr="00F62EC0">
        <w:rPr>
          <w:rStyle w:val="StyleUnderline"/>
        </w:rPr>
        <w:t xml:space="preserve">traditional indigenous worldviews embody an ethic of "sustainability" that could be emulated by world governments to mitigate some of the harms of industrialization. 14 Under this view, the extinguishment of Native lifeways </w:t>
      </w:r>
      <w:r w:rsidRPr="00F62EC0">
        <w:rPr>
          <w:rStyle w:val="Emphasis"/>
        </w:rPr>
        <w:t>jeopardizes our commitment to "sustainability</w:t>
      </w:r>
      <w:r w:rsidRPr="00F62EC0">
        <w:rPr>
          <w:rStyle w:val="StyleUnderline"/>
        </w:rPr>
        <w:t xml:space="preserve">," endangering not only indigenous communities, but the entire planet. </w:t>
      </w:r>
      <w:r w:rsidRPr="00F62EC0">
        <w:rPr>
          <w:sz w:val="16"/>
        </w:rPr>
        <w:t xml:space="preserve">15 Of course, </w:t>
      </w:r>
      <w:r w:rsidRPr="00F62EC0">
        <w:rPr>
          <w:rStyle w:val="StyleUnderline"/>
        </w:rPr>
        <w:t>the global community has a choice at this moment.</w:t>
      </w:r>
      <w:r w:rsidRPr="00F62EC0">
        <w:rPr>
          <w:sz w:val="16"/>
        </w:rPr>
        <w:t xml:space="preserve"> </w:t>
      </w:r>
      <w:r w:rsidRPr="00F62EC0">
        <w:rPr>
          <w:rStyle w:val="StyleUnderline"/>
        </w:rPr>
        <w:t>We can express our regret</w:t>
      </w:r>
      <w:r w:rsidRPr="00F62EC0">
        <w:rPr>
          <w:sz w:val="16"/>
        </w:rPr>
        <w:t xml:space="preserve"> for the "inevitable" and try to help the affected peoples relocate from their traditional lands in a cost-effective manner, which will likely entail relocation of individual families to urban environments rather than relocation of entire communities to similar lands. However, as Inuit leader Sheila Watt-Cloutier has noted, </w:t>
      </w:r>
      <w:r w:rsidRPr="00F62EC0">
        <w:rPr>
          <w:rStyle w:val="Emphasis"/>
        </w:rPr>
        <w:t>this attitude effectively reduces an entire people to the status of a "footnote to globalization".</w:t>
      </w:r>
      <w:r w:rsidRPr="00F62EC0">
        <w:rPr>
          <w:sz w:val="16"/>
        </w:rPr>
        <w:t xml:space="preserve"> 16 [*192] In fact, </w:t>
      </w:r>
      <w:r w:rsidRPr="00F62EC0">
        <w:rPr>
          <w:rStyle w:val="StyleUnderline"/>
        </w:rPr>
        <w:t>this approach is not much different from the 19th century notion of the "vanishing redman," which posited that indigenous peoples would disappear in the face of civilization, thereby justifying the wholesale appropriation of Native lands, genocidal military campaigns against indigenous peoples, and paternalistic efforts to "save" individual Indians by sending them to government-run boarding schools.</w:t>
      </w:r>
      <w:r w:rsidRPr="00F62EC0">
        <w:rPr>
          <w:sz w:val="16"/>
        </w:rPr>
        <w:t xml:space="preserve"> 17 </w:t>
      </w:r>
      <w:r w:rsidRPr="00F62EC0">
        <w:rPr>
          <w:rStyle w:val="StyleUnderline"/>
        </w:rPr>
        <w:t>Alternatively, we can broaden our domestic and international governance structures to promote recognition of the distinctive interests of these communities. What if we seriously engage the normative principles of the Declaration on the Rights of Indigenous Peoples? What if we claim a right to cultural self-determination? What if we claim the right to live as our ancestors lived, on the lands that have nurtured us through time? What if we claim a right to protect our children, and those yet unborn? In short, what if we recognize that traditional Native ethical constructs can be components of a contemporary system of environmental ethics?</w:t>
      </w:r>
      <w:r w:rsidRPr="00F62EC0">
        <w:rPr>
          <w:sz w:val="16"/>
        </w:rPr>
        <w:t xml:space="preserve"> Of course, indigenous peoples cannot depend upon others to assert their rights for them. As the Inuit have discovered, </w:t>
      </w:r>
      <w:r w:rsidRPr="00F62EC0">
        <w:rPr>
          <w:rStyle w:val="StyleUnderline"/>
        </w:rPr>
        <w:t xml:space="preserve">the United States is not likely to change its domestic policies merely because it seems like a nice thing to do. Indigenous peoples will have to be proactive in their efforts </w:t>
      </w:r>
      <w:r w:rsidRPr="00F62EC0">
        <w:rPr>
          <w:rStyle w:val="Emphasis"/>
        </w:rPr>
        <w:t>to reshape domestic and international law</w:t>
      </w:r>
      <w:r w:rsidRPr="00F62EC0">
        <w:rPr>
          <w:rStyle w:val="StyleUnderline"/>
        </w:rPr>
        <w:t>. A transformation in the way that we think about key concepts such as "sustainability" and "self-determination" may also be necessary because indigenous peoples are not equally situated with respect to their political, economic, or cultural rights.</w:t>
      </w:r>
      <w:r w:rsidRPr="00F62EC0">
        <w:rPr>
          <w:sz w:val="16"/>
        </w:rPr>
        <w:t xml:space="preserve"> 18 Yet, their very distinctiveness as "indigenous" requires a relationship to the land. 19 Thus, it is in the interest of all indigenous peoples to think through the policy implications of climate change, sustainable development, and globalization. This occurred, for example, in August of 2007, when delegates from several indigenous nations around the world met at the Lummi Nation and signed a proposed treaty creating the "United League of Indigenous Nations". 20 According to Chief Jaret Cardinal of the Sucker Creek Cree Nation, the treaty was intended to provide a mechanism for indigenous nations to stand together on common issues, including global warming and international trade. 21 Suzan Shown Harjo, [*193] President of the Morningstar Institute, described the treaty as "a historical act" and an "act of self-defense". 22 Professor Alan Parker of Evergreen State University, who has been involved in the foundational work leading to the treaty for many years, emphasized that </w:t>
      </w:r>
      <w:r w:rsidRPr="00F62EC0">
        <w:rPr>
          <w:rStyle w:val="StyleUnderline"/>
        </w:rPr>
        <w:t>native people throughout the world are "being impacted in their ability to sustain a way of life that is essential to their survival,"</w:t>
      </w:r>
      <w:r w:rsidRPr="00F62EC0">
        <w:rPr>
          <w:sz w:val="16"/>
        </w:rPr>
        <w:t xml:space="preserve"> and thus, they must exercise a "collective voice" and insist upon representation "before all national and international bodies on climate change". 23 Similarly, </w:t>
      </w:r>
      <w:r w:rsidRPr="00F62EC0">
        <w:rPr>
          <w:rStyle w:val="StyleUnderline"/>
        </w:rPr>
        <w:t>tribal leaders from across the country have advocated for national climate legislation "[t]o fight global warming and preserve their ways of life. . . ." 24 These leaders have asked to be included as "sovereign partners" in addressing the problem of climate change at the national and international levels.</w:t>
      </w:r>
      <w:r w:rsidRPr="00F62EC0">
        <w:rPr>
          <w:sz w:val="16"/>
        </w:rPr>
        <w:t xml:space="preserve"> 25 This article explores indigenous peoples' claims to "sustainability" and "self-determination" in an era where the global community faces challenges that could dramatically alter the natural world, most vividly illustrated by the problem of climate change. </w:t>
      </w:r>
      <w:r w:rsidRPr="00F62EC0">
        <w:rPr>
          <w:rStyle w:val="StyleUnderline"/>
        </w:rPr>
        <w:t xml:space="preserve">Although we constitute a "global community" in an ecological sense, we are also situated within a multitude of cultural communities that have differing values about our obligations to other communities, to the land, and to future generations. This is true for both tribal governments and nation-states, though the values may express differently. Given this reality, how do we create needed policy changes at the local, national, and global levels? </w:t>
      </w:r>
      <w:r w:rsidRPr="00F62EC0">
        <w:rPr>
          <w:sz w:val="16"/>
        </w:rPr>
        <w:t>As John Dernbach observes, climate policy tends to evolve at the intersection of energy law and environmental law. 26 This article examines tribal, national and international policies on climate change, exploring the relationship between energy development and environmental protection and positing that the two are not mutually exclusive and must operate in tandem. It is not the purpose of this paper to argue for some bucolic and romanticized vision of native environmentalism. This paper does argue, however, that continuing tensions over development evoke intercultural norms of value, sustainability, and justice.</w:t>
      </w:r>
    </w:p>
    <w:p w14:paraId="280BE640" w14:textId="77777777" w:rsidR="000513F4" w:rsidRPr="00F62EC0" w:rsidRDefault="000513F4" w:rsidP="000513F4"/>
    <w:p w14:paraId="3552E1C5" w14:textId="1717F946" w:rsidR="006B2055" w:rsidRPr="00F62EC0" w:rsidRDefault="00AC2F89" w:rsidP="00AC2F89">
      <w:pPr>
        <w:pStyle w:val="Heading1"/>
      </w:pPr>
      <w:r w:rsidRPr="00F62EC0">
        <w:t>K Aff</w:t>
      </w:r>
    </w:p>
    <w:p w14:paraId="6814C5A4" w14:textId="09E01BC0" w:rsidR="002432E0" w:rsidRPr="00F62EC0" w:rsidRDefault="002432E0" w:rsidP="002432E0">
      <w:pPr>
        <w:pStyle w:val="Heading3"/>
      </w:pPr>
      <w:r w:rsidRPr="00F62EC0">
        <w:t xml:space="preserve">2AC – Overview </w:t>
      </w:r>
    </w:p>
    <w:p w14:paraId="0F2A3A78" w14:textId="2E4AE45D" w:rsidR="002432E0" w:rsidRPr="00F62EC0" w:rsidRDefault="002432E0" w:rsidP="002432E0">
      <w:pPr>
        <w:pStyle w:val="Heading4"/>
      </w:pPr>
      <w:r w:rsidRPr="00F62EC0">
        <w:t xml:space="preserve">Vote aff to embrace a decolonial red pedagogy as a methodology for Indigenous language-revitalization, this is the first step to creating an ethic that allows for inclusion of native intellectualism that can solve for the imperialist mindset and allows us to begin a process of delinking from our colonial roots.–That’s Grande </w:t>
      </w:r>
    </w:p>
    <w:p w14:paraId="6211BED2" w14:textId="77777777" w:rsidR="002432E0" w:rsidRPr="00F62EC0" w:rsidRDefault="002432E0" w:rsidP="002432E0">
      <w:pPr>
        <w:pStyle w:val="Heading4"/>
      </w:pPr>
      <w:r w:rsidRPr="00F62EC0">
        <w:t>Only through Native epistemologies centered on pedagogy can we resolve the soul wound of American modernity which would otherwise guarantee violence</w:t>
      </w:r>
    </w:p>
    <w:p w14:paraId="5DD26517" w14:textId="77777777" w:rsidR="002432E0" w:rsidRPr="00F62EC0" w:rsidRDefault="002432E0" w:rsidP="002432E0">
      <w:r w:rsidRPr="00F62EC0">
        <w:rPr>
          <w:rStyle w:val="Style13ptBold"/>
        </w:rPr>
        <w:t>Greenwood 9</w:t>
      </w:r>
      <w:r w:rsidRPr="00F62EC0">
        <w:t xml:space="preserve"> [David A., Washington State University, “Place, Survivance, and White Remembrance: A Decolonizing Challenge to Rural Education in Mobile Modernity,” </w:t>
      </w:r>
      <w:r w:rsidRPr="00F62EC0">
        <w:rPr>
          <w:i/>
        </w:rPr>
        <w:t>Journal of Research in Rural Educatio</w:t>
      </w:r>
      <w:r w:rsidRPr="00F62EC0">
        <w:t xml:space="preserve"> 24.10 (2009): n/p, </w:t>
      </w:r>
      <w:hyperlink r:id="rId44" w:history="1">
        <w:r w:rsidRPr="00F62EC0">
          <w:rPr>
            <w:rStyle w:val="Hyperlink"/>
          </w:rPr>
          <w:t>http://www.jrre.psu.edu/articles/24-10.pdf</w:t>
        </w:r>
      </w:hyperlink>
      <w:r w:rsidRPr="00F62EC0">
        <w:t>] //</w:t>
      </w:r>
    </w:p>
    <w:p w14:paraId="6B7D0549" w14:textId="77777777" w:rsidR="002432E0" w:rsidRPr="00F62EC0" w:rsidRDefault="002432E0" w:rsidP="002432E0">
      <w:pPr>
        <w:rPr>
          <w:sz w:val="16"/>
        </w:rPr>
      </w:pPr>
      <w:r w:rsidRPr="00F62EC0">
        <w:rPr>
          <w:sz w:val="16"/>
        </w:rPr>
        <w:t xml:space="preserve">The term survivance is used in Native American Studies to describe the self-representation of Indigenous people against the subjugations, distortions, and erasures of White colonization and hegemony (Grande, 2004; Stromberg, 2006; villegas, Neugebauer &amp; venegas, 2008; vizenor, 1994, 2008). Gerald vizenor (2008) calls Native survivance “an active sense of presence over absence, deracination, and oblivion; survivance is the continuance of stories, not a mere reaction….Survivance, then, is the action, condition, quality, and sentiments of the verb survive” (pp. 1, 19). Like the construct of “place” itself, the idea and experience of survivance opens space in educational scholarship for a determined resistance to violence toward a storied, living landscape and Indigenous ways of being that are rooted in place, land, and community; </w:t>
      </w:r>
      <w:r w:rsidRPr="00F62EC0">
        <w:rPr>
          <w:rStyle w:val="StyleUnderline"/>
        </w:rPr>
        <w:t>survivance in place is both to survive and resist</w:t>
      </w:r>
      <w:r w:rsidRPr="00F62EC0">
        <w:rPr>
          <w:sz w:val="16"/>
        </w:rPr>
        <w:t xml:space="preserve"> the </w:t>
      </w:r>
      <w:r w:rsidRPr="00F62EC0">
        <w:rPr>
          <w:rStyle w:val="StyleUnderline"/>
        </w:rPr>
        <w:t>placelessness</w:t>
      </w:r>
      <w:r w:rsidRPr="00F62EC0">
        <w:rPr>
          <w:sz w:val="16"/>
        </w:rPr>
        <w:t xml:space="preserve"> of schooling </w:t>
      </w:r>
      <w:r w:rsidRPr="00F62EC0">
        <w:rPr>
          <w:rStyle w:val="StyleUnderline"/>
        </w:rPr>
        <w:t>and all of its violent erasures and enclosures</w:t>
      </w:r>
      <w:r w:rsidRPr="00F62EC0">
        <w:rPr>
          <w:sz w:val="16"/>
        </w:rPr>
        <w:t>—</w:t>
      </w:r>
      <w:r w:rsidRPr="00F62EC0">
        <w:rPr>
          <w:rStyle w:val="StyleUnderline"/>
        </w:rPr>
        <w:t>including the erasure of the land’s history and of Indigenous presence, and the enclosure of everyone’s experience of the land</w:t>
      </w:r>
      <w:r w:rsidRPr="00F62EC0">
        <w:rPr>
          <w:sz w:val="16"/>
        </w:rPr>
        <w:t xml:space="preserve">, what Jay Griffiths (2006) calls “the deforestation of the human mind” (p. 25). I use the term here to refer both to Native survivance, and to other forms of resistance to erasure that allow one to survive and maintain presence in ways that are counter to dominant cultural narratives. </w:t>
      </w:r>
      <w:r w:rsidRPr="00F62EC0">
        <w:rPr>
          <w:rStyle w:val="StyleUnderline"/>
        </w:rPr>
        <w:t>It is not uncommon to speak of colonization and cultural violence</w:t>
      </w:r>
      <w:r w:rsidRPr="00F62EC0">
        <w:rPr>
          <w:sz w:val="16"/>
        </w:rPr>
        <w:t xml:space="preserve"> among my academic colleagues, </w:t>
      </w:r>
      <w:r w:rsidRPr="00F62EC0">
        <w:rPr>
          <w:rStyle w:val="StyleUnderline"/>
        </w:rPr>
        <w:t>but the objects of violence in these contexts are usually</w:t>
      </w:r>
      <w:r w:rsidRPr="00F62EC0">
        <w:rPr>
          <w:sz w:val="16"/>
        </w:rPr>
        <w:t xml:space="preserve"> the “</w:t>
      </w:r>
      <w:r w:rsidRPr="00F62EC0">
        <w:rPr>
          <w:rStyle w:val="StyleUnderline"/>
        </w:rPr>
        <w:t>subaltern others</w:t>
      </w:r>
      <w:r w:rsidRPr="00F62EC0">
        <w:rPr>
          <w:sz w:val="16"/>
        </w:rPr>
        <w:t xml:space="preserve">” who stand in binary opposition to the White, privileged, or educated class of “mobile modernity.” </w:t>
      </w:r>
      <w:r w:rsidRPr="00F62EC0">
        <w:rPr>
          <w:rStyle w:val="StyleUnderline"/>
        </w:rPr>
        <w:t>It is more difficult</w:t>
      </w:r>
      <w:r w:rsidRPr="00F62EC0">
        <w:rPr>
          <w:sz w:val="16"/>
        </w:rPr>
        <w:t xml:space="preserve"> to acknowledge what Indigenous scholars Redbear and Marker asked their mainly White audiences </w:t>
      </w:r>
      <w:r w:rsidRPr="00F62EC0">
        <w:rPr>
          <w:rStyle w:val="StyleUnderline"/>
        </w:rPr>
        <w:t>to consider</w:t>
      </w:r>
      <w:r w:rsidRPr="00F62EC0">
        <w:rPr>
          <w:sz w:val="16"/>
        </w:rPr>
        <w:t xml:space="preserve">: </w:t>
      </w:r>
      <w:r w:rsidRPr="00F62EC0">
        <w:rPr>
          <w:rStyle w:val="StyleUnderline"/>
        </w:rPr>
        <w:t>that all of us carry a</w:t>
      </w:r>
      <w:r w:rsidRPr="00F62EC0">
        <w:rPr>
          <w:sz w:val="16"/>
        </w:rPr>
        <w:t xml:space="preserve"> psychic or </w:t>
      </w:r>
      <w:r w:rsidRPr="00F62EC0">
        <w:rPr>
          <w:rStyle w:val="StyleUnderline"/>
        </w:rPr>
        <w:t>soul-wounding inherited by the colonial mindset</w:t>
      </w:r>
      <w:r w:rsidRPr="00F62EC0">
        <w:rPr>
          <w:sz w:val="16"/>
        </w:rPr>
        <w:t xml:space="preserve">, which is </w:t>
      </w:r>
      <w:r w:rsidRPr="00F62EC0">
        <w:rPr>
          <w:rStyle w:val="StyleUnderline"/>
        </w:rPr>
        <w:t>the foundation of our</w:t>
      </w:r>
      <w:r w:rsidRPr="00F62EC0">
        <w:rPr>
          <w:sz w:val="16"/>
        </w:rPr>
        <w:t xml:space="preserve"> formal </w:t>
      </w:r>
      <w:r w:rsidRPr="00F62EC0">
        <w:rPr>
          <w:rStyle w:val="StyleUnderline"/>
        </w:rPr>
        <w:t>educational systems. White people need to acknowledge this wound</w:t>
      </w:r>
      <w:r w:rsidRPr="00F62EC0">
        <w:rPr>
          <w:sz w:val="16"/>
        </w:rPr>
        <w:t xml:space="preserve"> in order </w:t>
      </w:r>
      <w:r w:rsidRPr="00F62EC0">
        <w:rPr>
          <w:rStyle w:val="StyleUnderline"/>
        </w:rPr>
        <w:t>for it to be healed in themselves as well as in space and time</w:t>
      </w:r>
      <w:r w:rsidRPr="00F62EC0">
        <w:rPr>
          <w:sz w:val="16"/>
        </w:rPr>
        <w:t xml:space="preserve">. This sentiment is evident in the worldwide movement for reparations from genocide, slavery, displacement, apartheid, and other forms of colonization and oppression. Similarly, Freire (1970/2005) insists that the oppressor is no more free than the oppressed: “As the oppressed, fighting to be human, take away the oppressors’ power to dominate and suppress, they restore to the oppressors the humanity they had lost in the exercise of oppression” (p. 56). While Freire’s work may be rightly criticized for its own colonizing potential and for reproducing simplistic binaries (e.g., oppressor/oppressed relations), the idea here is that </w:t>
      </w:r>
      <w:r w:rsidRPr="00F62EC0">
        <w:rPr>
          <w:rStyle w:val="StyleUnderline"/>
        </w:rPr>
        <w:t>Native survivance is a place-based</w:t>
      </w:r>
      <w:r w:rsidRPr="00F62EC0">
        <w:rPr>
          <w:sz w:val="16"/>
        </w:rPr>
        <w:t xml:space="preserve"> “</w:t>
      </w:r>
      <w:r w:rsidRPr="00F62EC0">
        <w:rPr>
          <w:rStyle w:val="StyleUnderline"/>
        </w:rPr>
        <w:t>pedagogy of the oppressed</w:t>
      </w:r>
      <w:r w:rsidRPr="00F62EC0">
        <w:rPr>
          <w:sz w:val="16"/>
        </w:rPr>
        <w:t xml:space="preserve">,” and that survivance can refer also to recovering and maintaining other ways of being and knowing that schooling threatens to eliminate. To speak of colonization, soul-wounding, healing, and the struggles of resistance among the Native people I know is to speak the obvious. By suggesting that non-Native people, even White people, share an analogous wounding and need for healing, I do not mean to equate Native and non-Native experience or to minimize in any way </w:t>
      </w:r>
      <w:r w:rsidRPr="00F62EC0">
        <w:rPr>
          <w:rStyle w:val="StyleUnderline"/>
        </w:rPr>
        <w:t>the trauma of 500 years of forced displacement and violence against Native people</w:t>
      </w:r>
      <w:r w:rsidRPr="00F62EC0">
        <w:rPr>
          <w:sz w:val="16"/>
        </w:rPr>
        <w:t xml:space="preserve">. Indeed, it is precisely this history, and the history of Native survivance, that I believe </w:t>
      </w:r>
      <w:r w:rsidRPr="00F62EC0">
        <w:rPr>
          <w:rStyle w:val="StyleUnderline"/>
        </w:rPr>
        <w:t>needs to be remembered in any conversation about place and education</w:t>
      </w:r>
      <w:r w:rsidRPr="00F62EC0">
        <w:rPr>
          <w:sz w:val="16"/>
        </w:rPr>
        <w:t xml:space="preserve"> that is </w:t>
      </w:r>
      <w:r w:rsidRPr="00F62EC0">
        <w:rPr>
          <w:rStyle w:val="StyleUnderline"/>
        </w:rPr>
        <w:t>literate about the historical record of the land and its peoples. If we are</w:t>
      </w:r>
      <w:r w:rsidRPr="00F62EC0">
        <w:rPr>
          <w:sz w:val="16"/>
        </w:rPr>
        <w:t xml:space="preserve"> at all </w:t>
      </w:r>
      <w:r w:rsidRPr="00F62EC0">
        <w:rPr>
          <w:rStyle w:val="StyleUnderline"/>
        </w:rPr>
        <w:t>interested in place, pursuing the questions—What happened here? What needs to be remembered, restored, or conserved?—needs to become a prominent feature of educational inquiry. Such an inquiry does not only suggest learning from Indigenous people’s relationship to places over time</w:t>
      </w:r>
      <w:r w:rsidRPr="00F62EC0">
        <w:rPr>
          <w:sz w:val="16"/>
        </w:rPr>
        <w:t xml:space="preserve"> and into the present; </w:t>
      </w:r>
      <w:r w:rsidRPr="00F62EC0">
        <w:rPr>
          <w:rStyle w:val="StyleUnderline"/>
        </w:rPr>
        <w:t>it must also probe the dissonance between Indigenous and settler epistemologies</w:t>
      </w:r>
      <w:r w:rsidRPr="00F62EC0">
        <w:rPr>
          <w:sz w:val="16"/>
        </w:rPr>
        <w:t>, the thinking and deeper assumptions behind relationships with place. Cultural assumptions or “</w:t>
      </w:r>
      <w:r w:rsidRPr="00F62EC0">
        <w:rPr>
          <w:rStyle w:val="StyleUnderline"/>
        </w:rPr>
        <w:t>root metaphors</w:t>
      </w:r>
      <w:r w:rsidRPr="00F62EC0">
        <w:rPr>
          <w:sz w:val="16"/>
        </w:rPr>
        <w:t xml:space="preserve">” </w:t>
      </w:r>
      <w:r w:rsidRPr="00F62EC0">
        <w:rPr>
          <w:rStyle w:val="StyleUnderline"/>
        </w:rPr>
        <w:t>like individualism, anthropocentrism, and faith in progress</w:t>
      </w:r>
      <w:r w:rsidRPr="00F62EC0">
        <w:rPr>
          <w:sz w:val="16"/>
        </w:rPr>
        <w:t xml:space="preserve"> are common to the dominant culture (Bowers, 1997) and they </w:t>
      </w:r>
      <w:r w:rsidRPr="00F62EC0">
        <w:rPr>
          <w:rStyle w:val="StyleUnderline"/>
        </w:rPr>
        <w:t>are now common to a commodified American landscape</w:t>
      </w:r>
      <w:r w:rsidRPr="00F62EC0">
        <w:rPr>
          <w:sz w:val="16"/>
        </w:rPr>
        <w:t xml:space="preserve"> (Kunstler, 1993). Yet </w:t>
      </w:r>
      <w:r w:rsidRPr="00F62EC0">
        <w:rPr>
          <w:rStyle w:val="StyleUnderline"/>
        </w:rPr>
        <w:t>insecurities lurk behind the ideology of progress</w:t>
      </w:r>
      <w:r w:rsidRPr="00F62EC0">
        <w:rPr>
          <w:sz w:val="16"/>
        </w:rPr>
        <w:t xml:space="preserve">, which </w:t>
      </w:r>
      <w:r w:rsidRPr="00F62EC0">
        <w:rPr>
          <w:rStyle w:val="StyleUnderline"/>
        </w:rPr>
        <w:t>in the age of climate change, economic collapse, and other</w:t>
      </w:r>
      <w:r w:rsidRPr="00F62EC0">
        <w:rPr>
          <w:sz w:val="16"/>
        </w:rPr>
        <w:t xml:space="preserve"> related ecological and cultural </w:t>
      </w:r>
      <w:r w:rsidRPr="00F62EC0">
        <w:rPr>
          <w:rStyle w:val="StyleUnderline"/>
        </w:rPr>
        <w:t>crises</w:t>
      </w:r>
      <w:r w:rsidRPr="00F62EC0">
        <w:rPr>
          <w:sz w:val="16"/>
        </w:rPr>
        <w:t xml:space="preserve">, many are beginning to question.2 Cultural institutions such as schools are built on the ideology of progress, the story of which is rarely examined even among educators interested in place. </w:t>
      </w:r>
      <w:r w:rsidRPr="00F62EC0">
        <w:rPr>
          <w:rStyle w:val="StyleUnderline"/>
        </w:rPr>
        <w:t>Place-conscious education</w:t>
      </w:r>
      <w:r w:rsidRPr="00F62EC0">
        <w:rPr>
          <w:sz w:val="16"/>
        </w:rPr>
        <w:t xml:space="preserve">, however, </w:t>
      </w:r>
      <w:r w:rsidRPr="00F62EC0">
        <w:rPr>
          <w:rStyle w:val="StyleUnderline"/>
        </w:rPr>
        <w:t>can</w:t>
      </w:r>
      <w:r w:rsidRPr="00F62EC0">
        <w:rPr>
          <w:sz w:val="16"/>
        </w:rPr>
        <w:t xml:space="preserve"> potentially </w:t>
      </w:r>
      <w:r w:rsidRPr="00F62EC0">
        <w:rPr>
          <w:rStyle w:val="StyleUnderline"/>
        </w:rPr>
        <w:t>challenge learners to consider where they are, how they got there, and to examine the tensions between different cultural groups’ inhabitation across time. In every case, in every place, this would mean</w:t>
      </w:r>
      <w:r w:rsidRPr="00F62EC0">
        <w:rPr>
          <w:sz w:val="16"/>
        </w:rPr>
        <w:t xml:space="preserve"> listening for the voice of Native survivance, with an ear for </w:t>
      </w:r>
      <w:r w:rsidRPr="00F62EC0">
        <w:rPr>
          <w:rStyle w:val="StyleUnderline"/>
        </w:rPr>
        <w:t>learning from the relationship between Indigenous ways of knowing and local and global narratives of colonization and contestation</w:t>
      </w:r>
      <w:r w:rsidRPr="00F62EC0">
        <w:rPr>
          <w:sz w:val="16"/>
        </w:rPr>
        <w:t>. In the context of this remembering, place-consciousness also suggests a reassessment of all current inhabitants’ relationships with land and people, near and far, now and in the future.</w:t>
      </w:r>
    </w:p>
    <w:p w14:paraId="3640AADF" w14:textId="71CD1CAE" w:rsidR="002432E0" w:rsidRPr="00F62EC0" w:rsidRDefault="002432E0" w:rsidP="002432E0">
      <w:pPr>
        <w:pStyle w:val="Heading3"/>
      </w:pPr>
      <w:r w:rsidRPr="00F62EC0">
        <w:t xml:space="preserve">2AC – Decolonization </w:t>
      </w:r>
    </w:p>
    <w:p w14:paraId="69E7EF79" w14:textId="583338E2" w:rsidR="002432E0" w:rsidRPr="00F62EC0" w:rsidRDefault="002432E0" w:rsidP="002432E0">
      <w:pPr>
        <w:pStyle w:val="Heading4"/>
        <w:rPr>
          <w:sz w:val="28"/>
        </w:rPr>
      </w:pPr>
      <w:r w:rsidRPr="00F62EC0">
        <w:rPr>
          <w:sz w:val="28"/>
        </w:rPr>
        <w:t>Our methodology is key to decolonize this educational space – immediate political action is irrelevant and destructive</w:t>
      </w:r>
    </w:p>
    <w:p w14:paraId="01DAD339" w14:textId="77777777" w:rsidR="002432E0" w:rsidRPr="00F62EC0" w:rsidRDefault="002432E0" w:rsidP="002432E0"/>
    <w:p w14:paraId="05BBEE9A" w14:textId="0D759FC8" w:rsidR="002432E0" w:rsidRPr="00F62EC0" w:rsidRDefault="002432E0" w:rsidP="002432E0">
      <w:r w:rsidRPr="00F62EC0">
        <w:rPr>
          <w:rStyle w:val="Style13ptBold"/>
          <w:sz w:val="28"/>
        </w:rPr>
        <w:t>Maldonado-Torres 11</w:t>
      </w:r>
      <w:r w:rsidRPr="00F62EC0">
        <w:rPr>
          <w:sz w:val="24"/>
        </w:rPr>
        <w:t xml:space="preserve"> (</w:t>
      </w:r>
      <w:r w:rsidRPr="00F62EC0">
        <w:t>Nelson, Professor in Latino and Hispanic Caribbean Studies at Rutgers, Thinking through the Decolonial Turn: Post-continental Interventions in Theory, Philosophy, and Critique—An Introduction, TRANSMODERNITY: Journal of Peripheral Cultural Production of the Luso-Hispanic World, 1(2), 2011)</w:t>
      </w:r>
    </w:p>
    <w:p w14:paraId="15BD388E" w14:textId="77777777" w:rsidR="002432E0" w:rsidRPr="00F62EC0" w:rsidRDefault="002432E0" w:rsidP="002432E0">
      <w:pPr>
        <w:rPr>
          <w:sz w:val="14"/>
        </w:rPr>
      </w:pPr>
      <w:r w:rsidRPr="00F62EC0">
        <w:rPr>
          <w:sz w:val="14"/>
        </w:rPr>
        <w:t>Not only the concern with identity has produced problematic expressions in Ethnic Studies; the same occurs with the imperative of liberation</w:t>
      </w:r>
      <w:r w:rsidRPr="00F62EC0">
        <w:rPr>
          <w:rStyle w:val="StyleUnderline"/>
        </w:rPr>
        <w:t xml:space="preserve">. </w:t>
      </w:r>
      <w:r w:rsidRPr="00F62EC0">
        <w:rPr>
          <w:rStyle w:val="Emphasis"/>
        </w:rPr>
        <w:t xml:space="preserve">The problem emerges when liberation is translated as a claim for immediate political action, a kind of political immediatism that becomes antipathetic to theoretical reflection. </w:t>
      </w:r>
      <w:r w:rsidRPr="00F62EC0">
        <w:rPr>
          <w:rStyle w:val="StyleUnderline"/>
        </w:rPr>
        <w:t xml:space="preserve">When the two combine, that is, the worst aspects of the claim for identity and those of the search for liberation, then we have a form of what Lewis Gordon calls </w:t>
      </w:r>
      <w:r w:rsidRPr="00F62EC0">
        <w:rPr>
          <w:rStyle w:val="Emphasis"/>
        </w:rPr>
        <w:t>epistemological closure</w:t>
      </w:r>
      <w:r w:rsidRPr="00F62EC0">
        <w:rPr>
          <w:rStyle w:val="StyleUnderline"/>
        </w:rPr>
        <w:t>.13 When this happens,</w:t>
      </w:r>
      <w:r w:rsidRPr="00F62EC0">
        <w:rPr>
          <w:sz w:val="14"/>
        </w:rPr>
        <w:t xml:space="preserve"> the particular contribution of Ethnic Studies scholarship to</w:t>
      </w:r>
      <w:r w:rsidRPr="00F62EC0">
        <w:rPr>
          <w:rStyle w:val="StyleUnderline"/>
        </w:rPr>
        <w:t xml:space="preserve"> the project of decolonization tends to be neglected</w:t>
      </w:r>
      <w:r w:rsidRPr="00F62EC0">
        <w:rPr>
          <w:sz w:val="14"/>
        </w:rPr>
        <w:t>, not only by the academy itself, but by Ethnic Studies programs. Beyond the dialectic between identity and liberation, and the expressions of its most problematic features, Ethnic and Women's Studies posit the imperative of epistemic decolonization and the construction of new categories, critical discourses, and sciences</w:t>
      </w:r>
      <w:r w:rsidRPr="00F62EC0">
        <w:rPr>
          <w:rStyle w:val="StyleUnderline"/>
        </w:rPr>
        <w:t>. What I am suggesting, and what intellectuals seeking to advance the discourse of decolonization make clear, is that beyond the dialectics of identity and liberation, recognition and distribution, we have to add the imperative of epistemic decolonization, and in fact, of a consistent decolonization of human realit</w:t>
      </w:r>
      <w:r w:rsidRPr="00F62EC0">
        <w:rPr>
          <w:sz w:val="24"/>
          <w:u w:val="single"/>
        </w:rPr>
        <w:t>y</w:t>
      </w:r>
      <w:r w:rsidRPr="00F62EC0">
        <w:rPr>
          <w:sz w:val="14"/>
        </w:rPr>
        <w:t xml:space="preserve">.14 </w:t>
      </w:r>
      <w:r w:rsidRPr="00F62EC0">
        <w:rPr>
          <w:rStyle w:val="StyleUnderline"/>
        </w:rPr>
        <w:t>For that one must build new concepts and being willing to revise critically all received theories and ideas. This is part of the “stuff” of the decolonial turn, and here resides the fundamental contribution of Ethnic Studies: Ethnic Studies is not merely a province in the Enlightened or Corporate University; it is, rather, a decolonial force in philosophy, theory, and critique that asks for and anticipates an-other kind of intellectual space</w:t>
      </w:r>
      <w:r w:rsidRPr="00F62EC0">
        <w:rPr>
          <w:sz w:val="14"/>
        </w:rPr>
        <w:t>. This special issue reaffirms the true vocation of Ethnic Studies (which has remained alive in the work of many), and which finds expression in the decolonial turn.</w:t>
      </w:r>
    </w:p>
    <w:p w14:paraId="7FEF01EF" w14:textId="77777777" w:rsidR="002432E0" w:rsidRPr="00F62EC0" w:rsidRDefault="002432E0" w:rsidP="002432E0"/>
    <w:p w14:paraId="0DC2A5E9" w14:textId="78E865FD" w:rsidR="00AC2F89" w:rsidRPr="00F62EC0" w:rsidRDefault="002432E0" w:rsidP="002432E0">
      <w:pPr>
        <w:pStyle w:val="Heading3"/>
      </w:pPr>
      <w:r w:rsidRPr="00F62EC0">
        <w:t xml:space="preserve">1AC – Ghost Dance Method </w:t>
      </w:r>
    </w:p>
    <w:p w14:paraId="7F6386F3" w14:textId="77777777" w:rsidR="00AC2F89" w:rsidRPr="00F62EC0" w:rsidRDefault="00AC2F89" w:rsidP="00AC2F89">
      <w:pPr>
        <w:pStyle w:val="Heading4"/>
      </w:pPr>
      <w:r w:rsidRPr="00F62EC0">
        <w:t>Our methodology is key to a complete decolonization-- rather than beginning from an understanding of identity that perpetuates colonial structures, you should endorse a methodology which addresses the needs of colonized people and begins from Indigenous Intellectualism</w:t>
      </w:r>
    </w:p>
    <w:p w14:paraId="283D1808" w14:textId="77777777" w:rsidR="00AC2F89" w:rsidRPr="00F62EC0" w:rsidRDefault="00AC2F89" w:rsidP="00AC2F89">
      <w:pPr>
        <w:rPr>
          <w:rStyle w:val="Style13ptBold"/>
        </w:rPr>
      </w:pPr>
      <w:r w:rsidRPr="00F62EC0">
        <w:rPr>
          <w:rStyle w:val="Style13ptBold"/>
        </w:rPr>
        <w:t xml:space="preserve">Grande 2K </w:t>
      </w:r>
    </w:p>
    <w:p w14:paraId="4ACFB935" w14:textId="73C327C5" w:rsidR="00AC2F89" w:rsidRPr="00F62EC0" w:rsidRDefault="00AC2F89" w:rsidP="00AC2F89">
      <w:r w:rsidRPr="00F62EC0">
        <w:t xml:space="preserve">[associate professor and Chair of the Education Department at Connecticut College,. “American Indian Geographies of Power: At the Crossroads of Indigena and Mestizaje.” Harvard Educational Review, 70:4. Winter </w:t>
      </w:r>
      <w:r w:rsidR="009D1C23" w:rsidRPr="00F62EC0">
        <w:t>2000//</w:t>
      </w:r>
      <w:r w:rsidRPr="00F62EC0">
        <w:t>hdm]</w:t>
      </w:r>
    </w:p>
    <w:p w14:paraId="7026AF17" w14:textId="265C56AE" w:rsidR="00AC2F89" w:rsidRPr="00F62EC0" w:rsidRDefault="00AC2F89" w:rsidP="00AC2F89">
      <w:pPr>
        <w:rPr>
          <w:b/>
          <w:sz w:val="26"/>
        </w:rPr>
      </w:pPr>
      <w:r w:rsidRPr="00F62EC0">
        <w:rPr>
          <w:sz w:val="16"/>
        </w:rPr>
        <w:t xml:space="preserve">In the first draft of the final report of the Indian Nations at Risk Task Force, Indigenous scholar and activist Michael Charleston (1994) writes of the importance of coalition and its central role in the development of effective American Indian schools and Indian-centered curricula. </w:t>
      </w:r>
      <w:r w:rsidRPr="00F62EC0">
        <w:rPr>
          <w:rStyle w:val="StyleUnderline"/>
        </w:rPr>
        <w:t>Rather than the abstract language of critical pedagogy, however, Charleston invokes the Lakota tradition of the Ghost Dance as a metaphor of the need for healing through community, ceremony, sacrifice, and tradition.23 He writes: The new Ghost Dance calls Native and non-Native peoples to join together and take action. It calls us to be responsible for the future of the people of our tribes. It calls us to protect, revive and restore our cultures, our Native languages, our religions and values</w:t>
      </w:r>
      <w:r w:rsidRPr="00F62EC0">
        <w:rPr>
          <w:sz w:val="16"/>
        </w:rPr>
        <w:t xml:space="preserve">. It calls us to heal our people, our families, our tribes, and our societies. It calls for harmony and respect among all relations of creation. It offers a future of co-existence of tribal societies with other American societies ... indeed domination, oppression, and bigotry are exactly what we are overcoming in the new Ghost Dance as we seek to establish harmony and co-existence of tribes with other societies in the modern world. (p. 28) This spirit of coalition reflects the growing desire among American Indians to work together and form alliances with Native and non-Native forces in a mutual quest for American Indian sovereignty and self-determination. Though Charleston's rendition of coalition reflects the spirit of mestizaje - that is, the blurring of political, racial, and cultural borders in the service of social justice - he carefully relegates such coalition to the realm of sociopolitical action. In other words, </w:t>
      </w:r>
      <w:r w:rsidRPr="00F62EC0">
        <w:rPr>
          <w:rStyle w:val="StyleUnderline"/>
        </w:rPr>
        <w:t>the new Ghost Dance calls to Indian and non-Indian peoples to take collective action against U.S. policies that continue the project of colonization and cultural genocide. It is thus not a call for the embodiment, in critical-theoretical terms, of a transcultural, transnational subject that calls into question the very notion of authentic identities</w:t>
      </w:r>
      <w:r w:rsidRPr="00F62EC0">
        <w:rPr>
          <w:sz w:val="16"/>
        </w:rPr>
        <w:t xml:space="preserve"> (McLaren, 1997), </w:t>
      </w:r>
      <w:r w:rsidRPr="00F62EC0">
        <w:rPr>
          <w:rStyle w:val="StyleUnderline"/>
        </w:rPr>
        <w:t>but rather a metaphor for collective political action</w:t>
      </w:r>
      <w:r w:rsidRPr="00F62EC0">
        <w:rPr>
          <w:sz w:val="16"/>
        </w:rPr>
        <w:t xml:space="preserve">. This is not to say that Charleston or other American Indian scholars do not support the notion that identity is constructed through multiple, intersecting, and contradictory elements. Rather, </w:t>
      </w:r>
      <w:r w:rsidRPr="00F62EC0">
        <w:rPr>
          <w:rStyle w:val="StyleUnderline"/>
        </w:rPr>
        <w:t>they remain wary of constructionist understandings of identity that, in the process of providing a corrective to static notions of culture, ignore the real possibility of culture loss that is, the real existing threat of cultural genocide of Indigenous peoples</w:t>
      </w:r>
      <w:r w:rsidRPr="00F62EC0">
        <w:rPr>
          <w:sz w:val="16"/>
        </w:rPr>
        <w:t xml:space="preserve">. Hale (2000) is worth quoting at length: </w:t>
      </w:r>
      <w:r w:rsidRPr="00F62EC0">
        <w:rPr>
          <w:rStyle w:val="StyleUnderline"/>
        </w:rPr>
        <w:t>When (cultural) transformation is conflated with loss ... the collective trauma is obscured and the brute historical fact of ethnocide is softened</w:t>
      </w:r>
      <w:r w:rsidRPr="00F62EC0">
        <w:rPr>
          <w:sz w:val="16"/>
        </w:rPr>
        <w:t xml:space="preserve">. </w:t>
      </w:r>
      <w:r w:rsidRPr="00F62EC0">
        <w:rPr>
          <w:rStyle w:val="StyleUnderline"/>
        </w:rPr>
        <w:t>The culprits in this erasure are the Indians' . . . enemies, but even more centrally ... elites who embraced classic nineteenth century liberalism cast in the idiom of mestizaje. A homogeneous and individualized notion of citizenship could not be compatible with the rights of Indian communities whose collective histories and identities stood opposed to the dominant mestizo culture.Just beneath the alluring promises to Indians who would accept these individual rights of citizenship was incomprehension, invisibility, and punishing racism for those who would not</w:t>
      </w:r>
      <w:r w:rsidRPr="00F62EC0">
        <w:rPr>
          <w:sz w:val="16"/>
        </w:rPr>
        <w:t xml:space="preserve">. (p. 269) </w:t>
      </w:r>
      <w:r w:rsidRPr="00F62EC0">
        <w:rPr>
          <w:rStyle w:val="StyleUnderline"/>
        </w:rPr>
        <w:t>Again, though the contemporary critical project of mestizaje is in many ways antithetical to the Latin American one, both projects ignore the "brute historical fact of ethnocide" and the invisibility of Indians within the broader democratic project. In contradistinction to the critical notion of mestizaje, American Indian scholars seek understandings of identity that not only reflect the multiple and contradictory aspects of contemporary experience, but also maintain a sense of American Indians as historically placed, sovereign peoples. For them, sovereignty is not a political ideology but a way of life</w:t>
      </w:r>
      <w:r w:rsidRPr="00F62EC0">
        <w:rPr>
          <w:sz w:val="16"/>
        </w:rPr>
        <w:t xml:space="preserve"> (Warrior, 1995). As Charleston (1994) writes, "Our tribes are at a very critical point in our history again. We can stand by and wait for our children and grandchildren to be assimilated into mainstream American society as proud ethnic descendants of extinct tribal peoples. . . . Or, we can protect our tribes, as our ancestors did, and ensure a future for our children and grandchildren as tribal people" (p. 28).</w:t>
      </w:r>
    </w:p>
    <w:p w14:paraId="09A5CE87" w14:textId="1449A3CE" w:rsidR="00FE7714" w:rsidRPr="00F62EC0" w:rsidRDefault="00DA4085" w:rsidP="00FE7714">
      <w:pPr>
        <w:pStyle w:val="Heading1"/>
      </w:pPr>
      <w:r w:rsidRPr="00F62EC0">
        <w:t>*</w:t>
      </w:r>
      <w:r w:rsidR="00104F91" w:rsidRPr="00F62EC0">
        <w:t>2AC Core</w:t>
      </w:r>
      <w:r w:rsidRPr="00F62EC0">
        <w:t>*</w:t>
      </w:r>
    </w:p>
    <w:p w14:paraId="09E30B25" w14:textId="390B539F" w:rsidR="001F18D5" w:rsidRPr="00F62EC0" w:rsidRDefault="001F18D5" w:rsidP="001F18D5">
      <w:pPr>
        <w:pStyle w:val="Heading2"/>
      </w:pPr>
      <w:r w:rsidRPr="00F62EC0">
        <w:t>*AT – Disadvantages*</w:t>
      </w:r>
    </w:p>
    <w:p w14:paraId="307EF9FE" w14:textId="77777777" w:rsidR="00555C96" w:rsidRPr="00F62EC0" w:rsidRDefault="00060E84" w:rsidP="00060E84">
      <w:pPr>
        <w:pStyle w:val="Heading2"/>
      </w:pPr>
      <w:r w:rsidRPr="00F62EC0">
        <w:t>AT – DA: Politics</w:t>
      </w:r>
    </w:p>
    <w:p w14:paraId="56296766" w14:textId="24429FC9" w:rsidR="00A941ED" w:rsidRPr="00F62EC0" w:rsidRDefault="00A941ED" w:rsidP="00A941ED">
      <w:pPr>
        <w:pStyle w:val="Heading3"/>
      </w:pPr>
      <w:r w:rsidRPr="00F62EC0">
        <w:t xml:space="preserve">2AC – AT: Link – Bipartisan Support </w:t>
      </w:r>
    </w:p>
    <w:p w14:paraId="275F33F9" w14:textId="77777777" w:rsidR="000F13F1" w:rsidRPr="00F62EC0" w:rsidRDefault="000F13F1" w:rsidP="000F13F1">
      <w:pPr>
        <w:pStyle w:val="Heading4"/>
      </w:pPr>
      <w:r w:rsidRPr="00F62EC0">
        <w:t>Senators of both parties shows bipartisan support for Native American education</w:t>
      </w:r>
    </w:p>
    <w:p w14:paraId="0A59A204" w14:textId="77777777" w:rsidR="000F13F1" w:rsidRPr="00F62EC0" w:rsidRDefault="000F13F1" w:rsidP="000F13F1">
      <w:r w:rsidRPr="00F62EC0">
        <w:rPr>
          <w:rStyle w:val="Style13ptBold"/>
        </w:rPr>
        <w:t>Heitkamp, 17</w:t>
      </w:r>
      <w:r w:rsidRPr="00F62EC0">
        <w:t xml:space="preserve"> Senator Heidi Heitkamp, 4-27-2017, "Heitkamp, Lankford, Daines Reintroduce Bipartisan Bill to Build Access to Cultural Educational Opportunities for Native Students," No Publication, https://www.heitkamp.senate.gov/public/index.cfm/2017/4/heitkamp-lankford-daines-reintroduce-bipartisan-bill-to-build-access-to-cultural-educational-opportunities-for-native-students</w:t>
      </w:r>
    </w:p>
    <w:p w14:paraId="2BA91CAA" w14:textId="77777777" w:rsidR="000F13F1" w:rsidRPr="00F62EC0" w:rsidRDefault="000F13F1" w:rsidP="000F13F1">
      <w:pPr>
        <w:rPr>
          <w:rStyle w:val="StyleUnderline"/>
        </w:rPr>
      </w:pPr>
      <w:r w:rsidRPr="00F62EC0">
        <w:t>U.S. Senators Heidi Heitkamp (D-ND), James Lankford (R-OK), and Steve Daines (R-MT) re</w:t>
      </w:r>
      <w:r w:rsidRPr="00F62EC0">
        <w:rPr>
          <w:rStyle w:val="StyleUnderline"/>
        </w:rPr>
        <w:t>introduced bipartisan legislation to make sure Native American students who are eligible for federal learning resources that can help address their unique academic and cultural needs are not prevented from accessing those critical programs</w:t>
      </w:r>
      <w:r w:rsidRPr="00F62EC0">
        <w:t xml:space="preserve">. Although the Bureau of Indian Affairs’ (BIA) last official count of eligible Native students took place more than two decades ago, the federal government still relies on this severely outdated data to determine federal funding needs and distribution for the Johnson-O’Malley (JOM) program – a federal cultural educational support program that works to boost academic achievement among underserved students in Native populations. By requiring the federal government to accurately count all Native students who could be served under the program, Heitkamp, Lankford, and Daines’ </w:t>
      </w:r>
      <w:r w:rsidRPr="00F62EC0">
        <w:rPr>
          <w:rStyle w:val="StyleUnderline"/>
        </w:rPr>
        <w:t>bipartisan Johnson O’Malley Supplemental Indian Education Program Modernization Act would work to change that – helping close significant gaps in access to programs that can help Native students improve academically. “Native students are among America’s most underserved youth, and for years the federal government has been neglecting its duty to help them access learning opportunities that can help them thrive,” said Heitkamp. “By updating decades old data the federal government uses to determine federal funding for critical cultural and educational support for Native students, Senator Lankford and I are working to prevent Native children from falling through the cracks. We need strong bipartisan solution like this bill to build access to critical learning programs Native students need to succeed, and to build opportunities that make sure no Native child is forgotten.”</w:t>
      </w:r>
      <w:r w:rsidRPr="00F62EC0">
        <w:t xml:space="preserve"> "It is the tragic reality that American Indian students in some parts of the country must overcome many hardships as they seek a quality education. The Johnson O’Malley program provides much needed cultural and academic assistance to those students and helps open the door to a brighter tomorrow. This legislation corrects a twenty year old problem and ensures the program operates with an accurate count of Indian students attending public schools,” said Lankford. “We need to ensure that Native American students have the tools they need to learn,” said Daines. “We can’t properly help tribal communities in a meaningful way without knowing who and how many people we are serving. Education is the bridge to a brighter future and I’m determined to work to improve the educational systems in tribal communities.” “Senators Heidi Heitkamp (D-ND) and James Lankford’s (R-OK) Johnson-O'Malley Supplemental Indian Education Program Modernization Act will provide long needed and necessary updates to the JOM program which awards supplemental assistance to eligible Indian students from Federally-recognized Indian tribes that attend public schools; and for educational programs designed to meet their specialized and unique educational activities, ages 3 to grade 12,” said James Whitman, an enrolled member of the Three Affiliated Tribes and former National Johnson O’Malley Association Board of Directors member representing the state of North Dakota. “The most important provision of this bill will result in the first update of the number of Indian students eligible for Johnson O’Malley services and assistance in over 20 years. Obtaining this eligible student count will drive the policy, program and funding discussions needed to make JOM more effective, meaningful and beneficial for all eligible Indian children.” Click here to learn more about Heitkamp, Lankford, and Daines’ bill. During a time when Native students graduate from high school at a rate far lower than any other racial or ethnic demographic in the country, Heitkamp, Lankford and Daines are working to make sure that the cultural programs in public schools that have linked to boosting Native students’ morale, as well as academic performance and attendance, are readily available in classrooms. Despite the stark need for such programs, the last official count in 1995 by BIA, identified 271,884 Native students eligible for such resources. Since that time, the BIA has attempted to officially verify Native students eligible for the program without success, while the National Congress of American Indians has recently indicated a large gap in access to these programs – with a marked increase of more than 500,000 Native young people nationwide in 2010 that could be eligible for JOM cultural resources. Heitkamp, Lankford, and Daines’ </w:t>
      </w:r>
      <w:r w:rsidRPr="00F62EC0">
        <w:rPr>
          <w:rStyle w:val="StyleUnderline"/>
        </w:rPr>
        <w:t>bipartisan bill would call on the U.S. Department of the Interior to update its severely outdated count of Native students in a timely manner by using existing public information from the U.S. Census Bureau and the National Center for Education Statistics (NCES) to show underserved students who are potentially eligible under the program. This data is crucial for making sure Native students in public schools can access the cultural and educational investments critical to their success.</w:t>
      </w:r>
    </w:p>
    <w:p w14:paraId="11BD7BDB" w14:textId="08091337" w:rsidR="000F13F1" w:rsidRPr="00F62EC0" w:rsidRDefault="00A941ED" w:rsidP="00A941ED">
      <w:pPr>
        <w:pStyle w:val="Heading3"/>
      </w:pPr>
      <w:r w:rsidRPr="00F62EC0">
        <w:t xml:space="preserve">2AC – AT: Link – Bipartisan Support – House </w:t>
      </w:r>
    </w:p>
    <w:p w14:paraId="2D4528B9" w14:textId="77777777" w:rsidR="000F13F1" w:rsidRPr="00F62EC0" w:rsidRDefault="000F13F1" w:rsidP="000F13F1">
      <w:pPr>
        <w:pStyle w:val="Heading4"/>
      </w:pPr>
      <w:r w:rsidRPr="00F62EC0">
        <w:t>House of Representatives shows bipartisan support to save Native American languages.</w:t>
      </w:r>
    </w:p>
    <w:p w14:paraId="51380278" w14:textId="77777777" w:rsidR="000F13F1" w:rsidRPr="00F62EC0" w:rsidRDefault="000F13F1" w:rsidP="000F13F1">
      <w:r w:rsidRPr="00F62EC0">
        <w:rPr>
          <w:rStyle w:val="Style13ptBold"/>
        </w:rPr>
        <w:t>Language magazine, 12</w:t>
      </w:r>
      <w:r w:rsidRPr="00F62EC0">
        <w:t xml:space="preserve"> Language Magazine, work to Improving Literacy &amp; Communication, 2012, "Congress Considers Native American Language Bills," https://www.languagemagazine.com/congress-considers-native-american-language-bills/</w:t>
      </w:r>
    </w:p>
    <w:p w14:paraId="6CC39773" w14:textId="77777777" w:rsidR="000F13F1" w:rsidRPr="00F62EC0" w:rsidRDefault="000F13F1" w:rsidP="000F13F1">
      <w:r w:rsidRPr="00F62EC0">
        <w:rPr>
          <w:rStyle w:val="StyleUnderline"/>
        </w:rPr>
        <w:t>The effort to preserve vanishing Native American languages received a significant boost on December 6, when the Senate unanimously passed the Esther Martinez Native American Language Preservation Act</w:t>
      </w:r>
      <w:r w:rsidRPr="00F62EC0">
        <w:t xml:space="preserve"> (H.R. 4766</w:t>
      </w:r>
      <w:r w:rsidRPr="00F62EC0">
        <w:rPr>
          <w:rStyle w:val="StyleUnderline"/>
        </w:rPr>
        <w:t>). The legislation had earlier passed the House of Representatives with broad bipartisan support</w:t>
      </w:r>
      <w:r w:rsidRPr="00F62EC0">
        <w:t>, and it now is on the desk of President Bush, who is expected to sign it into law. The bill, named for a 94-year-old Tewa language teacher who died in September, would provide a competitive grant system for native language immersion programs throughout the country. The grants would support "language nests" for children under the age of seven and their families, and it would also support language survival schools for elementary and secondary school students. Tribes would receive funds both to create new programs and to support and expand existing ones. The immersion approach raised objections from "English-only" advocates, most notably Senator Charles Coburn of Oklahoma, who was the final holdout in the Senate. But Indian groups, including the National Indian Education Association (NIEA), worked to reassure legislators that the program posed no threat to students’ learning English. Advocates also won over senators by inviting Navajo "code-talkers" to speak to the Congress. These native soldiers during World War II provided an unbreakable code—their unique and unwritten language—that played a significant role in winning the Pacific campaign. "It’s been a lot of work this past year," said Lillian Sparks, executive director of NIEA, "but we’re incredibly excited to have these new grant programs to protect native languages." The program will be administered through the Administration for Native Americans within the Department of Health and Human Services. The bill provides appropriations through the year 2012, but it does not specify an exact amount, so the next step for language advocates is to press for increased funding for the ANA.</w:t>
      </w:r>
    </w:p>
    <w:p w14:paraId="2695F929" w14:textId="77777777" w:rsidR="000F13F1" w:rsidRPr="00F62EC0" w:rsidRDefault="000F13F1" w:rsidP="000F13F1"/>
    <w:p w14:paraId="62846066" w14:textId="77777777" w:rsidR="000F13F1" w:rsidRPr="00F62EC0" w:rsidRDefault="000F13F1" w:rsidP="000F13F1">
      <w:pPr>
        <w:pStyle w:val="Heading4"/>
      </w:pPr>
      <w:r w:rsidRPr="00F62EC0">
        <w:t>House and Senate both shows bipartisan support to save Native American language education and development.</w:t>
      </w:r>
    </w:p>
    <w:p w14:paraId="0B732657" w14:textId="77777777" w:rsidR="000F13F1" w:rsidRPr="00F62EC0" w:rsidRDefault="000F13F1" w:rsidP="000F13F1">
      <w:r w:rsidRPr="00F62EC0">
        <w:rPr>
          <w:rStyle w:val="Style13ptBold"/>
        </w:rPr>
        <w:t>Cultural Survival, 14</w:t>
      </w:r>
      <w:r w:rsidRPr="00F62EC0">
        <w:t>, Cultural Survival, Cultural Survival advocates for Indigenous Peoples' rights and supports Indigenous communities’ self-determination, cultures and political resilience, since 1972. 2014, "Congress Passes Native American Language Bill," No Publication, https://www.culturalsurvival.org/news/congress-passes-native-american-language-bill</w:t>
      </w:r>
    </w:p>
    <w:p w14:paraId="5B927FB1" w14:textId="77777777" w:rsidR="000F13F1" w:rsidRPr="00F62EC0" w:rsidRDefault="000F13F1" w:rsidP="000F13F1">
      <w:r w:rsidRPr="00F62EC0">
        <w:t>Bipartisan support for the Native Language Immersion Student Achievement Act (H.R.4214/S.1948) and The Native American Languages Reauthorization Act (H.R.726/S.2299) has led to both bills’ approval in the Senate Committee on Indian Affairs. The bills will now be considered before the full Senate. “Native Languages are vanishing at an alarming rate, and with them the culture, tradition and knowledge that are so important to the future of Indian Country,” said Senator Jon Tester (MT, S.1948 lead sponsor, S.2299 co-sponsor). “This bill will not only revitalize Native languages, it will also keep kids in school and lead to greater pride, academic achievement and economic growth in Indian Country.” The Linguistic Society of America is working closely with the Committee on Endangered Languages and their Preservation (CELP) to raise awareness within Congress about the importance of Native American language revitalization. In June, the Senate Committee on Indian Affairs examined two bills that are pending in both houses of Congress that would promote indigenous languages. The Native American Languages Reauthorization Act of 2014, sponsored by Rep. Ben Ray Lujan (D-NM), would reauthorize appropriations for a grant program to ensure the survival and continuing vitality of Native American languages. The grant program funds institutions such as tribal community colleges and language preservation programs. The Native Language Immersion Student Achievement Act is sponsored by Rep. Tom Cole (R-OK), and would amend the Elementary and Secondary Education Act of 1965 to authorize the Secretary of Education to award grants to schools and private or tribal nonprofit organizations to develop and maintain, or improve and expand, programs that support the use of Native American languages as the primary language of instruction. Students from the prekindergarten through college would benefit from the grants</w:t>
      </w:r>
      <w:r w:rsidRPr="00F62EC0">
        <w:rPr>
          <w:rStyle w:val="StyleUnderline"/>
        </w:rPr>
        <w:t>. In order to receive support, grant applicant must demonstrate that the schools have the capacity to provide education primarily through the Native American language. Grant recipients must support Native American language education and development, develop or refine instructional curricula for the classroom, fund training for the school staff to strengthen the language and academic goals of the school, and promote Native American language education and development. Both bills have gained bipartisan support in the House and the Senate.</w:t>
      </w:r>
      <w:r w:rsidRPr="00F62EC0">
        <w:t xml:space="preserve"> As this legislation is considered in Congress, the Linguistic Society of America and CELP are calling on voters to urge their congresspersons to support the bills. Voters can write to their legislators through the National Humanities Alliance’s website and letter template here.</w:t>
      </w:r>
    </w:p>
    <w:p w14:paraId="1E3989F6" w14:textId="33E7B3C9" w:rsidR="000F13F1" w:rsidRPr="00F62EC0" w:rsidRDefault="00A941ED" w:rsidP="00A941ED">
      <w:pPr>
        <w:pStyle w:val="Heading3"/>
      </w:pPr>
      <w:r w:rsidRPr="00F62EC0">
        <w:t xml:space="preserve">2AC – AT: Link – Public Support  </w:t>
      </w:r>
    </w:p>
    <w:p w14:paraId="206E61FC" w14:textId="77777777" w:rsidR="000F13F1" w:rsidRPr="00F62EC0" w:rsidRDefault="000F13F1" w:rsidP="000F13F1">
      <w:pPr>
        <w:pStyle w:val="Heading4"/>
      </w:pPr>
      <w:r w:rsidRPr="00F62EC0">
        <w:t>Americans love bipartisanship, and it’s good for political system.</w:t>
      </w:r>
    </w:p>
    <w:p w14:paraId="45B1BC31" w14:textId="77777777" w:rsidR="000F13F1" w:rsidRPr="00F62EC0" w:rsidRDefault="000F13F1" w:rsidP="000F13F1">
      <w:r w:rsidRPr="00F62EC0">
        <w:rPr>
          <w:rStyle w:val="Style13ptBold"/>
        </w:rPr>
        <w:t>Sabato 09</w:t>
      </w:r>
      <w:r w:rsidRPr="00F62EC0">
        <w:t>, Larry J. Sabato is director of the Center for Politics, and Robert Kent Gooch Professor and University Professor of Politics at the University of Virginia. 2-23-2009, "Does Bipartisanship Matter?, Our Leaders, Surprise, Have Strong View Room for Debate, https://roomfordebate.blogs.nytimes.com/2009/02/23/does-bipartisanship-matter/?mcubz=1</w:t>
      </w:r>
    </w:p>
    <w:p w14:paraId="4E8D6DC1" w14:textId="77777777" w:rsidR="000F13F1" w:rsidRPr="00F62EC0" w:rsidRDefault="000F13F1" w:rsidP="000F13F1">
      <w:r w:rsidRPr="00F62EC0">
        <w:rPr>
          <w:rStyle w:val="StyleUnderline"/>
        </w:rPr>
        <w:t>Americans love bipartisanship, and it’s easy to understand why. All of us were raised to believe that we should “play nice” and “disagree without being disagreeable.” Also, most of us are inherently suspicious of politics, parties and politician</w:t>
      </w:r>
      <w:r w:rsidRPr="00F62EC0">
        <w:t xml:space="preserve">s. While more than 80 percent of Americans have some partisan identification with either the Democrats or the Republicans, just over a third have a strong attachment to one of the parties. The other two-thirds don’t like to be fenced in by a label. And fairly or unfairly, people despise watching politicians squabble. The assumption is that they are doing so more out of arrogance, entitlement and ego than any real sense of the public good. I have heard hundreds of citizens ask why can’t the politicians just sit down, talk over their differences, and arrive at a reasonable compromise like adults? If only it were that straightforward and effortless. The two major political parties have fundamental disagreements about a wide variety of economic, social, and foreign policy issues. They are supposed to have them. The men and women who represent the parties in Congress and the executive branch are not average individuals with unformed opinions on many topics, but rather strong partisans who have carefully thought out their world views for decades. The American system does not lend itself to ‘national unity’ governments like those sometimes formed in parliamentary systems. They got where they are because they were activists, motivated to make sacrifices of time and money for their principles. Most do not bend easily, and after all, the voters have elected them on the basis of their platforms and beliefs. Elections matter enormously in any democracy. In addition, the American system does not lend itself to “national unity” governments like those sometimes formed in parliamentary systems — governments that combine the executive and legislative functions into a single dominant elective chamber. The theory that underpins a two-party system in a separation-of-powers arrangement like ours is that the parties turn their principles into practical choices on the great issues of the day. The electorate considers those distinct options, and picks one at election time. Yes, sometimes one party wins the Presidency and the other party wins Congress — and either compromise or stalemate results. (Usually it is some of both.) </w:t>
      </w:r>
      <w:r w:rsidRPr="00F62EC0">
        <w:rPr>
          <w:rStyle w:val="StyleUnderline"/>
        </w:rPr>
        <w:t>But in other elections, the people decide to put the same party in power in both elective branches. That is what happened in November 2008. The Democrats have a mandate to govern, and the Republicans have the job of suggesting alternatives and preparing to contest the next elections in 2010 and 2012 on the basis of their distinct ideas. Every system is imperfect. Every system has flaws that reduce efficiency and effectiveness. But over time, the American system has proved itself. Civility and consultation are always welcome, and smart leaders use these courtesies to accomplish their goals. But two parties were not elected to govern in 2008, and it really is that simple.</w:t>
      </w:r>
    </w:p>
    <w:p w14:paraId="0C4861DB" w14:textId="360E7F38" w:rsidR="00060E84" w:rsidRPr="00F62EC0" w:rsidRDefault="00060E84" w:rsidP="00A941ED"/>
    <w:p w14:paraId="05759057" w14:textId="62FD3AFF" w:rsidR="009B176A" w:rsidRPr="00F62EC0" w:rsidRDefault="009B176A" w:rsidP="009B176A">
      <w:pPr>
        <w:pStyle w:val="Heading2"/>
      </w:pPr>
      <w:r w:rsidRPr="00F62EC0">
        <w:t xml:space="preserve">AT – DA: Spending </w:t>
      </w:r>
    </w:p>
    <w:p w14:paraId="65334C5A" w14:textId="5E198E5B" w:rsidR="00A941ED" w:rsidRPr="00F62EC0" w:rsidRDefault="00A941ED" w:rsidP="00A941ED">
      <w:pPr>
        <w:pStyle w:val="Heading3"/>
      </w:pPr>
      <w:r w:rsidRPr="00F62EC0">
        <w:t xml:space="preserve">2AC – Turn: Econ Development </w:t>
      </w:r>
    </w:p>
    <w:p w14:paraId="27CD2F11" w14:textId="18FC5B1A" w:rsidR="009B176A" w:rsidRPr="00F62EC0" w:rsidRDefault="009B176A" w:rsidP="009B176A">
      <w:pPr>
        <w:pStyle w:val="Heading4"/>
      </w:pPr>
      <w:r w:rsidRPr="00F62EC0">
        <w:t xml:space="preserve">Immersion programs improves economy by providing opportunities for tribal members to actively participate in economic </w:t>
      </w:r>
      <w:r w:rsidR="00A941ED" w:rsidRPr="00F62EC0">
        <w:t>development</w:t>
      </w:r>
    </w:p>
    <w:p w14:paraId="05935E45" w14:textId="77777777" w:rsidR="009B176A" w:rsidRPr="00F62EC0" w:rsidRDefault="009B176A" w:rsidP="009B176A">
      <w:r w:rsidRPr="00F62EC0">
        <w:rPr>
          <w:rStyle w:val="Style13ptBold"/>
        </w:rPr>
        <w:t xml:space="preserve">Grunewald, 16 </w:t>
      </w:r>
      <w:r w:rsidRPr="00F62EC0">
        <w:t>Rob Grunewald, Rob Grunewald is an economist with the Federal Reserve Bank of Minneapolis. Grunewald conducts research on community development and regional economic issues.  8-19-2016, "Early childhood Native language immersion develops minds, revitalizes cultures," No Publication, https://www.minneapolisfed.org/publications/community-dividend/early-childhood-native-language-immersion-develops-minds-revitalizes-cultures</w:t>
      </w:r>
    </w:p>
    <w:p w14:paraId="01942E4C" w14:textId="77777777" w:rsidR="009B176A" w:rsidRPr="00F62EC0" w:rsidRDefault="009B176A" w:rsidP="009B176A">
      <w:r w:rsidRPr="00F62EC0">
        <w:t xml:space="preserve">Research and experience with early childhood </w:t>
      </w:r>
      <w:r w:rsidRPr="00F62EC0">
        <w:rPr>
          <w:rStyle w:val="StyleUnderline"/>
        </w:rPr>
        <w:t>Native language immersion programs</w:t>
      </w:r>
      <w:r w:rsidRPr="00F62EC0">
        <w:t xml:space="preserve"> to date suggests that when implemented with sufficient resources and high quality, early childhood language immersion programs </w:t>
      </w:r>
      <w:r w:rsidRPr="00F62EC0">
        <w:rPr>
          <w:rStyle w:val="StyleUnderline"/>
        </w:rPr>
        <w:t>support the three goals of preparing children for school, developing future workforce skills, and preserving Native languages</w:t>
      </w:r>
      <w:r w:rsidRPr="00F62EC0">
        <w:t xml:space="preserve">. Program quality is key to achieving these benefits, including wellprepared teachers, age-appropriate ratios of children to teachers, a curriculum to guide instruction, and engaged parents. Developing education programs to train teachers in the Native language and effective pedagogy is essential for successful immersion programs. And financial sustainability is critical to provide quality programs and continuity of services for children. First, high-quality early childhood Native language immersion programs can help children gain the cognitive, social-emotional, and executive function skills they need to succeed in school. These programs can help buffer the impact of toxic stress for children who are subject to early adversity and reduce the need for remedial programs later in a child’s life. </w:t>
      </w:r>
      <w:r w:rsidRPr="00F62EC0">
        <w:rPr>
          <w:rStyle w:val="StyleUnderline"/>
        </w:rPr>
        <w:t>Research shows that learning a Native language through a partial or full immersion program</w:t>
      </w:r>
      <w:r w:rsidRPr="00F62EC0">
        <w:t xml:space="preserve"> doesn’t impair children’s acquisition of the majority language, and there are likely benefits, as the early years are a sensitive period for language acquisition. Dual language speakers may also </w:t>
      </w:r>
      <w:r w:rsidRPr="00F62EC0">
        <w:rPr>
          <w:rStyle w:val="StyleUnderline"/>
        </w:rPr>
        <w:t>benefit from strengthening some executive function skills</w:t>
      </w:r>
      <w:r w:rsidRPr="00F62EC0">
        <w:t xml:space="preserve">. 11 In addition, research and practice suggest communities have some flexibility in structuring programs relative to their goals and children’s background, particularly in how much content is taught through the Native language and at which ages. Native language immersion programs also have the promise to strengthen families in their connection to language and culture as parents engage in language learning and in their children’s education. Second, </w:t>
      </w:r>
      <w:r w:rsidRPr="00F62EC0">
        <w:rPr>
          <w:rStyle w:val="StyleUnderline"/>
        </w:rPr>
        <w:t xml:space="preserve">when children begin school with the skills to succeed, they are more likely to graduate from high school, earn additional education, and find a well-paying job. </w:t>
      </w:r>
      <w:r w:rsidRPr="00F62EC0">
        <w:t xml:space="preserve">Demographic trends show that the growth in the U.S. working-age population is expected to slow as the baby boom generation retires.42 This means children entering the school system today will likely enter a future labor market with a high need for workers with strong skills. </w:t>
      </w:r>
      <w:r w:rsidRPr="00F62EC0">
        <w:rPr>
          <w:rStyle w:val="StyleUnderline"/>
        </w:rPr>
        <w:t>Getting off to a strong start will enable today’s youngest tribal members and communities to actively participate in future economic development opportunities</w:t>
      </w:r>
      <w:r w:rsidRPr="00F62EC0">
        <w:t>. Third, early language immersion supports the goal of increasing the number of Native language speakers. Not only do children begin to learn a Native language during a sensitive period for language acquisition, their parents and other community members are engaged to help support children’s language learning. Language immersion programs also pass on Native culture and practices to the next generation. Communities with long-standing language immersion practices have demonstrated success in teaching language and culture to children, such as Maori in New Zealand and Hawaiian in Hawaii. Finally, all of these goals are mutually attainable. Succeeding in one area can support the other two. I look forward to continuing to participate in further discussions with Native community leaders and scholars about early childhood Native language immersion programs. Also consider the Community Development function of the Federal Reserve, as well as the Minneapolis Fed’s upcoming Center for Indian Country Development, resources as you plan for your community’s future.</w:t>
      </w:r>
    </w:p>
    <w:p w14:paraId="44F9A0EB" w14:textId="77777777" w:rsidR="00DA4085" w:rsidRPr="00F62EC0" w:rsidRDefault="00DA4085" w:rsidP="00DA4085">
      <w:pPr>
        <w:pStyle w:val="Heading4"/>
      </w:pPr>
      <w:r w:rsidRPr="00F62EC0">
        <w:t>Investments in education result in economic growth</w:t>
      </w:r>
    </w:p>
    <w:p w14:paraId="379F2226" w14:textId="77777777" w:rsidR="00DA4085" w:rsidRPr="00F62EC0" w:rsidRDefault="00DA4085" w:rsidP="00DA4085">
      <w:r w:rsidRPr="00F62EC0">
        <w:t>NCAI Fiscal Year 2016 Budget Request http://www.ncai.org/policy-issues/tribal-governance/budget-and-approprations/06_FY2016_Edu_NCAI_Budget.pdf</w:t>
      </w:r>
    </w:p>
    <w:p w14:paraId="2CC0DA0D" w14:textId="4B5268E6" w:rsidR="009B176A" w:rsidRPr="00F62EC0" w:rsidRDefault="00DA4085" w:rsidP="009B176A">
      <w:pPr>
        <w:rPr>
          <w:sz w:val="18"/>
        </w:rPr>
      </w:pPr>
      <w:r w:rsidRPr="00F62EC0">
        <w:rPr>
          <w:rStyle w:val="StyleUnderline"/>
        </w:rPr>
        <w:t>Research repeatedly demonstrates that investments in education contribute to economic growth, while also expanding opportunities for individual advancement</w:t>
      </w:r>
      <w:r w:rsidRPr="00F62EC0">
        <w:t xml:space="preserve">.29 For example, a </w:t>
      </w:r>
      <w:r w:rsidRPr="00F62EC0">
        <w:rPr>
          <w:rStyle w:val="StyleUnderline"/>
        </w:rPr>
        <w:t>2007 Brookings Institution study revealed that investments in education and training programs provide a payoff between five and 15 percent per year when compared to their upfront costs.30 Likewise, cutting statewide public K-12 expenditures by just one percent would reduce a state’s employment rates by 0.7 percent in the short run and by 1.4 percent in the long run.</w:t>
      </w:r>
      <w:r w:rsidRPr="00F62EC0">
        <w:t xml:space="preserve">31 </w:t>
      </w:r>
      <w:r w:rsidRPr="00F62EC0">
        <w:rPr>
          <w:rStyle w:val="StyleUnderline"/>
        </w:rPr>
        <w:t>For tribal communities, the stakes of strengthening education are even higher. An educated citizenry serves as a catalyst to boost economic productivity and growth through a more highly-skilled workforce</w:t>
      </w:r>
      <w:r w:rsidRPr="00F62EC0">
        <w:t xml:space="preserve">. In addition, </w:t>
      </w:r>
      <w:r w:rsidRPr="00F62EC0">
        <w:rPr>
          <w:rStyle w:val="StyleUnderline"/>
        </w:rPr>
        <w:t>investments in education strengthen the human capital across all sectors of society by attracting new businesses, reducing unemployment, stimulating reservation economies through direct spending, and fostering a greater entrepreneurial spirit for all tribal members to become more self-sufficient</w:t>
      </w:r>
      <w:r w:rsidRPr="00F62EC0">
        <w:t xml:space="preserve">. </w:t>
      </w:r>
      <w:r w:rsidRPr="00F62EC0">
        <w:rPr>
          <w:rStyle w:val="StyleUnderline"/>
        </w:rPr>
        <w:t>A 2011 study from the Alliance for Excellent Education indicates that improving the educational outcomes of American Indian and Alaska Native students would have tremendous economic impact. “If just half of the 24,700 American Indian and Alaska Native students from the Class of 2010 who dropped out of high school had “Let’s put our minds together to improve our schools – because our children deserve a world-class education, too, that prepares them for college and careers. and that means returning control of Indian education to tribal nations with additional resources and support so that you can direct your children’s education and reform schools here in Indian Country…” graduated, together these 12,350 new graduates would likely be earning an additional $147 million each year compared to what they will earn without a high school diploma</w:t>
      </w:r>
      <w:r w:rsidRPr="00F62EC0">
        <w:t xml:space="preserve">.”32 </w:t>
      </w:r>
      <w:r w:rsidRPr="00F62EC0">
        <w:rPr>
          <w:rStyle w:val="StyleUnderline"/>
        </w:rPr>
        <w:t>These increased earnings would create a wave of additional benefits for tribal, national, and state economies, including: • Increased spending and investment: New graduates’ increased earnings, combined, would likely have allowed them to spend up to an additional $107 million and invest an additional $40 million during an average year. • Increased home and vehicle sales: By the midpoint of their careers, these new graduates, combined, would likely have spent as much as $387 million more on home purchases than they will spend without a diploma.</w:t>
      </w:r>
      <w:r w:rsidRPr="00F62EC0">
        <w:t xml:space="preserve"> In addition, they would likely have spent up to an additional $14 million on vehicle purchases during an average year.33 </w:t>
      </w:r>
      <w:r w:rsidRPr="00F62EC0">
        <w:rPr>
          <w:rStyle w:val="Emphasis"/>
        </w:rPr>
        <w:t>With this in mind, it is also important to note that the role of education in tribal nations stretches beyond the pure economic impacts.</w:t>
      </w:r>
      <w:r w:rsidRPr="00F62EC0">
        <w:t xml:space="preserve"> </w:t>
      </w:r>
      <w:r w:rsidRPr="00F62EC0">
        <w:rPr>
          <w:rStyle w:val="StyleUnderline"/>
        </w:rPr>
        <w:t>Education drives personal advancement and wellness, which in turn improves social welfare and empowers communities</w:t>
      </w:r>
      <w:r w:rsidRPr="00F62EC0">
        <w:t>—</w:t>
      </w:r>
      <w:r w:rsidRPr="00F62EC0">
        <w:rPr>
          <w:sz w:val="18"/>
        </w:rPr>
        <w:t>elements that are essential to protecting and advancing tribal sovereignty and maintaining tribes’ cultural vitality. Despite the gains made in recent years and the opening of windows of opportunity to significantly reform Indian education, many challenges linger that must be actively addressed by all key partners and stakeholders in tribal communities and beyond. American Indian and Alaska Native students face school experiences such as poor school climate and disproportionate school discipline that contribute to their lagging far behind their peers on academic achievement and high school and college graduation rates. For example, the 2011 National Indian Education Study found that Native students continue to score significantly lower than their peers in reading and math in grades four and eight. Only 18 percent of Native fourth graders and 22 percent of Native eighth graders scored proficient or advanced in reading, and only 22 percent of Native fourth graders and 17 percent of Native eighth graders scored proficient or advanced in math.34</w:t>
      </w:r>
      <w:r w:rsidRPr="00F62EC0">
        <w:t xml:space="preserve"> </w:t>
      </w:r>
      <w:r w:rsidRPr="00F62EC0">
        <w:rPr>
          <w:rStyle w:val="StyleUnderline"/>
        </w:rPr>
        <w:t>The severity of the current state of Indian education is perhaps most apparent in the Native high school dropout rate. The graduation rate for American Indian and Alaska Native high school students is 67 percent – the lowest of any racial/ethnic demographic group across all schools.35 Even worse, the graduation rate for Native students in the Bureau of Indian Education (BIE) school system is a staggering 53 percent compared to the national average of 80 percent</w:t>
      </w:r>
      <w:r w:rsidRPr="00F62EC0">
        <w:t>.</w:t>
      </w:r>
      <w:r w:rsidRPr="00F62EC0">
        <w:rPr>
          <w:sz w:val="18"/>
        </w:rPr>
        <w:t xml:space="preserve">36 In fact, recent data finds that while the graduation rates continue to rise nationally, with strong gains by the Latino and African American communities, Native American students have experienced only modest improvements since 2000 and have seen their graduation rates actually decline since 2008.37,38 Under sequestration, critical education programs have been reduced curtailing their efficiency and effectiveness. The across-the-board reductions disproportionately affect Native youth and leave America’s most vulnerable populations and students behind, representing a blatant abandonment of the federal trust responsibility for educating Native students. </w:t>
      </w:r>
      <w:r w:rsidRPr="00F62EC0">
        <w:rPr>
          <w:rStyle w:val="StyleUnderline"/>
        </w:rPr>
        <w:t>To address this urgent situation and give tribal nations the vital foundation for economic success, the federal government must live up to its trust responsibility by providing adequate support for Native education</w:t>
      </w:r>
      <w:r w:rsidRPr="00F62EC0">
        <w:t xml:space="preserve">. </w:t>
      </w:r>
      <w:r w:rsidRPr="00F62EC0">
        <w:rPr>
          <w:sz w:val="18"/>
        </w:rPr>
        <w:t>The requests below detail the minimum funding needed to sustain a system that is currently struggling and underfunded. FY 2016 funding increases over FY 2015 levels are needed as current levels of funding continue to be insufficient for effectively and equally serving Native students. Until the federal government fully appropriates funding to bridge the educational attainment gap among Native and non-Native students, the trust responsibility will be undermined. NCAI has provided these FY 2016 Budget requests to illustrate the budgetary need for effectively serving Native students and strengthening tribal self-determination in education</w:t>
      </w:r>
    </w:p>
    <w:p w14:paraId="7F2253FE" w14:textId="6270E9F2" w:rsidR="009B176A" w:rsidRPr="00F62EC0" w:rsidRDefault="00AE1198" w:rsidP="001D4FD3">
      <w:pPr>
        <w:pStyle w:val="Heading2"/>
      </w:pPr>
      <w:r w:rsidRPr="00F62EC0">
        <w:t xml:space="preserve">AT – </w:t>
      </w:r>
      <w:r w:rsidR="001D4FD3" w:rsidRPr="00F62EC0">
        <w:t>DA:</w:t>
      </w:r>
      <w:r w:rsidR="001E1EE9" w:rsidRPr="00F62EC0">
        <w:t xml:space="preserve"> Tribal</w:t>
      </w:r>
      <w:r w:rsidR="001D4FD3" w:rsidRPr="00F62EC0">
        <w:t xml:space="preserve"> </w:t>
      </w:r>
      <w:r w:rsidRPr="00F62EC0">
        <w:t xml:space="preserve">Sovereignty </w:t>
      </w:r>
    </w:p>
    <w:p w14:paraId="0935B6BB" w14:textId="77777777" w:rsidR="00B42601" w:rsidRPr="00F62EC0" w:rsidRDefault="00B42601" w:rsidP="00B42601">
      <w:pPr>
        <w:pStyle w:val="Heading3"/>
      </w:pPr>
      <w:r w:rsidRPr="00F62EC0">
        <w:t xml:space="preserve">AT: UQ </w:t>
      </w:r>
    </w:p>
    <w:p w14:paraId="6CAFE5F1" w14:textId="77777777" w:rsidR="00B42601" w:rsidRPr="00F62EC0" w:rsidRDefault="00B42601" w:rsidP="00B42601">
      <w:pPr>
        <w:keepNext/>
        <w:keepLines/>
        <w:pBdr>
          <w:top w:val="nil"/>
          <w:left w:val="nil"/>
          <w:bottom w:val="nil"/>
          <w:right w:val="nil"/>
          <w:between w:val="nil"/>
        </w:pBdr>
        <w:spacing w:before="280" w:after="80" w:line="276" w:lineRule="auto"/>
        <w:outlineLvl w:val="3"/>
        <w:rPr>
          <w:rFonts w:eastAsia="Calibri" w:cs="Calibri"/>
          <w:b/>
          <w:color w:val="000000"/>
          <w:sz w:val="26"/>
          <w:szCs w:val="26"/>
        </w:rPr>
      </w:pPr>
      <w:r w:rsidRPr="00F62EC0">
        <w:rPr>
          <w:rFonts w:eastAsia="Calibri" w:cs="Calibri"/>
          <w:b/>
          <w:color w:val="000000"/>
          <w:sz w:val="26"/>
          <w:szCs w:val="26"/>
        </w:rPr>
        <w:t>Under Trump, Tribal Sovereignty is under fire</w:t>
      </w:r>
    </w:p>
    <w:p w14:paraId="33154FBA" w14:textId="77777777" w:rsidR="00B42601" w:rsidRPr="00F62EC0" w:rsidRDefault="00B42601" w:rsidP="00B42601">
      <w:pPr>
        <w:pBdr>
          <w:top w:val="nil"/>
          <w:left w:val="nil"/>
          <w:bottom w:val="nil"/>
          <w:right w:val="nil"/>
          <w:between w:val="nil"/>
        </w:pBdr>
        <w:spacing w:line="276" w:lineRule="auto"/>
        <w:rPr>
          <w:rFonts w:eastAsia="Calibri" w:cs="Calibri"/>
          <w:color w:val="000000"/>
        </w:rPr>
      </w:pPr>
      <w:r w:rsidRPr="00F62EC0">
        <w:rPr>
          <w:rFonts w:eastAsia="Calibri" w:cs="Calibri"/>
          <w:color w:val="000000"/>
          <w:sz w:val="16"/>
          <w:szCs w:val="16"/>
        </w:rPr>
        <w:t xml:space="preserve">Duane </w:t>
      </w:r>
      <w:r w:rsidRPr="00F62EC0">
        <w:rPr>
          <w:rFonts w:eastAsia="Calibri" w:cs="Calibri"/>
          <w:b/>
          <w:color w:val="000000"/>
          <w:sz w:val="26"/>
          <w:szCs w:val="26"/>
        </w:rPr>
        <w:t>Champagne</w:t>
      </w:r>
      <w:r w:rsidRPr="00F62EC0">
        <w:rPr>
          <w:rFonts w:eastAsia="Calibri" w:cs="Calibri"/>
          <w:color w:val="000000"/>
          <w:sz w:val="16"/>
          <w:szCs w:val="16"/>
        </w:rPr>
        <w:t>, Duane Champagne is a staff writer for the ICT (Indian Country today), 1-23-</w:t>
      </w:r>
      <w:r w:rsidRPr="00F62EC0">
        <w:rPr>
          <w:rFonts w:eastAsia="Calibri" w:cs="Calibri"/>
          <w:b/>
          <w:color w:val="000000"/>
          <w:sz w:val="26"/>
          <w:szCs w:val="26"/>
        </w:rPr>
        <w:t>2017</w:t>
      </w:r>
      <w:r w:rsidRPr="00F62EC0">
        <w:rPr>
          <w:rFonts w:eastAsia="Calibri" w:cs="Calibri"/>
          <w:color w:val="000000"/>
          <w:sz w:val="16"/>
          <w:szCs w:val="16"/>
        </w:rPr>
        <w:t>, "Trump’s Policies Threaten Tribal Sovereignty," Indian Country Media Network, https://indiancountrymedianetwork.com/news/politics/trumps-policies-threaten-tribal-sovereignty/</w:t>
      </w:r>
    </w:p>
    <w:p w14:paraId="53A0721A" w14:textId="77777777" w:rsidR="00B42601" w:rsidRPr="00F62EC0" w:rsidRDefault="00B42601" w:rsidP="00B42601">
      <w:pPr>
        <w:pBdr>
          <w:top w:val="nil"/>
          <w:left w:val="nil"/>
          <w:bottom w:val="nil"/>
          <w:right w:val="nil"/>
          <w:between w:val="nil"/>
        </w:pBdr>
        <w:spacing w:line="276" w:lineRule="auto"/>
        <w:rPr>
          <w:rFonts w:eastAsia="Calibri" w:cs="Calibri"/>
          <w:color w:val="000000"/>
        </w:rPr>
      </w:pPr>
      <w:r w:rsidRPr="00F62EC0">
        <w:rPr>
          <w:rFonts w:eastAsia="Calibri" w:cs="Calibri"/>
          <w:color w:val="000000"/>
        </w:rPr>
        <w:t xml:space="preserve">What do American Indians face in the Trump era? President </w:t>
      </w:r>
      <w:r w:rsidRPr="00F62EC0">
        <w:rPr>
          <w:rFonts w:eastAsia="Calibri" w:cs="Calibri"/>
          <w:color w:val="000000"/>
          <w:u w:val="single"/>
        </w:rPr>
        <w:t>Donald Trump’s policies will be threatening</w:t>
      </w:r>
      <w:r w:rsidRPr="00F62EC0">
        <w:rPr>
          <w:rFonts w:eastAsia="Calibri" w:cs="Calibri"/>
          <w:color w:val="000000"/>
        </w:rPr>
        <w:t xml:space="preserve"> to tribal rights, </w:t>
      </w:r>
      <w:r w:rsidRPr="00F62EC0">
        <w:rPr>
          <w:rFonts w:eastAsia="Calibri" w:cs="Calibri"/>
          <w:color w:val="000000"/>
          <w:u w:val="single"/>
        </w:rPr>
        <w:t>tribal sovereignty,</w:t>
      </w:r>
      <w:r w:rsidRPr="00F62EC0">
        <w:rPr>
          <w:rFonts w:eastAsia="Calibri" w:cs="Calibri"/>
          <w:color w:val="000000"/>
        </w:rPr>
        <w:t xml:space="preserve"> cultural identity, and to many of the legal and legislative wins of the past. Already Trump has signed two oil pipeline projects into construction after considerable opposition from Indian nations.  By executive order, </w:t>
      </w:r>
      <w:r w:rsidRPr="00F62EC0">
        <w:rPr>
          <w:rFonts w:eastAsia="Calibri" w:cs="Calibri"/>
          <w:color w:val="000000"/>
          <w:u w:val="single"/>
        </w:rPr>
        <w:t xml:space="preserve">Trump has </w:t>
      </w:r>
      <w:r w:rsidRPr="00F62EC0">
        <w:rPr>
          <w:rFonts w:eastAsia="Calibri" w:cs="Calibri"/>
          <w:color w:val="000000"/>
        </w:rPr>
        <w:t xml:space="preserve">temporarily </w:t>
      </w:r>
      <w:r w:rsidRPr="00F62EC0">
        <w:rPr>
          <w:rFonts w:eastAsia="Calibri" w:cs="Calibri"/>
          <w:color w:val="000000"/>
          <w:u w:val="single"/>
        </w:rPr>
        <w:t>stopped hiring in the Bureau of Indian Affairs</w:t>
      </w:r>
      <w:r w:rsidRPr="00F62EC0">
        <w:rPr>
          <w:rFonts w:eastAsia="Calibri" w:cs="Calibri"/>
          <w:color w:val="000000"/>
        </w:rPr>
        <w:t xml:space="preserve">. The hiring freeze will be lifted only after the Secretary of the Interior and the Office of Management and Budget devise a plan to significantly reduce staff. </w:t>
      </w:r>
      <w:r w:rsidRPr="00F62EC0">
        <w:rPr>
          <w:rFonts w:eastAsia="Calibri" w:cs="Calibri"/>
          <w:color w:val="000000"/>
          <w:u w:val="single"/>
        </w:rPr>
        <w:t>If the President gets his way, there will be significant reductions in</w:t>
      </w:r>
      <w:r w:rsidRPr="00F62EC0">
        <w:rPr>
          <w:rFonts w:eastAsia="Calibri" w:cs="Calibri"/>
          <w:color w:val="000000"/>
        </w:rPr>
        <w:t xml:space="preserve"> hiring in </w:t>
      </w:r>
      <w:r w:rsidRPr="00F62EC0">
        <w:rPr>
          <w:rFonts w:eastAsia="Calibri" w:cs="Calibri"/>
          <w:color w:val="000000"/>
          <w:u w:val="single"/>
        </w:rPr>
        <w:t>the BIA</w:t>
      </w:r>
      <w:r w:rsidRPr="00F62EC0">
        <w:rPr>
          <w:rFonts w:eastAsia="Calibri" w:cs="Calibri"/>
          <w:color w:val="000000"/>
        </w:rPr>
        <w:t xml:space="preserve">. The Indian Health service got a reprieve on the temporary hiring freeze because failing to make hires might endanger patients. The President’s proposed budget threatens to significantly cut funding for the Department of the Interior. </w:t>
      </w:r>
      <w:r w:rsidRPr="00F62EC0">
        <w:rPr>
          <w:rFonts w:eastAsia="Calibri" w:cs="Calibri"/>
          <w:color w:val="000000"/>
          <w:u w:val="single"/>
        </w:rPr>
        <w:t>If his budget proposals are passed into law, most likely the BIA will suffer disproportionate budget cuts and employee reductions within the Interior department</w:t>
      </w:r>
      <w:r w:rsidRPr="00F62EC0">
        <w:rPr>
          <w:rFonts w:eastAsia="Calibri" w:cs="Calibri"/>
          <w:color w:val="000000"/>
        </w:rPr>
        <w:t xml:space="preserve">.  The President’s rationale for the budget and employment cuts is that such actions will free funds for investment in economic infrastructure. Investing in building the economy promises to provide additional market based employment, and provide more jobs and profits in the national economy. Trump’s promise to voters and to American Indians was that he was going to take steps to increase employment, profits, and general economic income.  American Indian policy has for a long time offered American Indians an invitation to join in the American economy. </w:t>
      </w:r>
      <w:r w:rsidRPr="00F62EC0">
        <w:rPr>
          <w:rFonts w:eastAsia="Calibri" w:cs="Calibri"/>
          <w:color w:val="000000"/>
          <w:u w:val="single"/>
        </w:rPr>
        <w:t>Most jobs and economic production in the United States occurs in urban areas</w:t>
      </w:r>
      <w:r w:rsidRPr="00F62EC0">
        <w:rPr>
          <w:rFonts w:eastAsia="Calibri" w:cs="Calibri"/>
          <w:color w:val="000000"/>
        </w:rPr>
        <w:t xml:space="preserve">. There are many persons of Indian descent currently living and working in urban areas. Many urban Indians continue to have strong Indian identities and maintain contact with their tribal communities. </w:t>
      </w:r>
      <w:r w:rsidRPr="00F62EC0">
        <w:rPr>
          <w:rFonts w:eastAsia="Calibri" w:cs="Calibri"/>
          <w:color w:val="000000"/>
          <w:u w:val="single"/>
        </w:rPr>
        <w:t>Many Indians would like to return to their home reservations if there were enough employment. Reservations, however, are like most rural communities in the United States, and cannot economically support rising populations</w:t>
      </w:r>
      <w:r w:rsidRPr="00F62EC0">
        <w:rPr>
          <w:rFonts w:eastAsia="Calibri" w:cs="Calibri"/>
          <w:color w:val="000000"/>
        </w:rPr>
        <w:t xml:space="preserve">. Hence many people seek education and skills that lead to employment in the urban U.S. economy. Trump’s policies will accentuate the drift toward urban economy and leave the countryside with mainly agricultural and extractive raw materials markets that provide limited economic opportunities.  </w:t>
      </w:r>
      <w:r w:rsidRPr="00F62EC0">
        <w:rPr>
          <w:rFonts w:eastAsia="Calibri" w:cs="Calibri"/>
          <w:color w:val="000000"/>
          <w:u w:val="single"/>
        </w:rPr>
        <w:t>Cutting support and funds to the BIA will provide fewer resources and programs to rural tribal governments and communities</w:t>
      </w:r>
      <w:r w:rsidRPr="00F62EC0">
        <w:rPr>
          <w:rFonts w:eastAsia="Calibri" w:cs="Calibri"/>
          <w:color w:val="000000"/>
        </w:rPr>
        <w:t xml:space="preserve">. Similar budget and employment cuts within the entire federal system will reduce the housing, elder, community, legal and other resources that tribal communities have been working with since the mid-1960s. The dismantling of the federal budget and staff directly affects the programs and government benefits that serve the most economically marginalized and culturally different communities in the nation. While relative economic support for Indian communities since the 1960s generally declined owing to inflation and budget cuts, </w:t>
      </w:r>
      <w:r w:rsidRPr="00F62EC0">
        <w:rPr>
          <w:rFonts w:eastAsia="Calibri" w:cs="Calibri"/>
          <w:color w:val="000000"/>
          <w:u w:val="single"/>
        </w:rPr>
        <w:t>Trump’s plans provide an immediate and deeper cut than the usual trends</w:t>
      </w:r>
      <w:r w:rsidRPr="00F62EC0">
        <w:rPr>
          <w:rFonts w:eastAsia="Calibri" w:cs="Calibri"/>
          <w:color w:val="000000"/>
        </w:rPr>
        <w:t xml:space="preserve">.  With </w:t>
      </w:r>
      <w:r w:rsidRPr="00F62EC0">
        <w:rPr>
          <w:rFonts w:eastAsia="Calibri" w:cs="Calibri"/>
          <w:color w:val="000000"/>
          <w:u w:val="single"/>
        </w:rPr>
        <w:t>Trump’s</w:t>
      </w:r>
      <w:r w:rsidRPr="00F62EC0">
        <w:rPr>
          <w:rFonts w:eastAsia="Calibri" w:cs="Calibri"/>
          <w:color w:val="000000"/>
        </w:rPr>
        <w:t xml:space="preserve"> strong emphasis on individual and nuclear family economic opportunity, there is </w:t>
      </w:r>
      <w:r w:rsidRPr="00F62EC0">
        <w:rPr>
          <w:rFonts w:eastAsia="Calibri" w:cs="Calibri"/>
          <w:color w:val="000000"/>
          <w:u w:val="single"/>
        </w:rPr>
        <w:t>less attention for</w:t>
      </w:r>
      <w:r w:rsidRPr="00F62EC0">
        <w:rPr>
          <w:rFonts w:eastAsia="Calibri" w:cs="Calibri"/>
          <w:color w:val="000000"/>
        </w:rPr>
        <w:t xml:space="preserve"> tribal government, </w:t>
      </w:r>
      <w:r w:rsidRPr="00F62EC0">
        <w:rPr>
          <w:rFonts w:eastAsia="Calibri" w:cs="Calibri"/>
          <w:color w:val="000000"/>
          <w:u w:val="single"/>
        </w:rPr>
        <w:t>tribal sovereignty</w:t>
      </w:r>
      <w:r w:rsidRPr="00F62EC0">
        <w:rPr>
          <w:rFonts w:eastAsia="Calibri" w:cs="Calibri"/>
          <w:color w:val="000000"/>
        </w:rPr>
        <w:t xml:space="preserve">, tribal land, and tribally-based economic development. </w:t>
      </w:r>
      <w:r w:rsidRPr="00F62EC0">
        <w:rPr>
          <w:rFonts w:eastAsia="Calibri" w:cs="Calibri"/>
          <w:color w:val="000000"/>
          <w:u w:val="single"/>
        </w:rPr>
        <w:t>Within the Trump vision, Indian communities are reduced to populations of potential workers and not recognized as tribal communities with rights to self-government, land, and collective economic resources and entrepreneurship</w:t>
      </w:r>
      <w:r w:rsidRPr="00F62EC0">
        <w:rPr>
          <w:rFonts w:eastAsia="Calibri" w:cs="Calibri"/>
          <w:color w:val="000000"/>
        </w:rPr>
        <w:t>. Indians rejected termination policy in the ‘50s, but haven’t outright rejected United States citizenship and economic participation.</w:t>
      </w:r>
      <w:r w:rsidRPr="00F62EC0">
        <w:rPr>
          <w:rFonts w:eastAsia="Calibri" w:cs="Calibri"/>
          <w:color w:val="000000"/>
          <w:u w:val="single"/>
        </w:rPr>
        <w:t xml:space="preserve"> Tribal communities just want the continuation of tribal sovereignty, identity, and economy</w:t>
      </w:r>
      <w:r w:rsidRPr="00F62EC0">
        <w:rPr>
          <w:rFonts w:eastAsia="Calibri" w:cs="Calibri"/>
          <w:color w:val="000000"/>
        </w:rPr>
        <w:t xml:space="preserve">.  The highly successful gaming businesses among American Indian tribes are organized and directed mostly by tribal governments and communities. Once again, United States Indian policies, now through Trump, offer American Indians opportunities for economic participation, but promise much less support and recognition for tribal governments and tribal pathways to market economy.  </w:t>
      </w:r>
    </w:p>
    <w:p w14:paraId="4D463FFD" w14:textId="77777777" w:rsidR="00B42601" w:rsidRPr="00F62EC0" w:rsidRDefault="00B42601" w:rsidP="00B42601">
      <w:pPr>
        <w:pBdr>
          <w:top w:val="nil"/>
          <w:left w:val="nil"/>
          <w:bottom w:val="nil"/>
          <w:right w:val="nil"/>
          <w:between w:val="nil"/>
        </w:pBdr>
        <w:spacing w:line="276" w:lineRule="auto"/>
        <w:rPr>
          <w:rFonts w:eastAsia="Calibri" w:cs="Calibri"/>
          <w:color w:val="000000"/>
        </w:rPr>
      </w:pPr>
    </w:p>
    <w:p w14:paraId="1B11A002" w14:textId="77777777" w:rsidR="00B42601" w:rsidRPr="00F62EC0" w:rsidRDefault="00B42601" w:rsidP="00B42601">
      <w:pPr>
        <w:pBdr>
          <w:top w:val="nil"/>
          <w:left w:val="nil"/>
          <w:bottom w:val="nil"/>
          <w:right w:val="nil"/>
          <w:between w:val="nil"/>
        </w:pBdr>
        <w:spacing w:line="276" w:lineRule="auto"/>
        <w:rPr>
          <w:rFonts w:eastAsia="Calibri" w:cs="Calibri"/>
          <w:color w:val="000000"/>
          <w:u w:val="single"/>
        </w:rPr>
      </w:pPr>
    </w:p>
    <w:p w14:paraId="0E343111" w14:textId="77777777" w:rsidR="00B42601" w:rsidRPr="00F62EC0" w:rsidRDefault="00B42601" w:rsidP="00B42601">
      <w:pPr>
        <w:pStyle w:val="Heading4"/>
      </w:pPr>
      <w:r w:rsidRPr="00F62EC0">
        <w:t xml:space="preserve">Trump renders destabilizes Tribal Sovereignty </w:t>
      </w:r>
    </w:p>
    <w:p w14:paraId="034AFF78" w14:textId="77777777" w:rsidR="00B42601" w:rsidRPr="00F62EC0" w:rsidRDefault="00B42601" w:rsidP="00B42601">
      <w:r w:rsidRPr="00F62EC0">
        <w:t xml:space="preserve">Tim </w:t>
      </w:r>
      <w:r w:rsidRPr="00F62EC0">
        <w:rPr>
          <w:rStyle w:val="Style13ptBold"/>
        </w:rPr>
        <w:t>Giago</w:t>
      </w:r>
      <w:r w:rsidRPr="00F62EC0">
        <w:t>, 4-24</w:t>
      </w:r>
      <w:r w:rsidRPr="00F62EC0">
        <w:rPr>
          <w:rStyle w:val="Style13ptBold"/>
        </w:rPr>
        <w:t>-2017,</w:t>
      </w:r>
      <w:r w:rsidRPr="00F62EC0">
        <w:t xml:space="preserve"> (Tim Giago: Tribal sovereignty at risk with Donald Trump in the White House," Indianz, https://www.indianz.com/News/2017/04/24/tim-giago-tribal-sovereignty-at-risk-wit.asp)</w:t>
      </w:r>
    </w:p>
    <w:p w14:paraId="6F374B19" w14:textId="77777777" w:rsidR="00B42601" w:rsidRPr="00F62EC0" w:rsidRDefault="00B42601" w:rsidP="00B42601">
      <w:r w:rsidRPr="00F62EC0">
        <w:t xml:space="preserve">Politics can at times amount to a funny business in Indian country. But I suppose the same can be said of city, county, state and federal politics in the rest of America. The United States Department of the Interior had a lot to do with the state of affairs on the Indian reservations of America. In 1934 Congress passed the Indian Reorganization Act and the establishment of tribal governments began. Prior to that many tribes still functioned under their traditional way of life. The United States had come up with a unique way of dealing with the Indians. It was known as “divide and rule.” The conquering days had already passed by the turn of the century. Now it was time to rule under a colonial system long practiced by the British. The Dawes Act of 1887 destroyed the communal base of the Indian people by allotting 160 acres to tribal members and then selling off the rest of the land as surplus. The Indian Appropriations Act of 1902 nearly completed the job by allowing the sale of inherited land. This act was enhanced by the Burke Act of 1906, which allowed the Secretary of the Interior to issue patents to Indian landowners enabling the Indian to sell his land. Within a few years nearly 90 percent of the reservation land was lost to aggressive white people who lived on the Indian lands they had secured through the Dawes Act of 1887 and the Burke Act of 1906. A book called </w:t>
      </w:r>
      <w:hyperlink r:id="rId45" w:history="1">
        <w:r w:rsidRPr="00F62EC0">
          <w:rPr>
            <w:rStyle w:val="Hyperlink"/>
          </w:rPr>
          <w:t>Being Dakota</w:t>
        </w:r>
      </w:hyperlink>
      <w:r w:rsidRPr="00F62EC0">
        <w:t xml:space="preserve"> by Amos Oneroad and Alanson B. Skinner published by the Minnesota Historical Society Press gives a good rendition of these times as seen through the eyes of members of the Sisseton/Wahpeton tribes of the Dakotas. </w:t>
      </w:r>
      <w:r w:rsidRPr="00F62EC0">
        <w:rPr>
          <w:u w:val="single"/>
        </w:rPr>
        <w:t>Taking advantage of the turmoil caused by the various pieces of legislation meant to reduce the land holding of the different tribes, the Interior Department often selected token Indian leaders who remained subservient to the Bureau of Indian Affairs</w:t>
      </w:r>
      <w:r w:rsidRPr="00F62EC0">
        <w:t xml:space="preserve">. The Indian leaders had the name but not the power. </w:t>
      </w:r>
      <w:r w:rsidRPr="00F62EC0">
        <w:rPr>
          <w:u w:val="single"/>
        </w:rPr>
        <w:t>The power rested in the hands of the Indian agents sent out to the reservations. They controlled the money and hence the power. Tribal leaders could not make political decisions without the approval and consent of the Bureau of Indian Affairs</w:t>
      </w:r>
      <w:r w:rsidRPr="00F62EC0">
        <w:t xml:space="preserve">. A sort of love-hate relationship developed between the Indians and their agents. So much of the success of a tribe depended upon the honesty, integrity and intelligence of the Indian agents. </w:t>
      </w:r>
      <w:r w:rsidRPr="00F62EC0">
        <w:rPr>
          <w:u w:val="single"/>
        </w:rPr>
        <w:t>Many of the agents sent out to Indian country were not well educated nor were they the most diplomatic. They came out with dollar signs in their eyes and looked upon this short-term appointment as a chance to line their pockets. They found many ways to accomplish this</w:t>
      </w:r>
      <w:r w:rsidRPr="00F62EC0">
        <w:t>. They could, for example, take large portions of the provisions guaranteed to the tribes by treaty and sell them to scheming profiteers who in turn could sell them back to the people from which they were stolen. They looked the other way while deceitful businessmen sold the Indians alcohol and guns. These agents with near total control over the people often made land deals totally outside of the treaties. They would sell Indian land to speculators, powerful ranchers and to the railroad and pocket all of the profits. Many agents became quite wealthy prior to retiring to a leisurely life back east. And sadly, although the tribal leaders at the time knew they were being ripped off, they could do nothing to stop it or to reverse it. They tried. In what is called the 1862 Dakota War or the Minnesota Uprising, starving and angry Dakota warriors broke into a storehouse to get the annuities they always received but were being withheld. It is said that an Indian agent, when told of the hungry Indians, replied, “Let them eat grass.” The war lasted six weeks and more than 500 whites and 500 Indians lost their lives. After the war the Army arrested thousands of Dakota and an army court sentenced 303 to death. President Abraham Lincoln pardoned all but 38. On December 26, one day after Christmas, all 38 Dakota warriors were hanged in what became the largest mass hanging in American history. They went to their deaths bravely singing their death songs. Modern day Lakota and Dakota consider these 38 warriors as patriots who fought to defend the lives and property of their people. After all was said and done, the agent who made the heartless remark about grass was found dead with his mouth stuffed with grass. When do you think Hollywood will make a movie of this tragic event in American history? After 1934 the politics on the different Indian reservations began to resemble that of the non-Indians. Tribal members took out petitions to run for office, submitted the petitions and were placed on a ballot. On most reservations elections take place every two years. The candidates run for seats on the tribal council, and for the offices of president and vice president. They are elected by popular vote. The tribal council is like the United States senate. After a person is elected president of the tribe he is often called the chairman. He sets up a schedule of council meetings to be held throughout the year and then begins the process of lawmaking and governing. In the old days the headquarters of the tribal government was usually housed in some of the worst office buildings on the reservation. Down the street or even next door to the tribal government one could often find the new and luxurious offices of the Bureau of Indian Affairs. This indicated where the real seat of power was situated. After the passage of the Indian Education and Self-determination Act of 1974 during the Richard Nixon administration, things began to change for the better. The power to govern was gradually shifting to the tribal governments. This is when tribal politics, as we know it today, became a near microcosm of the U. S. Government’s political structure. Go back through all of the Congressional Acts at the beginning of this article and think about Donald J. Trump. His feelings about Native Americans are well-documented in Indian Country and with a majority Republican Congress to back him up, it is not inconceivable that he can introduce a bill to further diminish tribal sovereignty. All it takes is a stroke of a pen and Trump loves to show off his signature. Indian country beware: The worst may be just around the corner.</w:t>
      </w:r>
    </w:p>
    <w:p w14:paraId="3748FA3E" w14:textId="77777777" w:rsidR="00B42601" w:rsidRPr="00F62EC0" w:rsidRDefault="00B42601" w:rsidP="00B42601"/>
    <w:p w14:paraId="05B4E62F" w14:textId="77777777" w:rsidR="00B42601" w:rsidRPr="00F62EC0" w:rsidRDefault="00B42601" w:rsidP="00B42601"/>
    <w:p w14:paraId="07EF3B65" w14:textId="77777777" w:rsidR="00B42601" w:rsidRPr="00F62EC0" w:rsidRDefault="00B42601" w:rsidP="00B42601">
      <w:pPr>
        <w:pStyle w:val="Heading3"/>
      </w:pPr>
      <w:r w:rsidRPr="00F62EC0">
        <w:t xml:space="preserve">Thumper </w:t>
      </w:r>
    </w:p>
    <w:p w14:paraId="7FC64C82" w14:textId="77777777" w:rsidR="00B42601" w:rsidRPr="00F62EC0" w:rsidRDefault="00B42601" w:rsidP="00B42601"/>
    <w:p w14:paraId="7572079E" w14:textId="77777777" w:rsidR="00B42601" w:rsidRPr="00F62EC0" w:rsidRDefault="00B42601" w:rsidP="00B42601">
      <w:pPr>
        <w:pStyle w:val="Heading4"/>
      </w:pPr>
      <w:r w:rsidRPr="00F62EC0">
        <w:t xml:space="preserve">Trump’s quest for oil destroying sovereignty </w:t>
      </w:r>
    </w:p>
    <w:p w14:paraId="329B23EC" w14:textId="77777777" w:rsidR="00B42601" w:rsidRPr="00F62EC0" w:rsidRDefault="00B42601" w:rsidP="00B42601">
      <w:r w:rsidRPr="00F62EC0">
        <w:t xml:space="preserve">Valerie </w:t>
      </w:r>
      <w:r w:rsidRPr="00F62EC0">
        <w:rPr>
          <w:rStyle w:val="Style13ptBold"/>
        </w:rPr>
        <w:t>Volcovici,</w:t>
      </w:r>
      <w:r w:rsidRPr="00F62EC0">
        <w:t xml:space="preserve"> 12-6-</w:t>
      </w:r>
      <w:r w:rsidRPr="00F62EC0">
        <w:rPr>
          <w:rStyle w:val="Style13ptBold"/>
        </w:rPr>
        <w:t xml:space="preserve">2016, </w:t>
      </w:r>
      <w:r w:rsidRPr="00F62EC0">
        <w:t>"Trump advisors aim to privatize oil-rich Indian reservations," Reuters, http://www.reuters.com/article/us-usa-trump-tribes-insight-idUSKBN13U1B1</w:t>
      </w:r>
    </w:p>
    <w:p w14:paraId="04BDE164" w14:textId="77777777" w:rsidR="00B42601" w:rsidRPr="00F62EC0" w:rsidRDefault="00B42601" w:rsidP="00B42601">
      <w:r w:rsidRPr="00F62EC0">
        <w:rPr>
          <w:rStyle w:val="StyleUnderline"/>
        </w:rPr>
        <w:t xml:space="preserve">Native American reservations cover just 2 percent of the United States, but they may contain about a fifth of the nation’s oil and gas, along with vast coal reserves. Now, a group of advisors to President-elect Donald Trump on Native American issues wants to free those resources from what they call a suffocating federal bureaucracy that holds title to 56 million acres of tribal lands, two chairmen of the coalition told Reuters in exclusive interviews. </w:t>
      </w:r>
      <w:r w:rsidRPr="00F62EC0">
        <w:t xml:space="preserve">The group proposes to put those lands into private ownership - a politically explosive idea that could upend more than century of policy designed to preserve Indian tribes on U.S.-owned reservations, which are governed by tribal leaders as sovereign nations. The tribes have rights to use the land, but they do not own it. They can drill it and reap the profits, but only under regulations that are far more burdensome than those applied to private property. "We should take tribal land away from public treatment," said Markwayne Mullin, a Republican U.S. Representative from Oklahoma and a Cherokee tribe member who is co-chairing Trump’s Native American Affairs Coalition. "As long as we can do it without unintended consequences, I think we will have broad support around Indian country." Trump’s transition team did not respond to multiple requests for comment. The plan dovetails with Trump’s larger aim of slashing regulation to boost energy production. It could deeply divide Native American leaders, who hold a range of opinions on the proper balance between development and conservation. </w:t>
      </w:r>
      <w:r w:rsidRPr="00F62EC0">
        <w:rPr>
          <w:rStyle w:val="StyleUnderline"/>
        </w:rPr>
        <w:t>The proposed path to deregulated drilling - privatizing reservations - could prove even more divisive. Many Native Americans view such efforts as a violation of tribal self-determination and culture. "Our spiritual leaders are opposed to the privatization of our lands, which means the commoditization of the nature, water, air we hold sacred," said Tom Goldtooth, a member of both the Navajo and the Dakota tribes who runs the Indigenous Environmental Network. "Privatization has been the goal since colonization – to strip Native Nations of their sovereignty." Reservations governed by the U.S. Bureau of Indian Affairs are intended in part to keep Native American lands off the private real estate market, preventing sales to non-Indians</w:t>
      </w:r>
      <w:r w:rsidRPr="00F62EC0">
        <w:t>. An official at the Bureau of Indian Affairs did not respond to a request for comment. The legal underpinnings for reservations date to treaties made between 1778 and 1871 to end wars between indigenous Indians and European settlers. Tribal governments decide how land and resources are allotted among tribe members. Leaders of Trump’s coalition did not provide details of how they propose to allocate ownership of the land or mineral rights - or to ensure they remained under Indian control. One idea is to limit sales to non-Indian buyers, said Ross Swimmer, a co-chair on Trump’s advisory coalition and an ex-chief of the Cherokee nation who worked on Indian affairs in the Reagan administration. "It has to be done with an eye toward protecting sovereignty," he said. $1.5 TRILLION IN RESERVES The Trump-appointed coalition’s proposal comes against a backdrop of broader environmental tensions on Indian reservations, including protests against a petroleum pipeline by the Standing Rock Sioux tribe and their supporters in North Dakota. On Sunday, amid rising opposition, the U.S. Army Corps of Engineers on Sunday said it had denied a permit for the Dakota Access Pipeline project, citing a need to explore alternate routes. The Trump transition team has expressed support for the pipeline, however, and his administration could revisit the decision once it takes office in January. Tribes and their members could potentially reap vast wealth from more easily tapping resources beneath reservations. The Council of Energy Resource Tribes, a tribal energy consortium, estimated in 2009 that Indian energy resources are worth about $1.5 trillion. In 2008, the Bureau of Indian Affairs testified before Congress that reservations contained about 20 percent of untapped oil and gas reserves in the U.S. Deregulation could also benefit private oil drillers including Devon Energy Corp, Occidental Petroleum, BP and others that have sought to develop leases on reservations through deals with tribal governments. Those companies did not immediately respond to requests for comment. Trump's transition team commissioned the 27-member Native American Affairs Coalition to draw up a list of proposals to guide his Indian policy on issues ranging from energy to health care and education. The backgrounds of the coalition’s leadership are one sign of its pro-drilling bent. At least three of four chair-level members have links to the oil industry. Mullin received about eight percent of his campaign funding over the years from energy companies, while co-chair Sharon Clahchischilliage - a Republican New Mexico State Representative and Navajo tribe member - received about 15 percent from energy firms, according to campaign finance disclosures reviewed by Reuters. Swimmer is a partner at a Native American-focused investment fund that has invested heavily in oil and gas companies, including Energy Transfer Partners – the owner of the pipeline being protested in North Dakota. ETP did not immediately respond to a request for comment. The fourth co-chair, Eddie Tullis, a former chairman of the Poarch Band of Creek Indians in Alabama, is involved in casino gaming, a major industry on reservations. Clahchischilliage and Tullis did not respond to requests for comment. BUREAUCRATIC THICKET Several tribes, including the Crow Nation in Montana and the Southern Ute in Colorado, have entered into mining and drilling deals that generate much-needed revenue for tribe members and finance health, education and infrastructure projects on their reservations. But a raft of federal permits are required to lease, mortgage, mine, or drill – a bureaucratic thicket that critics say contributes to higher poverty on reservations. As U.S. oil and gas drilling boomed over the past decade, tribes struggled to capitalize. A 2015 report from the Government Accountability Office found that poor management by the Bureau of Indian Affairs hindered energy development and resulted in lost revenue for tribes. "The time it takes to go from lease to production is three times longer on trust lands than on private land," said Mark Fox, chairman of the Three Affiliated Tribes in Forth Berthold, North Dakota, which produces about 160,000 barrels of oil per day. "If privatizing has some kind of a meaning that rights are given to private entities over tribal land, then that is worrying," Fox acknowledged. "But if it has to do with undoing federal burdens that can occur, there might be some justification." HISTORY OF ‘TERMINATION’ The contingent of Native Americans who fear tribal-land privatization cite precedents of lost sovereignty and culture. The Dawes Act of 1887 offered Indians private lots in exchange for becoming U.S. citizens - resulting in more than 90 million acres passing out of Indian hands between the 1880s and 1930s, said Kevin Washburn, who served as Assistant Secretary for Indian Affairs at the Department of the Interior from 2012 until he resigned in December 2015. "Privatization of Indian lands during the 1880s is widely viewed as one of the greatest mistakes in federal Indian policy," said Washburn, a citizen of Oklahoma's Chickasaw Nation. Congress later adopted the so-called “termination” policy in 1953, designed to assimilate Native Americans into U.S. society. Over the next decade, some 2.5 million acres of land were removed from tribal control, and 12,000 Native Americans lost their tribal affiliation. Mullin and Swimmer said the coalition does not want to repeat past mistakes and will work to preserve tribal control of reservations. They said they also will aim to retain federal support to tribes, which amounts to nearly $20 billion a year, according to a Department of Interior report in 2013. Mullin said the finalized proposal could result in Congressional legislation as early as next year. Washburn said he doubted such a bill could pass, but Gabe Galanda, a Seattle-based lawyer specializing in Indian law, said it could be possible with Republican control of the White House and the U.S. House and Senate. Legal challenges to such a law could also face less favorable treatment from a U.S. Supreme Court with a conservative majority, he said. Trump will soon have the chance to nominate a Supreme Court justice to replace Antonin Scalia, a conservative member who died earlier this year. "With this alignment in the White House, Congress and the Supreme Court," he said, "we should be concerned about erosion of self determination, if not a return to termination."</w:t>
      </w:r>
    </w:p>
    <w:p w14:paraId="037C65D7" w14:textId="77777777" w:rsidR="00B42601" w:rsidRPr="00F62EC0" w:rsidRDefault="00B42601" w:rsidP="00B42601"/>
    <w:p w14:paraId="565B9889" w14:textId="77777777" w:rsidR="00B42601" w:rsidRPr="00F62EC0" w:rsidRDefault="00B42601" w:rsidP="00B42601"/>
    <w:p w14:paraId="12F798CA" w14:textId="77777777" w:rsidR="00B42601" w:rsidRPr="00F62EC0" w:rsidRDefault="00B42601" w:rsidP="00B42601"/>
    <w:p w14:paraId="3FAD28C4" w14:textId="77777777" w:rsidR="00B42601" w:rsidRPr="00F62EC0" w:rsidRDefault="00B42601" w:rsidP="00B42601"/>
    <w:p w14:paraId="7101C78F" w14:textId="77777777" w:rsidR="00B42601" w:rsidRPr="00F62EC0" w:rsidRDefault="00B42601" w:rsidP="00B42601">
      <w:pPr>
        <w:pStyle w:val="Heading3"/>
      </w:pPr>
      <w:r w:rsidRPr="00F62EC0">
        <w:t>No Impact</w:t>
      </w:r>
    </w:p>
    <w:p w14:paraId="6C51A96A" w14:textId="77777777" w:rsidR="00B42601" w:rsidRPr="00F62EC0" w:rsidRDefault="00B42601" w:rsidP="00B42601">
      <w:pPr>
        <w:keepNext/>
        <w:keepLines/>
        <w:spacing w:before="40"/>
        <w:outlineLvl w:val="3"/>
        <w:rPr>
          <w:rFonts w:eastAsia="MS Gothic" w:cs="Times New Roman"/>
          <w:b/>
          <w:iCs/>
          <w:sz w:val="26"/>
        </w:rPr>
      </w:pPr>
      <w:r w:rsidRPr="00F62EC0">
        <w:rPr>
          <w:rFonts w:eastAsia="MS Gothic" w:cs="Times New Roman"/>
          <w:b/>
          <w:iCs/>
          <w:sz w:val="26"/>
        </w:rPr>
        <w:t>Sovereignty given by the US is not true sovereignty</w:t>
      </w:r>
    </w:p>
    <w:p w14:paraId="13DD3A14" w14:textId="77777777" w:rsidR="00B42601" w:rsidRPr="00F62EC0" w:rsidRDefault="00B42601" w:rsidP="00B42601">
      <w:pPr>
        <w:rPr>
          <w:rFonts w:eastAsia="Cambria" w:cs="Times New Roman"/>
          <w:b/>
          <w:bCs/>
          <w:sz w:val="26"/>
        </w:rPr>
      </w:pPr>
      <w:r w:rsidRPr="00F62EC0">
        <w:rPr>
          <w:rFonts w:eastAsia="Cambria" w:cs="Times New Roman"/>
          <w:b/>
          <w:bCs/>
          <w:sz w:val="26"/>
        </w:rPr>
        <w:t>Redburn 14</w:t>
      </w:r>
    </w:p>
    <w:p w14:paraId="2909BA67" w14:textId="77777777" w:rsidR="00B42601" w:rsidRPr="00F62EC0" w:rsidRDefault="00B42601" w:rsidP="00B42601">
      <w:pPr>
        <w:rPr>
          <w:rFonts w:eastAsia="Cambria" w:cs="Times New Roman"/>
        </w:rPr>
      </w:pPr>
      <w:r w:rsidRPr="00F62EC0">
        <w:rPr>
          <w:rFonts w:eastAsia="Cambria" w:cs="Times New Roman"/>
        </w:rPr>
        <w:t>(Kate Redburn, 4-1-2014, Kate Redburn studies the legal history of sexuality in the United States and Latin America. Her writing has appeared in the New Inquiry, Salon, and Jacobin, where she is a contributing editor. She wishes to thank Greg Ablavsky for his help in the research for this piece., "Navajo Equality? Gay Marriage and the Limits of Tribal Sovereignty," Dissent Magazine, https://www.dissentmagazine.org/online_articles/navajo-equality-gay-marriage-and-the-limits-of-tribal-sovereignty)</w:t>
      </w:r>
    </w:p>
    <w:p w14:paraId="7540D08A" w14:textId="77777777" w:rsidR="00B42601" w:rsidRPr="00F62EC0" w:rsidRDefault="00B42601" w:rsidP="00B42601">
      <w:pPr>
        <w:rPr>
          <w:rFonts w:eastAsia="Cambria" w:cs="Times New Roman"/>
          <w:u w:val="single"/>
        </w:rPr>
      </w:pPr>
      <w:r w:rsidRPr="00F62EC0">
        <w:rPr>
          <w:rFonts w:eastAsia="Cambria" w:cs="Times New Roman"/>
          <w:u w:val="single"/>
        </w:rPr>
        <w:t>It’s true that tribal laws like the Diné Marriage Act are enforceable unless repealed by the tribal council, but the U.S. legal system doesn’t regard the Navajo Nation, or any Native tribe, the same way it does other sovereigns like foreign countries. As long as same-sex marriage remains banned on the Navajo Nation, Navajo LGBT couples will continue to test the overlapping jurisdiction of Navajo government and U.S. federal authority, raising long-standing questions about the reach of the U.S. legal system onto Native lands. For starters, it’s not clear which laws apply to which people and when. Since 1924 all Native Americans have also been U.S. citizens, although New Mexico didn’t extend them the vote until 1962. Generally speaking, tribal and federal laws apply on Native lands, while state laws do not</w:t>
      </w:r>
      <w:r w:rsidRPr="00F62EC0">
        <w:rPr>
          <w:rFonts w:eastAsia="Cambria" w:cs="Times New Roman"/>
          <w:sz w:val="16"/>
        </w:rPr>
        <w:t xml:space="preserve">. According to Gregory Ablavsky, Sharswood Fellow in Law and History at the University of Pennsylvania, </w:t>
      </w:r>
      <w:r w:rsidRPr="00F62EC0">
        <w:rPr>
          <w:rFonts w:eastAsia="Cambria" w:cs="Times New Roman"/>
          <w:u w:val="single"/>
        </w:rPr>
        <w:t xml:space="preserve">things get considerably more complicated when you start to look at how courts interpret state jurisdiction on Native lands within their boundaries. In some cases, states are entitled to collect taxes from Native lands, and Native people can avail themselves of state institutions, like courts, to file suits under state law. </w:t>
      </w:r>
      <w:r w:rsidRPr="00F62EC0">
        <w:rPr>
          <w:rFonts w:eastAsia="Cambria" w:cs="Times New Roman"/>
          <w:sz w:val="16"/>
        </w:rPr>
        <w:t xml:space="preserve">So what happens to a gay Navajo person who wants to get married? If she lives on the portion of the Navajo Nation that overlaps with New Mexico or Utah, she can probably get a marriage license from one of those states on the principle of using state institutions. She and her wife would then be entitled to federal marriage benefits, following the Supreme Court’s finding in United States v. Windsor that DOMA was unconstitutional. If the couple returned to the Navajo Nation, however, the Navajo Nation’s authority would not recognize their marriage, and it’s unclear whether they would still be eligible for federal benefits. The laws in New Mexico and Utah are so new, in fact, that it appears that no Navajo couples have yet tested this approach. What we do know is that tribal authority is strong enough to allow same-sex marriages on Native lands even when state law prohibits it outright. Take the much-documented union of Darren Black Bear and Jason Pickel, who wed in Oklahoma last October under the jurisdiction of the Cheyenne and Arapahoe Tribal Court despite the fact that gay marriage is banned by the state constitution (although if Judge Terence Kern has his way, Oklahoma’s ban will be thrown out). Of the 562 federally recognized tribal governments within the United States, eight allow gay marriage and just six have banned it outright. </w:t>
      </w:r>
      <w:r w:rsidRPr="00F62EC0">
        <w:rPr>
          <w:rFonts w:eastAsia="Cambria" w:cs="Times New Roman"/>
          <w:u w:val="single"/>
        </w:rPr>
        <w:t>Nevertheless, Native couples who wed under circumstances like those in Oklahoma are still subject to state laws as soon as they leave Native territory. In</w:t>
      </w:r>
      <w:r w:rsidRPr="00F62EC0">
        <w:rPr>
          <w:rFonts w:eastAsia="Cambria" w:cs="Times New Roman"/>
          <w:sz w:val="16"/>
        </w:rPr>
        <w:t xml:space="preserve"> the United States, issuance of marriage licenses has long been the purview of state authorities, and generally speaking the full faith and credit clause of the Constitution means that couples who opt for a wedding in Las Vegas are still married when they get home to California. There are notable exceptions, however: since at least 1887, the Supreme Court has supported a state’s right not to recognize marriages from other states if the terms of the marriage violate local statutes. As the New York Times reported in 2004, the Supreme Court has never used the full faith and credit clause to require a state to recognize a marriage it didn’t want to. This “public policy doctrine” allowed some states to deny marriage benefits to interracial couples from elsewhere in the country, and remains in use with regard to gay marriages. Until the Supreme Court makes a federal ruling as it did on interracial marriages, this patchwork approach will remain in place. The current situation boils down to federal civil courts accepting same-sex marriage without explicitly protecting against sexual orientation- or gender identity-based discrimination. Unfortunately, authorities disagree on whether states would grant full faith and credit to Native marriage licenses held by gay couples if the state had no clear public policy opposing them. </w:t>
      </w:r>
      <w:r w:rsidRPr="00F62EC0">
        <w:rPr>
          <w:rFonts w:eastAsia="Cambria" w:cs="Times New Roman"/>
          <w:u w:val="single"/>
        </w:rPr>
        <w:t>This question leads to a fundamental contradiction at the heart of Native American constitutional law. The Supreme Court has affirmed both tribal sovereignty and federal plenary power over Indian affairs, but according to Ablavsky, there hasn’t been a real test of the limits because Native authorities enjoy relatively high de facto autonomy. A core contradiction endures: the federal government maintains that its laws supersede Native laws, and that it has total jurisdictional authority over Indian affairs, while also insisting that the relationship between Native nations and the U.S. government is one of sovereign-to-sovereign. Recent experience on the Navajo Nation suggests that such affirmations of tribal sovereignty are not honored in the ways we might expect between sovereigns. Domestic violence between non-Navajo men and Navajo women has been a persistent issue on the Navajo Nation, but until recently the Navajo tribal police had no authority to prosecute non-Native men for their crimes. The renewal of the Violence Against Women Act in 2013 amended that provision, and beginning in 2015, tribal courts will have authority in domestic violence cases involving a non-Native partner</w:t>
      </w:r>
      <w:r w:rsidRPr="00F62EC0">
        <w:rPr>
          <w:rFonts w:eastAsia="Cambria" w:cs="Times New Roman"/>
          <w:sz w:val="16"/>
        </w:rPr>
        <w:t>. The Coalition for Navajo Equality hopes to improve enforcement. Alray Nelson told me that “what we’re doing as a coalition is to let members of our tribe know we’re not only here to fight for marriage equality; we’re also here to encourage safe and supportive and open places that are open to the LGBTQ community.” Unfortunately, the fact that legal authority to protect LGBT Navajo and Navajo women from violence is derived from the federal government itself casts a shadow over the very concept of tribal sovereignty. What does it mean, as legal historian Matthew Fletcher wrote in a provocative 2006 article, that “</w:t>
      </w:r>
      <w:r w:rsidRPr="00F62EC0">
        <w:rPr>
          <w:rFonts w:eastAsia="Cambria" w:cs="Times New Roman"/>
          <w:u w:val="single"/>
        </w:rPr>
        <w:t>the Supreme Court has often held that Indian tribes do not have certain vestiges of their inherent sovereign authority”? It seems to raise the possibility that the Supreme Court could strip away parts of tribal authority however it wants, regardless of the relevant tribal laws. Even if the Navajo Coalition is successful in this summer’s push to legalize gay marriage on the Navajo Nation, the larger questions about the precise limits of federal power remains unanswered.</w:t>
      </w:r>
    </w:p>
    <w:p w14:paraId="528D3724" w14:textId="77777777" w:rsidR="00B42601" w:rsidRPr="00F62EC0" w:rsidRDefault="00B42601" w:rsidP="00B42601">
      <w:pPr>
        <w:rPr>
          <w:rFonts w:eastAsia="Cambria" w:cs="Times New Roman"/>
          <w:u w:val="single"/>
        </w:rPr>
      </w:pPr>
    </w:p>
    <w:p w14:paraId="0E894768" w14:textId="77777777" w:rsidR="00B42601" w:rsidRPr="00F62EC0" w:rsidRDefault="00B42601" w:rsidP="00B42601"/>
    <w:p w14:paraId="438526C4" w14:textId="77777777" w:rsidR="00B42601" w:rsidRPr="00F62EC0" w:rsidRDefault="00B42601" w:rsidP="00B42601"/>
    <w:p w14:paraId="662CF9B4" w14:textId="77777777" w:rsidR="00B42601" w:rsidRPr="00F62EC0" w:rsidRDefault="00B42601" w:rsidP="00B42601"/>
    <w:p w14:paraId="667459B0" w14:textId="77777777" w:rsidR="00B42601" w:rsidRPr="00F62EC0" w:rsidRDefault="00B42601" w:rsidP="00B42601">
      <w:pPr>
        <w:pStyle w:val="Heading3"/>
      </w:pPr>
      <w:r w:rsidRPr="00F62EC0">
        <w:t xml:space="preserve">Impact Turn </w:t>
      </w:r>
    </w:p>
    <w:p w14:paraId="18A192FA" w14:textId="77777777" w:rsidR="00B42601" w:rsidRPr="00F62EC0" w:rsidRDefault="00B42601" w:rsidP="00B42601">
      <w:pPr>
        <w:pStyle w:val="Heading4"/>
        <w:rPr>
          <w:b w:val="0"/>
        </w:rPr>
      </w:pPr>
      <w:r w:rsidRPr="00F62EC0">
        <w:t>Tribal sovereignty is harming the rights of Native Americans</w:t>
      </w:r>
    </w:p>
    <w:p w14:paraId="099032BA" w14:textId="77777777" w:rsidR="00B42601" w:rsidRPr="00F62EC0" w:rsidRDefault="00B42601" w:rsidP="00B42601">
      <w:r w:rsidRPr="00F62EC0">
        <w:rPr>
          <w:rFonts w:eastAsia="Calibri" w:cs="Calibri"/>
          <w:sz w:val="16"/>
          <w:szCs w:val="16"/>
        </w:rPr>
        <w:t xml:space="preserve">Naomi Schaefer </w:t>
      </w:r>
      <w:r w:rsidRPr="00F62EC0">
        <w:rPr>
          <w:rFonts w:eastAsia="Calibri" w:cs="Calibri"/>
          <w:b/>
          <w:sz w:val="26"/>
          <w:szCs w:val="26"/>
        </w:rPr>
        <w:t>Riley</w:t>
      </w:r>
      <w:r w:rsidRPr="00F62EC0">
        <w:rPr>
          <w:rFonts w:eastAsia="Calibri" w:cs="Calibri"/>
          <w:sz w:val="16"/>
          <w:szCs w:val="16"/>
        </w:rPr>
        <w:t>, 11-5-</w:t>
      </w:r>
      <w:r w:rsidRPr="00F62EC0">
        <w:rPr>
          <w:rFonts w:eastAsia="Calibri" w:cs="Calibri"/>
          <w:b/>
          <w:sz w:val="26"/>
          <w:szCs w:val="26"/>
        </w:rPr>
        <w:t>2016</w:t>
      </w:r>
      <w:r w:rsidRPr="00F62EC0">
        <w:rPr>
          <w:rFonts w:eastAsia="Calibri" w:cs="Calibri"/>
          <w:sz w:val="16"/>
          <w:szCs w:val="16"/>
        </w:rPr>
        <w:t xml:space="preserve">, "Protestors should be fighting for Indians’ rights as citizens, not the tribe," New York Post, http://nypost.com/2016/11/05/tribal-sovereignty-is-harming-native-americans-more-than-the-pipeline/   </w:t>
      </w:r>
    </w:p>
    <w:p w14:paraId="7BF6BBFE" w14:textId="77777777" w:rsidR="00B42601" w:rsidRPr="00F62EC0" w:rsidRDefault="00B42601" w:rsidP="00B42601">
      <w:pPr>
        <w:rPr>
          <w:u w:val="single"/>
        </w:rPr>
      </w:pPr>
      <w:r w:rsidRPr="00F62EC0">
        <w:rPr>
          <w:rFonts w:eastAsia="Calibri" w:cs="Calibri"/>
          <w:u w:val="single"/>
        </w:rPr>
        <w:t>American Indians are not a separate nation</w:t>
      </w:r>
      <w:r w:rsidRPr="00F62EC0">
        <w:rPr>
          <w:rFonts w:eastAsia="Calibri" w:cs="Calibri"/>
        </w:rPr>
        <w:t xml:space="preserve"> any more than blacks or Jews or Korean immigrants are. </w:t>
      </w:r>
      <w:r w:rsidRPr="00F62EC0">
        <w:rPr>
          <w:rFonts w:eastAsia="Calibri" w:cs="Calibri"/>
          <w:u w:val="single"/>
        </w:rPr>
        <w:t>American Indians are American citizens. Which is no small thing, by the way. It means that regardless of your heritage or your parentage, you have the right to life, liberty and the pursuit of happiness. Unfortunately, the insistence of Native leaders on tribal rights — and the government’s attempts to accommodate them — is actually infringing on those individual protections for Indians.  American Indians on reservations don’t have individual property rights</w:t>
      </w:r>
      <w:r w:rsidRPr="00F62EC0">
        <w:rPr>
          <w:rFonts w:eastAsia="Calibri" w:cs="Calibri"/>
        </w:rPr>
        <w:t xml:space="preserve">. </w:t>
      </w:r>
      <w:r w:rsidRPr="00F62EC0">
        <w:rPr>
          <w:rFonts w:eastAsia="Calibri" w:cs="Calibri"/>
          <w:u w:val="single"/>
        </w:rPr>
        <w:t>Tribal courts do not guarantee defendants their constitutional rights. Free speech is often restricted on reservations — newspapers that don’t print what the tribe wants can be banned from the territory</w:t>
      </w:r>
      <w:r w:rsidRPr="00F62EC0">
        <w:rPr>
          <w:rFonts w:eastAsia="Calibri" w:cs="Calibri"/>
        </w:rPr>
        <w:t xml:space="preserve">.  But perhaps the most egregious of these infringements is the 1978 Indian Child Welfare Act, which allows </w:t>
      </w:r>
      <w:r w:rsidRPr="00F62EC0">
        <w:rPr>
          <w:rFonts w:eastAsia="Calibri" w:cs="Calibri"/>
          <w:u w:val="single"/>
        </w:rPr>
        <w:t>Indian tribes to interfere in custody cases that involve children with any Indian blood. Earlier this fall, young couple Matthew and Sharnae Cuellar were killed in a car accident in Fresno. Their three young daughters were being cared for by Sharnae’s aunt and uncle, people the girls know well. But the Shingle Springs Indian tribe, of which Matthew was nominally a member, has demanded that the girls instead be given over to relatives of his, people whom they hardly know. Indeed, one of these relatives has been accused of sexually assaulting one of the girls.</w:t>
      </w:r>
      <w:r w:rsidRPr="00F62EC0">
        <w:rPr>
          <w:rFonts w:eastAsia="Calibri" w:cs="Calibri"/>
        </w:rPr>
        <w:t xml:space="preserve">   </w:t>
      </w:r>
      <w:r w:rsidRPr="00F62EC0">
        <w:rPr>
          <w:rFonts w:eastAsia="Calibri" w:cs="Calibri"/>
          <w:u w:val="single"/>
        </w:rPr>
        <w:t>Even when a child has never lived on a reservation or had the slightest contact with Indian relatives, Native leaders can demand a child be returned to a tribe. It is as if these children were somehow citizens of another country simply visiting the United States. But they are not</w:t>
      </w:r>
      <w:r w:rsidRPr="00F62EC0">
        <w:rPr>
          <w:rFonts w:eastAsia="Calibri" w:cs="Calibri"/>
        </w:rPr>
        <w:t xml:space="preserve">.  </w:t>
      </w:r>
      <w:r w:rsidRPr="00F62EC0">
        <w:rPr>
          <w:rFonts w:eastAsia="Calibri" w:cs="Calibri"/>
          <w:u w:val="single"/>
        </w:rPr>
        <w:t>Our judicial system is supposed to protect American citizens — especially our most vulnerable ones — and no claims of sovereignty, no group interests and no tribal demands should supersede that</w:t>
      </w:r>
      <w:r w:rsidRPr="00F62EC0">
        <w:rPr>
          <w:rFonts w:eastAsia="Calibri" w:cs="Calibri"/>
        </w:rPr>
        <w:t>.  Indeed, if all of those protesters in North Dakota (and the million people who checked in with them on Facebook in solidarity) actually wanted to help American Indians, they would stop all this talk about treaties and sovereignty and</w:t>
      </w:r>
      <w:r w:rsidRPr="00F62EC0">
        <w:rPr>
          <w:rFonts w:eastAsia="Calibri" w:cs="Calibri"/>
          <w:u w:val="single"/>
        </w:rPr>
        <w:t xml:space="preserve"> instead fight for the individual rights of Indians against the advances of tribal leaders and the federal government.</w:t>
      </w:r>
    </w:p>
    <w:p w14:paraId="439708D8" w14:textId="77777777" w:rsidR="00B42601" w:rsidRPr="00F62EC0" w:rsidRDefault="00B42601" w:rsidP="00B42601"/>
    <w:p w14:paraId="0EF2871A" w14:textId="77777777" w:rsidR="00B42601" w:rsidRPr="00F62EC0" w:rsidRDefault="00B42601" w:rsidP="00B42601"/>
    <w:p w14:paraId="00546A96" w14:textId="77777777" w:rsidR="007018CC" w:rsidRPr="00F62EC0" w:rsidRDefault="007018CC" w:rsidP="007018CC">
      <w:pPr>
        <w:pStyle w:val="Heading2"/>
      </w:pPr>
      <w:r w:rsidRPr="00F62EC0">
        <w:t>* AT – Counterplans*</w:t>
      </w:r>
    </w:p>
    <w:p w14:paraId="077FEC86" w14:textId="7B1016E3" w:rsidR="00555C96" w:rsidRPr="00F62EC0" w:rsidRDefault="00555C96" w:rsidP="00555C96">
      <w:pPr>
        <w:pStyle w:val="Heading2"/>
      </w:pPr>
      <w:r w:rsidRPr="00F62EC0">
        <w:t xml:space="preserve">AT – CP: States  </w:t>
      </w:r>
    </w:p>
    <w:p w14:paraId="1FCAEFDF" w14:textId="73A525E7" w:rsidR="00A941ED" w:rsidRPr="00F62EC0" w:rsidRDefault="00A941ED" w:rsidP="00A941ED">
      <w:pPr>
        <w:pStyle w:val="Heading3"/>
      </w:pPr>
      <w:r w:rsidRPr="00F62EC0">
        <w:t xml:space="preserve">2AC – No State Authority </w:t>
      </w:r>
    </w:p>
    <w:p w14:paraId="490741D6" w14:textId="77777777" w:rsidR="00A941ED" w:rsidRPr="00F62EC0" w:rsidRDefault="00A941ED" w:rsidP="00A941ED">
      <w:pPr>
        <w:pStyle w:val="Heading4"/>
      </w:pPr>
      <w:r w:rsidRPr="00F62EC0">
        <w:t>Jurisdiction in Indigenous affairs has always been federal territory.</w:t>
      </w:r>
    </w:p>
    <w:p w14:paraId="36759C4A" w14:textId="28F6D15F" w:rsidR="00A941ED" w:rsidRPr="00F62EC0" w:rsidRDefault="00A941ED" w:rsidP="00A941ED">
      <w:r w:rsidRPr="00F62EC0">
        <w:rPr>
          <w:rStyle w:val="Style13ptBold"/>
        </w:rPr>
        <w:t>Castagno et. al 16</w:t>
      </w:r>
      <w:r w:rsidRPr="00F62EC0">
        <w:t xml:space="preserve"> </w:t>
      </w:r>
      <w:r w:rsidRPr="00F62EC0">
        <w:rPr>
          <w:sz w:val="18"/>
        </w:rPr>
        <w:t xml:space="preserve">(Angelina E. Castagno (a) , David R. Garcia (b) , and Nicole Blalock (c). a Educational Leadership and Foundations, College of Education, Northern Arizona University, Flagstaff, Arizona, USA; b Mary Lou Fulton Teachers College, Arizona State University, Tempe, Arizona, USA; c Independent Researcher, Arizona, USA. “Rethinking School Choice: Educational Options, Control, and Sovereignty in Indian Country.”Routledge Publishing.) </w:t>
      </w:r>
    </w:p>
    <w:p w14:paraId="58F98BC9" w14:textId="77777777" w:rsidR="00A941ED" w:rsidRPr="00F62EC0" w:rsidRDefault="00A941ED" w:rsidP="00A941ED">
      <w:pPr>
        <w:rPr>
          <w:sz w:val="16"/>
        </w:rPr>
      </w:pPr>
      <w:r w:rsidRPr="00F62EC0">
        <w:rPr>
          <w:sz w:val="16"/>
        </w:rPr>
        <w:t xml:space="preserve">There are three levels with discrete authority related to Indigenous education: the federal government, state governments, and tribal governments. </w:t>
      </w:r>
      <w:r w:rsidRPr="00F62EC0">
        <w:rPr>
          <w:rStyle w:val="StyleUnderline"/>
        </w:rPr>
        <w:t>Tribal governments have a sovereign government-to-government relationship with the federal government,</w:t>
      </w:r>
      <w:r w:rsidRPr="00F62EC0">
        <w:rPr>
          <w:sz w:val="16"/>
        </w:rPr>
        <w:t xml:space="preserve"> and they sometimes choose to enter into cooperative government-to-government relationships with states. </w:t>
      </w:r>
      <w:r w:rsidRPr="00F62EC0">
        <w:rPr>
          <w:rStyle w:val="StyleUnderline"/>
        </w:rPr>
        <w:t xml:space="preserve">However, whereas the federal government has some authority in their dealings with tribal nations, state governments do not. The federal government may impact </w:t>
      </w:r>
      <w:r w:rsidRPr="00F62EC0">
        <w:rPr>
          <w:sz w:val="16"/>
        </w:rPr>
        <w:t xml:space="preserve">JOURNAL OF SCHOOL CHOICE 229 Downloaded by [University of Lethbridge] at 02:21 09 June 2016 </w:t>
      </w:r>
      <w:r w:rsidRPr="00F62EC0">
        <w:rPr>
          <w:rStyle w:val="StyleUnderline"/>
        </w:rPr>
        <w:t xml:space="preserve">tribal nations and Indian Country in multiple ways: general federal laws may apply to tribes if they pass a particular legal test, specific federal laws may be targeted to tribal nations, and </w:t>
      </w:r>
      <w:r w:rsidRPr="00F62EC0">
        <w:rPr>
          <w:rStyle w:val="Emphasis"/>
        </w:rPr>
        <w:t>federal funds may be used either as incentives or as contracts for tribal governments to pursue operations for which the federal government is fiscally responsible</w:t>
      </w:r>
      <w:r w:rsidRPr="00F62EC0">
        <w:rPr>
          <w:rStyle w:val="StyleUnderline"/>
        </w:rPr>
        <w:t xml:space="preserve">. </w:t>
      </w:r>
      <w:r w:rsidRPr="00F62EC0">
        <w:rPr>
          <w:sz w:val="16"/>
        </w:rPr>
        <w:t xml:space="preserve">Most Americans assume that schools are relatively insular and largely locally controlled. Although this assumption is beginning to wane with </w:t>
      </w:r>
      <w:r w:rsidRPr="00F62EC0">
        <w:rPr>
          <w:rStyle w:val="StyleUnderline"/>
        </w:rPr>
        <w:t>federally-driven school reform efforts that have garnered public attention (i.e., NCLB, Race to the Top, school turnarounds and closures, common core)</w:t>
      </w:r>
      <w:r w:rsidRPr="00F62EC0">
        <w:rPr>
          <w:sz w:val="16"/>
        </w:rPr>
        <w:t xml:space="preserve">, schools serving Indigenous youth have never fit this paradigm. </w:t>
      </w:r>
      <w:r w:rsidRPr="00F62EC0">
        <w:rPr>
          <w:rStyle w:val="StyleUnderline"/>
        </w:rPr>
        <w:t>The federal government has always had a leading role in the education of American Indian and Alaska Native youth, and this continues to be true with the advent of federal and state school choice legislation, funding, and support.</w:t>
      </w:r>
      <w:r w:rsidRPr="00F62EC0">
        <w:rPr>
          <w:sz w:val="16"/>
        </w:rPr>
        <w:t xml:space="preserve"> The complexity of the legal and policy terrain impacting school choice in Indian Country is captured in a 2011 report on Indigenous education published by the U.S. Department of Education after a series of consultations with tribal authorities.</w:t>
      </w:r>
      <w:r w:rsidRPr="00F62EC0">
        <w:rPr>
          <w:rStyle w:val="StyleUnderline"/>
        </w:rPr>
        <w:t xml:space="preserve"> The responsibility to provide education to American Indian youth is set out in federal statutes and treaties. Whereas the federal government maintains a unique trust obligation</w:t>
      </w:r>
      <w:r w:rsidRPr="00F62EC0">
        <w:rPr>
          <w:sz w:val="16"/>
        </w:rPr>
        <w:t xml:space="preserve">, brokered in the 19th century, which includes responsibility over delivery of education services, state and local authorities are not obligated by these federal statutes and treaties. (U.S. Department of Education, 2011, pp. 3–4) </w:t>
      </w:r>
      <w:r w:rsidRPr="00F62EC0">
        <w:rPr>
          <w:rStyle w:val="StyleUnderline"/>
        </w:rPr>
        <w:t>In addition to the complexity that occurs because of diversity in each jurisdiction, school district, and state, there is added fragmentation within the federal agencies that impact Indian education</w:t>
      </w:r>
      <w:r w:rsidRPr="00F62EC0">
        <w:rPr>
          <w:sz w:val="16"/>
        </w:rPr>
        <w:t xml:space="preserve">. The U.S. Department of Education oversees a number of programs that operate with separate authority, including the Office of Indian Education. The U.S. Department of the Interior houses the Office of Indian Affairs, which houses the Bureau of Indian Education. American Indians are members of sovereign nations that have a government-to-government relationship with the United States federal government. Tribal nations’ rights to self-determination, language maintenance, education, healthcare, and economic development have been reaffirmed in numerous treaties, executive orders, and court rulings (Cornell, 1988; Cornell &amp; Kalt, 1998; Tsosie, 2000; Wilkens &amp; Lomawaima, 2002). Education is a critical piece of the nation-building goals within tribal nations (Brayboy et al., 2012). Unfortunately, </w:t>
      </w:r>
      <w:r w:rsidRPr="00F62EC0">
        <w:rPr>
          <w:rStyle w:val="Emphasis"/>
        </w:rPr>
        <w:t>ensuring that Indigenous youth have access to high-quality, culturally responsive schools is a continuing challenge in most communities</w:t>
      </w:r>
      <w:r w:rsidRPr="00F62EC0">
        <w:rPr>
          <w:sz w:val="16"/>
        </w:rPr>
        <w:t>—despite the presence of public, private, charter, online, and grant schools that serve these youth. The unique context of tribal nations as sovereign entities, the central role the federal government plays in education through the Bureau of Indian Education (located in the Department of the 230 A. E. CASTAGNO ET AL. Downloaded by [University of Lethbridge] at 02:21 09 June 2016 Interior) and t</w:t>
      </w:r>
      <w:r w:rsidRPr="00F62EC0">
        <w:rPr>
          <w:rStyle w:val="StyleUnderline"/>
        </w:rPr>
        <w:t>he Office of Indian Education (located in the Department of Education), the distinct tribal government authorities for each nation, the mix of extreme rural and urban locales that house Indigenous youth, and the multiple organizations and intermediaries that have their hands in Indian affairs</w:t>
      </w:r>
      <w:r w:rsidRPr="00F62EC0">
        <w:rPr>
          <w:sz w:val="16"/>
        </w:rPr>
        <w:t>—all of these elements suggest that it may be ineffective to linearly apply the current school choice research to understand the schooling conditions and processes for Indigenous youth and tribal nations.</w:t>
      </w:r>
    </w:p>
    <w:p w14:paraId="597DC54F" w14:textId="2BA66327" w:rsidR="00A941ED" w:rsidRPr="00F62EC0" w:rsidRDefault="00A941ED" w:rsidP="00A941ED">
      <w:pPr>
        <w:pStyle w:val="Heading3"/>
      </w:pPr>
      <w:r w:rsidRPr="00F62EC0">
        <w:t xml:space="preserve">2AC – SD: Malpractice </w:t>
      </w:r>
    </w:p>
    <w:p w14:paraId="020DE569" w14:textId="77777777" w:rsidR="00055731" w:rsidRPr="00F62EC0" w:rsidRDefault="00055731" w:rsidP="00055731">
      <w:pPr>
        <w:pStyle w:val="Heading4"/>
      </w:pPr>
      <w:r w:rsidRPr="00F62EC0">
        <w:t>Previous policies provided to Federal funding provided to states was used in malpractice- federal government supervision key to solve.</w:t>
      </w:r>
    </w:p>
    <w:p w14:paraId="6A26A0B1" w14:textId="77777777" w:rsidR="00055731" w:rsidRPr="00F62EC0" w:rsidRDefault="00055731" w:rsidP="00055731">
      <w:r w:rsidRPr="00F62EC0">
        <w:t>Marjorie Cortez, 4-24-2017, "Federal funds for Dual Language Immersion program 'mismanaged,' audit says," DeseretNews, http://www.deseretnews.com/article/865678510/Federal-funds-for-dual-language-immersion-program-mismanaged-audit-says.html</w:t>
      </w:r>
    </w:p>
    <w:p w14:paraId="66EFA54E" w14:textId="77777777" w:rsidR="00055731" w:rsidRPr="00F62EC0" w:rsidRDefault="00055731" w:rsidP="00055731">
      <w:r w:rsidRPr="00F62EC0">
        <w:rPr>
          <w:u w:val="single"/>
        </w:rPr>
        <w:t>Federal funds for the state's Dual Language Immersion program, among them grants awarded by the National Security Agency, were "mismanaged" by the Utah State Board of Education</w:t>
      </w:r>
      <w:r w:rsidRPr="00F62EC0">
        <w:t xml:space="preserve">, a new state audit says. The review, conducted by the Office of the State Auditor and released Monday, said the State School Board failed to monitor program activities, school staff "were improperly paid with federal program funds," and federal funds were used for purposes that were not allowed. The Dual Language Immersion program was created by the Utah Legislature in 2009. The program is intended to help students learn academic content while acquiring another language. For instance, students receive math, science and social studies instruction in target languages such as English, Spanish, Chinese, French, Portuguese, German or Russian. In addition to state appropriations, the Utah State Board of Education receives federal grants to expand the program to offer more languages. The state board receives federal grants from the Department of Defense's Language Flagship sub-awarded by BYU and a number of STARTALK grants awarded by the NSA. Specifically, the audit found that 57 percent of state expenditures between July 2013 and January 2017 from a federal STARTALK grant were "unallowable," according to the audit. </w:t>
      </w:r>
      <w:r w:rsidRPr="00F62EC0">
        <w:rPr>
          <w:u w:val="single"/>
        </w:rPr>
        <w:t xml:space="preserve">Grant money was used to pay for "alcohol, parking fines, lift tickets, office decorations and other unnecessary expenditures," </w:t>
      </w:r>
      <w:r w:rsidRPr="00F62EC0">
        <w:t xml:space="preserve">the audit states. While the total amount of the questionable costs is not specified, it was part of a total of $50,648 of "known questioned costs," according to the audit. STARTALK grants are awarded by the NSA for several languages deemed of "critical need," according to the website of the University of Maryland's National Foreign Language Center. "STARTALK’s mission is to increase the number of U.S. citizens learning, speaking and teaching critical need foreign languages. STARTALK offers students (K-16) and teachers of these languages creative and engaging summer experiences that strive to exemplify best practices in language education and in language teacher development," the center's website states. In a written response to the audit, Scott Jones, deputy superintendent of operations, wrote that the "board concurs with the questioned costs reported for the (Language Flagship) grant," noting that "the amount agrees to the board's internal review." "We would also like to perform a reconciliation between the questioned costs identified by this report for the STARTALK grant to the amount actually drawn from the grant to determine if we concur with the amount reported." </w:t>
      </w:r>
      <w:r w:rsidRPr="00F62EC0">
        <w:rPr>
          <w:u w:val="single"/>
        </w:rPr>
        <w:t>Overall, the audit found a lack of proper oversight of the program, a lack of accountability on the part of the State School Board and local education authorities who receive funding, and inadequate monitoring of program activities.</w:t>
      </w:r>
      <w:r w:rsidRPr="00F62EC0">
        <w:t xml:space="preserve"> Jones wrote that the state board "agrees that organizational setup of this program is not ideal and does not promote a clear delineation between responsibilities of the state and those of the local education agencies. Similar state and federal grant programs currently managed by the (Utah State Board of Education) are not organized or managed in the same fashion as the Dual Language Immersion program." "At the time of the organization of this program with state dollars, it was a pilot, and it does not appear that when federal funds were added to program that they were classified as such," Jones continued. "Additional funds increased the size of the program, and adequate funds were not retained at the state level to properly administer the program." The state auditor's office has recommended that the State School Board require that local education authorities maintain and provide to the state education officials "appropriate supporting documentation for grant expenditures and reimbursement requests," and that reimbursements be granted only after "thorough review of supporting documentation." Jones, in the letter outlining the agency's response, wrote that the staff is developing contracts, or memoranda of understanding, with each public school authority that offers the Dual Language Immersion program. The documents will outline the responsibilities of the state, program directors and local education authorities. "Allowable costs and activities will be clearly outlined for all participating (local education authorities)," the letter states.</w:t>
      </w:r>
    </w:p>
    <w:p w14:paraId="2936AB7B" w14:textId="29C46F55" w:rsidR="00A941ED" w:rsidRPr="00F62EC0" w:rsidRDefault="00A941ED" w:rsidP="00A941ED">
      <w:pPr>
        <w:pStyle w:val="Heading3"/>
      </w:pPr>
      <w:r w:rsidRPr="00F62EC0">
        <w:t xml:space="preserve">2AC – Perm </w:t>
      </w:r>
    </w:p>
    <w:p w14:paraId="12A58D9C" w14:textId="77777777" w:rsidR="00055731" w:rsidRPr="00F62EC0" w:rsidRDefault="00055731" w:rsidP="00055731">
      <w:pPr>
        <w:pStyle w:val="Heading4"/>
      </w:pPr>
      <w:r w:rsidRPr="00F62EC0">
        <w:t>States, only with reliance on funds, are able to successfully implement programs for languages. Federal oversight key to states improving outcome for all students.</w:t>
      </w:r>
    </w:p>
    <w:p w14:paraId="74365F34" w14:textId="77777777" w:rsidR="00055731" w:rsidRPr="00F62EC0" w:rsidRDefault="00055731" w:rsidP="00055731">
      <w:r w:rsidRPr="00F62EC0">
        <w:t>(Clare Mccann, Clare McCann is the deputy director for federal higher education policy with New America's Education Policy program. She works on the higher education team, conducting research and analysis on issues including federal financial aid, data transparency, and accountability for institutions of higher education. She previously served as a senior policy advisor for the U.S. Department of Education. McCann holds a bachelor's degree from The George Washington University., 11-19-2014, "Financing Dual Language Learning: Here’s How it Works," New America, https://www.newamerica.org/education-policy/edcentral/titleiiipt1/)</w:t>
      </w:r>
    </w:p>
    <w:p w14:paraId="64EF3D4F" w14:textId="77777777" w:rsidR="00055731" w:rsidRPr="00F62EC0" w:rsidRDefault="00055731" w:rsidP="00055731">
      <w:r w:rsidRPr="00F62EC0">
        <w:rPr>
          <w:u w:val="single"/>
        </w:rPr>
        <w:t>States are facing considerable challenges in meeting all children’s educational needs, especially given growing numbers of low-income and dual language learners ( ) in schools</w:t>
      </w:r>
      <w:r w:rsidRPr="00F62EC0">
        <w:t xml:space="preserve">. For the most part, states and school districts bear the responsibility for serving DLLs. But the </w:t>
      </w:r>
      <w:r w:rsidRPr="00F62EC0">
        <w:rPr>
          <w:u w:val="single"/>
        </w:rPr>
        <w:t xml:space="preserve">federal government, although it pitches in only about $723 million, has taken on a growing role in educating DLLs--albeit a still-controversial one. </w:t>
      </w:r>
      <w:r w:rsidRPr="00F62EC0">
        <w:t>Since 1968, shortly after ESEA first became law, lawmakers provided competitive grants to states for the development of bilingual education efforts. But by 2001</w:t>
      </w:r>
      <w:r w:rsidRPr="00F62EC0">
        <w:rPr>
          <w:u w:val="single"/>
        </w:rPr>
        <w:t>, it was clear that the ranks of students who didn’t speak English fluently weren’t being well served by the districts and states in which they attended school</w:t>
      </w:r>
      <w:r w:rsidRPr="00F62EC0">
        <w:t xml:space="preserve">. Subpar academic outcomes remained a persistent problem. With No Child Left Behind’s emphasis </w:t>
      </w:r>
      <w:r w:rsidRPr="00F62EC0">
        <w:rPr>
          <w:u w:val="single"/>
        </w:rPr>
        <w:t>on improving outcomes for all students--including subgroups of students who were low-income, minority, or had limited English proficiency--it was clear that states would need to step up their game</w:t>
      </w:r>
      <w:r w:rsidRPr="00F62EC0">
        <w:t xml:space="preserve">. So in that law, lawmakers transformed the federal program entirely. As of the last ESEA reauthorization in 1994, bilingual education grants were housed in Title VII of the law. They were designed to help school districts improve their instruction of students with limited English proficiency so that they could improve their English fluency (and, the law says, “to the extent possible, their native language”) and their academic performance outcomes. Districts, early childhood education programs, and teacher preparation programs were eligible to win the competitive program. The winners got two-year grants to build out their bilingual education programs or five-year grants to implement schoolwide or district-wide programs. After the No Child Left Behind reauthorization was completed in 2002, it was an entirely different story. Title VII, the English Language Acquisition grants program, was relocated to Title III of the Elementary and Secondary Education Act--and more importantly, it became a formula-funded program, rather than a competitively funded one. Formula-funded programs, by definition, are designed to ensure greater equity across the country. In a competitive grant program, there are necessarily winners and losers; those who receive funding, and those who don’t. A formula program may advantage some districts over others by weighting factors differently, but it provides at least some base level of funding to all districts. </w:t>
      </w:r>
      <w:r w:rsidRPr="00F62EC0">
        <w:rPr>
          <w:u w:val="single"/>
        </w:rPr>
        <w:t>And by requiring some consistency across states in the use of funds (for example, to develop English language proficiency assessments), ensuring all states receive the dollars also broadens federal oversight to all states.</w:t>
      </w:r>
      <w:r w:rsidRPr="00F62EC0">
        <w:t xml:space="preserve"> </w:t>
      </w:r>
    </w:p>
    <w:p w14:paraId="22C92B07" w14:textId="2A2AC955" w:rsidR="00195665" w:rsidRPr="00F62EC0" w:rsidRDefault="00A941ED" w:rsidP="00A941ED">
      <w:pPr>
        <w:pStyle w:val="Heading3"/>
      </w:pPr>
      <w:r w:rsidRPr="00F62EC0">
        <w:t xml:space="preserve">2AC – SD: Flexibility </w:t>
      </w:r>
    </w:p>
    <w:p w14:paraId="0B7C6408" w14:textId="77777777" w:rsidR="00555C96" w:rsidRPr="00F62EC0" w:rsidRDefault="00555C96" w:rsidP="00555C96">
      <w:pPr>
        <w:pStyle w:val="Heading4"/>
      </w:pPr>
      <w:r w:rsidRPr="00F62EC0">
        <w:t>Only with federal government, tribes can have flexibility</w:t>
      </w:r>
    </w:p>
    <w:p w14:paraId="3E164805" w14:textId="77777777" w:rsidR="00555C96" w:rsidRPr="00F62EC0" w:rsidRDefault="00555C96" w:rsidP="00555C96">
      <w:r w:rsidRPr="00F62EC0">
        <w:rPr>
          <w:rStyle w:val="Style13ptBold"/>
        </w:rPr>
        <w:t xml:space="preserve">Rose, 17 </w:t>
      </w:r>
      <w:r w:rsidRPr="00F62EC0">
        <w:t>Ahniwake Rose, Ahniwake Rose is the executive director of the Washington-based Native Indian Education Association. She is a citizen of the Cherokee Nation and of Muskogee/Creek descent., 7-5-2017, "Why Aren't We Talking About Native American Students?," Education Week, http://www.edweek.org/ew/articles/2017/02/08/why-arent-we-talking-about-native-american.html</w:t>
      </w:r>
    </w:p>
    <w:p w14:paraId="77D5BBBC" w14:textId="77777777" w:rsidR="00555C96" w:rsidRPr="00F62EC0" w:rsidRDefault="00555C96" w:rsidP="00555C96">
      <w:pPr>
        <w:rPr>
          <w:sz w:val="16"/>
        </w:rPr>
      </w:pPr>
      <w:r w:rsidRPr="00F62EC0">
        <w:rPr>
          <w:sz w:val="16"/>
        </w:rPr>
        <w:t>It's more than a little upsetting that in more than three hours of testimony before Congress on her nomination to be the new U.S. secretary of education, neither Betsy DeVos nor the members of Congress grilling her said anything—not a single word—about a cohort of more than a half-million American students who will fall under the Department of Education's remit. That group? Native American students. The challenges facing Native students in America today are known, although hardly ever discussed outside of Native communities. According to national statistics, our students are more likely to be labeled as having special needs and experience higher rates of suspension and expulsion than white students. Just 67 percent of Native students graduate from high school—a figure well below the national average. —</w:t>
      </w:r>
      <w:r w:rsidRPr="00F62EC0">
        <w:rPr>
          <w:rStyle w:val="StyleUnderline"/>
        </w:rPr>
        <w:t>Getty This is in part due to a tribal education system that has been imposed on us by the federal government for 150 years. But contrary to what many think, education in Indian Country is not in need of a solution imposed by others who know little about our communities. Solutions already lie within. Created in the 19th century, the federal system responsible for educating American Indian students and funding Indian schools is a direct result of treaties entered into by our sovereign tribal nations and the federal government</w:t>
      </w:r>
      <w:r w:rsidRPr="00F62EC0">
        <w:rPr>
          <w:sz w:val="16"/>
        </w:rPr>
        <w:t xml:space="preserve">. At its inception, this education system had a stated policy of forcing the assimilation of Indian people by eradicating tribal culture. Students were intentionally taken away from their families and placed in boarding schools, where many endured physical and mental abuse. </w:t>
      </w:r>
      <w:r w:rsidRPr="00F62EC0">
        <w:rPr>
          <w:rStyle w:val="StyleUnderline"/>
        </w:rPr>
        <w:t xml:space="preserve">Slowly, the federal government moved away from these devastating policies, but the system that remains today for Native students is underfunded and inadequately staffed. The buildings our students study in are plagued with infrastructure problems, yet federal money, which should be guaranteed in accordance with long-standing treaties, has not been made available to fix them. The story of the Havasupai Elementary School in Arizona, at the heart of a recently filed lawsuit, is an example of how our federal education system has failed Native students. </w:t>
      </w:r>
      <w:r w:rsidRPr="00F62EC0">
        <w:rPr>
          <w:sz w:val="16"/>
        </w:rPr>
        <w:t xml:space="preserve">Nine students from the school are suing the Bureau of Indian Education for "knowingly failing to provide basic general education." These are problems seen not just in this school, but in many other BIE schools across Indian Country. </w:t>
      </w:r>
      <w:r w:rsidRPr="00F62EC0">
        <w:rPr>
          <w:rStyle w:val="StyleUnderline"/>
        </w:rPr>
        <w:t>The failure to fully fund school construction, renovations, and repairs, coupled with the current federal hiring freeze (which could prevent teacher vacancies from being filled), does not set our students up for success</w:t>
      </w:r>
      <w:r w:rsidRPr="00F62EC0">
        <w:rPr>
          <w:sz w:val="16"/>
        </w:rPr>
        <w:t xml:space="preserve">. "The system that remains today for Native students is underfunded and inadequately staffed." Still, many outside of Indian Country have offered several "answers" to repair the failing, broken system our children and their families endure. </w:t>
      </w:r>
      <w:r w:rsidRPr="00F62EC0">
        <w:rPr>
          <w:rStyle w:val="Emphasis"/>
        </w:rPr>
        <w:t xml:space="preserve">There have been calls to </w:t>
      </w:r>
      <w:r w:rsidRPr="00F62EC0">
        <w:rPr>
          <w:sz w:val="16"/>
        </w:rPr>
        <w:t>privatize schools through vouchers</w:t>
      </w:r>
      <w:r w:rsidRPr="00F62EC0">
        <w:rPr>
          <w:rStyle w:val="Emphasis"/>
        </w:rPr>
        <w:t>, to move responsibility from the federal government to state control</w:t>
      </w:r>
      <w:r w:rsidRPr="00F62EC0">
        <w:rPr>
          <w:sz w:val="16"/>
        </w:rPr>
        <w:t>, or to close some BIE schools entirely. Every one of</w:t>
      </w:r>
      <w:r w:rsidRPr="00F62EC0">
        <w:rPr>
          <w:rStyle w:val="Emphasis"/>
        </w:rPr>
        <w:t xml:space="preserve"> these so-called solutions, while well-meaning, has a common thread: Tribes and Native people were not involved in the development of any of them</w:t>
      </w:r>
      <w:r w:rsidRPr="00F62EC0">
        <w:rPr>
          <w:rStyle w:val="StyleUnderline"/>
        </w:rPr>
        <w:t>.</w:t>
      </w:r>
      <w:r w:rsidRPr="00F62EC0">
        <w:rPr>
          <w:sz w:val="16"/>
        </w:rPr>
        <w:t xml:space="preserve"> This means, unfortunately for us all, they are unlikely to work. Simply put, lasting solutions must be developed in partnership with Native communities, and there are examples across Indian Country that show how tribal innovation and leadership can lead to programs and services that meet communitywide needs. Through local control and direct community engagement, tribes have redesigned their courts, health-care systems, and workforce. For example, in Alaska, innovative approaches to dental health have made significant headway in improving youths' oral health at a fraction of the standard cost. In Montana, the Confederated Tribes of Salish and Kootenai have transformed workforce-development programs and cut their unemployment rate by 20 percentage points. In Washington state, the Tulalip Tribe has developed a world-class, culturally sensitive tribal court system that has reduced recidivism rates among tribal offenders. </w:t>
      </w:r>
      <w:r w:rsidRPr="00F62EC0">
        <w:rPr>
          <w:rStyle w:val="StyleUnderline"/>
        </w:rPr>
        <w:t xml:space="preserve">Programs like these show that a win-win situation is possible when federal funds are spent in accordance with what the community wants and needs. </w:t>
      </w:r>
      <w:r w:rsidRPr="00F62EC0">
        <w:rPr>
          <w:sz w:val="16"/>
        </w:rPr>
        <w:t>And, today, we have a new opportunity to ensure these same successes in education. The education system promised by the trust responsibility to our tribes must be honored, not dismantled with vouchers or a hand-off of control to a state or local government body. The solutions lie within our communities</w:t>
      </w:r>
      <w:r w:rsidRPr="00F62EC0">
        <w:rPr>
          <w:rStyle w:val="StyleUnderline"/>
        </w:rPr>
        <w:t xml:space="preserve">. </w:t>
      </w:r>
      <w:r w:rsidRPr="00F62EC0">
        <w:rPr>
          <w:rStyle w:val="Emphasis"/>
        </w:rPr>
        <w:t xml:space="preserve">Everyone—tribes, the federal government, and other partners—must work together to ensure that the schools where our children are educated have the flexibility to create innovative approaches to meet the unique educational and cultural needs of Indian students. </w:t>
      </w:r>
      <w:r w:rsidRPr="00F62EC0">
        <w:rPr>
          <w:rStyle w:val="StyleUnderline"/>
        </w:rPr>
        <w:t>This can only be done through a tribal-led system. The work needed to transform the lasting hallmarks of a failed federal system cannot be done overnight or in isolation.</w:t>
      </w:r>
      <w:r w:rsidRPr="00F62EC0">
        <w:rPr>
          <w:sz w:val="16"/>
        </w:rPr>
        <w:t xml:space="preserve"> Before more money is thrown into another well-meaning but poorly crafted solution, our existing schools should be given every opportunity to thrive, regardless of who leads the Department of Education. Native students absolutely need new culturally based approaches to providing the world-class education they deserve. To get there, we need committed partners who understand that traditional knowledge and culture-based education are key to producing engaged, successful learners. And we need partners who understand that tribes and Native communities must not only have a voice, they must lead the way.</w:t>
      </w:r>
    </w:p>
    <w:p w14:paraId="5D9005EB" w14:textId="77777777" w:rsidR="00555C96" w:rsidRPr="00F62EC0" w:rsidRDefault="00555C96" w:rsidP="00555C96"/>
    <w:p w14:paraId="54C59E1B" w14:textId="4E8654A0" w:rsidR="009210B9" w:rsidRPr="00F62EC0" w:rsidRDefault="008A0315" w:rsidP="009A7E27">
      <w:pPr>
        <w:pStyle w:val="Heading2"/>
        <w:rPr>
          <w:rStyle w:val="StyleUnderline"/>
          <w:b w:val="0"/>
          <w:sz w:val="44"/>
          <w:u w:val="double"/>
        </w:rPr>
      </w:pPr>
      <w:r w:rsidRPr="00F62EC0">
        <w:t xml:space="preserve">AT – CP: Charter Schools </w:t>
      </w:r>
    </w:p>
    <w:p w14:paraId="3C4F5218" w14:textId="77777777" w:rsidR="009210B9" w:rsidRPr="00F62EC0" w:rsidRDefault="009210B9" w:rsidP="009210B9">
      <w:pPr>
        <w:pStyle w:val="Heading4"/>
        <w:rPr>
          <w:rStyle w:val="Style13ptBold"/>
          <w:b/>
        </w:rPr>
      </w:pPr>
      <w:r w:rsidRPr="00F62EC0">
        <w:t>Native American charter schools do not solve because it causes students to flee into white culture because Native American edu in charter schools are not competent – assimilation to whiteness causes students to be punished for practicing their cultures</w:t>
      </w:r>
    </w:p>
    <w:p w14:paraId="4A0D25DB" w14:textId="77777777" w:rsidR="009210B9" w:rsidRPr="00F62EC0" w:rsidRDefault="009210B9" w:rsidP="009210B9">
      <w:pPr>
        <w:rPr>
          <w:rStyle w:val="Style13ptBold"/>
        </w:rPr>
      </w:pPr>
      <w:r w:rsidRPr="00F62EC0">
        <w:rPr>
          <w:rStyle w:val="Style13ptBold"/>
        </w:rPr>
        <w:t xml:space="preserve">Brown, 17  (Emma writes about national education and about people with a stake in schools, including teachers, parents and kids., 1-12-2017, "U.S. government has ‘dismally failed’ to educate Native American children, lawsuit alleges," Washington Post, </w:t>
      </w:r>
      <w:hyperlink r:id="rId46" w:history="1">
        <w:r w:rsidRPr="00F62EC0">
          <w:rPr>
            <w:rStyle w:val="Hyperlink"/>
            <w:sz w:val="26"/>
          </w:rPr>
          <w:t>https://www.washingtonpost.com/news/education/wp/2017/01/12/u-s-government-has-dismally-failed-to-educate-native-american-children-lawsuit-alleges/?utm_term=.7326f62e662f)</w:t>
        </w:r>
      </w:hyperlink>
      <w:r w:rsidRPr="00F62EC0">
        <w:rPr>
          <w:rStyle w:val="Style13ptBold"/>
        </w:rPr>
        <w:t xml:space="preserve"> - an </w:t>
      </w:r>
    </w:p>
    <w:p w14:paraId="757212CE" w14:textId="77777777" w:rsidR="009210B9" w:rsidRPr="00F62EC0" w:rsidRDefault="009210B9" w:rsidP="009210B9">
      <w:r w:rsidRPr="00F62EC0">
        <w:rPr>
          <w:rStyle w:val="StyleUnderline"/>
        </w:rPr>
        <w:t>The federal government has repeatedly acknowledged and even lamented its failure to provide adequate education for Native American children. Now, nine Native children are taking to the courts to force Washington to take action.</w:t>
      </w:r>
      <w:r w:rsidRPr="00F62EC0">
        <w:t xml:space="preserve"> The children are all members </w:t>
      </w:r>
      <w:r w:rsidRPr="00F62EC0">
        <w:rPr>
          <w:rStyle w:val="StyleUnderline"/>
        </w:rPr>
        <w:t>of the Havasupai Nation</w:t>
      </w:r>
      <w:r w:rsidRPr="00F62EC0">
        <w:t xml:space="preserve">, whose ancestral homelands are in and around the Grand Canyon. </w:t>
      </w:r>
      <w:r w:rsidRPr="00F62EC0">
        <w:rPr>
          <w:rStyle w:val="StyleUnderline"/>
        </w:rPr>
        <w:t>They attend an elementary school that is run by the federal Bureau of Indian Education and is, according to a lawsuit filed Thursday, hardly recognizable as a school at all.</w:t>
      </w:r>
      <w:r w:rsidRPr="00F62EC0">
        <w:rPr>
          <w:b/>
          <w:u w:val="single"/>
        </w:rPr>
        <w:t xml:space="preserve"> Havasupai Elementary School does not teach any subjects other than English and math, according to the complaint; there is no instruction in science, history, social studies, foreign language, or the arts. There aren’t enough textbooks or a functioning library or any after-school sports teams or clubs, according to the complaint. There are so many and such frequent teacher vacancies that students are allegedly taught often by non-certified staff, including the janitor, or they are taught by a series of substitutes who rotate in for two-week stints</w:t>
      </w:r>
      <w:r w:rsidRPr="00F62EC0">
        <w:t xml:space="preserve">. </w:t>
      </w:r>
      <w:r w:rsidRPr="00F62EC0">
        <w:rPr>
          <w:b/>
          <w:u w:val="single"/>
        </w:rPr>
        <w:t>The school shuts down altogether for weeks at a time. The school has no system for evaluating or serving children with disabilities, who comprise about half of the student body, according to the complaint.</w:t>
      </w:r>
      <w:r w:rsidRPr="00F62EC0">
        <w:t xml:space="preserve"> And school officials are so incapable of meeting the needs of students with special needs that they often require those children to be educated at home, attending school as little as three hours per week. </w:t>
      </w:r>
      <w:r w:rsidRPr="00F62EC0">
        <w:rPr>
          <w:rStyle w:val="StyleUnderline"/>
        </w:rPr>
        <w:t>The school excludes tribal community members from decisions about their children’s education, according to the complaint, and does not address Havasupai students’ unique cultural needs, as federal law requires</w:t>
      </w:r>
      <w:r w:rsidRPr="00F62EC0">
        <w:t xml:space="preserve">. And in a community wracked by the historical trauma of displacement and discrimination, and the day-to-day trauma of poverty, the school allegedly failed to provide counseling for years and does not provide the mental health supports that children desperately need. “Federal law requires that the federal government provide Native children with educational opportunities that equal or exceed those for all other students in the United States,” the complaint says, alleging violations of the Indian Education Act, the Rehabilitation Act and a host of other federal laws. “The U.S. government has dismally failed to fulfill these responsibilities.” </w:t>
      </w:r>
      <w:r w:rsidRPr="00F62EC0">
        <w:rPr>
          <w:rStyle w:val="Emphasis"/>
        </w:rPr>
        <w:t>Lawyers for the Havasupai children said that while the conditions at Havasupai Elementary are extreme, they are not uncommon. The lawsuit could establish an important precedent that the federal government has failed to meet its legal obligations and must do better for all children enrolled in Bureau of Indian Education schools, they said</w:t>
      </w:r>
      <w:r w:rsidRPr="00F62EC0">
        <w:t xml:space="preserve">. “This is a crisis across BIE schools that the federal government has acknowledged again and again,” said Kathryn Eidmann, a lawyer at Public Counsel, which is representing the children along with the Native American Disability Law Center, a co-plaintiff, the American Civil Liberties Union of New Mexico and two private firms. The 95-page complaint, filed in U.S. District Court in Arizona, names the Bureau of Indian Education and the U.S. Interior Department as defendants, as well as Interior Secretary Sally Jewell; Lawrence Roberts, Interior’s deputy assistant secretary for Indian affairs; BIE Director Tony Dearman; and Jeff Williamson, principal of Havasupai Elementary School. A spokeswoman said the Interior Department does not comment on pending litigation. The Obama administration has been candid about the </w:t>
      </w:r>
      <w:r w:rsidRPr="00F62EC0">
        <w:rPr>
          <w:rStyle w:val="StyleUnderline"/>
        </w:rPr>
        <w:t>federal government’s failure to meet the needs of nearly 50,000 Native young people in nearly 200 schools the Bureau of Indian Education oversees.</w:t>
      </w:r>
      <w:r w:rsidRPr="00F62EC0">
        <w:t xml:space="preserve"> “Indian education is an embarrassment to you and to us,” Jewell told the Senate Indian Affairs Committee in 2013</w:t>
      </w:r>
      <w:r w:rsidRPr="00F62EC0">
        <w:rPr>
          <w:rStyle w:val="StyleUnderline"/>
        </w:rPr>
        <w:t>. As a result of the federal government’s failure to provide even the most basic of educational services, Havasupai Elementary is the lowest-performing Bureau of Indian Education school in the country, according to the complaint.</w:t>
      </w:r>
      <w:r w:rsidRPr="00F62EC0">
        <w:t xml:space="preserve"> Its students scored in the 1st percentile in reading — the lowest possible — and in the 3rd percentile in math, according to 2012-2013 data, the most recent available. “Many Havasupai Elementary students have never learned basic information, such as what the states are and where they are located, the difference between North America and South America, and how to spell simple words,” the complaint says. About 70 students in grades K through 8 are currently enrolled at Havasupai Elementary. It is located in the remote village of Supai, on the Havasupai reservation at the base of Havasu Canyon, which is part of the Grand Canyon, about 100 miles northwest of Flagstaff, Ariz. Supai is a popular desert tourist destination, reachable only by taking a helicopter or walking eight miles along a dirt trail. “The United States government has confined us to this remote location. The United States government promised quality education to our people,” Don E. Watahomigie, chairman of the Havasupai tribal council, told reporters Thursday. “</w:t>
      </w:r>
      <w:r w:rsidRPr="00F62EC0">
        <w:rPr>
          <w:rStyle w:val="StyleUnderline"/>
        </w:rPr>
        <w:t>The United States government failed on this promise, and as a result our people suffer</w:t>
      </w:r>
      <w:r w:rsidRPr="00F62EC0">
        <w:t xml:space="preserve">.” The village’s first school was built in 1895, but it offered instruction only for limited grade levels and eventually was closed, according to the complaint. For much of the 20th Century, Havasupai children </w:t>
      </w:r>
      <w:r w:rsidRPr="00F62EC0">
        <w:rPr>
          <w:b/>
          <w:u w:val="single"/>
        </w:rPr>
        <w:t>— like Native American children across the country — had no real choice but to enroll in faraway government-run boarding schools if they wanted a decent educatio</w:t>
      </w:r>
      <w:r w:rsidRPr="00F62EC0">
        <w:t xml:space="preserve">n. The complaint alleges that the boarding schools </w:t>
      </w:r>
      <w:r w:rsidRPr="00F62EC0">
        <w:rPr>
          <w:b/>
          <w:u w:val="single"/>
        </w:rPr>
        <w:t>have become notorious for their efforts to assimilate Native American students into white culture, punishing them for speaking Native languages and practicing Native traditions.</w:t>
      </w:r>
      <w:r w:rsidRPr="00F62EC0">
        <w:t xml:space="preserve"> The Havasupai continued fighting to educate their children in their own community, and in 1976 won the right to reopen and operate a K-8 school in Supai. The tribal-run school emphasized Havasupai language and culture, and by 2006, the Havasupai language was spoken fluently by more than nine in 10 tribal members — a higher rate than most other tribes at the time, according to the complaint. The tribe turned over operation of the school to the federal government in 2002 because it didn’t have enough financial resources or technical support to implement the new and sweeping No Child Left Behind Act, according to the complaint. The school in Havasupai only goes through the eighth grade, so students still must leave their community to attend high school, either enrolling in a public school district or applying to a Bureau of Indian Education boarding school. B</w:t>
      </w:r>
      <w:r w:rsidRPr="00F62EC0">
        <w:rPr>
          <w:rStyle w:val="StyleUnderline"/>
        </w:rPr>
        <w:t xml:space="preserve">ecause the Havasupai school is so poor, students are often ill-prepared to gain admission to or succeed in high school, and just an estimated 20 percent of Havasupai Elementary School students end up graduating from high school, according to the complaint. </w:t>
      </w:r>
      <w:r w:rsidRPr="00F62EC0">
        <w:t xml:space="preserve">The plaintiffs are asking for the court to force the federal government to ensure that students get the education to which they are legally entitled. They also want a declaration that the BIE’s running of the school has broken federal laws, a declaration they hope will force the BIE to improve its work across the country. And they want the federal government to provide compensatory and remedial services to make up for the education they have lost. Laila R., mother of two of the plaintiffs, said she had to make the difficult choice of moving her family out of their home in Supai to get the education her sons deserve. </w:t>
      </w:r>
      <w:r w:rsidRPr="00F62EC0">
        <w:rPr>
          <w:rStyle w:val="StyleUnderline"/>
        </w:rPr>
        <w:t>They are years behind their</w:t>
      </w:r>
      <w:r w:rsidRPr="00F62EC0">
        <w:t xml:space="preserve"> Arizona </w:t>
      </w:r>
      <w:r w:rsidRPr="00F62EC0">
        <w:rPr>
          <w:rStyle w:val="StyleUnderline"/>
        </w:rPr>
        <w:t>peers</w:t>
      </w:r>
      <w:r w:rsidRPr="00F62EC0">
        <w:t>, she said. “I hope this lawsuit changes things at the school,” she said. “</w:t>
      </w:r>
      <w:r w:rsidRPr="00F62EC0">
        <w:rPr>
          <w:rStyle w:val="StyleUnderline"/>
        </w:rPr>
        <w:t>Because what’s been happening there for years is wrong</w:t>
      </w:r>
      <w:r w:rsidRPr="00F62EC0">
        <w:t>.”</w:t>
      </w:r>
    </w:p>
    <w:p w14:paraId="38FA90E0" w14:textId="77777777" w:rsidR="00423941" w:rsidRPr="00F62EC0" w:rsidRDefault="00423941" w:rsidP="00555C96"/>
    <w:p w14:paraId="2EE42CD8" w14:textId="77777777" w:rsidR="001D7681" w:rsidRPr="00F62EC0" w:rsidRDefault="001D7681" w:rsidP="001D7681">
      <w:pPr>
        <w:pStyle w:val="Heading2"/>
      </w:pPr>
      <w:r w:rsidRPr="00F62EC0">
        <w:t>AT – CP: Courts</w:t>
      </w:r>
    </w:p>
    <w:p w14:paraId="6FEFDA81" w14:textId="71B552EF" w:rsidR="00A941ED" w:rsidRPr="00F62EC0" w:rsidRDefault="00A941ED" w:rsidP="00A941ED">
      <w:pPr>
        <w:pStyle w:val="Heading3"/>
      </w:pPr>
      <w:r w:rsidRPr="00F62EC0">
        <w:t xml:space="preserve">2AC – SD: </w:t>
      </w:r>
      <w:r w:rsidR="00B57381" w:rsidRPr="00F62EC0">
        <w:t xml:space="preserve">They Suck </w:t>
      </w:r>
    </w:p>
    <w:p w14:paraId="02991691" w14:textId="77777777" w:rsidR="001D7681" w:rsidRPr="00F62EC0" w:rsidRDefault="001D7681" w:rsidP="001D7681">
      <w:pPr>
        <w:pStyle w:val="Heading4"/>
        <w:spacing w:before="280" w:after="80"/>
        <w:rPr>
          <w:rFonts w:eastAsia="Times New Roman"/>
          <w:sz w:val="24"/>
          <w:szCs w:val="24"/>
        </w:rPr>
      </w:pPr>
      <w:r w:rsidRPr="00F62EC0">
        <w:rPr>
          <w:rFonts w:eastAsia="Times New Roman"/>
          <w:color w:val="000000"/>
        </w:rPr>
        <w:t>The federal government and the courts are failing education for Native Americans</w:t>
      </w:r>
    </w:p>
    <w:p w14:paraId="0A7BBB50" w14:textId="296D23A5" w:rsidR="001D7681" w:rsidRPr="00F62EC0" w:rsidRDefault="001D7681" w:rsidP="002B5027">
      <w:pPr>
        <w:pStyle w:val="NormalWeb"/>
        <w:spacing w:before="0" w:beforeAutospacing="0" w:after="0" w:afterAutospacing="0"/>
        <w:rPr>
          <w:rFonts w:ascii="Calibri" w:hAnsi="Calibri"/>
        </w:rPr>
      </w:pPr>
      <w:r w:rsidRPr="00F62EC0">
        <w:rPr>
          <w:rFonts w:ascii="Calibri" w:hAnsi="Calibri"/>
          <w:color w:val="000000"/>
          <w:sz w:val="16"/>
          <w:szCs w:val="16"/>
        </w:rPr>
        <w:t xml:space="preserve">Joy </w:t>
      </w:r>
      <w:r w:rsidRPr="00F62EC0">
        <w:rPr>
          <w:rFonts w:ascii="Calibri" w:hAnsi="Calibri"/>
          <w:b/>
          <w:bCs/>
          <w:color w:val="000000"/>
          <w:sz w:val="26"/>
          <w:szCs w:val="26"/>
        </w:rPr>
        <w:t>Resmovits</w:t>
      </w:r>
      <w:r w:rsidRPr="00F62EC0">
        <w:rPr>
          <w:rFonts w:ascii="Calibri" w:hAnsi="Calibri"/>
          <w:color w:val="000000"/>
          <w:sz w:val="16"/>
          <w:szCs w:val="16"/>
        </w:rPr>
        <w:t>, Senior Education Reporter, The Huffington Post, 10-16-</w:t>
      </w:r>
      <w:r w:rsidRPr="00F62EC0">
        <w:rPr>
          <w:rFonts w:ascii="Calibri" w:hAnsi="Calibri"/>
          <w:b/>
          <w:bCs/>
          <w:color w:val="000000"/>
          <w:sz w:val="26"/>
          <w:szCs w:val="26"/>
        </w:rPr>
        <w:t>2013</w:t>
      </w:r>
      <w:r w:rsidRPr="00F62EC0">
        <w:rPr>
          <w:rFonts w:ascii="Calibri" w:hAnsi="Calibri"/>
          <w:color w:val="000000"/>
          <w:sz w:val="16"/>
          <w:szCs w:val="16"/>
        </w:rPr>
        <w:t>, "How The Federal Government Is Hurting Native American Students," HuffPost, http://www.huffingtonpost.com/2013/10/16/federal-government-native-american-students_n_4109884.html</w:t>
      </w:r>
    </w:p>
    <w:p w14:paraId="176C401C" w14:textId="38D84700" w:rsidR="001D7681" w:rsidRPr="00F62EC0" w:rsidRDefault="001D7681" w:rsidP="001D7681">
      <w:pPr>
        <w:pStyle w:val="NormalWeb"/>
        <w:spacing w:before="0" w:beforeAutospacing="0" w:after="0" w:afterAutospacing="0"/>
        <w:rPr>
          <w:rFonts w:ascii="Calibri" w:hAnsi="Calibri"/>
        </w:rPr>
      </w:pPr>
      <w:r w:rsidRPr="00F62EC0">
        <w:rPr>
          <w:rFonts w:ascii="Calibri" w:hAnsi="Calibri"/>
          <w:color w:val="000000"/>
          <w:sz w:val="16"/>
          <w:szCs w:val="16"/>
        </w:rPr>
        <w:t xml:space="preserve">As Congress squabbles over ending the federal government shutdown, Jim Gross, the superintendent of Selfridge Public School District #8 in North Dakota, looks on in skepticism.  He grew up on Standing Rock Indian Reservation, where he was adopted by the local Sioux tribe, and moved back there 21 years ago because he wanted to “do good things for the Native kids.” But </w:t>
      </w:r>
      <w:r w:rsidRPr="00F62EC0">
        <w:rPr>
          <w:rFonts w:ascii="Calibri" w:hAnsi="Calibri"/>
          <w:color w:val="000000"/>
          <w:sz w:val="16"/>
          <w:szCs w:val="16"/>
          <w:u w:val="single"/>
        </w:rPr>
        <w:t>t</w:t>
      </w:r>
      <w:r w:rsidRPr="00F62EC0">
        <w:rPr>
          <w:rFonts w:ascii="Calibri" w:hAnsi="Calibri"/>
          <w:color w:val="000000"/>
          <w:sz w:val="22"/>
          <w:u w:val="single"/>
        </w:rPr>
        <w:t>he weak economy, which drove the reservation into an ever-deepening state of poverty, and the federal sequestration cuts and 16-day-old government shutdown, are making it hard for him to do his job.</w:t>
      </w:r>
      <w:r w:rsidRPr="00F62EC0">
        <w:rPr>
          <w:rFonts w:ascii="Calibri" w:hAnsi="Calibri"/>
          <w:color w:val="000000"/>
          <w:sz w:val="16"/>
          <w:szCs w:val="16"/>
        </w:rPr>
        <w:t xml:space="preserve">  “Back then, politics was people getting together, something would come out about it if you sit down,” he said. “Both sides have gotten so far to the extreme, the radical stage. Our families say, well, okay, here’s the government again. They’re not doing anything again.”  </w:t>
      </w:r>
      <w:r w:rsidRPr="00F62EC0">
        <w:rPr>
          <w:rFonts w:ascii="Calibri" w:hAnsi="Calibri"/>
          <w:color w:val="000000"/>
          <w:sz w:val="16"/>
          <w:szCs w:val="16"/>
          <w:u w:val="single"/>
        </w:rPr>
        <w:t>S</w:t>
      </w:r>
      <w:r w:rsidRPr="00F62EC0">
        <w:rPr>
          <w:rFonts w:ascii="Calibri" w:hAnsi="Calibri"/>
          <w:color w:val="000000"/>
          <w:sz w:val="22"/>
          <w:u w:val="single"/>
        </w:rPr>
        <w:t>chools that serve students who live on Native American reservations and military bases generally don’t have the same level of property taxes that fund most public schools, so they get a special federal funding stream known as Impact Aid. The aid is not provided in advance, as is most federal education aid, so schools that receive it were among the first to feel the blows of sequestration cuts. As the new fiscal year began in October, these schools also saw a reduction in other federal program appropriations because of the sequester.  And now, the government shutdown has left them in a cloud of financial uncertainty</w:t>
      </w:r>
      <w:r w:rsidRPr="00F62EC0">
        <w:rPr>
          <w:rFonts w:ascii="Calibri" w:hAnsi="Calibri"/>
          <w:color w:val="000000"/>
          <w:sz w:val="16"/>
          <w:szCs w:val="16"/>
        </w:rPr>
        <w:t xml:space="preserve">. The Senate reached an agreement to end the shutdown on Wednesday morning, but if it doesn’t pass, some </w:t>
      </w:r>
      <w:r w:rsidRPr="00F62EC0">
        <w:rPr>
          <w:rFonts w:ascii="Calibri" w:hAnsi="Calibri"/>
          <w:color w:val="000000"/>
          <w:sz w:val="16"/>
          <w:szCs w:val="16"/>
          <w:u w:val="single"/>
        </w:rPr>
        <w:t>s</w:t>
      </w:r>
      <w:r w:rsidRPr="00F62EC0">
        <w:rPr>
          <w:rFonts w:ascii="Calibri" w:hAnsi="Calibri"/>
          <w:color w:val="000000"/>
          <w:sz w:val="22"/>
          <w:u w:val="single"/>
        </w:rPr>
        <w:t>chools could run out of the money they need to operate.</w:t>
      </w:r>
      <w:r w:rsidRPr="00F62EC0">
        <w:rPr>
          <w:rFonts w:ascii="Calibri" w:hAnsi="Calibri"/>
          <w:color w:val="000000"/>
          <w:sz w:val="16"/>
          <w:szCs w:val="16"/>
        </w:rPr>
        <w:t xml:space="preserve">  Gross said he has frozen most updates that were scheduled for old school buildings in his district and cut back on professional development training for teachers. </w:t>
      </w:r>
      <w:r w:rsidRPr="00F62EC0">
        <w:rPr>
          <w:rFonts w:ascii="Calibri" w:hAnsi="Calibri"/>
          <w:color w:val="000000"/>
          <w:sz w:val="16"/>
          <w:szCs w:val="16"/>
          <w:u w:val="single"/>
        </w:rPr>
        <w:t>W</w:t>
      </w:r>
      <w:r w:rsidRPr="00F62EC0">
        <w:rPr>
          <w:rFonts w:ascii="Calibri" w:hAnsi="Calibri"/>
          <w:color w:val="000000"/>
          <w:sz w:val="22"/>
          <w:u w:val="single"/>
        </w:rPr>
        <w:t xml:space="preserve">ith 26 employees for the district’s 100 students, he said he couldn’t cut any teachers in good conscience. “There’s no place for us to cut and still teach the classes we need,” he said. “That’s what really bothers me.”  Traditionally, districts like Selfridge ask the federal government to dispense Impact Aid early to help them make payroll. This year, several districts — including Shannon County School District #65-1 in South Dakota, Nepselem School District #14 in Washington, Central Kitsap School District in Washington and Sierra Sands Unified School District in California — made that request.  But none of them have heard back. </w:t>
      </w:r>
      <w:r w:rsidRPr="00F62EC0">
        <w:rPr>
          <w:rFonts w:ascii="Calibri" w:hAnsi="Calibri"/>
          <w:color w:val="000000"/>
          <w:sz w:val="16"/>
          <w:szCs w:val="16"/>
        </w:rPr>
        <w:t xml:space="preserve">According to Cameron French, a spokesman for U.S. Secretary of Education Arne Duncan, the federal Education Department cannot process these requests during the shutdown.  Gross sent his letter in October. “Ever since the shutdown, we’ve gotten nothing,” </w:t>
      </w:r>
      <w:r w:rsidRPr="00F62EC0">
        <w:rPr>
          <w:rFonts w:ascii="Calibri" w:hAnsi="Calibri"/>
          <w:color w:val="000000"/>
          <w:sz w:val="16"/>
          <w:szCs w:val="16"/>
          <w:u w:val="single"/>
        </w:rPr>
        <w:t>h</w:t>
      </w:r>
      <w:r w:rsidRPr="00F62EC0">
        <w:rPr>
          <w:rFonts w:ascii="Calibri" w:hAnsi="Calibri"/>
          <w:color w:val="000000"/>
          <w:sz w:val="22"/>
          <w:u w:val="single"/>
        </w:rPr>
        <w:t>e said. “We depend on that money out here. What really concerns me is they’re looking at the two most vulnerable groups of kids: our Native kids, and our military kids. They get hit the hardest.”</w:t>
      </w:r>
      <w:r w:rsidRPr="00F62EC0">
        <w:rPr>
          <w:rFonts w:ascii="Calibri" w:hAnsi="Calibri"/>
          <w:color w:val="000000"/>
          <w:sz w:val="16"/>
          <w:szCs w:val="16"/>
        </w:rPr>
        <w:t xml:space="preserve">  He said his district has so far lost $100,000 due to sequestration — that’s about $1,000 per student. Those cuts are somewhat offset by funding from the state of North Dakota, flush of late with oil money. But the effects of cuts pile up, and the district’s reserve funds could only sustain the district for four or five months. “</w:t>
      </w:r>
      <w:r w:rsidRPr="00F62EC0">
        <w:rPr>
          <w:rFonts w:ascii="Calibri" w:hAnsi="Calibri"/>
          <w:color w:val="000000"/>
          <w:sz w:val="16"/>
          <w:szCs w:val="16"/>
          <w:u w:val="single"/>
        </w:rPr>
        <w:t>F</w:t>
      </w:r>
      <w:r w:rsidRPr="00F62EC0">
        <w:rPr>
          <w:rFonts w:ascii="Calibri" w:hAnsi="Calibri"/>
          <w:color w:val="000000"/>
          <w:sz w:val="22"/>
          <w:u w:val="single"/>
        </w:rPr>
        <w:t>amilies see this and say, ‘They’re not working for us</w:t>
      </w:r>
      <w:r w:rsidRPr="00F62EC0">
        <w:rPr>
          <w:rFonts w:ascii="Calibri" w:hAnsi="Calibri"/>
          <w:color w:val="000000"/>
          <w:sz w:val="16"/>
          <w:szCs w:val="16"/>
        </w:rPr>
        <w:t>,’” he said, referring to the government.  </w:t>
      </w:r>
      <w:r w:rsidRPr="00F62EC0">
        <w:rPr>
          <w:rFonts w:ascii="Calibri" w:hAnsi="Calibri"/>
          <w:color w:val="000000"/>
          <w:sz w:val="16"/>
          <w:szCs w:val="16"/>
          <w:u w:val="single"/>
        </w:rPr>
        <w:t>O</w:t>
      </w:r>
      <w:r w:rsidRPr="00F62EC0">
        <w:rPr>
          <w:rFonts w:ascii="Calibri" w:hAnsi="Calibri"/>
          <w:color w:val="000000"/>
          <w:sz w:val="22"/>
          <w:u w:val="single"/>
        </w:rPr>
        <w:t xml:space="preserve">ut of a sample of 45 schools that receive Impact Aid, 31 have cut positions, eight have cut professional development, 10 have reduced transportation, and 12 anticipate closing programs, according to a survey conducted by the National Association of Federally Impacted Schools about the 2013-14 academic year.  South Dakota’s Shannon County, which has 1,500 students, sent the feds an early funding request twice — once in September, then once in October, said Coy Sasse, the district’s business manager. “Not getting that funding would exacerbate any kinds of cash flow issues that we have,” </w:t>
      </w:r>
      <w:r w:rsidRPr="00F62EC0">
        <w:rPr>
          <w:rFonts w:ascii="Calibri" w:hAnsi="Calibri"/>
          <w:color w:val="000000"/>
          <w:sz w:val="16"/>
          <w:szCs w:val="16"/>
        </w:rPr>
        <w:t xml:space="preserve">he said. Impact Aid pays for 30 to 35 percent of the district’s budget. So far, the district has cut back on construction projects, programs, staff and travel.  “Any time you have uncertainty at that federal level with an organization that relies too heavily on federal funding, it makes it difficult to plan,” Sasse said. “We’re potentially not seeing our Impact Aid money for four to six more months, if at all — that’s a huge issue for us. We do have some cash reserves but not enough to sustain us for a lengthy period of time. </w:t>
      </w:r>
      <w:r w:rsidRPr="00F62EC0">
        <w:rPr>
          <w:rFonts w:ascii="Calibri" w:hAnsi="Calibri"/>
          <w:color w:val="000000"/>
          <w:sz w:val="16"/>
          <w:szCs w:val="16"/>
          <w:u w:val="single"/>
        </w:rPr>
        <w:t>A</w:t>
      </w:r>
      <w:r w:rsidRPr="00F62EC0">
        <w:rPr>
          <w:rFonts w:ascii="Calibri" w:hAnsi="Calibri"/>
          <w:color w:val="000000"/>
          <w:sz w:val="22"/>
          <w:u w:val="single"/>
        </w:rPr>
        <w:t>t that point when the cash reserve runs out, we’d have to start continuing to go through that budget reduction process until we couldn’t do that anymore.</w:t>
      </w:r>
      <w:r w:rsidRPr="00F62EC0">
        <w:rPr>
          <w:rFonts w:ascii="Calibri" w:hAnsi="Calibri"/>
          <w:color w:val="000000"/>
          <w:sz w:val="16"/>
          <w:szCs w:val="16"/>
        </w:rPr>
        <w:t xml:space="preserve">”  David McVicker, the assistant superintendent for Central Kitsap School District in Washington, also sent an advanced funding request in September, and said he didn’t hear back. The district serves the Kitsap Navy Base and has 10,000 students, about half of whom are connected to the military. It had already reduced its budget by $15 million before sequestration because of the recession. The district currently has a balance of $6 million, but McVicker said it’s expected to be under $2 million in January.  McVicker has worked in the district for 27 years. He said he’s </w:t>
      </w:r>
      <w:r w:rsidRPr="00F62EC0">
        <w:rPr>
          <w:rFonts w:ascii="Calibri" w:hAnsi="Calibri"/>
          <w:color w:val="000000"/>
          <w:sz w:val="16"/>
          <w:szCs w:val="16"/>
          <w:u w:val="single"/>
        </w:rPr>
        <w:t>s</w:t>
      </w:r>
      <w:r w:rsidRPr="00F62EC0">
        <w:rPr>
          <w:rFonts w:ascii="Calibri" w:hAnsi="Calibri"/>
          <w:color w:val="000000"/>
          <w:sz w:val="22"/>
          <w:u w:val="single"/>
        </w:rPr>
        <w:t xml:space="preserve">addened to see financial troubles affect schools’ ability to educate students: class sizes have crept up, and he has lost more 40 teaching positions out of 600.  “We’re just looking at a slow death if this continues,” he said. </w:t>
      </w:r>
    </w:p>
    <w:p w14:paraId="517441B4" w14:textId="2DBA2BF0" w:rsidR="001F18D5" w:rsidRPr="00F62EC0" w:rsidRDefault="001F18D5" w:rsidP="001F18D5">
      <w:pPr>
        <w:pStyle w:val="Heading2"/>
      </w:pPr>
      <w:r w:rsidRPr="00F62EC0">
        <w:t>*AT – Kritiks*</w:t>
      </w:r>
    </w:p>
    <w:p w14:paraId="0008F031" w14:textId="71F34A42" w:rsidR="00B66F10" w:rsidRPr="00F62EC0" w:rsidRDefault="00B66F10" w:rsidP="00B66F10">
      <w:pPr>
        <w:pStyle w:val="Heading2"/>
      </w:pPr>
      <w:r w:rsidRPr="00F62EC0">
        <w:t xml:space="preserve">State Good </w:t>
      </w:r>
    </w:p>
    <w:p w14:paraId="2B257A68" w14:textId="53329788" w:rsidR="00CC3AE3" w:rsidRPr="00F62EC0" w:rsidRDefault="00CC3AE3" w:rsidP="00CC3AE3">
      <w:pPr>
        <w:pStyle w:val="Heading3"/>
      </w:pPr>
      <w:r w:rsidRPr="00F62EC0">
        <w:t xml:space="preserve">2AC – Cooperation </w:t>
      </w:r>
    </w:p>
    <w:p w14:paraId="113F5E2C" w14:textId="77777777" w:rsidR="00EE5631" w:rsidRPr="00F62EC0" w:rsidRDefault="00EE5631" w:rsidP="00EE5631">
      <w:pPr>
        <w:outlineLvl w:val="0"/>
        <w:rPr>
          <w:b/>
        </w:rPr>
      </w:pPr>
      <w:r w:rsidRPr="00F62EC0">
        <w:rPr>
          <w:b/>
        </w:rPr>
        <w:t>The federal government and tribes should work together to give tribes the help they need</w:t>
      </w:r>
    </w:p>
    <w:p w14:paraId="19853979" w14:textId="4F9142CA" w:rsidR="00EE5631" w:rsidRPr="00F62EC0" w:rsidRDefault="00EE5631" w:rsidP="00EE5631">
      <w:pPr>
        <w:outlineLvl w:val="0"/>
        <w:rPr>
          <w:b/>
        </w:rPr>
      </w:pPr>
      <w:r w:rsidRPr="00F62EC0">
        <w:rPr>
          <w:b/>
        </w:rPr>
        <w:t>White House Tribal Nations Conference 10</w:t>
      </w:r>
    </w:p>
    <w:p w14:paraId="5AB430E4" w14:textId="6991E276" w:rsidR="0058536E" w:rsidRPr="00F62EC0" w:rsidRDefault="0058536E" w:rsidP="0058536E">
      <w:r w:rsidRPr="00F62EC0">
        <w:t>https://www.yumpu.com/en/document/view/19799522/working-with-tribal-nations-to-build-a-brighter-the-white-house/6</w:t>
      </w:r>
    </w:p>
    <w:p w14:paraId="3FCC0743" w14:textId="3C3B7200" w:rsidR="00EE5631" w:rsidRPr="00F62EC0" w:rsidRDefault="00EE5631" w:rsidP="00EE5631">
      <w:r w:rsidRPr="00F62EC0">
        <w:t xml:space="preserve">Consultation • A number of tribal leaders emphasized the need to ensure that President Obama’s consultation policy continues after the President leaves office. This was referred to as putting consultation into the “DNA of the Federal Government.” • </w:t>
      </w:r>
      <w:r w:rsidRPr="00F62EC0">
        <w:rPr>
          <w:u w:val="single"/>
        </w:rPr>
        <w:t>Because Indian tribes are sovereign nations, the Federal Government should consult with Indian tribes on a nation-to-nation basis, before consulting with states.</w:t>
      </w:r>
      <w:r w:rsidRPr="00F62EC0">
        <w:t xml:space="preserve"> • The Federal Government needs a comprehensive and specific consultation policy. Concerns were expressed that without uniformity, agencies’ consultation policies could substantially differ. • </w:t>
      </w:r>
      <w:r w:rsidRPr="00F62EC0">
        <w:rPr>
          <w:u w:val="single"/>
        </w:rPr>
        <w:t>Indian tribes should be consulted before the President signs legislation that is harmful to Indian tribes</w:t>
      </w:r>
      <w:r w:rsidRPr="00F62EC0">
        <w:t xml:space="preserve">, especially if the piece of legislation affects treaty rights. Participants specifically mentioned the Prevent All Cigarette Trafficking Act of 2009 (PACT Act, Public Law 111-154) and its effect on an Indian tribe’s economy. • Some participants requested that the President travel throughout Indian country and meet with smaller groups of tribal leaders. (Photo courtesy of the Department of the Interior) 8 • Alaska Native leaders requested that consultations be held in Alaska, because traveling to a consultation is cost-prohibitive for many tribal leaders in Alaska, even on the west coast (California or the Pacific Northwest). • Multiple tribal leaders complained that the Internal Revenue Service (IRS) is not consulting with Indian tribes. Role of the Federal Government • </w:t>
      </w:r>
      <w:r w:rsidRPr="00F62EC0">
        <w:rPr>
          <w:u w:val="single"/>
        </w:rPr>
        <w:t>The Federal Government should be an advocate for Indian tribes instead of acting primarily</w:t>
      </w:r>
      <w:r w:rsidRPr="00F62EC0">
        <w:t xml:space="preserve"> (or solely) </w:t>
      </w:r>
      <w:r w:rsidRPr="00F62EC0">
        <w:rPr>
          <w:u w:val="single"/>
        </w:rPr>
        <w:t>as the protector of the Federal Government’s interests. In addition, the Federal Government should stand “shoulder-to-shoulder” with Indian tribes when negotiating or discussing matters with states.</w:t>
      </w:r>
      <w:r w:rsidRPr="00F62EC0">
        <w:t xml:space="preserve"> • </w:t>
      </w:r>
      <w:r w:rsidRPr="00F62EC0">
        <w:rPr>
          <w:u w:val="single"/>
        </w:rPr>
        <w:t>The Federal Government’s trust responsibility to Indian tribes should be specifically defined</w:t>
      </w:r>
      <w:r w:rsidRPr="00F62EC0">
        <w:t xml:space="preserve">. • One tribal leader requested that the Federal Government reconsider using the phrase “tribal communities” because it devalues the sovereignty of Indian tribes. Instead terms such as “nations” or “sovereigns” should be used. • Requests were made for an executive order that reaffirms and funds tribal treaty rights. Lands • Lands placed in trust within the boundary of a reservation should be placed in trust without consultation with the states. • When states and the Federal Government sell excess land that is significant to Indian tribes, Indian tribes should have a right of first refusal to buy the land. • Indian-owned lands, whether held in trust or in fee, should not be taxed by the Federal Government. Funding • Indian programs should be exempt from mandatory spending cuts. In particular, the Indian Health Service programs should not be reduced. • </w:t>
      </w:r>
      <w:r w:rsidRPr="00F62EC0">
        <w:rPr>
          <w:u w:val="single"/>
        </w:rPr>
        <w:t>Funding should be allocated based on the needs of Indian tribes.</w:t>
      </w:r>
      <w:r w:rsidRPr="00F62EC0">
        <w:t xml:space="preserve"> • Every agency should have to pay for “indirect costs,” not just the Bureau of Indian Affairs and the Indian Health Service. Healthcare • Tribal health clinics should be designated as public health stations, to improve the delivery of vaccines to tribal health clinics.</w:t>
      </w:r>
    </w:p>
    <w:p w14:paraId="4ACFD4C1" w14:textId="3DB0E3AF" w:rsidR="007E7CAA" w:rsidRPr="00F62EC0" w:rsidRDefault="00515EA4" w:rsidP="005123C7">
      <w:pPr>
        <w:pStyle w:val="Heading2"/>
      </w:pPr>
      <w:r w:rsidRPr="00F62EC0">
        <w:t>AT – K:</w:t>
      </w:r>
      <w:r w:rsidR="005123C7" w:rsidRPr="00F62EC0">
        <w:t xml:space="preserve"> Antiblackness</w:t>
      </w:r>
    </w:p>
    <w:p w14:paraId="49DC0195" w14:textId="5D449AFA" w:rsidR="00E26A31" w:rsidRPr="00F62EC0" w:rsidRDefault="00E26A31" w:rsidP="00E26A31">
      <w:pPr>
        <w:pStyle w:val="Heading3"/>
      </w:pPr>
      <w:r w:rsidRPr="00F62EC0">
        <w:t xml:space="preserve">2AC – AT: Antiblackness K </w:t>
      </w:r>
    </w:p>
    <w:p w14:paraId="10E599E6" w14:textId="77777777" w:rsidR="00E26A31" w:rsidRPr="00F62EC0" w:rsidRDefault="00E26A31" w:rsidP="00E26A31">
      <w:pPr>
        <w:pStyle w:val="Heading4"/>
        <w:rPr>
          <w:sz w:val="28"/>
        </w:rPr>
      </w:pPr>
      <w:r w:rsidRPr="00F62EC0">
        <w:rPr>
          <w:sz w:val="28"/>
        </w:rPr>
        <w:t>The 1AC’s analytic frame is necessary—anti-blackness must be theorized in conjunction with settler colonialism as structuring modernity and constituting blackness</w:t>
      </w:r>
    </w:p>
    <w:p w14:paraId="534DD9CE" w14:textId="77777777" w:rsidR="00E26A31" w:rsidRPr="00F62EC0" w:rsidRDefault="00E26A31" w:rsidP="00E26A31">
      <w:pPr>
        <w:rPr>
          <w:rStyle w:val="Style13ptBold"/>
          <w:sz w:val="28"/>
        </w:rPr>
      </w:pPr>
      <w:r w:rsidRPr="00F62EC0">
        <w:rPr>
          <w:rStyle w:val="Style13ptBold"/>
          <w:sz w:val="28"/>
        </w:rPr>
        <w:t>King 13</w:t>
      </w:r>
    </w:p>
    <w:p w14:paraId="6CA99816" w14:textId="77777777" w:rsidR="00E26A31" w:rsidRPr="00F62EC0" w:rsidRDefault="00E26A31" w:rsidP="00E26A31">
      <w:pPr>
        <w:rPr>
          <w:sz w:val="24"/>
        </w:rPr>
      </w:pPr>
      <w:r w:rsidRPr="00F62EC0">
        <w:rPr>
          <w:sz w:val="24"/>
        </w:rPr>
        <w:t>[2013, Tiffany Jeannette King, “IN THE CLEARING: BLACK FEMALE BODIES, SPACE AND SETTLER COLONIAL LANDSCAPES”, PhD Dissertation]</w:t>
      </w:r>
    </w:p>
    <w:p w14:paraId="413C858B" w14:textId="77777777" w:rsidR="00E26A31" w:rsidRPr="00F62EC0" w:rsidRDefault="00E26A31" w:rsidP="00E26A31">
      <w:pPr>
        <w:rPr>
          <w:rStyle w:val="StyleUnderline"/>
          <w:sz w:val="24"/>
        </w:rPr>
      </w:pPr>
      <w:r w:rsidRPr="00F62EC0">
        <w:rPr>
          <w:sz w:val="16"/>
        </w:rPr>
        <w:t xml:space="preserve">We must consider that </w:t>
      </w:r>
      <w:r w:rsidRPr="00F62EC0">
        <w:rPr>
          <w:rStyle w:val="StyleUnderline"/>
          <w:sz w:val="24"/>
        </w:rPr>
        <w:t>Settler colonialism shapes and constitutes Black life</w:t>
      </w:r>
      <w:r w:rsidRPr="00F62EC0">
        <w:rPr>
          <w:sz w:val="16"/>
        </w:rPr>
        <w:t xml:space="preserve">, </w:t>
      </w:r>
      <w:r w:rsidRPr="00F62EC0">
        <w:rPr>
          <w:rStyle w:val="Emphasis"/>
          <w:sz w:val="24"/>
        </w:rPr>
        <w:t>specifically slavery and its afterlife in America.</w:t>
      </w:r>
      <w:r w:rsidRPr="00F62EC0">
        <w:rPr>
          <w:sz w:val="16"/>
        </w:rPr>
        <w:t xml:space="preserve"> </w:t>
      </w:r>
      <w:r w:rsidRPr="00F62EC0">
        <w:rPr>
          <w:rStyle w:val="StyleUnderline"/>
          <w:sz w:val="24"/>
        </w:rPr>
        <w:t>While slavery and anti-Black racism should be active and robust analytic frames</w:t>
      </w:r>
      <w:r w:rsidRPr="00F62EC0">
        <w:rPr>
          <w:sz w:val="16"/>
        </w:rPr>
        <w:t xml:space="preserve"> that guide Black Studies and help us understand Black subjectivity in the Western Hemisphere, </w:t>
      </w:r>
      <w:r w:rsidRPr="00F62EC0">
        <w:rPr>
          <w:rStyle w:val="StyleUnderline"/>
          <w:sz w:val="24"/>
        </w:rPr>
        <w:t>settler colonialism also structures Black life. The genocide of Native peoples</w:t>
      </w:r>
      <w:r w:rsidRPr="00F62EC0">
        <w:rPr>
          <w:sz w:val="16"/>
        </w:rPr>
        <w:t xml:space="preserve">, </w:t>
      </w:r>
      <w:r w:rsidRPr="00F62EC0">
        <w:rPr>
          <w:rStyle w:val="StyleUnderline"/>
          <w:sz w:val="24"/>
        </w:rPr>
        <w:t>the perpetual making of Settler space and Settler subjectivity</w:t>
      </w:r>
      <w:r w:rsidRPr="00F62EC0">
        <w:rPr>
          <w:sz w:val="16"/>
        </w:rPr>
        <w:t>—as unfettered self actualization—</w:t>
      </w:r>
      <w:r w:rsidRPr="00F62EC0">
        <w:rPr>
          <w:rStyle w:val="StyleUnderline"/>
          <w:sz w:val="24"/>
        </w:rPr>
        <w:t>do not immediately stop existing as forms of power when they run into Black bodies</w:t>
      </w:r>
      <w:r w:rsidRPr="00F62EC0">
        <w:rPr>
          <w:sz w:val="16"/>
        </w:rPr>
        <w:t xml:space="preserve">. </w:t>
      </w:r>
      <w:r w:rsidRPr="00F62EC0">
        <w:rPr>
          <w:rStyle w:val="StyleUnderline"/>
          <w:sz w:val="24"/>
        </w:rPr>
        <w:t xml:space="preserve">The way that settler colonial power looks and manifests itself </w:t>
      </w:r>
      <w:r w:rsidRPr="00F62EC0">
        <w:rPr>
          <w:rStyle w:val="Emphasis"/>
          <w:sz w:val="24"/>
        </w:rPr>
        <w:t>just changes;</w:t>
      </w:r>
      <w:r w:rsidRPr="00F62EC0">
        <w:rPr>
          <w:rStyle w:val="StyleUnderline"/>
          <w:sz w:val="24"/>
        </w:rPr>
        <w:t xml:space="preserve"> </w:t>
      </w:r>
      <w:r w:rsidRPr="00F62EC0">
        <w:rPr>
          <w:rStyle w:val="Emphasis"/>
          <w:sz w:val="24"/>
        </w:rPr>
        <w:t>it does not stop.</w:t>
      </w:r>
      <w:r w:rsidRPr="00F62EC0">
        <w:rPr>
          <w:sz w:val="16"/>
        </w:rPr>
        <w:t xml:space="preserve"> </w:t>
      </w:r>
      <w:r w:rsidRPr="00F62EC0">
        <w:rPr>
          <w:rStyle w:val="StyleUnderline"/>
          <w:sz w:val="24"/>
        </w:rPr>
        <w:t>Settler colonialism</w:t>
      </w:r>
      <w:r w:rsidRPr="00F62EC0">
        <w:rPr>
          <w:sz w:val="16"/>
        </w:rPr>
        <w:t xml:space="preserve">, as a subjectless discourse, </w:t>
      </w:r>
      <w:r w:rsidRPr="00F62EC0">
        <w:rPr>
          <w:rStyle w:val="StyleUnderline"/>
          <w:sz w:val="24"/>
        </w:rPr>
        <w:t>is a form of productive power that touches all that live in the US and Settler colonial nations</w:t>
      </w:r>
      <w:r w:rsidRPr="00F62EC0">
        <w:rPr>
          <w:sz w:val="16"/>
        </w:rPr>
        <w:t xml:space="preserve">.30 Though it touches and shapes everyone’s life it does so in very different ways. For the purposes of my own research I am arguing that </w:t>
      </w:r>
      <w:r w:rsidRPr="00F62EC0">
        <w:rPr>
          <w:rStyle w:val="StyleUnderline"/>
          <w:sz w:val="24"/>
        </w:rPr>
        <w:t>settler colonialism’s normalizing power enacts genocide against Native peoples</w:t>
      </w:r>
      <w:r w:rsidRPr="00F62EC0">
        <w:rPr>
          <w:sz w:val="16"/>
        </w:rPr>
        <w:t xml:space="preserve"> (disappears Native people) </w:t>
      </w:r>
      <w:r w:rsidRPr="00F62EC0">
        <w:rPr>
          <w:rStyle w:val="StyleUnderline"/>
          <w:sz w:val="24"/>
        </w:rPr>
        <w:t>but</w:t>
      </w:r>
      <w:r w:rsidRPr="00F62EC0">
        <w:rPr>
          <w:sz w:val="16"/>
        </w:rPr>
        <w:t xml:space="preserve"> it </w:t>
      </w:r>
      <w:r w:rsidRPr="00F62EC0">
        <w:rPr>
          <w:rStyle w:val="StyleUnderline"/>
          <w:sz w:val="24"/>
        </w:rPr>
        <w:t>also shapes and structures antiBlack racism. The ontological positions that were created by slavery,</w:t>
      </w:r>
      <w:r w:rsidRPr="00F62EC0">
        <w:rPr>
          <w:sz w:val="16"/>
        </w:rPr>
        <w:t xml:space="preserve"> specifically the Slave </w:t>
      </w:r>
      <w:r w:rsidRPr="00F62EC0">
        <w:rPr>
          <w:rStyle w:val="StyleUnderline"/>
          <w:sz w:val="24"/>
        </w:rPr>
        <w:t>are still alive and well</w:t>
      </w:r>
      <w:r w:rsidRPr="00F62EC0">
        <w:rPr>
          <w:sz w:val="16"/>
        </w:rPr>
        <w:t xml:space="preserve"> however, </w:t>
      </w:r>
      <w:r w:rsidRPr="00F62EC0">
        <w:rPr>
          <w:rStyle w:val="Emphasis"/>
          <w:sz w:val="24"/>
        </w:rPr>
        <w:t>settler colonial power intersects with, works through and structures the repressive and productive power that makes the Black captive fungible and socially dead</w:t>
      </w:r>
      <w:r w:rsidRPr="00F62EC0">
        <w:rPr>
          <w:sz w:val="16"/>
        </w:rPr>
        <w:t xml:space="preserve">. Throughout, In the Clearing poses the question, in what ways does settler colonial power help structure slavery and anti-Black racism? This project ultimately argues that </w:t>
      </w:r>
      <w:r w:rsidRPr="00F62EC0">
        <w:rPr>
          <w:rStyle w:val="Emphasis"/>
          <w:sz w:val="24"/>
        </w:rPr>
        <w:t>slavery and anti-Black racism are not adequate to fully understand the material and discursive processes that create Blackness in all of its embodied genres in North America</w:t>
      </w:r>
      <w:r w:rsidRPr="00F62EC0">
        <w:rPr>
          <w:sz w:val="16"/>
        </w:rPr>
        <w:t xml:space="preserve">. </w:t>
      </w:r>
      <w:r w:rsidRPr="00F62EC0">
        <w:rPr>
          <w:rStyle w:val="StyleUnderline"/>
          <w:sz w:val="24"/>
        </w:rPr>
        <w:t>Slavery and anti-Black racism are also not the only repressive powers that make the Black body abject, fungible and situated at the outer limits of being-ness</w:t>
      </w:r>
      <w:r w:rsidRPr="00F62EC0">
        <w:rPr>
          <w:sz w:val="16"/>
        </w:rPr>
        <w:t xml:space="preserve">. </w:t>
      </w:r>
      <w:r w:rsidRPr="00F62EC0">
        <w:rPr>
          <w:rStyle w:val="StyleUnderline"/>
          <w:sz w:val="24"/>
        </w:rPr>
        <w:t xml:space="preserve">Both </w:t>
      </w:r>
      <w:r w:rsidRPr="00F62EC0">
        <w:rPr>
          <w:rStyle w:val="Emphasis"/>
          <w:sz w:val="24"/>
        </w:rPr>
        <w:t>slavery and settler colonialism structure modernity and need to be fully conceptualized as forms of power that help constitute Blackness</w:t>
      </w:r>
      <w:r w:rsidRPr="00F62EC0">
        <w:rPr>
          <w:rStyle w:val="StyleUnderline"/>
          <w:sz w:val="24"/>
        </w:rPr>
        <w:t>. Conceptualizing the ways that settler colonialism and slavery co-constitute one another is an essential component of this dissertation.</w:t>
      </w:r>
    </w:p>
    <w:p w14:paraId="75C13A47" w14:textId="77777777" w:rsidR="00E26A31" w:rsidRPr="00F62EC0" w:rsidRDefault="00E26A31" w:rsidP="00E26A31"/>
    <w:p w14:paraId="4B421332" w14:textId="77777777" w:rsidR="00E26A31" w:rsidRPr="00F62EC0" w:rsidRDefault="00E26A31" w:rsidP="00E26A31">
      <w:pPr>
        <w:pStyle w:val="Heading4"/>
      </w:pPr>
      <w:r w:rsidRPr="00F62EC0">
        <w:t xml:space="preserve">Their misreading of Native appeals to Sovereignty is an </w:t>
      </w:r>
      <w:r w:rsidRPr="00F62EC0">
        <w:rPr>
          <w:u w:val="single"/>
        </w:rPr>
        <w:t>evacuation</w:t>
      </w:r>
      <w:r w:rsidRPr="00F62EC0">
        <w:t xml:space="preserve"> of native perspective from our politics. We resist settler colonialism WITHOUT capitulating to Recognition because we articulate sovereignty OUTSIDE of liberal inclusion</w:t>
      </w:r>
      <w:r w:rsidRPr="00F62EC0">
        <w:br/>
        <w:t>Day 2015</w:t>
      </w:r>
    </w:p>
    <w:p w14:paraId="40E75089" w14:textId="77777777" w:rsidR="00E26A31" w:rsidRPr="00F62EC0" w:rsidRDefault="00E26A31" w:rsidP="00E26A31">
      <w:r w:rsidRPr="00F62EC0">
        <w:t>(Iyko, associate professor of English at Mount Holyoke College, “Being or Nothingness: Indigeneity, Antiblackness, and Settler Colonial Critique,” Journal of Ethnic Studies vol 1 issue 2 Fall 2015 DH)</w:t>
      </w:r>
    </w:p>
    <w:p w14:paraId="05097CC7" w14:textId="77777777" w:rsidR="00E26A31" w:rsidRPr="00F62EC0" w:rsidRDefault="00E26A31" w:rsidP="00E26A31">
      <w:pPr>
        <w:rPr>
          <w:sz w:val="14"/>
        </w:rPr>
      </w:pPr>
      <w:r w:rsidRPr="00F62EC0">
        <w:rPr>
          <w:sz w:val="14"/>
        </w:rPr>
        <w:t xml:space="preserve">Beyond this inconsistency, </w:t>
      </w:r>
      <w:r w:rsidRPr="00F62EC0">
        <w:rPr>
          <w:rStyle w:val="StyleUnderline"/>
        </w:rPr>
        <w:t>the liberal multiculturalist agenda that Wilderson and Sexton project into Indigenous sovereignty willfully evacuates any Indigenous refusal of a colonial politics of recognition</w:t>
      </w:r>
      <w:r w:rsidRPr="00F62EC0">
        <w:rPr>
          <w:sz w:val="14"/>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 cause ‘treaties are forms of articulation'° that buttress "the interlocutory life of America as a coherent (albeit genocidal) idea."47 But </w:t>
      </w:r>
      <w:r w:rsidRPr="00F62EC0">
        <w:rPr>
          <w:rStyle w:val="StyleUnderline"/>
        </w:rPr>
        <w:t>such a depoliticized liberal project is frankly incompatible with Indigenous</w:t>
      </w:r>
      <w:r w:rsidRPr="00F62EC0">
        <w:rPr>
          <w:sz w:val="14"/>
        </w:rPr>
        <w:t xml:space="preserve"> activism and </w:t>
      </w:r>
      <w:r w:rsidRPr="00F62EC0">
        <w:rPr>
          <w:rStyle w:val="StyleUnderline"/>
        </w:rPr>
        <w:t>scholarship</w:t>
      </w:r>
      <w:r w:rsidRPr="00F62EC0">
        <w:rPr>
          <w:sz w:val="14"/>
        </w:rPr>
        <w:t xml:space="preserve"> that emerges from Native studies in North America, </w:t>
      </w:r>
      <w:r w:rsidRPr="00F62EC0">
        <w:rPr>
          <w:rStyle w:val="StyleUnderline"/>
        </w:rPr>
        <w:t>The main argument</w:t>
      </w:r>
      <w:r w:rsidRPr="00F62EC0">
        <w:rPr>
          <w:sz w:val="14"/>
        </w:rPr>
        <w:t xml:space="preserve"> </w:t>
      </w:r>
      <w:r w:rsidRPr="00F62EC0">
        <w:rPr>
          <w:rStyle w:val="StyleUnderline"/>
        </w:rPr>
        <w:t>in</w:t>
      </w:r>
      <w:r w:rsidRPr="00F62EC0">
        <w:rPr>
          <w:sz w:val="14"/>
        </w:rPr>
        <w:t xml:space="preserve"> Glen Sean </w:t>
      </w:r>
      <w:r w:rsidRPr="00F62EC0">
        <w:rPr>
          <w:rStyle w:val="StyleUnderline"/>
        </w:rPr>
        <w:t>Coulthard’s</w:t>
      </w:r>
      <w:r w:rsidRPr="00F62EC0">
        <w:rPr>
          <w:sz w:val="14"/>
        </w:rPr>
        <w:t xml:space="preserve"> </w:t>
      </w:r>
      <w:r w:rsidRPr="00F62EC0">
        <w:rPr>
          <w:rStyle w:val="StyleUnderline"/>
        </w:rPr>
        <w:t>book</w:t>
      </w:r>
      <w:r w:rsidRPr="00F62EC0">
        <w:rPr>
          <w:sz w:val="14"/>
        </w:rPr>
        <w:t xml:space="preserve"> Red Skin, White Masks </w:t>
      </w:r>
      <w:r w:rsidRPr="00F62EC0">
        <w:rPr>
          <w:rStyle w:val="StyleUnderline"/>
        </w:rPr>
        <w:t>is to</w:t>
      </w:r>
      <w:r w:rsidRPr="00F62EC0">
        <w:rPr>
          <w:sz w:val="14"/>
        </w:rPr>
        <w:t xml:space="preserve"> categorically </w:t>
      </w:r>
      <w:r w:rsidRPr="00F62EC0">
        <w:rPr>
          <w:rStyle w:val="StyleUnderline"/>
        </w:rPr>
        <w:t>reject</w:t>
      </w:r>
      <w:r w:rsidRPr="00F62EC0">
        <w:rPr>
          <w:sz w:val="14"/>
        </w:rPr>
        <w:t xml:space="preserve"> "the liberal </w:t>
      </w:r>
      <w:r w:rsidRPr="00F62EC0">
        <w:rPr>
          <w:rStyle w:val="StyleUnderline"/>
        </w:rPr>
        <w:t>recognition-based approach to Indigenous self-determination</w:t>
      </w:r>
      <w:r w:rsidRPr="00F62EC0">
        <w:rPr>
          <w:sz w:val="14"/>
        </w:rPr>
        <w:t xml:space="preserve">."48 </w:t>
      </w:r>
      <w:r w:rsidRPr="00F62EC0">
        <w:rPr>
          <w:rStyle w:val="StyleUnderline"/>
        </w:rPr>
        <w:t>This is not a politics of legitimizing Indigenous nations through state recognition but rather one of refusal, a refusal to be recognized and thus interpellated by the settler colonial nation-state. Drawing on Fanon, Coulthard describes the “necessity</w:t>
      </w:r>
      <w:r w:rsidRPr="00F62EC0">
        <w:rPr>
          <w:sz w:val="14"/>
        </w:rPr>
        <w:t xml:space="preserve"> on the part of the oppressed to ‘turn away’ from their other-oriented mastendependency, and </w:t>
      </w:r>
      <w:r w:rsidRPr="00F62EC0">
        <w:rPr>
          <w:rStyle w:val="StyleUnderline"/>
        </w:rPr>
        <w:t>to instead struggle for freedom on their own terms and in accordance with their own values</w:t>
      </w:r>
      <w:r w:rsidRPr="00F62EC0">
        <w:rPr>
          <w:sz w:val="14"/>
        </w:rPr>
        <w:t xml:space="preserve">.”49 </w:t>
      </w:r>
      <w:r w:rsidRPr="00F62EC0">
        <w:rPr>
          <w:rStyle w:val="StyleUnderline"/>
        </w:rPr>
        <w:t xml:space="preserve">It is also difficult to reconcile the depoliticized narrative of "resurgence and recovery" that Wilderson and Sexton attribute to Indigenous sovereignty in the face of Idle No More, the anticapitalist Indigenous sovereignty movement in Canada </w:t>
      </w:r>
      <w:r w:rsidRPr="00F62EC0">
        <w:rPr>
          <w:sz w:val="14"/>
        </w:rPr>
        <w:t>whose national railway and highway blockades have seriously destabilized the expropriation of natural resources for the global market. These are examples that Coulthard describes as “direct action" rather than negotiation—in other words, antagonism, not conflict resolution: They [</w:t>
      </w:r>
      <w:r w:rsidRPr="00F62EC0">
        <w:rPr>
          <w:rStyle w:val="StyleUnderline"/>
        </w:rPr>
        <w:t>blockades</w:t>
      </w:r>
      <w:r w:rsidRPr="00F62EC0">
        <w:rPr>
          <w:sz w:val="14"/>
        </w:rPr>
        <w:t xml:space="preserve">] </w:t>
      </w:r>
      <w:r w:rsidRPr="00F62EC0">
        <w:rPr>
          <w:rStyle w:val="StyleUnderline"/>
        </w:rPr>
        <w:t>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w:t>
      </w:r>
      <w:r w:rsidRPr="00F62EC0">
        <w:rPr>
          <w:sz w:val="14"/>
        </w:rPr>
        <w:t xml:space="preserve">. These modes of direct action . . . seek to have a negative impact on the economic infrastructure that is core to the colonial accumulation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 52 as a struggle for “enfranchisement." Idle No More is not in “conflict” with the Canadian nation-state; it is in a struggle against the very premise of settler colonial capitalism that requires the elimination of Indigenous peoples. As Coulthard states unambiguously, “For Indigenous nations to live, capitalism must die.”53  </w:t>
      </w:r>
    </w:p>
    <w:p w14:paraId="1CA04349" w14:textId="77777777" w:rsidR="00E26A31" w:rsidRPr="00F62EC0" w:rsidRDefault="00E26A31" w:rsidP="00E26A31"/>
    <w:p w14:paraId="4D5E4477" w14:textId="0EADD8B2" w:rsidR="00E26A31" w:rsidRPr="00F62EC0" w:rsidRDefault="00E26A31" w:rsidP="00E26A31">
      <w:pPr>
        <w:pStyle w:val="Heading4"/>
      </w:pPr>
      <w:r w:rsidRPr="00F62EC0">
        <w:t>The affirmative’s positing of slavery as the contradiction through which humanism affirms itself turns settler colonialism into the very ground by which their analytic gains force</w:t>
      </w:r>
    </w:p>
    <w:p w14:paraId="34756625" w14:textId="77777777" w:rsidR="00E26A31" w:rsidRPr="00F62EC0" w:rsidRDefault="00E26A31" w:rsidP="00E26A31">
      <w:r w:rsidRPr="00F62EC0">
        <w:rPr>
          <w:rStyle w:val="Style13ptBold"/>
        </w:rPr>
        <w:t>Byrd 2011</w:t>
      </w:r>
      <w:r w:rsidRPr="00F62EC0">
        <w:t xml:space="preserve"> [Jodi, Professor of English at the University of Illinois, </w:t>
      </w:r>
      <w:r w:rsidRPr="00F62EC0">
        <w:rPr>
          <w:i/>
        </w:rPr>
        <w:t>The Transit of Empire: Indigenous Critique of Colonialism</w:t>
      </w:r>
      <w:r w:rsidRPr="00F62EC0">
        <w:t>]</w:t>
      </w:r>
    </w:p>
    <w:p w14:paraId="4D77B8AB" w14:textId="3E5EEF38" w:rsidR="005123C7" w:rsidRPr="00F62EC0" w:rsidRDefault="00E26A31" w:rsidP="005123C7">
      <w:pPr>
        <w:rPr>
          <w:sz w:val="16"/>
        </w:rPr>
      </w:pPr>
      <w:r w:rsidRPr="00F62EC0">
        <w:rPr>
          <w:sz w:val="16"/>
        </w:rPr>
        <w:t xml:space="preserve">But </w:t>
      </w:r>
      <w:r w:rsidRPr="00F62EC0">
        <w:rPr>
          <w:rStyle w:val="StyleUnderline"/>
        </w:rPr>
        <w:t>what seems</w:t>
      </w:r>
      <w:r w:rsidRPr="00F62EC0">
        <w:rPr>
          <w:sz w:val="16"/>
        </w:rPr>
        <w:t xml:space="preserve"> to me </w:t>
      </w:r>
      <w:r w:rsidRPr="00F62EC0">
        <w:rPr>
          <w:rStyle w:val="StyleUnderline"/>
        </w:rPr>
        <w:t>to be further disavowed</w:t>
      </w:r>
      <w:r w:rsidRPr="00F62EC0">
        <w:rPr>
          <w:sz w:val="16"/>
        </w:rPr>
        <w:t xml:space="preserve">, even </w:t>
      </w:r>
      <w:r w:rsidRPr="00F62EC0">
        <w:rPr>
          <w:rStyle w:val="StyleUnderline"/>
        </w:rPr>
        <w:t>in Lowe’s important figuration of the history of labor</w:t>
      </w:r>
      <w:r w:rsidRPr="00F62EC0">
        <w:rPr>
          <w:sz w:val="16"/>
        </w:rPr>
        <w:t xml:space="preserve"> in “the intimacies of four continents,” </w:t>
      </w:r>
      <w:r w:rsidRPr="00F62EC0">
        <w:rPr>
          <w:rStyle w:val="StyleUnderline"/>
        </w:rPr>
        <w:t xml:space="preserve">is the </w:t>
      </w:r>
      <w:r w:rsidRPr="00F62EC0">
        <w:rPr>
          <w:rStyle w:val="Emphasis"/>
        </w:rPr>
        <w:t>settler colonialism that such labor underwrites</w:t>
      </w:r>
      <w:r w:rsidRPr="00F62EC0">
        <w:rPr>
          <w:rStyle w:val="StyleUnderline"/>
        </w:rPr>
        <w:t>. Asia, Africa, and Europe all meet in the Americas to labor over the dialectics of free and unfree</w:t>
      </w:r>
      <w:r w:rsidRPr="00F62EC0">
        <w:rPr>
          <w:sz w:val="16"/>
        </w:rPr>
        <w:t xml:space="preserve">, </w:t>
      </w:r>
      <w:r w:rsidRPr="00F62EC0">
        <w:rPr>
          <w:rStyle w:val="StyleUnderline"/>
        </w:rPr>
        <w:t>but what of the Americas themselves and the prior peoples upon whom that labor took place? Lowe includes “native peoples”</w:t>
      </w:r>
      <w:r w:rsidRPr="00F62EC0">
        <w:rPr>
          <w:sz w:val="16"/>
        </w:rPr>
        <w:t xml:space="preserve"> in her figurations </w:t>
      </w:r>
      <w:r w:rsidRPr="00F62EC0">
        <w:rPr>
          <w:rStyle w:val="Emphasis"/>
        </w:rPr>
        <w:t>as an addendum</w:t>
      </w:r>
      <w:r w:rsidRPr="00F62EC0">
        <w:rPr>
          <w:rStyle w:val="StyleUnderline"/>
        </w:rPr>
        <w:t xml:space="preserve"> when she writes that she hopes “to evoke the political economic logics through which men and women from Africa</w:t>
      </w:r>
      <w:r w:rsidRPr="00F62EC0">
        <w:rPr>
          <w:sz w:val="16"/>
        </w:rPr>
        <w:t xml:space="preserve"> and Asia </w:t>
      </w:r>
      <w:r w:rsidRPr="00F62EC0">
        <w:rPr>
          <w:rStyle w:val="StyleUnderline"/>
        </w:rPr>
        <w:t>were forcibly transported to the Americas, who with native, mixed, and creole peoples constituted slave societies, the profits of which gave rise to bourgeois republican states in Europe and North America</w:t>
      </w:r>
      <w:r w:rsidRPr="00F62EC0">
        <w:rPr>
          <w:sz w:val="16"/>
        </w:rPr>
        <w:t xml:space="preserve">.”23 </w:t>
      </w:r>
      <w:r w:rsidRPr="00F62EC0">
        <w:rPr>
          <w:rStyle w:val="StyleUnderline"/>
        </w:rPr>
        <w:t>By positioning the conditions of slavery and indentureship in the Americas as coeval contradictions through which Western freedom affirms and resolves itself, and then by collapsing the indigenous Americas into slavery</w:t>
      </w:r>
      <w:r w:rsidRPr="00F62EC0">
        <w:rPr>
          <w:sz w:val="16"/>
        </w:rPr>
        <w:t xml:space="preserve">, </w:t>
      </w:r>
      <w:r w:rsidRPr="00F62EC0">
        <w:rPr>
          <w:rStyle w:val="StyleUnderline"/>
        </w:rPr>
        <w:t xml:space="preserve">the fourth continent of settler colonialism through which such intimacy is made to labor is not just forgotten or elided; it becomes the very ground through which the other three continents struggle intimately for freedom, justice, and equality. </w:t>
      </w:r>
      <w:r w:rsidRPr="00F62EC0">
        <w:rPr>
          <w:sz w:val="16"/>
        </w:rPr>
        <w:t xml:space="preserve">Within Lowe’s formulation, </w:t>
      </w:r>
      <w:r w:rsidRPr="00F62EC0">
        <w:rPr>
          <w:rStyle w:val="StyleUnderline"/>
        </w:rPr>
        <w:t>the native peoples of the Americas are collapsed into slavery</w:t>
      </w:r>
      <w:r w:rsidRPr="00F62EC0">
        <w:rPr>
          <w:sz w:val="16"/>
        </w:rPr>
        <w:t xml:space="preserve">; </w:t>
      </w:r>
      <w:r w:rsidRPr="00F62EC0">
        <w:rPr>
          <w:rStyle w:val="StyleUnderline"/>
        </w:rPr>
        <w:t>their only role within the disavowed intimacies of racialization is either one equivalent to that of African slaves or their ability to die so imported labor can make use of their lands.</w:t>
      </w:r>
      <w:r w:rsidRPr="00F62EC0">
        <w:rPr>
          <w:sz w:val="16"/>
        </w:rPr>
        <w:t xml:space="preserve"> Thus, </w:t>
      </w:r>
      <w:r w:rsidRPr="00F62EC0">
        <w:rPr>
          <w:rStyle w:val="StyleUnderline"/>
        </w:rPr>
        <w:t>within the “intimacies of four continents,” indigenous peoples in the new world cannot</w:t>
      </w:r>
      <w:r w:rsidRPr="00F62EC0">
        <w:rPr>
          <w:sz w:val="16"/>
        </w:rPr>
        <w:t xml:space="preserve">, in this system, </w:t>
      </w:r>
      <w:r w:rsidRPr="00F62EC0">
        <w:rPr>
          <w:rStyle w:val="StyleUnderline"/>
        </w:rPr>
        <w:t>give rise to any historical agency or status within the “economy of affirmation and forgetting,” because they are the transit through which the dialectic of subject and object occurs.</w:t>
      </w:r>
      <w:r w:rsidRPr="00F62EC0">
        <w:rPr>
          <w:sz w:val="16"/>
        </w:rPr>
        <w:t xml:space="preserve"> In many ways, then, this book argues for a critical reevaluation of the elaboration of these historical processes of oppression within postcolonial, critical race, queer, and American studies at the beginning of the twenty-first century. By foundationally accepting the general premise that racialization (along with the concomitant interlocking oppressions of class, gender, and sexuality) causes the primary violences of U.S. politics in national and international arenas, multicultural liberalism has aligned itself with settler colonialism despite professing the goal to disrupt and intervene in global forms of dominance through investments in colorblind equality. Simply put, </w:t>
      </w:r>
      <w:r w:rsidRPr="00F62EC0">
        <w:rPr>
          <w:rStyle w:val="StyleUnderline"/>
        </w:rPr>
        <w:t>prevailing understandings of race and racialization</w:t>
      </w:r>
      <w:r w:rsidRPr="00F62EC0">
        <w:rPr>
          <w:sz w:val="16"/>
        </w:rPr>
        <w:t xml:space="preserve"> within U.S. post-colonial, area, and queer studies </w:t>
      </w:r>
      <w:r w:rsidRPr="00F62EC0">
        <w:rPr>
          <w:rStyle w:val="StyleUnderline"/>
        </w:rPr>
        <w:t>depend upon an historical aphasia of the conquest of indigenous peoples</w:t>
      </w:r>
      <w:r w:rsidRPr="00F62EC0">
        <w:rPr>
          <w:sz w:val="16"/>
        </w:rPr>
        <w:t xml:space="preserve">. Further, </w:t>
      </w:r>
      <w:r w:rsidRPr="00F62EC0">
        <w:rPr>
          <w:rStyle w:val="StyleUnderline"/>
        </w:rPr>
        <w:t xml:space="preserve">these framings have forgotten, </w:t>
      </w:r>
      <w:r w:rsidRPr="00F62EC0">
        <w:rPr>
          <w:sz w:val="16"/>
        </w:rPr>
        <w:t xml:space="preserve">as Moreton-Robinson has argued, </w:t>
      </w:r>
      <w:r w:rsidRPr="00F62EC0">
        <w:rPr>
          <w:rStyle w:val="StyleUnderline"/>
        </w:rPr>
        <w:t>that “the question of how anyone came to be white or black in the United States is inextricably tied to the dispossession of the original owners and the assumption of white possession</w:t>
      </w:r>
      <w:r w:rsidRPr="00F62EC0">
        <w:rPr>
          <w:rStyle w:val="Emphasis"/>
        </w:rPr>
        <w:t>.”</w:t>
      </w:r>
      <w:r w:rsidRPr="00F62EC0">
        <w:rPr>
          <w:sz w:val="16"/>
        </w:rPr>
        <w:t xml:space="preserve">24 </w:t>
      </w:r>
      <w:r w:rsidRPr="00F62EC0">
        <w:rPr>
          <w:rStyle w:val="StyleUnderline"/>
        </w:rPr>
        <w:t>Calls to social justice</w:t>
      </w:r>
      <w:r w:rsidRPr="00F62EC0">
        <w:rPr>
          <w:sz w:val="16"/>
        </w:rPr>
        <w:t xml:space="preserve"> for U.S. racialized, sexualized, immigrant, and diasporic queer communities that include indigenous peoples, if</w:t>
      </w:r>
      <w:r w:rsidRPr="00F62EC0">
        <w:rPr>
          <w:rStyle w:val="StyleUnderline"/>
        </w:rPr>
        <w:t xml:space="preserve"> they are not attuned to the ongoing conditions of settler colonialism</w:t>
      </w:r>
      <w:r w:rsidRPr="00F62EC0">
        <w:rPr>
          <w:sz w:val="16"/>
        </w:rPr>
        <w:t xml:space="preserve"> of indigenous peoples, </w:t>
      </w:r>
      <w:r w:rsidRPr="00F62EC0">
        <w:rPr>
          <w:rStyle w:val="StyleUnderline"/>
        </w:rPr>
        <w:t>risk deeming colonialism in North America resolve</w:t>
      </w:r>
      <w:r w:rsidRPr="00F62EC0">
        <w:rPr>
          <w:sz w:val="16"/>
        </w:rPr>
        <w:t xml:space="preserve">d, if not redressed, </w:t>
      </w:r>
      <w:r w:rsidRPr="00F62EC0">
        <w:rPr>
          <w:rStyle w:val="StyleUnderline"/>
        </w:rPr>
        <w:t>two cents for 100 billion dollars</w:t>
      </w:r>
      <w:r w:rsidRPr="00F62EC0">
        <w:rPr>
          <w:sz w:val="16"/>
        </w:rPr>
        <w:t xml:space="preserve">. </w:t>
      </w:r>
      <w:bookmarkStart w:id="1" w:name="_GoBack"/>
      <w:bookmarkEnd w:id="1"/>
    </w:p>
    <w:sectPr w:rsidR="005123C7" w:rsidRPr="00F62EC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Bold">
    <w:panose1 w:val="020B0704020202020204"/>
    <w:charset w:val="00"/>
    <w:family w:val="roman"/>
    <w:notTrueType/>
    <w:pitch w:val="default"/>
  </w:font>
  <w:font w:name="Wingdings 3">
    <w:panose1 w:val="05040102010807070707"/>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764355D"/>
    <w:multiLevelType w:val="hybridMultilevel"/>
    <w:tmpl w:val="D41E0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CC024F"/>
    <w:multiLevelType w:val="multilevel"/>
    <w:tmpl w:val="A0A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03776"/>
    <w:multiLevelType w:val="hybridMultilevel"/>
    <w:tmpl w:val="64987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445008"/>
    <w:multiLevelType w:val="hybridMultilevel"/>
    <w:tmpl w:val="3AAC340C"/>
    <w:lvl w:ilvl="0" w:tplc="535EB4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981C7C"/>
    <w:multiLevelType w:val="hybridMultilevel"/>
    <w:tmpl w:val="AEF68B86"/>
    <w:lvl w:ilvl="0" w:tplc="3F0E88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15FF3"/>
    <w:multiLevelType w:val="multilevel"/>
    <w:tmpl w:val="8BAA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F20E5"/>
    <w:multiLevelType w:val="hybridMultilevel"/>
    <w:tmpl w:val="03089DA4"/>
    <w:lvl w:ilvl="0" w:tplc="3F0E88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CF4C78"/>
    <w:multiLevelType w:val="hybridMultilevel"/>
    <w:tmpl w:val="B8401D1C"/>
    <w:lvl w:ilvl="0" w:tplc="7936917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CB6948"/>
    <w:multiLevelType w:val="multilevel"/>
    <w:tmpl w:val="709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74804"/>
    <w:multiLevelType w:val="hybridMultilevel"/>
    <w:tmpl w:val="FBCC8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D136A5"/>
    <w:multiLevelType w:val="hybridMultilevel"/>
    <w:tmpl w:val="4AF0644C"/>
    <w:lvl w:ilvl="0" w:tplc="A3766FD0">
      <w:numFmt w:val="bullet"/>
      <w:lvlText w:val="-"/>
      <w:lvlJc w:val="left"/>
      <w:pPr>
        <w:ind w:left="720" w:hanging="360"/>
      </w:pPr>
      <w:rPr>
        <w:rFonts w:ascii="Calibri" w:eastAsiaTheme="minorEastAsia" w:hAnsi="Calibri" w:cstheme="minorBidi"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21"/>
  </w:num>
  <w:num w:numId="14">
    <w:abstractNumId w:val="18"/>
  </w:num>
  <w:num w:numId="15">
    <w:abstractNumId w:val="17"/>
  </w:num>
  <w:num w:numId="16">
    <w:abstractNumId w:val="15"/>
  </w:num>
  <w:num w:numId="17">
    <w:abstractNumId w:val="19"/>
  </w:num>
  <w:num w:numId="18">
    <w:abstractNumId w:val="16"/>
  </w:num>
  <w:num w:numId="19">
    <w:abstractNumId w:val="12"/>
  </w:num>
  <w:num w:numId="20">
    <w:abstractNumId w:val="13"/>
  </w:num>
  <w:num w:numId="21">
    <w:abstractNumId w:val="20"/>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76E72"/>
    <w:rsid w:val="000029E3"/>
    <w:rsid w:val="000029E8"/>
    <w:rsid w:val="00004225"/>
    <w:rsid w:val="00004652"/>
    <w:rsid w:val="000066CA"/>
    <w:rsid w:val="00007264"/>
    <w:rsid w:val="000076A9"/>
    <w:rsid w:val="00014FAD"/>
    <w:rsid w:val="00015D2A"/>
    <w:rsid w:val="000179F6"/>
    <w:rsid w:val="00020524"/>
    <w:rsid w:val="000208C1"/>
    <w:rsid w:val="0002490B"/>
    <w:rsid w:val="00025F8B"/>
    <w:rsid w:val="00026465"/>
    <w:rsid w:val="000267E1"/>
    <w:rsid w:val="00030204"/>
    <w:rsid w:val="000312A0"/>
    <w:rsid w:val="000315EE"/>
    <w:rsid w:val="00033475"/>
    <w:rsid w:val="0003396C"/>
    <w:rsid w:val="00035253"/>
    <w:rsid w:val="00035337"/>
    <w:rsid w:val="000513F4"/>
    <w:rsid w:val="00052FB1"/>
    <w:rsid w:val="00054276"/>
    <w:rsid w:val="000547B1"/>
    <w:rsid w:val="00055731"/>
    <w:rsid w:val="000565E0"/>
    <w:rsid w:val="000606EF"/>
    <w:rsid w:val="0006091E"/>
    <w:rsid w:val="00060E84"/>
    <w:rsid w:val="0006231A"/>
    <w:rsid w:val="00063040"/>
    <w:rsid w:val="000638C1"/>
    <w:rsid w:val="00065FEE"/>
    <w:rsid w:val="00066E3C"/>
    <w:rsid w:val="0007033D"/>
    <w:rsid w:val="00072718"/>
    <w:rsid w:val="0007381E"/>
    <w:rsid w:val="00076094"/>
    <w:rsid w:val="0008785F"/>
    <w:rsid w:val="00090CBE"/>
    <w:rsid w:val="00093895"/>
    <w:rsid w:val="00094802"/>
    <w:rsid w:val="00094DEC"/>
    <w:rsid w:val="000A0D7A"/>
    <w:rsid w:val="000A2D8A"/>
    <w:rsid w:val="000B3466"/>
    <w:rsid w:val="000B39CB"/>
    <w:rsid w:val="000B7771"/>
    <w:rsid w:val="000C1E3E"/>
    <w:rsid w:val="000C3254"/>
    <w:rsid w:val="000D26A6"/>
    <w:rsid w:val="000D2B90"/>
    <w:rsid w:val="000D437D"/>
    <w:rsid w:val="000D6ED8"/>
    <w:rsid w:val="000D717B"/>
    <w:rsid w:val="000E0422"/>
    <w:rsid w:val="000F13F1"/>
    <w:rsid w:val="000F28F6"/>
    <w:rsid w:val="000F7DF3"/>
    <w:rsid w:val="00100B28"/>
    <w:rsid w:val="00103B9A"/>
    <w:rsid w:val="00104F91"/>
    <w:rsid w:val="00117316"/>
    <w:rsid w:val="001209B4"/>
    <w:rsid w:val="00136BDB"/>
    <w:rsid w:val="00141418"/>
    <w:rsid w:val="0014270B"/>
    <w:rsid w:val="00143194"/>
    <w:rsid w:val="00145E34"/>
    <w:rsid w:val="00155FD8"/>
    <w:rsid w:val="001610EB"/>
    <w:rsid w:val="00164145"/>
    <w:rsid w:val="001657F7"/>
    <w:rsid w:val="001705EC"/>
    <w:rsid w:val="00173855"/>
    <w:rsid w:val="001761FC"/>
    <w:rsid w:val="00182655"/>
    <w:rsid w:val="00182851"/>
    <w:rsid w:val="001840F2"/>
    <w:rsid w:val="00185134"/>
    <w:rsid w:val="001856C6"/>
    <w:rsid w:val="00191B5F"/>
    <w:rsid w:val="00192487"/>
    <w:rsid w:val="00192552"/>
    <w:rsid w:val="00193416"/>
    <w:rsid w:val="00193F8A"/>
    <w:rsid w:val="00194C5C"/>
    <w:rsid w:val="00195073"/>
    <w:rsid w:val="00195665"/>
    <w:rsid w:val="0019668D"/>
    <w:rsid w:val="001A25FD"/>
    <w:rsid w:val="001A3E53"/>
    <w:rsid w:val="001A3E63"/>
    <w:rsid w:val="001A5371"/>
    <w:rsid w:val="001A5A3F"/>
    <w:rsid w:val="001A72C7"/>
    <w:rsid w:val="001B6428"/>
    <w:rsid w:val="001B73E3"/>
    <w:rsid w:val="001B7641"/>
    <w:rsid w:val="001C316D"/>
    <w:rsid w:val="001C3FFC"/>
    <w:rsid w:val="001D1A0D"/>
    <w:rsid w:val="001D2773"/>
    <w:rsid w:val="001D36BF"/>
    <w:rsid w:val="001D4C28"/>
    <w:rsid w:val="001D4FD3"/>
    <w:rsid w:val="001D7681"/>
    <w:rsid w:val="001E0B1F"/>
    <w:rsid w:val="001E0C0F"/>
    <w:rsid w:val="001E1E0B"/>
    <w:rsid w:val="001E1EE9"/>
    <w:rsid w:val="001E2BAA"/>
    <w:rsid w:val="001E5673"/>
    <w:rsid w:val="001F1173"/>
    <w:rsid w:val="001F18D5"/>
    <w:rsid w:val="001F2E86"/>
    <w:rsid w:val="001F5144"/>
    <w:rsid w:val="002005A8"/>
    <w:rsid w:val="00203DD8"/>
    <w:rsid w:val="00204921"/>
    <w:rsid w:val="00204E1D"/>
    <w:rsid w:val="002059BD"/>
    <w:rsid w:val="00206E7E"/>
    <w:rsid w:val="00207FD8"/>
    <w:rsid w:val="00210FAF"/>
    <w:rsid w:val="00213B1E"/>
    <w:rsid w:val="00215284"/>
    <w:rsid w:val="002168F2"/>
    <w:rsid w:val="00220BC8"/>
    <w:rsid w:val="00222610"/>
    <w:rsid w:val="0022589F"/>
    <w:rsid w:val="002343FE"/>
    <w:rsid w:val="00235F7B"/>
    <w:rsid w:val="002432E0"/>
    <w:rsid w:val="00243569"/>
    <w:rsid w:val="00243F8A"/>
    <w:rsid w:val="002458F7"/>
    <w:rsid w:val="002502CF"/>
    <w:rsid w:val="002544C8"/>
    <w:rsid w:val="002625AF"/>
    <w:rsid w:val="00267EBB"/>
    <w:rsid w:val="0027023B"/>
    <w:rsid w:val="00272F3F"/>
    <w:rsid w:val="00274EDB"/>
    <w:rsid w:val="0027729E"/>
    <w:rsid w:val="002843B2"/>
    <w:rsid w:val="00284ED6"/>
    <w:rsid w:val="00290C5A"/>
    <w:rsid w:val="00290C92"/>
    <w:rsid w:val="002931F4"/>
    <w:rsid w:val="0029647A"/>
    <w:rsid w:val="00296504"/>
    <w:rsid w:val="0029717D"/>
    <w:rsid w:val="002B29CD"/>
    <w:rsid w:val="002B5027"/>
    <w:rsid w:val="002B5511"/>
    <w:rsid w:val="002B7ACF"/>
    <w:rsid w:val="002C1907"/>
    <w:rsid w:val="002C58C5"/>
    <w:rsid w:val="002D10B9"/>
    <w:rsid w:val="002D514F"/>
    <w:rsid w:val="002D6310"/>
    <w:rsid w:val="002E0643"/>
    <w:rsid w:val="002E392E"/>
    <w:rsid w:val="002E6BBC"/>
    <w:rsid w:val="002F1BA9"/>
    <w:rsid w:val="002F292E"/>
    <w:rsid w:val="002F4BC2"/>
    <w:rsid w:val="002F6E74"/>
    <w:rsid w:val="002F7437"/>
    <w:rsid w:val="003106B3"/>
    <w:rsid w:val="003133BF"/>
    <w:rsid w:val="0031385D"/>
    <w:rsid w:val="00315AA9"/>
    <w:rsid w:val="00316EFB"/>
    <w:rsid w:val="003171AB"/>
    <w:rsid w:val="00321ED4"/>
    <w:rsid w:val="003223B2"/>
    <w:rsid w:val="00322714"/>
    <w:rsid w:val="00322A67"/>
    <w:rsid w:val="003258D6"/>
    <w:rsid w:val="0032610C"/>
    <w:rsid w:val="00326EE2"/>
    <w:rsid w:val="00330E13"/>
    <w:rsid w:val="00335983"/>
    <w:rsid w:val="00335A23"/>
    <w:rsid w:val="003362C6"/>
    <w:rsid w:val="00337D71"/>
    <w:rsid w:val="00340707"/>
    <w:rsid w:val="00341C61"/>
    <w:rsid w:val="00341E11"/>
    <w:rsid w:val="00347BF4"/>
    <w:rsid w:val="00351841"/>
    <w:rsid w:val="003572FB"/>
    <w:rsid w:val="003624A6"/>
    <w:rsid w:val="00362F31"/>
    <w:rsid w:val="00364ADF"/>
    <w:rsid w:val="00364EB8"/>
    <w:rsid w:val="00365C8D"/>
    <w:rsid w:val="003670D9"/>
    <w:rsid w:val="00370B41"/>
    <w:rsid w:val="00371B27"/>
    <w:rsid w:val="003726C3"/>
    <w:rsid w:val="00375D2E"/>
    <w:rsid w:val="00383071"/>
    <w:rsid w:val="00383B19"/>
    <w:rsid w:val="00384CBC"/>
    <w:rsid w:val="003871AD"/>
    <w:rsid w:val="00390FE3"/>
    <w:rsid w:val="0039278A"/>
    <w:rsid w:val="003933F9"/>
    <w:rsid w:val="00395864"/>
    <w:rsid w:val="00396557"/>
    <w:rsid w:val="00397316"/>
    <w:rsid w:val="003A248F"/>
    <w:rsid w:val="003A4D9C"/>
    <w:rsid w:val="003A55F8"/>
    <w:rsid w:val="003B1668"/>
    <w:rsid w:val="003C4497"/>
    <w:rsid w:val="003C5F4C"/>
    <w:rsid w:val="003D5EA8"/>
    <w:rsid w:val="003D74C5"/>
    <w:rsid w:val="003D7B28"/>
    <w:rsid w:val="003E305E"/>
    <w:rsid w:val="003E34DB"/>
    <w:rsid w:val="003E5302"/>
    <w:rsid w:val="003E5BF1"/>
    <w:rsid w:val="003F2452"/>
    <w:rsid w:val="003F41EA"/>
    <w:rsid w:val="003F6512"/>
    <w:rsid w:val="003F78DE"/>
    <w:rsid w:val="003F7DF0"/>
    <w:rsid w:val="00400D29"/>
    <w:rsid w:val="004010D5"/>
    <w:rsid w:val="004039AF"/>
    <w:rsid w:val="004079DD"/>
    <w:rsid w:val="00407AFF"/>
    <w:rsid w:val="00410204"/>
    <w:rsid w:val="0041155D"/>
    <w:rsid w:val="004170BF"/>
    <w:rsid w:val="00417395"/>
    <w:rsid w:val="00420ACB"/>
    <w:rsid w:val="00423941"/>
    <w:rsid w:val="00424DBA"/>
    <w:rsid w:val="0042659B"/>
    <w:rsid w:val="004270E3"/>
    <w:rsid w:val="00432DE6"/>
    <w:rsid w:val="004348DC"/>
    <w:rsid w:val="00434921"/>
    <w:rsid w:val="004364C5"/>
    <w:rsid w:val="0044058E"/>
    <w:rsid w:val="00442018"/>
    <w:rsid w:val="00442746"/>
    <w:rsid w:val="004433BA"/>
    <w:rsid w:val="004448DC"/>
    <w:rsid w:val="00446567"/>
    <w:rsid w:val="00447514"/>
    <w:rsid w:val="00447B10"/>
    <w:rsid w:val="00450E4D"/>
    <w:rsid w:val="00452EE4"/>
    <w:rsid w:val="00452F0B"/>
    <w:rsid w:val="00452F66"/>
    <w:rsid w:val="0045342E"/>
    <w:rsid w:val="004536D6"/>
    <w:rsid w:val="004562C7"/>
    <w:rsid w:val="00456756"/>
    <w:rsid w:val="00457224"/>
    <w:rsid w:val="00457295"/>
    <w:rsid w:val="0046178B"/>
    <w:rsid w:val="00466546"/>
    <w:rsid w:val="00470B95"/>
    <w:rsid w:val="004727C1"/>
    <w:rsid w:val="0047482C"/>
    <w:rsid w:val="00475436"/>
    <w:rsid w:val="0048047E"/>
    <w:rsid w:val="00482606"/>
    <w:rsid w:val="00482AF9"/>
    <w:rsid w:val="004879EF"/>
    <w:rsid w:val="00487E12"/>
    <w:rsid w:val="00496BB2"/>
    <w:rsid w:val="004A53D4"/>
    <w:rsid w:val="004A5EDB"/>
    <w:rsid w:val="004B37B4"/>
    <w:rsid w:val="004B6159"/>
    <w:rsid w:val="004B72B4"/>
    <w:rsid w:val="004C0314"/>
    <w:rsid w:val="004C0D3D"/>
    <w:rsid w:val="004C1680"/>
    <w:rsid w:val="004C213E"/>
    <w:rsid w:val="004C376C"/>
    <w:rsid w:val="004C657F"/>
    <w:rsid w:val="004C67E3"/>
    <w:rsid w:val="004D17D8"/>
    <w:rsid w:val="004D52D8"/>
    <w:rsid w:val="004E3265"/>
    <w:rsid w:val="004E355B"/>
    <w:rsid w:val="004F6912"/>
    <w:rsid w:val="005001E5"/>
    <w:rsid w:val="005028E5"/>
    <w:rsid w:val="005031D4"/>
    <w:rsid w:val="00503735"/>
    <w:rsid w:val="005123C7"/>
    <w:rsid w:val="0051256D"/>
    <w:rsid w:val="00513421"/>
    <w:rsid w:val="00515EA4"/>
    <w:rsid w:val="00516A88"/>
    <w:rsid w:val="00522065"/>
    <w:rsid w:val="005224F2"/>
    <w:rsid w:val="00522787"/>
    <w:rsid w:val="00522A4A"/>
    <w:rsid w:val="00524A87"/>
    <w:rsid w:val="00531B52"/>
    <w:rsid w:val="00532076"/>
    <w:rsid w:val="00533F1C"/>
    <w:rsid w:val="00535834"/>
    <w:rsid w:val="00536D8B"/>
    <w:rsid w:val="005379C3"/>
    <w:rsid w:val="005453F2"/>
    <w:rsid w:val="005456C7"/>
    <w:rsid w:val="005507AE"/>
    <w:rsid w:val="005519C2"/>
    <w:rsid w:val="005523E0"/>
    <w:rsid w:val="0055320F"/>
    <w:rsid w:val="00555C96"/>
    <w:rsid w:val="0055699B"/>
    <w:rsid w:val="0056020A"/>
    <w:rsid w:val="00560BFE"/>
    <w:rsid w:val="00563D3D"/>
    <w:rsid w:val="005659AA"/>
    <w:rsid w:val="0056650C"/>
    <w:rsid w:val="00566E09"/>
    <w:rsid w:val="005676E8"/>
    <w:rsid w:val="00572027"/>
    <w:rsid w:val="00575B00"/>
    <w:rsid w:val="00577C12"/>
    <w:rsid w:val="00580840"/>
    <w:rsid w:val="00580BFC"/>
    <w:rsid w:val="00581048"/>
    <w:rsid w:val="00581203"/>
    <w:rsid w:val="0058349C"/>
    <w:rsid w:val="00584AFA"/>
    <w:rsid w:val="0058536E"/>
    <w:rsid w:val="00585FBE"/>
    <w:rsid w:val="005865E9"/>
    <w:rsid w:val="005870E8"/>
    <w:rsid w:val="0058789C"/>
    <w:rsid w:val="00591F62"/>
    <w:rsid w:val="00596A1C"/>
    <w:rsid w:val="005A2D1E"/>
    <w:rsid w:val="005A4D4E"/>
    <w:rsid w:val="005A7237"/>
    <w:rsid w:val="005B05D7"/>
    <w:rsid w:val="005B21FA"/>
    <w:rsid w:val="005B3244"/>
    <w:rsid w:val="005B369E"/>
    <w:rsid w:val="005B6EE8"/>
    <w:rsid w:val="005B7731"/>
    <w:rsid w:val="005C2668"/>
    <w:rsid w:val="005C4515"/>
    <w:rsid w:val="005C511C"/>
    <w:rsid w:val="005C5602"/>
    <w:rsid w:val="005C594D"/>
    <w:rsid w:val="005C74A6"/>
    <w:rsid w:val="005D0828"/>
    <w:rsid w:val="005D2317"/>
    <w:rsid w:val="005D3B4D"/>
    <w:rsid w:val="005D4DF9"/>
    <w:rsid w:val="005D615C"/>
    <w:rsid w:val="005E048F"/>
    <w:rsid w:val="005E09DB"/>
    <w:rsid w:val="005E1860"/>
    <w:rsid w:val="005E2B4A"/>
    <w:rsid w:val="005E3DCB"/>
    <w:rsid w:val="005E6727"/>
    <w:rsid w:val="005F063B"/>
    <w:rsid w:val="005F192D"/>
    <w:rsid w:val="005F24C8"/>
    <w:rsid w:val="005F26AF"/>
    <w:rsid w:val="00602A2E"/>
    <w:rsid w:val="00605FEC"/>
    <w:rsid w:val="00607D6C"/>
    <w:rsid w:val="00610C06"/>
    <w:rsid w:val="0061383D"/>
    <w:rsid w:val="00614D69"/>
    <w:rsid w:val="00617030"/>
    <w:rsid w:val="006211E0"/>
    <w:rsid w:val="00621301"/>
    <w:rsid w:val="0062173F"/>
    <w:rsid w:val="006235FB"/>
    <w:rsid w:val="00626A15"/>
    <w:rsid w:val="00635B44"/>
    <w:rsid w:val="006379E9"/>
    <w:rsid w:val="00640A42"/>
    <w:rsid w:val="006438CB"/>
    <w:rsid w:val="006507EA"/>
    <w:rsid w:val="006529B9"/>
    <w:rsid w:val="00654695"/>
    <w:rsid w:val="0065500A"/>
    <w:rsid w:val="00655217"/>
    <w:rsid w:val="0065727C"/>
    <w:rsid w:val="00674A78"/>
    <w:rsid w:val="0068216A"/>
    <w:rsid w:val="0068254C"/>
    <w:rsid w:val="006905D6"/>
    <w:rsid w:val="00695737"/>
    <w:rsid w:val="00696A16"/>
    <w:rsid w:val="00696EA3"/>
    <w:rsid w:val="006A09E1"/>
    <w:rsid w:val="006A142E"/>
    <w:rsid w:val="006A4840"/>
    <w:rsid w:val="006A52A0"/>
    <w:rsid w:val="006A7E1D"/>
    <w:rsid w:val="006B2055"/>
    <w:rsid w:val="006B7083"/>
    <w:rsid w:val="006C3A56"/>
    <w:rsid w:val="006C4DB9"/>
    <w:rsid w:val="006C7080"/>
    <w:rsid w:val="006C712E"/>
    <w:rsid w:val="006D13F4"/>
    <w:rsid w:val="006D44C6"/>
    <w:rsid w:val="006D6AED"/>
    <w:rsid w:val="006E6D0B"/>
    <w:rsid w:val="006E7A81"/>
    <w:rsid w:val="006F126E"/>
    <w:rsid w:val="006F1B4C"/>
    <w:rsid w:val="006F32C9"/>
    <w:rsid w:val="006F3834"/>
    <w:rsid w:val="006F5693"/>
    <w:rsid w:val="006F5D4C"/>
    <w:rsid w:val="007004FB"/>
    <w:rsid w:val="007018CC"/>
    <w:rsid w:val="00702965"/>
    <w:rsid w:val="00704ADA"/>
    <w:rsid w:val="007051A0"/>
    <w:rsid w:val="00712C93"/>
    <w:rsid w:val="007175BC"/>
    <w:rsid w:val="00717B01"/>
    <w:rsid w:val="007203EC"/>
    <w:rsid w:val="007227D9"/>
    <w:rsid w:val="00724266"/>
    <w:rsid w:val="0072491F"/>
    <w:rsid w:val="00724E3E"/>
    <w:rsid w:val="00725598"/>
    <w:rsid w:val="007374A1"/>
    <w:rsid w:val="007404D4"/>
    <w:rsid w:val="0074286B"/>
    <w:rsid w:val="00750D7F"/>
    <w:rsid w:val="00751857"/>
    <w:rsid w:val="00752712"/>
    <w:rsid w:val="00753A84"/>
    <w:rsid w:val="007611F5"/>
    <w:rsid w:val="007619E4"/>
    <w:rsid w:val="00761E75"/>
    <w:rsid w:val="0076495E"/>
    <w:rsid w:val="00765FC8"/>
    <w:rsid w:val="0076701C"/>
    <w:rsid w:val="00770E56"/>
    <w:rsid w:val="00775694"/>
    <w:rsid w:val="00775FB8"/>
    <w:rsid w:val="00793259"/>
    <w:rsid w:val="00793F46"/>
    <w:rsid w:val="007A0CFB"/>
    <w:rsid w:val="007A1325"/>
    <w:rsid w:val="007A1A18"/>
    <w:rsid w:val="007A3BAF"/>
    <w:rsid w:val="007B0E42"/>
    <w:rsid w:val="007B399A"/>
    <w:rsid w:val="007B53D8"/>
    <w:rsid w:val="007C22C5"/>
    <w:rsid w:val="007C4390"/>
    <w:rsid w:val="007C57E1"/>
    <w:rsid w:val="007C5811"/>
    <w:rsid w:val="007D2DF5"/>
    <w:rsid w:val="007D451A"/>
    <w:rsid w:val="007D5E3E"/>
    <w:rsid w:val="007D7596"/>
    <w:rsid w:val="007E242C"/>
    <w:rsid w:val="007E3E8C"/>
    <w:rsid w:val="007E51E2"/>
    <w:rsid w:val="007E6631"/>
    <w:rsid w:val="007E7CAA"/>
    <w:rsid w:val="007F2A9D"/>
    <w:rsid w:val="007F2D6B"/>
    <w:rsid w:val="007F3C06"/>
    <w:rsid w:val="007F3D24"/>
    <w:rsid w:val="00803A12"/>
    <w:rsid w:val="00805417"/>
    <w:rsid w:val="00813B67"/>
    <w:rsid w:val="008142EC"/>
    <w:rsid w:val="008153F4"/>
    <w:rsid w:val="008266F9"/>
    <w:rsid w:val="008267E2"/>
    <w:rsid w:val="00826A9B"/>
    <w:rsid w:val="00833187"/>
    <w:rsid w:val="00834842"/>
    <w:rsid w:val="00840E7B"/>
    <w:rsid w:val="00843282"/>
    <w:rsid w:val="0085203E"/>
    <w:rsid w:val="008536AF"/>
    <w:rsid w:val="00853D40"/>
    <w:rsid w:val="00854D5B"/>
    <w:rsid w:val="008564FC"/>
    <w:rsid w:val="00864D08"/>
    <w:rsid w:val="00864E76"/>
    <w:rsid w:val="008720D8"/>
    <w:rsid w:val="00872581"/>
    <w:rsid w:val="0087459D"/>
    <w:rsid w:val="0087680F"/>
    <w:rsid w:val="00876B9B"/>
    <w:rsid w:val="00876D81"/>
    <w:rsid w:val="0088128E"/>
    <w:rsid w:val="00881D86"/>
    <w:rsid w:val="00883306"/>
    <w:rsid w:val="00886E43"/>
    <w:rsid w:val="008904F9"/>
    <w:rsid w:val="00890649"/>
    <w:rsid w:val="00890E4C"/>
    <w:rsid w:val="00890E74"/>
    <w:rsid w:val="00892407"/>
    <w:rsid w:val="00892798"/>
    <w:rsid w:val="0089418F"/>
    <w:rsid w:val="00897C29"/>
    <w:rsid w:val="008A0315"/>
    <w:rsid w:val="008A1A9C"/>
    <w:rsid w:val="008A4633"/>
    <w:rsid w:val="008B032E"/>
    <w:rsid w:val="008B4C9C"/>
    <w:rsid w:val="008B5D1E"/>
    <w:rsid w:val="008C0FA2"/>
    <w:rsid w:val="008C1682"/>
    <w:rsid w:val="008C2342"/>
    <w:rsid w:val="008C2345"/>
    <w:rsid w:val="008C77B6"/>
    <w:rsid w:val="008D1B91"/>
    <w:rsid w:val="008D4969"/>
    <w:rsid w:val="008D724A"/>
    <w:rsid w:val="008E3B8A"/>
    <w:rsid w:val="008E52F6"/>
    <w:rsid w:val="008E7A3E"/>
    <w:rsid w:val="008F41FD"/>
    <w:rsid w:val="008F4479"/>
    <w:rsid w:val="008F4BA0"/>
    <w:rsid w:val="008F6099"/>
    <w:rsid w:val="00901726"/>
    <w:rsid w:val="00906C93"/>
    <w:rsid w:val="00920E6A"/>
    <w:rsid w:val="009210B9"/>
    <w:rsid w:val="009233C8"/>
    <w:rsid w:val="00925B72"/>
    <w:rsid w:val="00931816"/>
    <w:rsid w:val="00932C71"/>
    <w:rsid w:val="009509D5"/>
    <w:rsid w:val="009512B6"/>
    <w:rsid w:val="00951C1C"/>
    <w:rsid w:val="009538F5"/>
    <w:rsid w:val="009546F2"/>
    <w:rsid w:val="00957105"/>
    <w:rsid w:val="00957187"/>
    <w:rsid w:val="00960255"/>
    <w:rsid w:val="009603E1"/>
    <w:rsid w:val="00961C9D"/>
    <w:rsid w:val="00963065"/>
    <w:rsid w:val="00963434"/>
    <w:rsid w:val="0097151F"/>
    <w:rsid w:val="00973777"/>
    <w:rsid w:val="00976E78"/>
    <w:rsid w:val="009775C0"/>
    <w:rsid w:val="00981F23"/>
    <w:rsid w:val="00982985"/>
    <w:rsid w:val="00986C93"/>
    <w:rsid w:val="00990634"/>
    <w:rsid w:val="00991733"/>
    <w:rsid w:val="00992078"/>
    <w:rsid w:val="00992BE3"/>
    <w:rsid w:val="00997C93"/>
    <w:rsid w:val="009A1467"/>
    <w:rsid w:val="009A6464"/>
    <w:rsid w:val="009A7E27"/>
    <w:rsid w:val="009B176A"/>
    <w:rsid w:val="009B69F5"/>
    <w:rsid w:val="009B6D8B"/>
    <w:rsid w:val="009C5FF7"/>
    <w:rsid w:val="009C6292"/>
    <w:rsid w:val="009D0A9F"/>
    <w:rsid w:val="009D15DB"/>
    <w:rsid w:val="009D1C23"/>
    <w:rsid w:val="009D3133"/>
    <w:rsid w:val="009E160D"/>
    <w:rsid w:val="009F1CBB"/>
    <w:rsid w:val="009F3305"/>
    <w:rsid w:val="009F3957"/>
    <w:rsid w:val="009F6FB2"/>
    <w:rsid w:val="00A071C0"/>
    <w:rsid w:val="00A22670"/>
    <w:rsid w:val="00A2396F"/>
    <w:rsid w:val="00A24B35"/>
    <w:rsid w:val="00A25B9B"/>
    <w:rsid w:val="00A271BA"/>
    <w:rsid w:val="00A27C6C"/>
    <w:rsid w:val="00A27F86"/>
    <w:rsid w:val="00A33E6A"/>
    <w:rsid w:val="00A342DB"/>
    <w:rsid w:val="00A357E3"/>
    <w:rsid w:val="00A37626"/>
    <w:rsid w:val="00A37D3C"/>
    <w:rsid w:val="00A431C6"/>
    <w:rsid w:val="00A511DF"/>
    <w:rsid w:val="00A53D17"/>
    <w:rsid w:val="00A54315"/>
    <w:rsid w:val="00A54E7E"/>
    <w:rsid w:val="00A60FBC"/>
    <w:rsid w:val="00A63187"/>
    <w:rsid w:val="00A65C0B"/>
    <w:rsid w:val="00A67AE5"/>
    <w:rsid w:val="00A70ABE"/>
    <w:rsid w:val="00A7107B"/>
    <w:rsid w:val="00A751DB"/>
    <w:rsid w:val="00A76DE3"/>
    <w:rsid w:val="00A776BA"/>
    <w:rsid w:val="00A81FD2"/>
    <w:rsid w:val="00A8441A"/>
    <w:rsid w:val="00A8674A"/>
    <w:rsid w:val="00A935AC"/>
    <w:rsid w:val="00A941ED"/>
    <w:rsid w:val="00A96E24"/>
    <w:rsid w:val="00AA380D"/>
    <w:rsid w:val="00AA6F6E"/>
    <w:rsid w:val="00AB122B"/>
    <w:rsid w:val="00AB21B0"/>
    <w:rsid w:val="00AB48D3"/>
    <w:rsid w:val="00AC2F89"/>
    <w:rsid w:val="00AC79E3"/>
    <w:rsid w:val="00AC79FB"/>
    <w:rsid w:val="00AD16EF"/>
    <w:rsid w:val="00AD72C2"/>
    <w:rsid w:val="00AE0243"/>
    <w:rsid w:val="00AE1198"/>
    <w:rsid w:val="00AE1BAD"/>
    <w:rsid w:val="00AE2124"/>
    <w:rsid w:val="00AE24BC"/>
    <w:rsid w:val="00AE34A4"/>
    <w:rsid w:val="00AE3E3F"/>
    <w:rsid w:val="00AE52D4"/>
    <w:rsid w:val="00AF2516"/>
    <w:rsid w:val="00AF3C4F"/>
    <w:rsid w:val="00AF4760"/>
    <w:rsid w:val="00AF55D4"/>
    <w:rsid w:val="00AF5E8F"/>
    <w:rsid w:val="00B0505F"/>
    <w:rsid w:val="00B05C2D"/>
    <w:rsid w:val="00B07674"/>
    <w:rsid w:val="00B12933"/>
    <w:rsid w:val="00B12B88"/>
    <w:rsid w:val="00B137E0"/>
    <w:rsid w:val="00B13BC8"/>
    <w:rsid w:val="00B174CA"/>
    <w:rsid w:val="00B24662"/>
    <w:rsid w:val="00B3569C"/>
    <w:rsid w:val="00B41E32"/>
    <w:rsid w:val="00B42601"/>
    <w:rsid w:val="00B42A6A"/>
    <w:rsid w:val="00B43676"/>
    <w:rsid w:val="00B448CC"/>
    <w:rsid w:val="00B47F03"/>
    <w:rsid w:val="00B53DD9"/>
    <w:rsid w:val="00B5579B"/>
    <w:rsid w:val="00B5602D"/>
    <w:rsid w:val="00B57381"/>
    <w:rsid w:val="00B60125"/>
    <w:rsid w:val="00B6054A"/>
    <w:rsid w:val="00B64112"/>
    <w:rsid w:val="00B64AA5"/>
    <w:rsid w:val="00B6656B"/>
    <w:rsid w:val="00B66F10"/>
    <w:rsid w:val="00B71625"/>
    <w:rsid w:val="00B74404"/>
    <w:rsid w:val="00B74CE5"/>
    <w:rsid w:val="00B75C54"/>
    <w:rsid w:val="00B81F8F"/>
    <w:rsid w:val="00B84C96"/>
    <w:rsid w:val="00B855F1"/>
    <w:rsid w:val="00B86596"/>
    <w:rsid w:val="00B8710E"/>
    <w:rsid w:val="00B90A51"/>
    <w:rsid w:val="00B92A93"/>
    <w:rsid w:val="00BA17A8"/>
    <w:rsid w:val="00BA3C33"/>
    <w:rsid w:val="00BB0878"/>
    <w:rsid w:val="00BB1879"/>
    <w:rsid w:val="00BB4D9E"/>
    <w:rsid w:val="00BB66D7"/>
    <w:rsid w:val="00BC0ABE"/>
    <w:rsid w:val="00BC30DB"/>
    <w:rsid w:val="00BC53CC"/>
    <w:rsid w:val="00BC5EB7"/>
    <w:rsid w:val="00BC64FF"/>
    <w:rsid w:val="00BC7C37"/>
    <w:rsid w:val="00BD01F0"/>
    <w:rsid w:val="00BD029C"/>
    <w:rsid w:val="00BD2244"/>
    <w:rsid w:val="00BD4F3F"/>
    <w:rsid w:val="00BE6472"/>
    <w:rsid w:val="00BE7CDF"/>
    <w:rsid w:val="00BF15EB"/>
    <w:rsid w:val="00BF258C"/>
    <w:rsid w:val="00BF29B8"/>
    <w:rsid w:val="00BF46EA"/>
    <w:rsid w:val="00C03D67"/>
    <w:rsid w:val="00C07769"/>
    <w:rsid w:val="00C07D05"/>
    <w:rsid w:val="00C10856"/>
    <w:rsid w:val="00C1374E"/>
    <w:rsid w:val="00C15DA1"/>
    <w:rsid w:val="00C17C56"/>
    <w:rsid w:val="00C203FA"/>
    <w:rsid w:val="00C20C23"/>
    <w:rsid w:val="00C244F5"/>
    <w:rsid w:val="00C30402"/>
    <w:rsid w:val="00C3130A"/>
    <w:rsid w:val="00C313CC"/>
    <w:rsid w:val="00C3164F"/>
    <w:rsid w:val="00C31B5E"/>
    <w:rsid w:val="00C33DCF"/>
    <w:rsid w:val="00C34D3E"/>
    <w:rsid w:val="00C35B37"/>
    <w:rsid w:val="00C36DD9"/>
    <w:rsid w:val="00C3747A"/>
    <w:rsid w:val="00C37F29"/>
    <w:rsid w:val="00C44874"/>
    <w:rsid w:val="00C45048"/>
    <w:rsid w:val="00C56DCC"/>
    <w:rsid w:val="00C57075"/>
    <w:rsid w:val="00C5725D"/>
    <w:rsid w:val="00C72AFE"/>
    <w:rsid w:val="00C80EF5"/>
    <w:rsid w:val="00C81619"/>
    <w:rsid w:val="00C8262D"/>
    <w:rsid w:val="00C94759"/>
    <w:rsid w:val="00CA013C"/>
    <w:rsid w:val="00CA6C35"/>
    <w:rsid w:val="00CA6D6D"/>
    <w:rsid w:val="00CB1712"/>
    <w:rsid w:val="00CB1BD2"/>
    <w:rsid w:val="00CB4D25"/>
    <w:rsid w:val="00CC1CC4"/>
    <w:rsid w:val="00CC3AE3"/>
    <w:rsid w:val="00CC7A4E"/>
    <w:rsid w:val="00CD1359"/>
    <w:rsid w:val="00CD4C83"/>
    <w:rsid w:val="00CD6E03"/>
    <w:rsid w:val="00CE7884"/>
    <w:rsid w:val="00CF4599"/>
    <w:rsid w:val="00D01EDC"/>
    <w:rsid w:val="00D05A2D"/>
    <w:rsid w:val="00D078AA"/>
    <w:rsid w:val="00D10058"/>
    <w:rsid w:val="00D11978"/>
    <w:rsid w:val="00D125C1"/>
    <w:rsid w:val="00D15E30"/>
    <w:rsid w:val="00D16129"/>
    <w:rsid w:val="00D25DBD"/>
    <w:rsid w:val="00D26929"/>
    <w:rsid w:val="00D26AB5"/>
    <w:rsid w:val="00D30CBD"/>
    <w:rsid w:val="00D30D9E"/>
    <w:rsid w:val="00D33291"/>
    <w:rsid w:val="00D33908"/>
    <w:rsid w:val="00D35477"/>
    <w:rsid w:val="00D354F2"/>
    <w:rsid w:val="00D36271"/>
    <w:rsid w:val="00D36C30"/>
    <w:rsid w:val="00D37C90"/>
    <w:rsid w:val="00D4124E"/>
    <w:rsid w:val="00D43A8C"/>
    <w:rsid w:val="00D46CC0"/>
    <w:rsid w:val="00D53072"/>
    <w:rsid w:val="00D535D0"/>
    <w:rsid w:val="00D53ACB"/>
    <w:rsid w:val="00D576E4"/>
    <w:rsid w:val="00D60233"/>
    <w:rsid w:val="00D61A4E"/>
    <w:rsid w:val="00D62394"/>
    <w:rsid w:val="00D634EA"/>
    <w:rsid w:val="00D66515"/>
    <w:rsid w:val="00D713A1"/>
    <w:rsid w:val="00D72AD8"/>
    <w:rsid w:val="00D745ED"/>
    <w:rsid w:val="00D77956"/>
    <w:rsid w:val="00D80F0C"/>
    <w:rsid w:val="00D877C6"/>
    <w:rsid w:val="00D92077"/>
    <w:rsid w:val="00D951E2"/>
    <w:rsid w:val="00D9565A"/>
    <w:rsid w:val="00D95D70"/>
    <w:rsid w:val="00D9663A"/>
    <w:rsid w:val="00DA1B13"/>
    <w:rsid w:val="00DA2BE5"/>
    <w:rsid w:val="00DA2FF3"/>
    <w:rsid w:val="00DA4085"/>
    <w:rsid w:val="00DB2337"/>
    <w:rsid w:val="00DB5F87"/>
    <w:rsid w:val="00DB699B"/>
    <w:rsid w:val="00DC0376"/>
    <w:rsid w:val="00DC099B"/>
    <w:rsid w:val="00DC17F1"/>
    <w:rsid w:val="00DC2BE5"/>
    <w:rsid w:val="00DC44AA"/>
    <w:rsid w:val="00DC646D"/>
    <w:rsid w:val="00DD04AA"/>
    <w:rsid w:val="00DD068A"/>
    <w:rsid w:val="00DD4CD4"/>
    <w:rsid w:val="00DD65A2"/>
    <w:rsid w:val="00DD6770"/>
    <w:rsid w:val="00DD7FB3"/>
    <w:rsid w:val="00DE0749"/>
    <w:rsid w:val="00DE1A6B"/>
    <w:rsid w:val="00DE1CE2"/>
    <w:rsid w:val="00DE5DFD"/>
    <w:rsid w:val="00DE5E75"/>
    <w:rsid w:val="00DF1210"/>
    <w:rsid w:val="00DF31E9"/>
    <w:rsid w:val="00DF400D"/>
    <w:rsid w:val="00DF4E73"/>
    <w:rsid w:val="00DF5396"/>
    <w:rsid w:val="00DF5C23"/>
    <w:rsid w:val="00E01DAD"/>
    <w:rsid w:val="00E021DC"/>
    <w:rsid w:val="00E0317E"/>
    <w:rsid w:val="00E03F91"/>
    <w:rsid w:val="00E0485A"/>
    <w:rsid w:val="00E064EF"/>
    <w:rsid w:val="00E064F2"/>
    <w:rsid w:val="00E0717B"/>
    <w:rsid w:val="00E07623"/>
    <w:rsid w:val="00E0788E"/>
    <w:rsid w:val="00E15598"/>
    <w:rsid w:val="00E16FF7"/>
    <w:rsid w:val="00E20D65"/>
    <w:rsid w:val="00E26A31"/>
    <w:rsid w:val="00E328AD"/>
    <w:rsid w:val="00E34504"/>
    <w:rsid w:val="00E353A2"/>
    <w:rsid w:val="00E36881"/>
    <w:rsid w:val="00E42E4C"/>
    <w:rsid w:val="00E43DB5"/>
    <w:rsid w:val="00E47013"/>
    <w:rsid w:val="00E541F9"/>
    <w:rsid w:val="00E57B79"/>
    <w:rsid w:val="00E62090"/>
    <w:rsid w:val="00E63419"/>
    <w:rsid w:val="00E641F7"/>
    <w:rsid w:val="00E64496"/>
    <w:rsid w:val="00E72115"/>
    <w:rsid w:val="00E76E72"/>
    <w:rsid w:val="00E8005E"/>
    <w:rsid w:val="00E80336"/>
    <w:rsid w:val="00E8103F"/>
    <w:rsid w:val="00E8322E"/>
    <w:rsid w:val="00E903E0"/>
    <w:rsid w:val="00E95D12"/>
    <w:rsid w:val="00EA1115"/>
    <w:rsid w:val="00EA39EB"/>
    <w:rsid w:val="00EA3BEE"/>
    <w:rsid w:val="00EA58CE"/>
    <w:rsid w:val="00EB1F46"/>
    <w:rsid w:val="00EB2076"/>
    <w:rsid w:val="00EB33FF"/>
    <w:rsid w:val="00EB3D1A"/>
    <w:rsid w:val="00EB5256"/>
    <w:rsid w:val="00EB6C41"/>
    <w:rsid w:val="00EC102F"/>
    <w:rsid w:val="00EC2759"/>
    <w:rsid w:val="00EC7106"/>
    <w:rsid w:val="00EC7357"/>
    <w:rsid w:val="00ED0120"/>
    <w:rsid w:val="00ED3791"/>
    <w:rsid w:val="00ED3A03"/>
    <w:rsid w:val="00ED3BBA"/>
    <w:rsid w:val="00ED4D36"/>
    <w:rsid w:val="00ED4E12"/>
    <w:rsid w:val="00EE051B"/>
    <w:rsid w:val="00EE54B4"/>
    <w:rsid w:val="00EE5631"/>
    <w:rsid w:val="00EF1AD8"/>
    <w:rsid w:val="00EF21AD"/>
    <w:rsid w:val="00EF2B5C"/>
    <w:rsid w:val="00EF7794"/>
    <w:rsid w:val="00F02046"/>
    <w:rsid w:val="00F049F1"/>
    <w:rsid w:val="00F053D8"/>
    <w:rsid w:val="00F05AFD"/>
    <w:rsid w:val="00F07888"/>
    <w:rsid w:val="00F07C2F"/>
    <w:rsid w:val="00F128A1"/>
    <w:rsid w:val="00F1313D"/>
    <w:rsid w:val="00F201E7"/>
    <w:rsid w:val="00F204E0"/>
    <w:rsid w:val="00F20B16"/>
    <w:rsid w:val="00F21C79"/>
    <w:rsid w:val="00F238C9"/>
    <w:rsid w:val="00F23CA5"/>
    <w:rsid w:val="00F277AA"/>
    <w:rsid w:val="00F31955"/>
    <w:rsid w:val="00F34C06"/>
    <w:rsid w:val="00F35120"/>
    <w:rsid w:val="00F3527A"/>
    <w:rsid w:val="00F4096F"/>
    <w:rsid w:val="00F43EA3"/>
    <w:rsid w:val="00F45E74"/>
    <w:rsid w:val="00F50C55"/>
    <w:rsid w:val="00F54072"/>
    <w:rsid w:val="00F56308"/>
    <w:rsid w:val="00F57FFB"/>
    <w:rsid w:val="00F601E6"/>
    <w:rsid w:val="00F62EC0"/>
    <w:rsid w:val="00F66159"/>
    <w:rsid w:val="00F718E8"/>
    <w:rsid w:val="00F72E48"/>
    <w:rsid w:val="00F73033"/>
    <w:rsid w:val="00F73954"/>
    <w:rsid w:val="00F94060"/>
    <w:rsid w:val="00F94534"/>
    <w:rsid w:val="00F95C52"/>
    <w:rsid w:val="00FA0E58"/>
    <w:rsid w:val="00FA207A"/>
    <w:rsid w:val="00FA56F6"/>
    <w:rsid w:val="00FB2104"/>
    <w:rsid w:val="00FB329D"/>
    <w:rsid w:val="00FB6C57"/>
    <w:rsid w:val="00FC27E3"/>
    <w:rsid w:val="00FC74C7"/>
    <w:rsid w:val="00FD451D"/>
    <w:rsid w:val="00FD4FF9"/>
    <w:rsid w:val="00FD5B22"/>
    <w:rsid w:val="00FE0BF1"/>
    <w:rsid w:val="00FE10EB"/>
    <w:rsid w:val="00FE1B01"/>
    <w:rsid w:val="00FE66EB"/>
    <w:rsid w:val="00FE7714"/>
    <w:rsid w:val="00FF65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B1386"/>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456C7"/>
    <w:rPr>
      <w:rFonts w:ascii="Arial" w:eastAsiaTheme="minorHAnsi" w:hAnsi="Arial" w:cs="Arial"/>
      <w:sz w:val="22"/>
      <w:szCs w:val="22"/>
    </w:rPr>
  </w:style>
  <w:style w:type="paragraph" w:styleId="Heading1">
    <w:name w:val="heading 1"/>
    <w:aliases w:val="Pocket"/>
    <w:basedOn w:val="Normal"/>
    <w:next w:val="Normal"/>
    <w:link w:val="Heading1Char"/>
    <w:autoRedefine/>
    <w:qFormat/>
    <w:rsid w:val="005456C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5456C7"/>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5456C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 Ch"/>
    <w:basedOn w:val="Normal"/>
    <w:next w:val="Normal"/>
    <w:link w:val="Heading4Char"/>
    <w:uiPriority w:val="3"/>
    <w:unhideWhenUsed/>
    <w:qFormat/>
    <w:rsid w:val="005456C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545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6C7"/>
  </w:style>
  <w:style w:type="character" w:customStyle="1" w:styleId="Heading1Char">
    <w:name w:val="Heading 1 Char"/>
    <w:aliases w:val="Pocket Char"/>
    <w:basedOn w:val="DefaultParagraphFont"/>
    <w:link w:val="Heading1"/>
    <w:rsid w:val="005456C7"/>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5456C7"/>
    <w:rPr>
      <w:rFonts w:ascii="Arial" w:eastAsiaTheme="majorEastAsia" w:hAnsi="Arial" w:cstheme="majorBidi"/>
      <w:b/>
      <w:caps/>
      <w:sz w:val="44"/>
      <w:szCs w:val="26"/>
      <w:u w:val="double"/>
    </w:rPr>
  </w:style>
  <w:style w:type="character" w:customStyle="1" w:styleId="Heading3Char">
    <w:name w:val="Heading 3 Char"/>
    <w:aliases w:val="Block Char,CD Underline Char,Heading 3 Char Char Char Char Char,Citation Char Char Char Char Char,Citation Char1 Char Char Char,Heading 3 Char Char1 Char,Citation Char Char1 Char"/>
    <w:basedOn w:val="DefaultParagraphFont"/>
    <w:link w:val="Heading3"/>
    <w:uiPriority w:val="2"/>
    <w:rsid w:val="005456C7"/>
    <w:rPr>
      <w:rFonts w:ascii="Arial" w:eastAsiaTheme="majorEastAsia" w:hAnsi="Arial" w:cstheme="majorBidi"/>
      <w:b/>
      <w:caps/>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456C7"/>
    <w:rPr>
      <w:rFonts w:ascii="Arial" w:eastAsiaTheme="majorEastAsia" w:hAnsi="Arial"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5456C7"/>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5456C7"/>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5456C7"/>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5456C7"/>
    <w:rPr>
      <w:color w:val="auto"/>
      <w:u w:val="none"/>
    </w:rPr>
  </w:style>
  <w:style w:type="character" w:styleId="Hyperlink">
    <w:name w:val="Hyperlink"/>
    <w:aliases w:val="heading 1 (block title),Read,Important,Card Text,Internet Link,Analytic Text,Internet link,Underline Char Char Char Char1,Heading 3 Char Char Char Char Char Char Char Char Char Char1,Tags v 2 Char1,Char Char1,Heading 1 Char1,Pocket Char1"/>
    <w:basedOn w:val="DefaultParagraphFont"/>
    <w:uiPriority w:val="99"/>
    <w:unhideWhenUsed/>
    <w:rsid w:val="005456C7"/>
    <w:rPr>
      <w:color w:val="auto"/>
      <w:u w:val="none"/>
    </w:rPr>
  </w:style>
  <w:style w:type="paragraph" w:styleId="DocumentMap">
    <w:name w:val="Document Map"/>
    <w:basedOn w:val="Normal"/>
    <w:link w:val="DocumentMapChar"/>
    <w:uiPriority w:val="99"/>
    <w:semiHidden/>
    <w:unhideWhenUsed/>
    <w:rsid w:val="0058536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8536E"/>
    <w:rPr>
      <w:rFonts w:ascii="Lucida Grande" w:hAnsi="Lucida Grande" w:cs="Lucida Grande"/>
    </w:rPr>
  </w:style>
  <w:style w:type="character" w:styleId="Strong">
    <w:name w:val="Strong"/>
    <w:basedOn w:val="DefaultParagraphFont"/>
    <w:uiPriority w:val="22"/>
    <w:qFormat/>
    <w:rsid w:val="00E76E72"/>
    <w:rPr>
      <w:b/>
      <w:bCs/>
    </w:rPr>
  </w:style>
  <w:style w:type="paragraph" w:styleId="ListParagraph">
    <w:name w:val="List Paragraph"/>
    <w:basedOn w:val="Normal"/>
    <w:uiPriority w:val="34"/>
    <w:qFormat/>
    <w:rsid w:val="002C1907"/>
    <w:pPr>
      <w:ind w:left="720"/>
      <w:contextualSpacing/>
    </w:pPr>
  </w:style>
  <w:style w:type="paragraph" w:styleId="NormalWeb">
    <w:name w:val="Normal (Web)"/>
    <w:basedOn w:val="Normal"/>
    <w:uiPriority w:val="99"/>
    <w:unhideWhenUsed/>
    <w:rsid w:val="004E3265"/>
    <w:pPr>
      <w:spacing w:before="100" w:beforeAutospacing="1" w:after="100" w:afterAutospacing="1"/>
    </w:pPr>
    <w:rPr>
      <w:rFonts w:ascii="Times New Roman" w:hAnsi="Times New Roman" w:cs="Times New Roman"/>
      <w:sz w:val="24"/>
    </w:rPr>
  </w:style>
  <w:style w:type="paragraph" w:customStyle="1" w:styleId="textbold">
    <w:name w:val="text bold"/>
    <w:basedOn w:val="Normal"/>
    <w:link w:val="Emphasis"/>
    <w:uiPriority w:val="7"/>
    <w:qFormat/>
    <w:rsid w:val="001F18D5"/>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12" w:space="0" w:color="auto"/>
    </w:rPr>
  </w:style>
  <w:style w:type="paragraph" w:customStyle="1" w:styleId="Cite8">
    <w:name w:val="Cite8"/>
    <w:basedOn w:val="Heading1"/>
    <w:next w:val="Normal"/>
    <w:autoRedefine/>
    <w:uiPriority w:val="99"/>
    <w:semiHidden/>
    <w:qFormat/>
    <w:rsid w:val="001F18D5"/>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character" w:customStyle="1" w:styleId="underline">
    <w:name w:val="underline"/>
    <w:basedOn w:val="DefaultParagraphFont"/>
    <w:qFormat/>
    <w:rsid w:val="001F18D5"/>
    <w:rPr>
      <w:b/>
      <w:u w:val="single"/>
    </w:rPr>
  </w:style>
  <w:style w:type="character" w:styleId="IntenseEmphasis">
    <w:name w:val="Intense Emphasis"/>
    <w:aliases w:val="Underline Char,Underlines Char"/>
    <w:uiPriority w:val="6"/>
    <w:qFormat/>
    <w:rsid w:val="00AD16EF"/>
    <w:rPr>
      <w:b w:val="0"/>
      <w:bCs/>
      <w:u w:val="single"/>
    </w:rPr>
  </w:style>
  <w:style w:type="paragraph" w:customStyle="1" w:styleId="cardtext">
    <w:name w:val="card text"/>
    <w:basedOn w:val="Normal"/>
    <w:link w:val="cardtextChar"/>
    <w:qFormat/>
    <w:rsid w:val="00906C93"/>
    <w:pPr>
      <w:ind w:left="288" w:right="288"/>
    </w:pPr>
    <w:rPr>
      <w:rFonts w:ascii="Georgia" w:eastAsia="Calibri" w:hAnsi="Georgia" w:cs="Calibri"/>
    </w:rPr>
  </w:style>
  <w:style w:type="character" w:customStyle="1" w:styleId="cardtextChar">
    <w:name w:val="card text Char"/>
    <w:link w:val="cardtext"/>
    <w:rsid w:val="00906C93"/>
    <w:rPr>
      <w:rFonts w:ascii="Georgia" w:eastAsia="Calibri" w:hAnsi="Georgia" w:cs="Calibri"/>
      <w:sz w:val="22"/>
      <w:szCs w:val="22"/>
    </w:rPr>
  </w:style>
  <w:style w:type="paragraph" w:customStyle="1" w:styleId="card">
    <w:name w:val="card"/>
    <w:basedOn w:val="Normal"/>
    <w:next w:val="Normal"/>
    <w:link w:val="cardChar"/>
    <w:qFormat/>
    <w:rsid w:val="00906C93"/>
    <w:pPr>
      <w:ind w:left="288" w:right="288"/>
    </w:pPr>
    <w:rPr>
      <w:rFonts w:ascii="Times New Roman" w:hAnsi="Times New Roman" w:cs="Calibri"/>
      <w:sz w:val="16"/>
    </w:rPr>
  </w:style>
  <w:style w:type="character" w:customStyle="1" w:styleId="cardChar">
    <w:name w:val="card Char"/>
    <w:link w:val="card"/>
    <w:rsid w:val="00906C93"/>
    <w:rPr>
      <w:rFonts w:ascii="Times New Roman" w:eastAsiaTheme="minorHAnsi" w:hAnsi="Times New Roman" w:cs="Calibri"/>
      <w:sz w:val="16"/>
    </w:rPr>
  </w:style>
  <w:style w:type="paragraph" w:customStyle="1" w:styleId="Emphasis1">
    <w:name w:val="Emphasis1"/>
    <w:basedOn w:val="Normal"/>
    <w:autoRedefine/>
    <w:uiPriority w:val="20"/>
    <w:qFormat/>
    <w:rsid w:val="00CB1BD2"/>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tab-span">
    <w:name w:val="apple-tab-span"/>
    <w:basedOn w:val="DefaultParagraphFont"/>
    <w:rsid w:val="007404D4"/>
  </w:style>
  <w:style w:type="paragraph" w:customStyle="1" w:styleId="Normal1">
    <w:name w:val="Normal1"/>
    <w:rsid w:val="002625AF"/>
    <w:pPr>
      <w:pBdr>
        <w:top w:val="nil"/>
        <w:left w:val="nil"/>
        <w:bottom w:val="nil"/>
        <w:right w:val="nil"/>
        <w:between w:val="nil"/>
      </w:pBdr>
      <w:spacing w:line="276" w:lineRule="auto"/>
    </w:pPr>
    <w:rPr>
      <w:rFonts w:ascii="Arial" w:eastAsia="Arial" w:hAnsi="Arial" w:cs="Arial"/>
      <w:color w:val="000000"/>
      <w:sz w:val="22"/>
      <w:szCs w:val="22"/>
    </w:rPr>
  </w:style>
  <w:style w:type="character" w:customStyle="1" w:styleId="spelle">
    <w:name w:val="spelle"/>
    <w:basedOn w:val="DefaultParagraphFont"/>
    <w:rsid w:val="001B7641"/>
  </w:style>
  <w:style w:type="character" w:customStyle="1" w:styleId="grame">
    <w:name w:val="grame"/>
    <w:basedOn w:val="DefaultParagraphFont"/>
    <w:rsid w:val="001B7641"/>
  </w:style>
  <w:style w:type="paragraph" w:customStyle="1" w:styleId="Emphasize">
    <w:name w:val="Emphasize"/>
    <w:basedOn w:val="Normal"/>
    <w:uiPriority w:val="7"/>
    <w:qFormat/>
    <w:rsid w:val="00FB2104"/>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customStyle="1" w:styleId="Tag2">
    <w:name w:val="Tag2"/>
    <w:basedOn w:val="Normal"/>
    <w:autoRedefine/>
    <w:qFormat/>
    <w:rsid w:val="00FB2104"/>
    <w:rPr>
      <w:b/>
      <w:sz w:val="24"/>
    </w:rPr>
  </w:style>
  <w:style w:type="paragraph" w:customStyle="1" w:styleId="Analytic">
    <w:name w:val="Analytic"/>
    <w:basedOn w:val="Normal"/>
    <w:autoRedefine/>
    <w:uiPriority w:val="4"/>
    <w:qFormat/>
    <w:rsid w:val="005456C7"/>
    <w:rPr>
      <w:rFonts w:cstheme="minorBidi"/>
      <w:b/>
      <w:sz w:val="26"/>
    </w:rPr>
  </w:style>
  <w:style w:type="paragraph" w:customStyle="1" w:styleId="BreakTag">
    <w:name w:val="Break Tag"/>
    <w:basedOn w:val="Normal"/>
    <w:autoRedefine/>
    <w:uiPriority w:val="4"/>
    <w:qFormat/>
    <w:rsid w:val="005456C7"/>
    <w:pPr>
      <w:spacing w:before="240"/>
    </w:pPr>
    <w:rPr>
      <w:b/>
      <w:sz w:val="26"/>
    </w:rPr>
  </w:style>
  <w:style w:type="paragraph" w:customStyle="1" w:styleId="BreakBlock">
    <w:name w:val="Break Block"/>
    <w:basedOn w:val="Normal"/>
    <w:link w:val="BreakBlockChar"/>
    <w:autoRedefine/>
    <w:qFormat/>
    <w:rsid w:val="00545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456C7"/>
    <w:rPr>
      <w:rFonts w:ascii="Arial Bold" w:eastAsiaTheme="minorHAnsi" w:hAnsi="Arial Bold" w:cs="Arial"/>
      <w:b/>
      <w:caps/>
      <w:sz w:val="3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89904">
      <w:bodyDiv w:val="1"/>
      <w:marLeft w:val="0"/>
      <w:marRight w:val="0"/>
      <w:marTop w:val="0"/>
      <w:marBottom w:val="0"/>
      <w:divBdr>
        <w:top w:val="none" w:sz="0" w:space="0" w:color="auto"/>
        <w:left w:val="none" w:sz="0" w:space="0" w:color="auto"/>
        <w:bottom w:val="none" w:sz="0" w:space="0" w:color="auto"/>
        <w:right w:val="none" w:sz="0" w:space="0" w:color="auto"/>
      </w:divBdr>
    </w:div>
    <w:div w:id="402995037">
      <w:bodyDiv w:val="1"/>
      <w:marLeft w:val="0"/>
      <w:marRight w:val="0"/>
      <w:marTop w:val="0"/>
      <w:marBottom w:val="0"/>
      <w:divBdr>
        <w:top w:val="none" w:sz="0" w:space="0" w:color="auto"/>
        <w:left w:val="none" w:sz="0" w:space="0" w:color="auto"/>
        <w:bottom w:val="none" w:sz="0" w:space="0" w:color="auto"/>
        <w:right w:val="none" w:sz="0" w:space="0" w:color="auto"/>
      </w:divBdr>
    </w:div>
    <w:div w:id="602766119">
      <w:bodyDiv w:val="1"/>
      <w:marLeft w:val="0"/>
      <w:marRight w:val="0"/>
      <w:marTop w:val="0"/>
      <w:marBottom w:val="0"/>
      <w:divBdr>
        <w:top w:val="none" w:sz="0" w:space="0" w:color="auto"/>
        <w:left w:val="none" w:sz="0" w:space="0" w:color="auto"/>
        <w:bottom w:val="none" w:sz="0" w:space="0" w:color="auto"/>
        <w:right w:val="none" w:sz="0" w:space="0" w:color="auto"/>
      </w:divBdr>
    </w:div>
    <w:div w:id="774057719">
      <w:bodyDiv w:val="1"/>
      <w:marLeft w:val="0"/>
      <w:marRight w:val="0"/>
      <w:marTop w:val="0"/>
      <w:marBottom w:val="0"/>
      <w:divBdr>
        <w:top w:val="none" w:sz="0" w:space="0" w:color="auto"/>
        <w:left w:val="none" w:sz="0" w:space="0" w:color="auto"/>
        <w:bottom w:val="none" w:sz="0" w:space="0" w:color="auto"/>
        <w:right w:val="none" w:sz="0" w:space="0" w:color="auto"/>
      </w:divBdr>
    </w:div>
    <w:div w:id="776608006">
      <w:bodyDiv w:val="1"/>
      <w:marLeft w:val="0"/>
      <w:marRight w:val="0"/>
      <w:marTop w:val="0"/>
      <w:marBottom w:val="0"/>
      <w:divBdr>
        <w:top w:val="none" w:sz="0" w:space="0" w:color="auto"/>
        <w:left w:val="none" w:sz="0" w:space="0" w:color="auto"/>
        <w:bottom w:val="none" w:sz="0" w:space="0" w:color="auto"/>
        <w:right w:val="none" w:sz="0" w:space="0" w:color="auto"/>
      </w:divBdr>
    </w:div>
    <w:div w:id="804660384">
      <w:bodyDiv w:val="1"/>
      <w:marLeft w:val="0"/>
      <w:marRight w:val="0"/>
      <w:marTop w:val="0"/>
      <w:marBottom w:val="0"/>
      <w:divBdr>
        <w:top w:val="none" w:sz="0" w:space="0" w:color="auto"/>
        <w:left w:val="none" w:sz="0" w:space="0" w:color="auto"/>
        <w:bottom w:val="none" w:sz="0" w:space="0" w:color="auto"/>
        <w:right w:val="none" w:sz="0" w:space="0" w:color="auto"/>
      </w:divBdr>
    </w:div>
    <w:div w:id="841626860">
      <w:bodyDiv w:val="1"/>
      <w:marLeft w:val="0"/>
      <w:marRight w:val="0"/>
      <w:marTop w:val="0"/>
      <w:marBottom w:val="0"/>
      <w:divBdr>
        <w:top w:val="none" w:sz="0" w:space="0" w:color="auto"/>
        <w:left w:val="none" w:sz="0" w:space="0" w:color="auto"/>
        <w:bottom w:val="none" w:sz="0" w:space="0" w:color="auto"/>
        <w:right w:val="none" w:sz="0" w:space="0" w:color="auto"/>
      </w:divBdr>
    </w:div>
    <w:div w:id="1178815821">
      <w:bodyDiv w:val="1"/>
      <w:marLeft w:val="0"/>
      <w:marRight w:val="0"/>
      <w:marTop w:val="0"/>
      <w:marBottom w:val="0"/>
      <w:divBdr>
        <w:top w:val="none" w:sz="0" w:space="0" w:color="auto"/>
        <w:left w:val="none" w:sz="0" w:space="0" w:color="auto"/>
        <w:bottom w:val="none" w:sz="0" w:space="0" w:color="auto"/>
        <w:right w:val="none" w:sz="0" w:space="0" w:color="auto"/>
      </w:divBdr>
    </w:div>
    <w:div w:id="1268656309">
      <w:bodyDiv w:val="1"/>
      <w:marLeft w:val="0"/>
      <w:marRight w:val="0"/>
      <w:marTop w:val="0"/>
      <w:marBottom w:val="0"/>
      <w:divBdr>
        <w:top w:val="none" w:sz="0" w:space="0" w:color="auto"/>
        <w:left w:val="none" w:sz="0" w:space="0" w:color="auto"/>
        <w:bottom w:val="none" w:sz="0" w:space="0" w:color="auto"/>
        <w:right w:val="none" w:sz="0" w:space="0" w:color="auto"/>
      </w:divBdr>
      <w:divsChild>
        <w:div w:id="1851212614">
          <w:marLeft w:val="0"/>
          <w:marRight w:val="5100"/>
          <w:marTop w:val="0"/>
          <w:marBottom w:val="0"/>
          <w:divBdr>
            <w:top w:val="none" w:sz="0" w:space="0" w:color="auto"/>
            <w:left w:val="none" w:sz="0" w:space="0" w:color="auto"/>
            <w:bottom w:val="none" w:sz="0" w:space="0" w:color="auto"/>
            <w:right w:val="none" w:sz="0" w:space="0" w:color="auto"/>
          </w:divBdr>
          <w:divsChild>
            <w:div w:id="330529426">
              <w:marLeft w:val="0"/>
              <w:marRight w:val="0"/>
              <w:marTop w:val="0"/>
              <w:marBottom w:val="0"/>
              <w:divBdr>
                <w:top w:val="none" w:sz="0" w:space="0" w:color="auto"/>
                <w:left w:val="none" w:sz="0" w:space="0" w:color="auto"/>
                <w:bottom w:val="none" w:sz="0" w:space="0" w:color="auto"/>
                <w:right w:val="none" w:sz="0" w:space="0" w:color="auto"/>
              </w:divBdr>
            </w:div>
          </w:divsChild>
        </w:div>
        <w:div w:id="1608847960">
          <w:marLeft w:val="0"/>
          <w:marRight w:val="5100"/>
          <w:marTop w:val="0"/>
          <w:marBottom w:val="0"/>
          <w:divBdr>
            <w:top w:val="none" w:sz="0" w:space="0" w:color="auto"/>
            <w:left w:val="none" w:sz="0" w:space="0" w:color="auto"/>
            <w:bottom w:val="none" w:sz="0" w:space="0" w:color="auto"/>
            <w:right w:val="none" w:sz="0" w:space="0" w:color="auto"/>
          </w:divBdr>
        </w:div>
      </w:divsChild>
    </w:div>
    <w:div w:id="1427454791">
      <w:bodyDiv w:val="1"/>
      <w:marLeft w:val="0"/>
      <w:marRight w:val="0"/>
      <w:marTop w:val="0"/>
      <w:marBottom w:val="0"/>
      <w:divBdr>
        <w:top w:val="none" w:sz="0" w:space="0" w:color="auto"/>
        <w:left w:val="none" w:sz="0" w:space="0" w:color="auto"/>
        <w:bottom w:val="none" w:sz="0" w:space="0" w:color="auto"/>
        <w:right w:val="none" w:sz="0" w:space="0" w:color="auto"/>
      </w:divBdr>
    </w:div>
    <w:div w:id="1559047689">
      <w:bodyDiv w:val="1"/>
      <w:marLeft w:val="0"/>
      <w:marRight w:val="0"/>
      <w:marTop w:val="0"/>
      <w:marBottom w:val="0"/>
      <w:divBdr>
        <w:top w:val="none" w:sz="0" w:space="0" w:color="auto"/>
        <w:left w:val="none" w:sz="0" w:space="0" w:color="auto"/>
        <w:bottom w:val="none" w:sz="0" w:space="0" w:color="auto"/>
        <w:right w:val="none" w:sz="0" w:space="0" w:color="auto"/>
      </w:divBdr>
      <w:divsChild>
        <w:div w:id="25721877">
          <w:marLeft w:val="0"/>
          <w:marRight w:val="0"/>
          <w:marTop w:val="0"/>
          <w:marBottom w:val="0"/>
          <w:divBdr>
            <w:top w:val="none" w:sz="0" w:space="0" w:color="auto"/>
            <w:left w:val="none" w:sz="0" w:space="0" w:color="auto"/>
            <w:bottom w:val="none" w:sz="0" w:space="0" w:color="auto"/>
            <w:right w:val="none" w:sz="0" w:space="0" w:color="auto"/>
          </w:divBdr>
        </w:div>
        <w:div w:id="1308121328">
          <w:marLeft w:val="75"/>
          <w:marRight w:val="75"/>
          <w:marTop w:val="75"/>
          <w:marBottom w:val="75"/>
          <w:divBdr>
            <w:top w:val="none" w:sz="0" w:space="0" w:color="auto"/>
            <w:left w:val="none" w:sz="0" w:space="0" w:color="auto"/>
            <w:bottom w:val="none" w:sz="0" w:space="0" w:color="auto"/>
            <w:right w:val="none" w:sz="0" w:space="0" w:color="auto"/>
          </w:divBdr>
          <w:divsChild>
            <w:div w:id="104336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82975">
      <w:bodyDiv w:val="1"/>
      <w:marLeft w:val="0"/>
      <w:marRight w:val="0"/>
      <w:marTop w:val="0"/>
      <w:marBottom w:val="0"/>
      <w:divBdr>
        <w:top w:val="none" w:sz="0" w:space="0" w:color="auto"/>
        <w:left w:val="none" w:sz="0" w:space="0" w:color="auto"/>
        <w:bottom w:val="none" w:sz="0" w:space="0" w:color="auto"/>
        <w:right w:val="none" w:sz="0" w:space="0" w:color="auto"/>
      </w:divBdr>
    </w:div>
    <w:div w:id="1817261190">
      <w:bodyDiv w:val="1"/>
      <w:marLeft w:val="0"/>
      <w:marRight w:val="0"/>
      <w:marTop w:val="0"/>
      <w:marBottom w:val="0"/>
      <w:divBdr>
        <w:top w:val="none" w:sz="0" w:space="0" w:color="auto"/>
        <w:left w:val="none" w:sz="0" w:space="0" w:color="auto"/>
        <w:bottom w:val="none" w:sz="0" w:space="0" w:color="auto"/>
        <w:right w:val="none" w:sz="0" w:space="0" w:color="auto"/>
      </w:divBdr>
    </w:div>
    <w:div w:id="1875534599">
      <w:bodyDiv w:val="1"/>
      <w:marLeft w:val="0"/>
      <w:marRight w:val="0"/>
      <w:marTop w:val="0"/>
      <w:marBottom w:val="0"/>
      <w:divBdr>
        <w:top w:val="none" w:sz="0" w:space="0" w:color="auto"/>
        <w:left w:val="none" w:sz="0" w:space="0" w:color="auto"/>
        <w:bottom w:val="none" w:sz="0" w:space="0" w:color="auto"/>
        <w:right w:val="none" w:sz="0" w:space="0" w:color="auto"/>
      </w:divBdr>
    </w:div>
    <w:div w:id="1910311795">
      <w:bodyDiv w:val="1"/>
      <w:marLeft w:val="0"/>
      <w:marRight w:val="0"/>
      <w:marTop w:val="0"/>
      <w:marBottom w:val="0"/>
      <w:divBdr>
        <w:top w:val="none" w:sz="0" w:space="0" w:color="auto"/>
        <w:left w:val="none" w:sz="0" w:space="0" w:color="auto"/>
        <w:bottom w:val="none" w:sz="0" w:space="0" w:color="auto"/>
        <w:right w:val="none" w:sz="0" w:space="0" w:color="auto"/>
      </w:divBdr>
      <w:divsChild>
        <w:div w:id="425200333">
          <w:marLeft w:val="75"/>
          <w:marRight w:val="75"/>
          <w:marTop w:val="75"/>
          <w:marBottom w:val="75"/>
          <w:divBdr>
            <w:top w:val="none" w:sz="0" w:space="0" w:color="auto"/>
            <w:left w:val="none" w:sz="0" w:space="0" w:color="auto"/>
            <w:bottom w:val="none" w:sz="0" w:space="0" w:color="auto"/>
            <w:right w:val="none" w:sz="0" w:space="0" w:color="auto"/>
          </w:divBdr>
          <w:divsChild>
            <w:div w:id="71639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9916">
      <w:bodyDiv w:val="1"/>
      <w:marLeft w:val="0"/>
      <w:marRight w:val="0"/>
      <w:marTop w:val="0"/>
      <w:marBottom w:val="0"/>
      <w:divBdr>
        <w:top w:val="none" w:sz="0" w:space="0" w:color="auto"/>
        <w:left w:val="none" w:sz="0" w:space="0" w:color="auto"/>
        <w:bottom w:val="none" w:sz="0" w:space="0" w:color="auto"/>
        <w:right w:val="none" w:sz="0" w:space="0" w:color="auto"/>
      </w:divBdr>
    </w:div>
    <w:div w:id="21401013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ribal-institute.org/lists/icwa.htm" TargetMode="External"/><Relationship Id="rId18" Type="http://schemas.openxmlformats.org/officeDocument/2006/relationships/hyperlink" Target="http://www.bhsu.edu/" TargetMode="External"/><Relationship Id="rId26" Type="http://schemas.openxmlformats.org/officeDocument/2006/relationships/hyperlink" Target="http://cepa.stanford.edu/content/reclassification-patterns-among-latino-english-learner-students-bilingual-dual-immersion-and-english-immersion-classrooms" TargetMode="External"/><Relationship Id="rId39" Type="http://schemas.openxmlformats.org/officeDocument/2006/relationships/hyperlink" Target="https://www.congress.gov/bill/114th-congress/senate-bill/1163?q=%7b%22search%22%3A%5b%22Native+American+Languages+Reauthorization+Act+2015%22" TargetMode="External"/><Relationship Id="rId3" Type="http://schemas.openxmlformats.org/officeDocument/2006/relationships/customXml" Target="../customXml/item3.xml"/><Relationship Id="rId21" Type="http://schemas.openxmlformats.org/officeDocument/2006/relationships/hyperlink" Target="http://search.informit.com.au/documentSummary;dn=114882084412668;res=IELHSS" TargetMode="External"/><Relationship Id="rId34" Type="http://schemas.openxmlformats.org/officeDocument/2006/relationships/hyperlink" Target="http://risingvoicesfilm.com/" TargetMode="External"/><Relationship Id="rId42" Type="http://schemas.openxmlformats.org/officeDocument/2006/relationships/hyperlink" Target="http://carla.umn.edu/immersion/documents/ImmersionResearch_TaraFortune.html" TargetMode="Externa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uclajournals.org.libproxy.uwyo.edu/doi/pdf/10.17953/aicr.35.2.m272376nl73v332t" TargetMode="External"/><Relationship Id="rId17" Type="http://schemas.openxmlformats.org/officeDocument/2006/relationships/hyperlink" Target="https://www.theatlantic.com/education/archive/2014/11/the-failure-of-tribal-schools/383211/)" TargetMode="External"/><Relationship Id="rId25" Type="http://schemas.openxmlformats.org/officeDocument/2006/relationships/hyperlink" Target="http://www.sfusd.edu/" TargetMode="External"/><Relationship Id="rId33" Type="http://schemas.openxmlformats.org/officeDocument/2006/relationships/hyperlink" Target="http://lakhota.org/our-role-impact/about-us/staff/" TargetMode="External"/><Relationship Id="rId38" Type="http://schemas.openxmlformats.org/officeDocument/2006/relationships/hyperlink" Target="https://www.congress.gov/bill/113th-congress/senate-bill/1948/actions?q=%7b%22search%22%3A%5b%22Native+language%22" TargetMode="External"/><Relationship Id="rId46" Type="http://schemas.openxmlformats.org/officeDocument/2006/relationships/hyperlink" Target="https://www.washingtonpost.com/news/education/wp/2017/01/12/u-s-government-has-dismally-failed-to-educate-native-american-children-lawsuit-alleges/?utm_term=.7326f62e662f)" TargetMode="External"/><Relationship Id="rId2" Type="http://schemas.openxmlformats.org/officeDocument/2006/relationships/customXml" Target="../customXml/item2.xml"/><Relationship Id="rId16" Type="http://schemas.openxmlformats.org/officeDocument/2006/relationships/hyperlink" Target="http://www.huffingtonpost.com/2014/07/18/native-american-education_n_5593253.html)" TargetMode="External"/><Relationship Id="rId20" Type="http://schemas.openxmlformats.org/officeDocument/2006/relationships/hyperlink" Target="http://aktalakota.stjo.org/site/News2?page=NewsArticle&amp;id=8671" TargetMode="External"/><Relationship Id="rId29" Type="http://schemas.openxmlformats.org/officeDocument/2006/relationships/hyperlink" Target="http://cepa.stanford.edu/" TargetMode="External"/><Relationship Id="rId41" Type="http://schemas.openxmlformats.org/officeDocument/2006/relationships/hyperlink" Target="http://carla.umn.edu/immersion/documents/ImmersionResearch_TaraFortune.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uclajournals.org.libproxy.uwyo.edu/doi/pdf/10.17953/aicr.35.2.m272376nl73v332t" TargetMode="External"/><Relationship Id="rId24" Type="http://schemas.openxmlformats.org/officeDocument/2006/relationships/hyperlink" Target="https://ed.stanford.edu/" TargetMode="External"/><Relationship Id="rId32" Type="http://schemas.openxmlformats.org/officeDocument/2006/relationships/hyperlink" Target="http://motherboard.vice.com/read/we-are-100-for-sure-in-the-middle-of-a-major-extinction-event" TargetMode="External"/><Relationship Id="rId37" Type="http://schemas.openxmlformats.org/officeDocument/2006/relationships/hyperlink" Target="https://www.govtrack.us/congress/bills/101/s2167/text" TargetMode="External"/><Relationship Id="rId40" Type="http://schemas.openxmlformats.org/officeDocument/2006/relationships/hyperlink" Target="http://linguistics.berkeley.edu/~survey/languages/california-languages.php" TargetMode="External"/><Relationship Id="rId45" Type="http://schemas.openxmlformats.org/officeDocument/2006/relationships/hyperlink" Target="https://www.indianz.com/m.asp?url=http://amzn.to/2pVStEy" TargetMode="External"/><Relationship Id="rId5" Type="http://schemas.openxmlformats.org/officeDocument/2006/relationships/numbering" Target="numbering.xml"/><Relationship Id="rId15" Type="http://schemas.openxmlformats.org/officeDocument/2006/relationships/hyperlink" Target="http://www.ncai.org/policy-issues/tribal-governance/budget-and-approprations/06_FY2016_Edu_NCAI_Budget.pdf" TargetMode="External"/><Relationship Id="rId23" Type="http://schemas.openxmlformats.org/officeDocument/2006/relationships/hyperlink" Target="http://news.stanford.edu/news/2014/march/teaching-english-language-032514.html" TargetMode="External"/><Relationship Id="rId28" Type="http://schemas.openxmlformats.org/officeDocument/2006/relationships/hyperlink" Target="https://ed.stanford.edu/faculty/seanreardon" TargetMode="External"/><Relationship Id="rId36" Type="http://schemas.openxmlformats.org/officeDocument/2006/relationships/hyperlink" Target="http://www.ogokilearning.com/ojibway/" TargetMode="External"/><Relationship Id="rId10" Type="http://schemas.openxmlformats.org/officeDocument/2006/relationships/hyperlink" Target="http://uclajournals.org.libproxy.uwyo.edu/doi/pdf/10.17953/aicr.35.2.m272376nl73v332t" TargetMode="External"/><Relationship Id="rId19" Type="http://schemas.openxmlformats.org/officeDocument/2006/relationships/hyperlink" Target="http://www.nytimes.com/video/opinion/100000003061982/who-speaks-wukchumni.html" TargetMode="External"/><Relationship Id="rId31" Type="http://schemas.openxmlformats.org/officeDocument/2006/relationships/hyperlink" Target="http://www.sciencedaily.com/releases/2011/08/110819155422.htm" TargetMode="External"/><Relationship Id="rId44" Type="http://schemas.openxmlformats.org/officeDocument/2006/relationships/hyperlink" Target="http://www.jrre.psu.edu/articles/24-10.pdf" TargetMode="External"/><Relationship Id="rId4" Type="http://schemas.openxmlformats.org/officeDocument/2006/relationships/customXml" Target="../customXml/item4.xml"/><Relationship Id="rId9" Type="http://schemas.openxmlformats.org/officeDocument/2006/relationships/hyperlink" Target="https://www.congress.gov/bill/114th-congress/senate-bill/1419/text" TargetMode="External"/><Relationship Id="rId14" Type="http://schemas.openxmlformats.org/officeDocument/2006/relationships/hyperlink" Target="http://edsource.org/wp-content/uploads/2016/04/U.S.memorandum.pdf" TargetMode="External"/><Relationship Id="rId22" Type="http://schemas.openxmlformats.org/officeDocument/2006/relationships/hyperlink" Target="http://www.multilingualchildren.org/tips/immersion.html" TargetMode="External"/><Relationship Id="rId27" Type="http://schemas.openxmlformats.org/officeDocument/2006/relationships/hyperlink" Target="http://cepa.stanford.edu/content/effectiveness-four-instructional-programs-designed-serve-english-language-learners" TargetMode="External"/><Relationship Id="rId30" Type="http://schemas.openxmlformats.org/officeDocument/2006/relationships/hyperlink" Target="http://search.informit.com.au/documentSummary;dn=114882084412668;res=IELHSS" TargetMode="External"/><Relationship Id="rId35" Type="http://schemas.openxmlformats.org/officeDocument/2006/relationships/hyperlink" Target="http://www.bemidjistate.edu/" TargetMode="External"/><Relationship Id="rId43" Type="http://schemas.openxmlformats.org/officeDocument/2006/relationships/hyperlink" Target="http://carla.umn.edu/immersion/documents/ImmersionResearch_TaraFortune.html"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FB69D47-ADEE-4799-BDCD-92ABDDB81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97248</Words>
  <Characters>554314</Characters>
  <Application>Microsoft Office Word</Application>
  <DocSecurity>0</DocSecurity>
  <Lines>4619</Lines>
  <Paragraphs>1300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McFarland</dc:creator>
  <cp:keywords>5.2</cp:keywords>
  <dc:description/>
  <cp:lastModifiedBy>Miles Gray</cp:lastModifiedBy>
  <cp:revision>7</cp:revision>
  <dcterms:created xsi:type="dcterms:W3CDTF">2017-07-09T21:46:00Z</dcterms:created>
  <dcterms:modified xsi:type="dcterms:W3CDTF">2017-07-10T17:40:00Z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