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771159" w14:textId="77777777" w:rsidR="00E42E4C" w:rsidRDefault="007F66EB" w:rsidP="007F66EB">
      <w:pPr>
        <w:pStyle w:val="Heading1"/>
      </w:pPr>
      <w:r>
        <w:t>**Natives AFF 2.0- FFRSV**</w:t>
      </w:r>
    </w:p>
    <w:p w14:paraId="209F1818" w14:textId="59CC2B94" w:rsidR="00D54A28" w:rsidRDefault="00D54A28" w:rsidP="00D54A28">
      <w:pPr>
        <w:pStyle w:val="Heading2"/>
      </w:pPr>
      <w:r>
        <w:t>**Notes**</w:t>
      </w:r>
    </w:p>
    <w:p w14:paraId="126C24CB" w14:textId="13C6AE3E" w:rsidR="00D54A28" w:rsidRDefault="00D54A28" w:rsidP="00D54A28">
      <w:pPr>
        <w:pStyle w:val="Heading4"/>
      </w:pPr>
      <w:r>
        <w:t xml:space="preserve">This version of the Natives aff is not radically different from the first version we put out. This just uses a modified version of the funding plank </w:t>
      </w:r>
      <w:r w:rsidR="00A8068F">
        <w:t xml:space="preserve">from the first file. </w:t>
      </w:r>
      <w:r w:rsidR="00561401">
        <w:t xml:space="preserve">We didn’t include all of the aff evidence from the first file- to find more answers to neg arguments, please go through the first Natives Education aff file. </w:t>
      </w:r>
    </w:p>
    <w:p w14:paraId="331BFB8D" w14:textId="77777777" w:rsidR="004734B6" w:rsidRPr="004734B6" w:rsidRDefault="004734B6" w:rsidP="004734B6"/>
    <w:p w14:paraId="1CAA133A" w14:textId="0F4F3352" w:rsidR="00863F51" w:rsidRDefault="00863F51" w:rsidP="00991F08">
      <w:pPr>
        <w:pStyle w:val="Heading4"/>
      </w:pPr>
      <w:r>
        <w:t xml:space="preserve">Additionally, no matter which version of the aff you plan on reading, notice the new “fed trust key” cards- </w:t>
      </w:r>
      <w:r w:rsidR="00991F08">
        <w:t xml:space="preserve">these are important to answer the states counterplan. </w:t>
      </w:r>
    </w:p>
    <w:p w14:paraId="538E0EC9" w14:textId="77777777" w:rsidR="004734B6" w:rsidRDefault="004734B6" w:rsidP="004734B6"/>
    <w:p w14:paraId="0BDA2890" w14:textId="2581C776" w:rsidR="004734B6" w:rsidRDefault="004734B6" w:rsidP="004734B6">
      <w:pPr>
        <w:pStyle w:val="Heading4"/>
      </w:pPr>
      <w:r>
        <w:t xml:space="preserve">The plan gives a functional blank check to BIE funded schools. There are about 180 BIE schools in the U.S. only about 8% of all Native American kids go to BIE schools, the rest go to public schools, with a tiny percentage attending private schools. 50,000 kids attend BIE schools across 23 states. </w:t>
      </w:r>
    </w:p>
    <w:p w14:paraId="714AB0B5" w14:textId="77777777" w:rsidR="004734B6" w:rsidRPr="004734B6" w:rsidRDefault="004734B6" w:rsidP="004734B6"/>
    <w:p w14:paraId="32F59E4D" w14:textId="446CEE6E" w:rsidR="00561401" w:rsidRDefault="00561401" w:rsidP="00561401">
      <w:pPr>
        <w:pStyle w:val="Heading4"/>
      </w:pPr>
      <w:r>
        <w:t xml:space="preserve">Direct questions to </w:t>
      </w:r>
      <w:hyperlink r:id="rId9" w:history="1">
        <w:r w:rsidRPr="004E4D2C">
          <w:rPr>
            <w:rStyle w:val="Hyperlink"/>
          </w:rPr>
          <w:t>jasminest</w:t>
        </w:r>
        <w:r w:rsidRPr="004E4D2C">
          <w:rPr>
            <w:rStyle w:val="Hyperlink"/>
          </w:rPr>
          <w:t>i</w:t>
        </w:r>
        <w:r w:rsidRPr="004E4D2C">
          <w:rPr>
            <w:rStyle w:val="Hyperlink"/>
          </w:rPr>
          <w:t>dham@gmail.com</w:t>
        </w:r>
      </w:hyperlink>
    </w:p>
    <w:p w14:paraId="428F2A70" w14:textId="77777777" w:rsidR="00863F51" w:rsidRPr="003C3AD7" w:rsidRDefault="00863F51" w:rsidP="00863F51">
      <w:pPr>
        <w:pStyle w:val="Heading2"/>
      </w:pPr>
      <w:r w:rsidRPr="003C3AD7">
        <w:t>1AC</w:t>
      </w:r>
    </w:p>
    <w:p w14:paraId="095BDF5C" w14:textId="77777777" w:rsidR="00863F51" w:rsidRPr="003C3AD7" w:rsidRDefault="00863F51" w:rsidP="00863F51">
      <w:pPr>
        <w:pStyle w:val="Heading3"/>
      </w:pPr>
      <w:r w:rsidRPr="003C3AD7">
        <w:t>1AC – Plan</w:t>
      </w:r>
    </w:p>
    <w:p w14:paraId="249489A4" w14:textId="77777777" w:rsidR="00863F51" w:rsidRPr="003C3AD7" w:rsidRDefault="00863F51" w:rsidP="00863F51">
      <w:pPr>
        <w:pStyle w:val="Heading4"/>
      </w:pPr>
      <w:r w:rsidRPr="003C3AD7">
        <w:t xml:space="preserve">The United States federal government should substantially increase its funding of elementary and secondary tribal schools for comprehensive and equitable resources to honor trust obligations, delegating all implementation decisions to Native communities. </w:t>
      </w:r>
    </w:p>
    <w:p w14:paraId="71711B69" w14:textId="77777777" w:rsidR="00863F51" w:rsidRPr="003C3AD7" w:rsidRDefault="00863F51" w:rsidP="00863F51">
      <w:pPr>
        <w:pStyle w:val="Heading3"/>
      </w:pPr>
      <w:r w:rsidRPr="003C3AD7">
        <w:t>1AC – Native Education</w:t>
      </w:r>
    </w:p>
    <w:p w14:paraId="1B358C40" w14:textId="77777777" w:rsidR="00863F51" w:rsidRPr="003C3AD7" w:rsidRDefault="00863F51" w:rsidP="00863F51">
      <w:pPr>
        <w:pStyle w:val="Heading4"/>
      </w:pPr>
      <w:r w:rsidRPr="003C3AD7">
        <w:t xml:space="preserve">Contention One is </w:t>
      </w:r>
      <w:r w:rsidRPr="003C3AD7">
        <w:rPr>
          <w:u w:val="single"/>
        </w:rPr>
        <w:t>Native Education</w:t>
      </w:r>
      <w:r w:rsidRPr="003C3AD7">
        <w:t xml:space="preserve"> – </w:t>
      </w:r>
    </w:p>
    <w:p w14:paraId="70522586" w14:textId="77777777" w:rsidR="00863F51" w:rsidRPr="003C3AD7" w:rsidRDefault="00863F51" w:rsidP="00863F51">
      <w:pPr>
        <w:pStyle w:val="Heading4"/>
      </w:pPr>
      <w:r w:rsidRPr="003C3AD7">
        <w:t xml:space="preserve">Current Native education policy treats </w:t>
      </w:r>
      <w:r w:rsidRPr="003C3AD7">
        <w:rPr>
          <w:u w:val="single"/>
        </w:rPr>
        <w:t>children as disposable</w:t>
      </w:r>
      <w:r w:rsidRPr="003C3AD7">
        <w:t xml:space="preserve"> – conditions are so unbearable that many kids don’t go to school at all. This results in a culture of </w:t>
      </w:r>
      <w:r w:rsidRPr="003C3AD7">
        <w:rPr>
          <w:u w:val="single"/>
        </w:rPr>
        <w:t>educational erasure</w:t>
      </w:r>
      <w:r w:rsidRPr="003C3AD7">
        <w:t xml:space="preserve">, where eight out of ten students aren’t proficient, graduation rates plummet, and </w:t>
      </w:r>
      <w:r w:rsidRPr="003C3AD7">
        <w:rPr>
          <w:u w:val="single"/>
        </w:rPr>
        <w:t>excessively violent</w:t>
      </w:r>
      <w:r w:rsidRPr="003C3AD7">
        <w:t xml:space="preserve"> treatment ships children to jail. </w:t>
      </w:r>
    </w:p>
    <w:p w14:paraId="1A768150" w14:textId="77777777" w:rsidR="00863F51" w:rsidRPr="003C3AD7" w:rsidRDefault="00863F51" w:rsidP="00863F51">
      <w:r w:rsidRPr="003C3AD7">
        <w:rPr>
          <w:rStyle w:val="Style13ptBold"/>
        </w:rPr>
        <w:t xml:space="preserve">Wong ’17 </w:t>
      </w:r>
      <w:r w:rsidRPr="003C3AD7">
        <w:rPr>
          <w:sz w:val="16"/>
          <w:szCs w:val="16"/>
        </w:rPr>
        <w:t>(Alia; 1/12/17; B.A. in Latin America Studies and Journalism from Boston University, studying history and anthropology at an Ecuadorian university, associate editor; The Atlantic, “The Longstanding Crisis Facing Tribal Schools,” https://www.theatlantic.com/education/archive/2017/01/the-longstanding-crisis-facing-tribal-schools/513053/, JKS)</w:t>
      </w:r>
    </w:p>
    <w:p w14:paraId="4F4BA8D0" w14:textId="77777777" w:rsidR="00863F51" w:rsidRDefault="00863F51" w:rsidP="00863F51">
      <w:pPr>
        <w:rPr>
          <w:szCs w:val="22"/>
          <w:u w:val="single"/>
        </w:rPr>
      </w:pPr>
      <w:r w:rsidRPr="003C3AD7">
        <w:rPr>
          <w:rStyle w:val="StyleUnderline"/>
          <w:szCs w:val="22"/>
        </w:rPr>
        <w:t xml:space="preserve">Havasu Canyon </w:t>
      </w:r>
      <w:r w:rsidRPr="003C3AD7">
        <w:rPr>
          <w:szCs w:val="22"/>
          <w:u w:val="single"/>
        </w:rPr>
        <w:t>is</w:t>
      </w:r>
      <w:r w:rsidRPr="003C3AD7">
        <w:rPr>
          <w:sz w:val="16"/>
          <w:szCs w:val="22"/>
        </w:rPr>
        <w:t xml:space="preserve"> home to turquoise waterfalls, billowing cottonwood trees, and red sandstone cliffs that attract thousands of tourists each year. It’s also </w:t>
      </w:r>
      <w:r w:rsidRPr="003C3AD7">
        <w:rPr>
          <w:rStyle w:val="StyleUnderline"/>
          <w:szCs w:val="22"/>
        </w:rPr>
        <w:t xml:space="preserve">home to the Havasupai people, a federally recognized Native American tribe allegedly </w:t>
      </w:r>
      <w:r w:rsidRPr="003C3AD7">
        <w:rPr>
          <w:rStyle w:val="Emphasis"/>
          <w:b w:val="0"/>
          <w:szCs w:val="22"/>
        </w:rPr>
        <w:t xml:space="preserve">subject to education conditions </w:t>
      </w:r>
      <w:r w:rsidRPr="003C3AD7">
        <w:rPr>
          <w:rStyle w:val="Emphasis"/>
          <w:szCs w:val="22"/>
        </w:rPr>
        <w:t>so dreadful</w:t>
      </w:r>
      <w:r w:rsidRPr="003C3AD7">
        <w:rPr>
          <w:rStyle w:val="Emphasis"/>
          <w:b w:val="0"/>
          <w:sz w:val="16"/>
          <w:szCs w:val="22"/>
          <w:u w:val="none"/>
        </w:rPr>
        <w:t xml:space="preserve"> it’s as if </w:t>
      </w:r>
      <w:r w:rsidRPr="003C3AD7">
        <w:rPr>
          <w:rStyle w:val="Emphasis"/>
          <w:b w:val="0"/>
          <w:szCs w:val="22"/>
        </w:rPr>
        <w:t xml:space="preserve">many of the reservation’s children </w:t>
      </w:r>
      <w:r w:rsidRPr="003C3AD7">
        <w:rPr>
          <w:rStyle w:val="Emphasis"/>
          <w:szCs w:val="22"/>
        </w:rPr>
        <w:t>don’t attend school at all</w:t>
      </w:r>
      <w:r w:rsidRPr="003C3AD7">
        <w:rPr>
          <w:sz w:val="16"/>
          <w:szCs w:val="22"/>
        </w:rPr>
        <w:t xml:space="preserve">. That’s according to a lawsuit filed in Arizona’s U.S. District Court on Thursday, which accuses the Bureau of Indian Education (BIE)—the federal agency responsible for funding and overseeing tribal schools—of repeatedly failing to improve the learning environment at Havasupai Elementary School. </w:t>
      </w:r>
      <w:r w:rsidRPr="003C3AD7">
        <w:rPr>
          <w:rStyle w:val="StyleUnderline"/>
          <w:szCs w:val="22"/>
        </w:rPr>
        <w:t>Despite federal obligations to offer a diverse curriculum that incorporates the Havasupai culture and language</w:t>
      </w:r>
      <w:r w:rsidRPr="003C3AD7">
        <w:rPr>
          <w:rStyle w:val="StyleUnderline"/>
          <w:sz w:val="16"/>
          <w:szCs w:val="22"/>
          <w:u w:val="none"/>
        </w:rPr>
        <w:t xml:space="preserve">, the suit contends, </w:t>
      </w:r>
      <w:r w:rsidRPr="003C3AD7">
        <w:rPr>
          <w:rStyle w:val="StyleUnderline"/>
          <w:szCs w:val="22"/>
        </w:rPr>
        <w:t>the school doesn’t even teach subjects beyond reading and math.</w:t>
      </w:r>
      <w:r w:rsidRPr="003C3AD7">
        <w:rPr>
          <w:szCs w:val="22"/>
          <w:u w:val="single"/>
        </w:rPr>
        <w:t xml:space="preserve"> </w:t>
      </w:r>
      <w:r w:rsidRPr="003C3AD7">
        <w:rPr>
          <w:rStyle w:val="StyleUnderline"/>
          <w:szCs w:val="22"/>
        </w:rPr>
        <w:t>Extracurricular activities are nonexistent, as are special-education</w:t>
      </w:r>
      <w:r w:rsidRPr="003C3AD7">
        <w:rPr>
          <w:rStyle w:val="StyleUnderline"/>
          <w:sz w:val="16"/>
          <w:szCs w:val="22"/>
          <w:u w:val="none"/>
        </w:rPr>
        <w:t xml:space="preserve"> services—</w:t>
      </w:r>
      <w:r w:rsidRPr="003C3AD7">
        <w:rPr>
          <w:rStyle w:val="StyleUnderline"/>
          <w:szCs w:val="22"/>
        </w:rPr>
        <w:t>even though</w:t>
      </w:r>
      <w:r w:rsidRPr="003C3AD7">
        <w:rPr>
          <w:rStyle w:val="StyleUnderline"/>
          <w:sz w:val="16"/>
          <w:szCs w:val="22"/>
          <w:u w:val="none"/>
        </w:rPr>
        <w:t xml:space="preserve"> roughly </w:t>
      </w:r>
      <w:r w:rsidRPr="003C3AD7">
        <w:rPr>
          <w:rStyle w:val="StyleUnderline"/>
          <w:szCs w:val="22"/>
        </w:rPr>
        <w:t>half of the school’s 70 students have special needs.</w:t>
      </w:r>
      <w:r w:rsidRPr="003C3AD7">
        <w:rPr>
          <w:szCs w:val="22"/>
          <w:u w:val="single"/>
        </w:rPr>
        <w:t xml:space="preserve"> </w:t>
      </w:r>
      <w:r w:rsidRPr="003C3AD7">
        <w:rPr>
          <w:rStyle w:val="StyleUnderline"/>
          <w:szCs w:val="22"/>
        </w:rPr>
        <w:t xml:space="preserve">Students are repeatedly suspended or </w:t>
      </w:r>
      <w:r w:rsidRPr="003C3AD7">
        <w:rPr>
          <w:rStyle w:val="StyleUnderline"/>
          <w:b/>
          <w:szCs w:val="22"/>
        </w:rPr>
        <w:t>referred to law enforcement</w:t>
      </w:r>
      <w:r w:rsidRPr="003C3AD7">
        <w:rPr>
          <w:rStyle w:val="StyleUnderline"/>
          <w:szCs w:val="22"/>
        </w:rPr>
        <w:t>, with one of the plaintiffs attending class for just 20 percent of the school year when he was 8</w:t>
      </w:r>
      <w:r w:rsidRPr="003C3AD7">
        <w:rPr>
          <w:rStyle w:val="StyleUnderline"/>
          <w:sz w:val="16"/>
          <w:szCs w:val="22"/>
          <w:u w:val="none"/>
        </w:rPr>
        <w:t xml:space="preserve"> years old</w:t>
      </w:r>
      <w:r w:rsidRPr="003C3AD7">
        <w:rPr>
          <w:sz w:val="16"/>
          <w:szCs w:val="22"/>
        </w:rPr>
        <w:t xml:space="preserve">. </w:t>
      </w:r>
      <w:r w:rsidRPr="003C3AD7">
        <w:rPr>
          <w:rStyle w:val="Emphasis"/>
          <w:b w:val="0"/>
          <w:szCs w:val="22"/>
        </w:rPr>
        <w:t xml:space="preserve">The school is so </w:t>
      </w:r>
      <w:r w:rsidRPr="003C3AD7">
        <w:rPr>
          <w:rStyle w:val="Emphasis"/>
          <w:szCs w:val="22"/>
        </w:rPr>
        <w:t>understaffed</w:t>
      </w:r>
      <w:r w:rsidRPr="003C3AD7">
        <w:rPr>
          <w:sz w:val="16"/>
          <w:szCs w:val="22"/>
        </w:rPr>
        <w:t xml:space="preserve">, according to the suit, </w:t>
      </w:r>
      <w:r w:rsidRPr="003C3AD7">
        <w:rPr>
          <w:rStyle w:val="Emphasis"/>
          <w:b w:val="0"/>
          <w:szCs w:val="22"/>
        </w:rPr>
        <w:t>that the</w:t>
      </w:r>
      <w:r w:rsidRPr="003C3AD7">
        <w:rPr>
          <w:rStyle w:val="Emphasis"/>
          <w:b w:val="0"/>
          <w:sz w:val="16"/>
          <w:szCs w:val="22"/>
          <w:u w:val="none"/>
        </w:rPr>
        <w:t xml:space="preserve"> school </w:t>
      </w:r>
      <w:r w:rsidRPr="003C3AD7">
        <w:rPr>
          <w:rStyle w:val="Emphasis"/>
          <w:b w:val="0"/>
          <w:szCs w:val="22"/>
        </w:rPr>
        <w:t>janitor occasionally fills in as a teacher</w:t>
      </w:r>
      <w:r w:rsidRPr="003C3AD7">
        <w:rPr>
          <w:rStyle w:val="StyleUnderline"/>
          <w:szCs w:val="22"/>
        </w:rPr>
        <w:t>. Sometimes it</w:t>
      </w:r>
      <w:r w:rsidRPr="003C3AD7">
        <w:rPr>
          <w:sz w:val="16"/>
          <w:szCs w:val="22"/>
        </w:rPr>
        <w:t xml:space="preserve"> allegedly </w:t>
      </w:r>
      <w:r w:rsidRPr="003C3AD7">
        <w:rPr>
          <w:rStyle w:val="StyleUnderline"/>
          <w:szCs w:val="22"/>
        </w:rPr>
        <w:t>shuts down entirely</w:t>
      </w:r>
      <w:r w:rsidRPr="003C3AD7">
        <w:rPr>
          <w:szCs w:val="22"/>
          <w:u w:val="single"/>
        </w:rPr>
        <w:t>. “</w:t>
      </w:r>
      <w:r w:rsidRPr="003C3AD7">
        <w:rPr>
          <w:rStyle w:val="StyleUnderline"/>
          <w:szCs w:val="22"/>
        </w:rPr>
        <w:t>The conditions at the Havasupai School deny to these students fundamental access to education that children across the country</w:t>
      </w:r>
      <w:r w:rsidRPr="003C3AD7">
        <w:rPr>
          <w:rStyle w:val="StyleUnderline"/>
          <w:sz w:val="16"/>
          <w:szCs w:val="22"/>
          <w:u w:val="none"/>
        </w:rPr>
        <w:t xml:space="preserve"> simply </w:t>
      </w:r>
      <w:r w:rsidRPr="003C3AD7">
        <w:rPr>
          <w:rStyle w:val="StyleUnderline"/>
          <w:szCs w:val="22"/>
        </w:rPr>
        <w:t>take for granted</w:t>
      </w:r>
      <w:r w:rsidRPr="003C3AD7">
        <w:rPr>
          <w:sz w:val="16"/>
          <w:szCs w:val="22"/>
        </w:rPr>
        <w:t xml:space="preserve">,” said Kathryn Eidmann, a staff attorney at the pro bono law firm Public Counsel and one of the lawyers representing the plaintiffs, during a phone call with reporters. </w:t>
      </w:r>
      <w:r w:rsidRPr="003C3AD7">
        <w:rPr>
          <w:szCs w:val="22"/>
          <w:u w:val="single"/>
        </w:rPr>
        <w:t>“</w:t>
      </w:r>
      <w:r w:rsidRPr="003C3AD7">
        <w:rPr>
          <w:rStyle w:val="StyleUnderline"/>
          <w:szCs w:val="22"/>
        </w:rPr>
        <w:t xml:space="preserve">This </w:t>
      </w:r>
      <w:r w:rsidRPr="003C3AD7">
        <w:rPr>
          <w:rStyle w:val="StyleUnderline"/>
          <w:b/>
          <w:szCs w:val="22"/>
        </w:rPr>
        <w:t>institutional disregard</w:t>
      </w:r>
      <w:r w:rsidRPr="003C3AD7">
        <w:rPr>
          <w:rStyle w:val="StyleUnderline"/>
          <w:szCs w:val="22"/>
        </w:rPr>
        <w:t xml:space="preserve"> communicates an unmistakable message: that </w:t>
      </w:r>
      <w:r w:rsidRPr="003C3AD7">
        <w:rPr>
          <w:rStyle w:val="Emphasis"/>
          <w:b w:val="0"/>
          <w:szCs w:val="22"/>
        </w:rPr>
        <w:t xml:space="preserve">the government believes these </w:t>
      </w:r>
      <w:r w:rsidRPr="003C3AD7">
        <w:rPr>
          <w:rStyle w:val="Emphasis"/>
          <w:szCs w:val="22"/>
        </w:rPr>
        <w:t>children are disposable</w:t>
      </w:r>
      <w:r w:rsidRPr="003C3AD7">
        <w:rPr>
          <w:rStyle w:val="Emphasis"/>
          <w:b w:val="0"/>
          <w:sz w:val="16"/>
          <w:szCs w:val="22"/>
          <w:u w:val="none"/>
        </w:rPr>
        <w:t>, that</w:t>
      </w:r>
      <w:r w:rsidRPr="003C3AD7">
        <w:rPr>
          <w:rStyle w:val="Emphasis"/>
          <w:b w:val="0"/>
          <w:szCs w:val="22"/>
          <w:u w:val="none"/>
        </w:rPr>
        <w:t xml:space="preserve"> </w:t>
      </w:r>
      <w:r w:rsidRPr="003C3AD7">
        <w:rPr>
          <w:rStyle w:val="Emphasis"/>
          <w:b w:val="0"/>
          <w:szCs w:val="22"/>
        </w:rPr>
        <w:t xml:space="preserve">their education is a responsibility that the government would rather </w:t>
      </w:r>
      <w:r w:rsidRPr="003C3AD7">
        <w:rPr>
          <w:rStyle w:val="Emphasis"/>
          <w:szCs w:val="22"/>
        </w:rPr>
        <w:t>wash its hands of</w:t>
      </w:r>
      <w:r w:rsidRPr="003C3AD7">
        <w:rPr>
          <w:rStyle w:val="Emphasis"/>
          <w:b w:val="0"/>
          <w:szCs w:val="22"/>
        </w:rPr>
        <w:t>.”</w:t>
      </w:r>
      <w:r w:rsidRPr="003C3AD7">
        <w:rPr>
          <w:szCs w:val="22"/>
          <w:u w:val="single"/>
        </w:rPr>
        <w:t xml:space="preserve"> Students</w:t>
      </w:r>
      <w:r w:rsidRPr="003C3AD7">
        <w:rPr>
          <w:sz w:val="16"/>
          <w:szCs w:val="22"/>
        </w:rPr>
        <w:t xml:space="preserve"> at Havasupai Elementary </w:t>
      </w:r>
      <w:r w:rsidRPr="003C3AD7">
        <w:rPr>
          <w:rStyle w:val="StyleUnderline"/>
          <w:szCs w:val="22"/>
        </w:rPr>
        <w:t>performed at the first percentile in reading and the third percentile in math,</w:t>
      </w:r>
      <w:r w:rsidRPr="003C3AD7">
        <w:rPr>
          <w:sz w:val="16"/>
          <w:szCs w:val="22"/>
        </w:rPr>
        <w:t xml:space="preserve"> according to 2012-13 federal data cited in the complaint, </w:t>
      </w:r>
      <w:r w:rsidRPr="003C3AD7">
        <w:rPr>
          <w:rStyle w:val="StyleUnderline"/>
          <w:szCs w:val="22"/>
        </w:rPr>
        <w:t>meaning</w:t>
      </w:r>
      <w:r w:rsidRPr="003C3AD7">
        <w:rPr>
          <w:rStyle w:val="StyleUnderline"/>
          <w:sz w:val="16"/>
          <w:szCs w:val="22"/>
          <w:u w:val="none"/>
        </w:rPr>
        <w:t xml:space="preserve"> it placed </w:t>
      </w:r>
      <w:r w:rsidRPr="003C3AD7">
        <w:rPr>
          <w:rStyle w:val="StyleUnderline"/>
          <w:szCs w:val="22"/>
        </w:rPr>
        <w:t>last among the BIE’s 183 schools.</w:t>
      </w:r>
      <w:r w:rsidRPr="003C3AD7">
        <w:rPr>
          <w:sz w:val="16"/>
          <w:szCs w:val="22"/>
        </w:rPr>
        <w:t xml:space="preserve"> It’s unclear whether the allegations will be substantiated. Both Jeff Williamson, the principal of Havasupai Elementary and a defendant in the case, and a spokeswoman for the BIE, which falls under the U.S. Department of the Interior, declined to comment. Still, </w:t>
      </w:r>
      <w:r w:rsidRPr="003C3AD7">
        <w:rPr>
          <w:rStyle w:val="StyleUnderline"/>
          <w:szCs w:val="22"/>
        </w:rPr>
        <w:t>the lawsuit is likely to bring greater attention to problems that have dogged BIE schools across the country for decades</w:t>
      </w:r>
      <w:r w:rsidRPr="003C3AD7">
        <w:rPr>
          <w:rStyle w:val="StyleUnderline"/>
          <w:sz w:val="16"/>
          <w:szCs w:val="22"/>
          <w:u w:val="none"/>
        </w:rPr>
        <w:t>—</w:t>
      </w:r>
      <w:r w:rsidRPr="003C3AD7">
        <w:rPr>
          <w:rStyle w:val="Emphasis"/>
          <w:b w:val="0"/>
          <w:szCs w:val="22"/>
        </w:rPr>
        <w:t>challenges the Obama administration has sought, but struggled, to address</w:t>
      </w:r>
      <w:r w:rsidRPr="003C3AD7">
        <w:rPr>
          <w:b/>
          <w:sz w:val="16"/>
          <w:szCs w:val="22"/>
        </w:rPr>
        <w:t>.</w:t>
      </w:r>
      <w:r w:rsidRPr="003C3AD7">
        <w:rPr>
          <w:sz w:val="16"/>
          <w:szCs w:val="22"/>
        </w:rPr>
        <w:t xml:space="preserve"> Arne Duncan, </w:t>
      </w:r>
      <w:r w:rsidRPr="003C3AD7">
        <w:rPr>
          <w:szCs w:val="22"/>
          <w:u w:val="single"/>
        </w:rPr>
        <w:t>the former</w:t>
      </w:r>
      <w:r w:rsidRPr="003C3AD7">
        <w:rPr>
          <w:sz w:val="16"/>
          <w:szCs w:val="22"/>
        </w:rPr>
        <w:t xml:space="preserve"> U.S. education </w:t>
      </w:r>
      <w:r w:rsidRPr="003C3AD7">
        <w:rPr>
          <w:szCs w:val="22"/>
          <w:u w:val="single"/>
        </w:rPr>
        <w:t>secretary</w:t>
      </w:r>
      <w:r w:rsidRPr="003C3AD7">
        <w:rPr>
          <w:sz w:val="16"/>
          <w:szCs w:val="22"/>
        </w:rPr>
        <w:t xml:space="preserve">, once </w:t>
      </w:r>
      <w:r w:rsidRPr="003C3AD7">
        <w:rPr>
          <w:szCs w:val="22"/>
          <w:u w:val="single"/>
        </w:rPr>
        <w:t xml:space="preserve">described the BIE as “the </w:t>
      </w:r>
      <w:r w:rsidRPr="003C3AD7">
        <w:rPr>
          <w:b/>
          <w:szCs w:val="22"/>
          <w:u w:val="single"/>
        </w:rPr>
        <w:t>epitome of broken</w:t>
      </w:r>
      <w:r w:rsidRPr="003C3AD7">
        <w:rPr>
          <w:szCs w:val="22"/>
          <w:u w:val="single"/>
        </w:rPr>
        <w:t>”</w:t>
      </w:r>
      <w:r w:rsidRPr="003C3AD7">
        <w:rPr>
          <w:sz w:val="16"/>
          <w:szCs w:val="22"/>
        </w:rPr>
        <w:t xml:space="preserve"> and “utterly bankrupt.” Even the secretary of the interior, Sally Jewell, has acknowledged the bureau’s shortcomings, calling Indian education “an embarrassment.” </w:t>
      </w:r>
      <w:r w:rsidRPr="003C3AD7">
        <w:rPr>
          <w:rStyle w:val="StyleUnderline"/>
          <w:sz w:val="16"/>
          <w:szCs w:val="22"/>
          <w:u w:val="none"/>
        </w:rPr>
        <w:t xml:space="preserve">In </w:t>
      </w:r>
      <w:r w:rsidRPr="003C3AD7">
        <w:rPr>
          <w:rStyle w:val="StyleUnderline"/>
          <w:szCs w:val="22"/>
        </w:rPr>
        <w:t>demanding that the BIE commit to providing a quality education to all its students</w:t>
      </w:r>
      <w:r w:rsidRPr="003C3AD7">
        <w:rPr>
          <w:sz w:val="16"/>
          <w:szCs w:val="22"/>
        </w:rPr>
        <w:t xml:space="preserve">, the case, according to Eidmann, </w:t>
      </w:r>
      <w:r w:rsidRPr="003C3AD7">
        <w:rPr>
          <w:rStyle w:val="StyleUnderline"/>
          <w:szCs w:val="22"/>
        </w:rPr>
        <w:t>wouldn’t only be “a potential prototype for BIE schools all across the country”</w:t>
      </w:r>
      <w:r w:rsidRPr="003C3AD7">
        <w:rPr>
          <w:rStyle w:val="StyleUnderline"/>
          <w:sz w:val="16"/>
          <w:szCs w:val="22"/>
          <w:u w:val="none"/>
        </w:rPr>
        <w:t>—</w:t>
      </w:r>
      <w:r w:rsidRPr="003C3AD7">
        <w:rPr>
          <w:rStyle w:val="StyleUnderline"/>
          <w:szCs w:val="22"/>
        </w:rPr>
        <w:t>it would also establish “a precedent that applies to students in every BIE school.”</w:t>
      </w:r>
      <w:r w:rsidRPr="003C3AD7">
        <w:rPr>
          <w:szCs w:val="22"/>
          <w:u w:val="single"/>
        </w:rPr>
        <w:t xml:space="preserve"> </w:t>
      </w:r>
      <w:r w:rsidRPr="003C3AD7">
        <w:rPr>
          <w:rStyle w:val="Emphasis"/>
          <w:b w:val="0"/>
          <w:szCs w:val="22"/>
        </w:rPr>
        <w:t>Federal law requires that the BIE provide education at least as good as that offered to non-Native students</w:t>
      </w:r>
      <w:r w:rsidRPr="003C3AD7">
        <w:rPr>
          <w:szCs w:val="22"/>
          <w:u w:val="single"/>
        </w:rPr>
        <w:t>, but</w:t>
      </w:r>
      <w:r w:rsidRPr="003C3AD7">
        <w:rPr>
          <w:sz w:val="16"/>
          <w:szCs w:val="22"/>
        </w:rPr>
        <w:t xml:space="preserve"> it’s well-established that </w:t>
      </w:r>
      <w:r w:rsidRPr="003C3AD7">
        <w:rPr>
          <w:szCs w:val="22"/>
          <w:u w:val="single"/>
        </w:rPr>
        <w:t xml:space="preserve">that’s rarely the case. </w:t>
      </w:r>
      <w:r w:rsidRPr="003C3AD7">
        <w:rPr>
          <w:rStyle w:val="StyleUnderline"/>
          <w:szCs w:val="22"/>
        </w:rPr>
        <w:t xml:space="preserve">Graduation rates on reservations are among the </w:t>
      </w:r>
      <w:r w:rsidRPr="003C3AD7">
        <w:rPr>
          <w:rStyle w:val="StyleUnderline"/>
          <w:b/>
          <w:szCs w:val="22"/>
        </w:rPr>
        <w:t>lowest of all student</w:t>
      </w:r>
      <w:r w:rsidRPr="003C3AD7">
        <w:rPr>
          <w:rStyle w:val="StyleUnderline"/>
          <w:szCs w:val="22"/>
        </w:rPr>
        <w:t xml:space="preserve"> subgroups</w:t>
      </w:r>
      <w:r w:rsidRPr="003C3AD7">
        <w:rPr>
          <w:sz w:val="16"/>
          <w:szCs w:val="22"/>
        </w:rPr>
        <w:t xml:space="preserve">—the graduation rate for Native American students broadly is just 69 percent. </w:t>
      </w:r>
      <w:r w:rsidRPr="003C3AD7">
        <w:rPr>
          <w:rStyle w:val="StyleUnderline"/>
          <w:szCs w:val="22"/>
        </w:rPr>
        <w:t>At BIE schools, it’s 53 percent</w:t>
      </w:r>
      <w:r w:rsidRPr="003C3AD7">
        <w:rPr>
          <w:szCs w:val="22"/>
          <w:u w:val="single"/>
        </w:rPr>
        <w:t xml:space="preserve">. </w:t>
      </w:r>
      <w:r w:rsidRPr="003C3AD7">
        <w:rPr>
          <w:rStyle w:val="Emphasis"/>
          <w:b w:val="0"/>
          <w:szCs w:val="22"/>
        </w:rPr>
        <w:t>Eight in 10 Native students are not proficient in reading</w:t>
      </w:r>
      <w:r w:rsidRPr="003C3AD7">
        <w:rPr>
          <w:sz w:val="16"/>
          <w:szCs w:val="22"/>
        </w:rPr>
        <w:t xml:space="preserve">, according to 2007 federal data cited in the complaint, and children at BIE schools perform significantly worse than their Native peers at regular public schools. “These issues that the children and the community of the Havasupai face are endemic to the BIE,” Alexis DeLaCruz, a staff attorney at the Native American Disability Law Center and one of the plaintiffs’ lawyers, said during the call. </w:t>
      </w:r>
      <w:r w:rsidRPr="003C3AD7">
        <w:rPr>
          <w:rStyle w:val="StyleUnderline"/>
          <w:szCs w:val="22"/>
        </w:rPr>
        <w:t>While the vast majority of Native American students attend traditional public schools, the BIE serves nearly 50,000 children</w:t>
      </w:r>
      <w:r w:rsidRPr="003C3AD7">
        <w:rPr>
          <w:sz w:val="16"/>
          <w:szCs w:val="22"/>
        </w:rPr>
        <w:t xml:space="preserve">. The BIE published a “Blueprint for Reform” in 2014, but </w:t>
      </w:r>
      <w:r w:rsidRPr="003C3AD7">
        <w:rPr>
          <w:szCs w:val="22"/>
          <w:u w:val="single"/>
        </w:rPr>
        <w:t>change has been slow. The</w:t>
      </w:r>
      <w:r w:rsidRPr="003C3AD7">
        <w:rPr>
          <w:sz w:val="16"/>
          <w:szCs w:val="22"/>
        </w:rPr>
        <w:t xml:space="preserve"> alleged </w:t>
      </w:r>
      <w:r w:rsidRPr="003C3AD7">
        <w:rPr>
          <w:szCs w:val="22"/>
          <w:u w:val="single"/>
        </w:rPr>
        <w:t>conditions described</w:t>
      </w:r>
      <w:r w:rsidRPr="003C3AD7">
        <w:rPr>
          <w:sz w:val="16"/>
          <w:szCs w:val="22"/>
        </w:rPr>
        <w:t xml:space="preserve"> in the new complaint </w:t>
      </w:r>
      <w:r w:rsidRPr="003C3AD7">
        <w:rPr>
          <w:szCs w:val="22"/>
          <w:u w:val="single"/>
        </w:rPr>
        <w:t>have long been the norm</w:t>
      </w:r>
      <w:r w:rsidRPr="003C3AD7">
        <w:rPr>
          <w:sz w:val="16"/>
          <w:szCs w:val="22"/>
        </w:rPr>
        <w:t xml:space="preserve"> for the Havasupai community—and not because no one has pushed the BIE to change things, critics of the bureau say. Don Watahomigie, the chairman of the Havasupai Tribal Council, said on the call that the council has repeatedly approached the BIE to little avail. Laila R. (the suit does not include full last names), whose two sons attended Havasupai Elementary, said during the call that she’s tried for years to improve conditions at the school, writing letters to bureau officials in Washington, D.C., and even suing the agency. “Nothing works,” she said. </w:t>
      </w:r>
      <w:r w:rsidRPr="003C3AD7">
        <w:rPr>
          <w:rStyle w:val="StyleUnderline"/>
          <w:szCs w:val="22"/>
        </w:rPr>
        <w:t>Her sons fell so far behind</w:t>
      </w:r>
      <w:r w:rsidRPr="003C3AD7">
        <w:rPr>
          <w:rStyle w:val="StyleUnderline"/>
          <w:sz w:val="16"/>
          <w:szCs w:val="22"/>
          <w:u w:val="none"/>
        </w:rPr>
        <w:t xml:space="preserve">, she continued, </w:t>
      </w:r>
      <w:r w:rsidRPr="003C3AD7">
        <w:rPr>
          <w:rStyle w:val="StyleUnderline"/>
          <w:szCs w:val="22"/>
        </w:rPr>
        <w:t>that she decided to move them out of the reservation</w:t>
      </w:r>
      <w:r w:rsidRPr="003C3AD7">
        <w:rPr>
          <w:sz w:val="16"/>
          <w:szCs w:val="22"/>
        </w:rPr>
        <w:t xml:space="preserve">.  Instruction aside, the lawsuit, </w:t>
      </w:r>
      <w:r w:rsidRPr="003C3AD7">
        <w:rPr>
          <w:rStyle w:val="StyleUnderline"/>
          <w:sz w:val="16"/>
          <w:szCs w:val="22"/>
          <w:u w:val="none"/>
        </w:rPr>
        <w:t xml:space="preserve">in describing </w:t>
      </w:r>
      <w:r w:rsidRPr="003C3AD7">
        <w:rPr>
          <w:rStyle w:val="StyleUnderline"/>
          <w:b/>
          <w:szCs w:val="22"/>
        </w:rPr>
        <w:t>excessive and harsh</w:t>
      </w:r>
      <w:r w:rsidRPr="003C3AD7">
        <w:rPr>
          <w:rStyle w:val="StyleUnderline"/>
          <w:szCs w:val="22"/>
        </w:rPr>
        <w:t xml:space="preserve"> discipline practices, hints at why so many Native Americans </w:t>
      </w:r>
      <w:r w:rsidRPr="003C3AD7">
        <w:rPr>
          <w:rStyle w:val="StyleUnderline"/>
          <w:b/>
          <w:szCs w:val="22"/>
        </w:rPr>
        <w:t>end up in the criminal-justice</w:t>
      </w:r>
      <w:r w:rsidRPr="003C3AD7">
        <w:rPr>
          <w:rStyle w:val="StyleUnderline"/>
          <w:szCs w:val="22"/>
        </w:rPr>
        <w:t xml:space="preserve"> system. Frank C., </w:t>
      </w:r>
      <w:r w:rsidRPr="003C3AD7">
        <w:rPr>
          <w:sz w:val="16"/>
          <w:szCs w:val="22"/>
        </w:rPr>
        <w:t xml:space="preserve">the grandfather of one of the plaintiffs, </w:t>
      </w:r>
      <w:r w:rsidRPr="003C3AD7">
        <w:rPr>
          <w:rStyle w:val="StyleUnderline"/>
          <w:szCs w:val="22"/>
        </w:rPr>
        <w:t>said</w:t>
      </w:r>
      <w:r w:rsidRPr="003C3AD7">
        <w:rPr>
          <w:rStyle w:val="StyleUnderline"/>
          <w:sz w:val="16"/>
          <w:szCs w:val="22"/>
          <w:u w:val="none"/>
        </w:rPr>
        <w:t xml:space="preserve"> on the call </w:t>
      </w:r>
      <w:r w:rsidRPr="003C3AD7">
        <w:rPr>
          <w:rStyle w:val="StyleUnderline"/>
          <w:szCs w:val="22"/>
        </w:rPr>
        <w:t>that his 11-year-old grandson, who has special needs, was suspended and prosecuted in federal court simply for pulling wires</w:t>
      </w:r>
      <w:r w:rsidRPr="003C3AD7">
        <w:rPr>
          <w:rStyle w:val="StyleUnderline"/>
          <w:sz w:val="16"/>
          <w:szCs w:val="22"/>
          <w:u w:val="none"/>
        </w:rPr>
        <w:t xml:space="preserve"> out of a computer monitor</w:t>
      </w:r>
      <w:r w:rsidRPr="003C3AD7">
        <w:rPr>
          <w:sz w:val="16"/>
          <w:szCs w:val="22"/>
        </w:rPr>
        <w:t xml:space="preserve">. </w:t>
      </w:r>
      <w:r w:rsidRPr="003C3AD7">
        <w:rPr>
          <w:rStyle w:val="StyleUnderline"/>
          <w:szCs w:val="22"/>
        </w:rPr>
        <w:t>Children who are disciplined in school are far more likely to end up in prison</w:t>
      </w:r>
      <w:r w:rsidRPr="003C3AD7">
        <w:rPr>
          <w:rStyle w:val="StyleUnderline"/>
          <w:sz w:val="16"/>
          <w:szCs w:val="22"/>
          <w:u w:val="none"/>
        </w:rPr>
        <w:t xml:space="preserve"> as adults; it goes without saying that</w:t>
      </w:r>
      <w:r w:rsidRPr="003C3AD7">
        <w:rPr>
          <w:rStyle w:val="StyleUnderline"/>
          <w:szCs w:val="22"/>
        </w:rPr>
        <w:t xml:space="preserve"> being disciplined as a child via formal law enforcement has similarly deleterious, if not worse, effects</w:t>
      </w:r>
      <w:r w:rsidRPr="003C3AD7">
        <w:rPr>
          <w:szCs w:val="22"/>
          <w:u w:val="single"/>
        </w:rPr>
        <w:t>. The</w:t>
      </w:r>
      <w:r w:rsidRPr="003C3AD7">
        <w:rPr>
          <w:sz w:val="16"/>
          <w:szCs w:val="22"/>
        </w:rPr>
        <w:t xml:space="preserve"> alleged </w:t>
      </w:r>
      <w:r w:rsidRPr="003C3AD7">
        <w:rPr>
          <w:szCs w:val="22"/>
          <w:u w:val="single"/>
        </w:rPr>
        <w:t>practices</w:t>
      </w:r>
      <w:r w:rsidRPr="003C3AD7">
        <w:rPr>
          <w:sz w:val="16"/>
          <w:szCs w:val="22"/>
        </w:rPr>
        <w:t xml:space="preserve"> at Havasupai Elementary </w:t>
      </w:r>
      <w:r w:rsidRPr="003C3AD7">
        <w:rPr>
          <w:szCs w:val="22"/>
          <w:u w:val="single"/>
        </w:rPr>
        <w:t>are</w:t>
      </w:r>
      <w:r w:rsidRPr="003C3AD7">
        <w:rPr>
          <w:sz w:val="16"/>
          <w:szCs w:val="22"/>
        </w:rPr>
        <w:t xml:space="preserve">, the suit contends, </w:t>
      </w:r>
      <w:r w:rsidRPr="003C3AD7">
        <w:rPr>
          <w:szCs w:val="22"/>
          <w:u w:val="single"/>
        </w:rPr>
        <w:t>characteristic of those at tribal schools across the country</w:t>
      </w:r>
      <w:r w:rsidRPr="003C3AD7">
        <w:rPr>
          <w:sz w:val="16"/>
          <w:szCs w:val="22"/>
        </w:rPr>
        <w:t xml:space="preserve">. Indeed, </w:t>
      </w:r>
      <w:r w:rsidRPr="003C3AD7">
        <w:rPr>
          <w:szCs w:val="22"/>
          <w:u w:val="single"/>
        </w:rPr>
        <w:t>a</w:t>
      </w:r>
      <w:r w:rsidRPr="003C3AD7">
        <w:rPr>
          <w:sz w:val="16"/>
          <w:szCs w:val="22"/>
        </w:rPr>
        <w:t xml:space="preserve"> </w:t>
      </w:r>
      <w:r w:rsidRPr="003C3AD7">
        <w:rPr>
          <w:rStyle w:val="Emphasis"/>
          <w:b w:val="0"/>
          <w:sz w:val="16"/>
          <w:szCs w:val="22"/>
          <w:u w:val="none"/>
        </w:rPr>
        <w:t xml:space="preserve">March 2014 U.S. </w:t>
      </w:r>
      <w:r w:rsidRPr="003C3AD7">
        <w:rPr>
          <w:rStyle w:val="Emphasis"/>
          <w:b w:val="0"/>
          <w:szCs w:val="22"/>
        </w:rPr>
        <w:t xml:space="preserve">Department of Education report found that Native Americans across the country are disciplined at </w:t>
      </w:r>
      <w:r w:rsidRPr="003C3AD7">
        <w:rPr>
          <w:rStyle w:val="Emphasis"/>
          <w:szCs w:val="22"/>
        </w:rPr>
        <w:t>disproportionate rates.</w:t>
      </w:r>
      <w:r w:rsidRPr="003C3AD7">
        <w:rPr>
          <w:sz w:val="16"/>
          <w:szCs w:val="22"/>
        </w:rPr>
        <w:t xml:space="preserve"> Unsurprisingly, </w:t>
      </w:r>
      <w:r w:rsidRPr="003C3AD7">
        <w:rPr>
          <w:rStyle w:val="StyleUnderline"/>
          <w:szCs w:val="22"/>
        </w:rPr>
        <w:t xml:space="preserve">they’re also </w:t>
      </w:r>
      <w:r w:rsidRPr="003C3AD7">
        <w:rPr>
          <w:rStyle w:val="StyleUnderline"/>
          <w:b/>
          <w:szCs w:val="22"/>
        </w:rPr>
        <w:t>incarcerated at a rate 38 percent</w:t>
      </w:r>
      <w:r w:rsidRPr="003C3AD7">
        <w:rPr>
          <w:rStyle w:val="StyleUnderline"/>
          <w:szCs w:val="22"/>
        </w:rPr>
        <w:t xml:space="preserve"> higher than the national average</w:t>
      </w:r>
      <w:r w:rsidRPr="003C3AD7">
        <w:rPr>
          <w:sz w:val="16"/>
          <w:szCs w:val="22"/>
        </w:rPr>
        <w:t xml:space="preserve">. The Havasupai Reservation lies at the bottom of the Grand Canyon. It’s so remote that one can only access it by hiking, or riding a horse, or helicoptering in; the village doesn’t have any cars. But its </w:t>
      </w:r>
      <w:r w:rsidRPr="003C3AD7">
        <w:rPr>
          <w:szCs w:val="22"/>
          <w:u w:val="single"/>
        </w:rPr>
        <w:t>remoteness</w:t>
      </w:r>
      <w:r w:rsidRPr="003C3AD7">
        <w:rPr>
          <w:sz w:val="16"/>
          <w:szCs w:val="22"/>
        </w:rPr>
        <w:t xml:space="preserve">, Watahomigie said, </w:t>
      </w:r>
      <w:r w:rsidRPr="003C3AD7">
        <w:rPr>
          <w:szCs w:val="22"/>
          <w:u w:val="single"/>
        </w:rPr>
        <w:t xml:space="preserve">shouldn’t be “used as a tool by BIE to </w:t>
      </w:r>
      <w:r w:rsidRPr="003C3AD7">
        <w:rPr>
          <w:b/>
          <w:szCs w:val="22"/>
          <w:u w:val="single"/>
        </w:rPr>
        <w:t>ignore</w:t>
      </w:r>
      <w:r w:rsidRPr="003C3AD7">
        <w:rPr>
          <w:sz w:val="16"/>
          <w:szCs w:val="22"/>
        </w:rPr>
        <w:t xml:space="preserve"> our educational demands or to turn a blind eye to </w:t>
      </w:r>
      <w:r w:rsidRPr="003C3AD7">
        <w:rPr>
          <w:b/>
          <w:szCs w:val="22"/>
          <w:u w:val="single"/>
        </w:rPr>
        <w:t>our needs</w:t>
      </w:r>
      <w:r w:rsidRPr="003C3AD7">
        <w:rPr>
          <w:szCs w:val="22"/>
          <w:u w:val="single"/>
        </w:rPr>
        <w:t xml:space="preserve"> or to [justify]</w:t>
      </w:r>
      <w:r w:rsidRPr="003C3AD7">
        <w:rPr>
          <w:sz w:val="16"/>
          <w:szCs w:val="22"/>
        </w:rPr>
        <w:t xml:space="preserve"> providing </w:t>
      </w:r>
      <w:r w:rsidRPr="003C3AD7">
        <w:rPr>
          <w:szCs w:val="22"/>
          <w:u w:val="single"/>
        </w:rPr>
        <w:t>substandard educational services to our people.”</w:t>
      </w:r>
    </w:p>
    <w:p w14:paraId="099D5452" w14:textId="4B557383" w:rsidR="005456E5" w:rsidRDefault="005456E5" w:rsidP="005456E5">
      <w:pPr>
        <w:pStyle w:val="Heading4"/>
      </w:pPr>
      <w:r>
        <w:t xml:space="preserve">Funding levels are so egregious that </w:t>
      </w:r>
      <w:r>
        <w:t>roofs are collapsing, temperatures are devastating, and gases are slowly poisoning Native kids. This systemically disadvantages BIE schools and breaks treaty obligations</w:t>
      </w:r>
      <w:bookmarkStart w:id="0" w:name="_GoBack"/>
      <w:bookmarkEnd w:id="0"/>
    </w:p>
    <w:p w14:paraId="68220E4F" w14:textId="40600D09" w:rsidR="004734B6" w:rsidRDefault="004734B6" w:rsidP="00863F51">
      <w:pPr>
        <w:rPr>
          <w:rStyle w:val="Style13ptBold"/>
        </w:rPr>
      </w:pPr>
      <w:r>
        <w:rPr>
          <w:rStyle w:val="Style13ptBold"/>
        </w:rPr>
        <w:t>Brown 15</w:t>
      </w:r>
    </w:p>
    <w:p w14:paraId="51ABA183" w14:textId="1981D980" w:rsidR="004734B6" w:rsidRPr="004734B6" w:rsidRDefault="004734B6" w:rsidP="004734B6">
      <w:pPr>
        <w:rPr>
          <w:rStyle w:val="Style13ptBold"/>
          <w:sz w:val="20"/>
          <w:szCs w:val="20"/>
        </w:rPr>
      </w:pPr>
      <w:r w:rsidRPr="004734B6">
        <w:rPr>
          <w:rStyle w:val="Style13ptBold"/>
          <w:sz w:val="20"/>
          <w:szCs w:val="20"/>
        </w:rPr>
        <w:t xml:space="preserve">(Emma Brown writes about national education and about people with a stake in schools, including teachers, parents and kids., 5-19-15, Washington is taking notice of crumbling Native American schools, </w:t>
      </w:r>
      <w:hyperlink r:id="rId10" w:history="1">
        <w:r w:rsidRPr="004734B6">
          <w:rPr>
            <w:rStyle w:val="Style13ptBold"/>
            <w:sz w:val="20"/>
            <w:szCs w:val="20"/>
          </w:rPr>
          <w:t>https://www.washingtonpost.com/local/education/native-american-schools-long-have-been-crumbling-but-now-washington-is-paying-attention/2015/05/19/717560fe-fd6c-11e4-805c-c3f407e5a9e9_story.html?utm_term=.f7007a3e14be</w:t>
        </w:r>
      </w:hyperlink>
      <w:r w:rsidRPr="004734B6">
        <w:rPr>
          <w:rStyle w:val="Style13ptBold"/>
          <w:sz w:val="20"/>
          <w:szCs w:val="20"/>
        </w:rPr>
        <w:t>, JKS)</w:t>
      </w:r>
    </w:p>
    <w:p w14:paraId="2FA955AD" w14:textId="1C3A6A86" w:rsidR="004734B6" w:rsidRPr="005456E5" w:rsidRDefault="004734B6" w:rsidP="004734B6">
      <w:pPr>
        <w:rPr>
          <w:rStyle w:val="StyleUnderline"/>
        </w:rPr>
      </w:pPr>
      <w:r w:rsidRPr="004734B6">
        <w:rPr>
          <w:rStyle w:val="StyleUnderline"/>
        </w:rPr>
        <w:t>Official Washington has rarely paid much attention to the Bureau of Indian Education, a long-dysfunctional corner of the federal bureaucracy that is responsible for overseeing nearly 200 schools serving approximately 50,000 Native American children in 23 states</w:t>
      </w:r>
      <w:r w:rsidRPr="005456E5">
        <w:rPr>
          <w:sz w:val="16"/>
        </w:rPr>
        <w:t xml:space="preserve">. But that might be changing. President Obama is seeking to boost funding for Indian education by $150 million, including nearly $60 million to begin fixing dozens of tribal school facilities that have languished in disrepair for decades. The funding request is part of a broader administration effort to improve lives for Native American youth. [Obama budget includes $1 billion for Native American education] The push comes as Rep. John Kline (R-Minn.), the powerful chairman of the House Committee on Education and the Workforce, has sought to highlight the BIE’s management troubles with two hearings in recent weeks. Kline, who recently visited a crumbling tribal school facility in his home state, is urging his fellow Republicans to fund the president’s requested budget increase, calling the investment imperative to ensure that Native American students can go to school in safe buildings. </w:t>
      </w:r>
      <w:r w:rsidRPr="005456E5">
        <w:rPr>
          <w:rStyle w:val="StyleUnderline"/>
        </w:rPr>
        <w:t xml:space="preserve">“You’ve got collapsing roofs, leaking roofs, buckling floors, exposed wires, popping circuit breakers, gas leaks. That’s totally unacceptable,” </w:t>
      </w:r>
      <w:r w:rsidRPr="005456E5">
        <w:rPr>
          <w:sz w:val="16"/>
        </w:rPr>
        <w:t>Kline said at a May 14 hearing on the government’s management of Native American schools. “</w:t>
      </w:r>
      <w:r w:rsidRPr="005456E5">
        <w:rPr>
          <w:rStyle w:val="Emphasis"/>
        </w:rPr>
        <w:t>You can’t be well-educated, in my opinion, when you’re attending school wearing your coat, wearing your mittens and hoping that the blanket keeps out the 30-degree below-zero air.”</w:t>
      </w:r>
      <w:r w:rsidRPr="005456E5">
        <w:rPr>
          <w:sz w:val="16"/>
        </w:rPr>
        <w:t xml:space="preserve"> Washington’s interest in the BIE comes in the wake of a damning four-part series about the deplorable condition of tribal school buildings, published in the Minneapolis Star Tribune in late 2014. The series, by the newspaper’s editorial board, called on the Obama administration and Congress to do something about the hazardous conditions of dozens of neglected school buildings. “</w:t>
      </w:r>
      <w:r w:rsidRPr="005456E5">
        <w:rPr>
          <w:rStyle w:val="StyleUnderline"/>
        </w:rPr>
        <w:t>Kids shivering in thin-walled classrooms or studying under leaky roofs year after year aren’t getting the education they need or deserve,</w:t>
      </w:r>
      <w:r w:rsidRPr="005456E5">
        <w:rPr>
          <w:sz w:val="16"/>
        </w:rPr>
        <w:t xml:space="preserve">” the newspaper, a finalist for the Pulitzer Prize, reported in one of the stories. “With the larger community’s visible neglect all around them, </w:t>
      </w:r>
      <w:r w:rsidRPr="005456E5">
        <w:rPr>
          <w:rStyle w:val="StyleUnderline"/>
        </w:rPr>
        <w:t>they receive the wrong message about the value of education</w:t>
      </w:r>
      <w:r w:rsidRPr="005456E5">
        <w:rPr>
          <w:sz w:val="16"/>
        </w:rPr>
        <w:t xml:space="preserve">.” Last year, the federal government reported that about one-third of BIE schools were in poor condition and would require $1.3 billion to be made acceptable. The same report estimated that another $1 billion would be needed to deal with the BIE’s backlog of maintenance and repair issues. The BIE has undergone several reorganizations in recent years. Director Monty Roessel — the agency’s 33rd director in 36 years — is trying again to reform it. Roessel told lawmakers at the May 14 House committee hearing that he believes his effort will succeed where others have failed because he is focused on two key goals: improving school buildings and improving instruction. Roessel said that if Congress approves Obama’s budget request in fiscal 2016, the BIE will be able to fix the schools it put on a priority list more than a decade ago — in 2004. He said his agency is putting together its next priority list and hopes to release a plan for tackling its remaining decrepit buildings sometime this summer. Fifty-eight buildings are currently listed in poor condition, which means it is more cost-effective to replace them than it would be to rebuild. “I agree it’s one of the biggest frustrations that we have,” he said. The Department of Defense also has many schools in need of repair. In 2010, the department began a $5 billion effort to fix or rebuild 47 of its 181 schools by 2021, according to the Star Tribune. But funding for new BIE schools totaled just $39 million during the past four years — less than the cost of one of the Defense Department’s elementary schools, the Star Tribune reported. </w:t>
      </w:r>
      <w:r w:rsidRPr="005456E5">
        <w:rPr>
          <w:rStyle w:val="Emphasis"/>
        </w:rPr>
        <w:t>The federal government guaranteed that it would ensure Native American children had access to education in many of the treaties it signed with tribes during the 19th century as settlers pushed west across the country.</w:t>
      </w:r>
      <w:r w:rsidRPr="005456E5">
        <w:rPr>
          <w:sz w:val="16"/>
        </w:rPr>
        <w:t xml:space="preserve"> But the BIE, part of the Interior Department, has often faltered. It has been plagued by limited staff capacity and constant leadership turnover, poor communication and inconsistent accountability, according to a recent report by the Government Accountability Office. Complicating its efforts are the poverty and remoteness of many tribal schools. Today, about </w:t>
      </w:r>
      <w:r w:rsidRPr="005456E5">
        <w:rPr>
          <w:rStyle w:val="StyleUnderline"/>
        </w:rPr>
        <w:t>8 percent of all Native American children attend BIE schools, and they trail their Native American peers who attend public schools — as well as the national average — on almost every academic measure.</w:t>
      </w:r>
    </w:p>
    <w:p w14:paraId="76F1E107" w14:textId="2DF97B4C" w:rsidR="004734B6" w:rsidRPr="004734B6" w:rsidRDefault="004734B6" w:rsidP="004734B6"/>
    <w:p w14:paraId="3852C5A0" w14:textId="77777777" w:rsidR="004734B6" w:rsidRPr="004734B6" w:rsidRDefault="004734B6" w:rsidP="004734B6">
      <w:pPr>
        <w:rPr>
          <w:sz w:val="16"/>
          <w:szCs w:val="22"/>
        </w:rPr>
      </w:pPr>
    </w:p>
    <w:p w14:paraId="7D8BE1E2" w14:textId="77777777" w:rsidR="004734B6" w:rsidRPr="003C3AD7" w:rsidRDefault="004734B6" w:rsidP="00863F51">
      <w:pPr>
        <w:rPr>
          <w:sz w:val="16"/>
          <w:szCs w:val="22"/>
        </w:rPr>
      </w:pPr>
    </w:p>
    <w:p w14:paraId="249809BB" w14:textId="77777777" w:rsidR="00863F51" w:rsidRPr="003C3AD7" w:rsidRDefault="00863F51" w:rsidP="00863F51">
      <w:pPr>
        <w:pStyle w:val="Heading4"/>
      </w:pPr>
      <w:r w:rsidRPr="003C3AD7">
        <w:t xml:space="preserve">Trump’s education agenda </w:t>
      </w:r>
      <w:r w:rsidRPr="003C3AD7">
        <w:rPr>
          <w:u w:val="single"/>
        </w:rPr>
        <w:t>signals the death</w:t>
      </w:r>
      <w:r w:rsidRPr="003C3AD7">
        <w:t xml:space="preserve"> of the federal trust responsibility – it takes aim at tribal </w:t>
      </w:r>
      <w:r w:rsidRPr="003C3AD7">
        <w:rPr>
          <w:u w:val="single"/>
        </w:rPr>
        <w:t>self-determination</w:t>
      </w:r>
      <w:r w:rsidRPr="003C3AD7">
        <w:t xml:space="preserve"> and rolls back previous reforms. </w:t>
      </w:r>
    </w:p>
    <w:p w14:paraId="77BA206C" w14:textId="77777777" w:rsidR="00863F51" w:rsidRPr="003C3AD7" w:rsidRDefault="00863F51" w:rsidP="00863F51">
      <w:r w:rsidRPr="003C3AD7">
        <w:rPr>
          <w:rStyle w:val="Style13ptBold"/>
        </w:rPr>
        <w:t xml:space="preserve">Washburn ’17 </w:t>
      </w:r>
      <w:r w:rsidRPr="003C3AD7">
        <w:rPr>
          <w:sz w:val="16"/>
          <w:szCs w:val="16"/>
        </w:rPr>
        <w:t xml:space="preserve">(Kevin; 5/25/17; J.D. from Yale University, B.A. in Economics from the University of Oklahoma, Professor of Law at the University of New Mexico, former Distinguished Professor of Law at the University of Arizona; Indian Country Today, “Trump Proposes Hundreds of Millions in Cuts to Federal Appropriations for Indian Country,” </w:t>
      </w:r>
      <w:hyperlink r:id="rId11" w:history="1">
        <w:r w:rsidRPr="003C3AD7">
          <w:rPr>
            <w:rStyle w:val="Hyperlink"/>
            <w:sz w:val="16"/>
            <w:szCs w:val="16"/>
          </w:rPr>
          <w:t>https://indiancountrymedianetwork.com/news/opinions/trump-proposes-hundreds-millions-cuts-federal-appropriations-indian-country/)</w:t>
        </w:r>
      </w:hyperlink>
    </w:p>
    <w:p w14:paraId="3A7AD91A" w14:textId="77777777" w:rsidR="00863F51" w:rsidRPr="003C3AD7" w:rsidRDefault="00863F51" w:rsidP="00863F51">
      <w:pPr>
        <w:rPr>
          <w:b/>
          <w:sz w:val="16"/>
        </w:rPr>
      </w:pPr>
      <w:r w:rsidRPr="003C3AD7">
        <w:rPr>
          <w:u w:val="single"/>
        </w:rPr>
        <w:t>When</w:t>
      </w:r>
      <w:r w:rsidRPr="003C3AD7">
        <w:rPr>
          <w:sz w:val="16"/>
        </w:rPr>
        <w:t xml:space="preserve"> Donald J. </w:t>
      </w:r>
      <w:r w:rsidRPr="003C3AD7">
        <w:rPr>
          <w:u w:val="single"/>
        </w:rPr>
        <w:t>Trump was elected</w:t>
      </w:r>
      <w:r w:rsidRPr="003C3AD7">
        <w:rPr>
          <w:sz w:val="16"/>
        </w:rPr>
        <w:t xml:space="preserve"> the 45th President of the United States, </w:t>
      </w:r>
      <w:r w:rsidRPr="003C3AD7">
        <w:rPr>
          <w:u w:val="single"/>
        </w:rPr>
        <w:t>many of us had questions about whether the U</w:t>
      </w:r>
      <w:r w:rsidRPr="003C3AD7">
        <w:rPr>
          <w:sz w:val="16"/>
        </w:rPr>
        <w:t xml:space="preserve">nited </w:t>
      </w:r>
      <w:r w:rsidRPr="003C3AD7">
        <w:rPr>
          <w:u w:val="single"/>
        </w:rPr>
        <w:t>S</w:t>
      </w:r>
      <w:r w:rsidRPr="003C3AD7">
        <w:rPr>
          <w:sz w:val="16"/>
        </w:rPr>
        <w:t xml:space="preserve">tates </w:t>
      </w:r>
      <w:r w:rsidRPr="003C3AD7">
        <w:rPr>
          <w:u w:val="single"/>
        </w:rPr>
        <w:t>would</w:t>
      </w:r>
      <w:r w:rsidRPr="003C3AD7">
        <w:rPr>
          <w:sz w:val="16"/>
        </w:rPr>
        <w:t xml:space="preserve"> continue to </w:t>
      </w:r>
      <w:r w:rsidRPr="003C3AD7">
        <w:rPr>
          <w:b/>
          <w:u w:val="single"/>
        </w:rPr>
        <w:t>meet its trust responsibility</w:t>
      </w:r>
      <w:r w:rsidRPr="003C3AD7">
        <w:rPr>
          <w:u w:val="single"/>
        </w:rPr>
        <w:t xml:space="preserve"> to Native Americans</w:t>
      </w:r>
      <w:r w:rsidRPr="003C3AD7">
        <w:rPr>
          <w:sz w:val="16"/>
        </w:rPr>
        <w:t xml:space="preserve">. We hoped that Trump would meet it robustly, even if perhaps in a somewhat different manner than President Obama. President </w:t>
      </w:r>
      <w:r w:rsidRPr="003C3AD7">
        <w:rPr>
          <w:szCs w:val="22"/>
          <w:u w:val="single"/>
        </w:rPr>
        <w:t>Trump’s reversals</w:t>
      </w:r>
      <w:r w:rsidRPr="003C3AD7">
        <w:rPr>
          <w:u w:val="single"/>
        </w:rPr>
        <w:t xml:space="preserve"> on</w:t>
      </w:r>
      <w:r w:rsidRPr="003C3AD7">
        <w:rPr>
          <w:sz w:val="16"/>
        </w:rPr>
        <w:t xml:space="preserve"> the </w:t>
      </w:r>
      <w:r w:rsidRPr="003C3AD7">
        <w:rPr>
          <w:u w:val="single"/>
        </w:rPr>
        <w:t>Keystone</w:t>
      </w:r>
      <w:r w:rsidRPr="003C3AD7">
        <w:rPr>
          <w:sz w:val="16"/>
        </w:rPr>
        <w:t xml:space="preserve"> XL </w:t>
      </w:r>
      <w:r w:rsidRPr="003C3AD7">
        <w:rPr>
          <w:u w:val="single"/>
        </w:rPr>
        <w:t>and Dakota Access</w:t>
      </w:r>
      <w:r w:rsidRPr="003C3AD7">
        <w:rPr>
          <w:sz w:val="16"/>
        </w:rPr>
        <w:t xml:space="preserve"> pipeline decisions </w:t>
      </w:r>
      <w:r w:rsidRPr="003C3AD7">
        <w:rPr>
          <w:u w:val="single"/>
        </w:rPr>
        <w:t>were ominous signs</w:t>
      </w:r>
      <w:r w:rsidRPr="003C3AD7">
        <w:rPr>
          <w:sz w:val="16"/>
        </w:rPr>
        <w:t xml:space="preserve">. This week </w:t>
      </w:r>
      <w:r w:rsidRPr="003C3AD7">
        <w:rPr>
          <w:u w:val="single"/>
        </w:rPr>
        <w:t>Trump provided even more insights</w:t>
      </w:r>
      <w:r w:rsidRPr="003C3AD7">
        <w:rPr>
          <w:sz w:val="16"/>
        </w:rPr>
        <w:t xml:space="preserve"> into his priorities. On Tuesday, May 23, 2017, President Trump sent </w:t>
      </w:r>
      <w:r w:rsidRPr="003C3AD7">
        <w:rPr>
          <w:u w:val="single"/>
        </w:rPr>
        <w:t xml:space="preserve">his </w:t>
      </w:r>
      <w:r w:rsidRPr="003C3AD7">
        <w:rPr>
          <w:sz w:val="16"/>
        </w:rPr>
        <w:t xml:space="preserve">Fiscal Year 2018 spending blueprint to Congress. This proposal reflects President Trump’s opening bid in negotiations with Congress for the fiscal future of our country, beginning with the fiscal year starting October 1 of 2017.  Overall, Trump’s proposal increases defense spending significantly and cuts deeply most programs for the poor. </w:t>
      </w:r>
      <w:r w:rsidRPr="003C3AD7">
        <w:rPr>
          <w:u w:val="single"/>
        </w:rPr>
        <w:t xml:space="preserve">Trump’s budget </w:t>
      </w:r>
      <w:r w:rsidRPr="003C3AD7">
        <w:rPr>
          <w:b/>
          <w:u w:val="single"/>
        </w:rPr>
        <w:t>slashes</w:t>
      </w:r>
      <w:r w:rsidRPr="003C3AD7">
        <w:rPr>
          <w:sz w:val="16"/>
        </w:rPr>
        <w:t xml:space="preserve"> federal </w:t>
      </w:r>
      <w:r w:rsidRPr="003C3AD7">
        <w:rPr>
          <w:b/>
          <w:u w:val="single"/>
        </w:rPr>
        <w:t>Indian country</w:t>
      </w:r>
      <w:r w:rsidRPr="003C3AD7">
        <w:rPr>
          <w:u w:val="single"/>
        </w:rPr>
        <w:t xml:space="preserve"> appropriations by more than 10 percent</w:t>
      </w:r>
      <w:r w:rsidRPr="003C3AD7">
        <w:rPr>
          <w:sz w:val="16"/>
        </w:rPr>
        <w:t xml:space="preserve">. For example, at $2.488 billion, </w:t>
      </w:r>
      <w:r w:rsidRPr="003C3AD7">
        <w:rPr>
          <w:u w:val="single"/>
        </w:rPr>
        <w:t>Trump’s request</w:t>
      </w:r>
      <w:r w:rsidRPr="003C3AD7">
        <w:rPr>
          <w:sz w:val="16"/>
        </w:rPr>
        <w:t xml:space="preserve"> for the U.S. Department of Interior’s Indian Affairs budget </w:t>
      </w:r>
      <w:r w:rsidRPr="003C3AD7">
        <w:rPr>
          <w:u w:val="single"/>
        </w:rPr>
        <w:t>alone is a $300 million cut</w:t>
      </w:r>
      <w:r w:rsidRPr="003C3AD7">
        <w:rPr>
          <w:sz w:val="16"/>
        </w:rPr>
        <w:t xml:space="preserve"> from Obama’s FY 2016 budget, which was the last full year appropriation (we have since operated on continuing resolutions). </w:t>
      </w:r>
      <w:r w:rsidRPr="003C3AD7">
        <w:rPr>
          <w:u w:val="single"/>
        </w:rPr>
        <w:t>Trump’s proposal</w:t>
      </w:r>
      <w:r w:rsidRPr="003C3AD7">
        <w:rPr>
          <w:sz w:val="16"/>
        </w:rPr>
        <w:t xml:space="preserve"> also </w:t>
      </w:r>
      <w:r w:rsidRPr="003C3AD7">
        <w:rPr>
          <w:u w:val="single"/>
        </w:rPr>
        <w:t>cuts more than $50 million for</w:t>
      </w:r>
      <w:r w:rsidRPr="003C3AD7">
        <w:rPr>
          <w:sz w:val="16"/>
        </w:rPr>
        <w:t xml:space="preserve"> the </w:t>
      </w:r>
      <w:r w:rsidRPr="003C3AD7">
        <w:rPr>
          <w:u w:val="single"/>
        </w:rPr>
        <w:t>Indian country housing</w:t>
      </w:r>
      <w:r w:rsidRPr="003C3AD7">
        <w:rPr>
          <w:sz w:val="16"/>
        </w:rPr>
        <w:t xml:space="preserve"> programs at the U.S. Department of Housing and Urban Development and zeroes out $8 million from the BIA budget for housing. </w:t>
      </w:r>
      <w:r w:rsidRPr="003C3AD7">
        <w:rPr>
          <w:u w:val="single"/>
        </w:rPr>
        <w:t>For the</w:t>
      </w:r>
      <w:r w:rsidRPr="003C3AD7">
        <w:rPr>
          <w:sz w:val="16"/>
        </w:rPr>
        <w:t xml:space="preserve"> Indian </w:t>
      </w:r>
      <w:r w:rsidRPr="003C3AD7">
        <w:rPr>
          <w:u w:val="single"/>
        </w:rPr>
        <w:t>Health Service, Trump’s budget eliminates</w:t>
      </w:r>
      <w:r w:rsidRPr="003C3AD7">
        <w:rPr>
          <w:sz w:val="16"/>
        </w:rPr>
        <w:t xml:space="preserve"> roughly </w:t>
      </w:r>
      <w:r w:rsidRPr="003C3AD7">
        <w:rPr>
          <w:u w:val="single"/>
        </w:rPr>
        <w:t>$150 million</w:t>
      </w:r>
      <w:r w:rsidRPr="003C3AD7">
        <w:rPr>
          <w:sz w:val="16"/>
        </w:rPr>
        <w:t xml:space="preserve">. If Congress accepts Trump’s proposal, </w:t>
      </w:r>
      <w:r w:rsidRPr="003C3AD7">
        <w:rPr>
          <w:u w:val="single"/>
        </w:rPr>
        <w:t xml:space="preserve">Indian country will </w:t>
      </w:r>
      <w:r w:rsidRPr="003C3AD7">
        <w:rPr>
          <w:b/>
          <w:u w:val="single"/>
        </w:rPr>
        <w:t>feel the whipsaw</w:t>
      </w:r>
      <w:r w:rsidRPr="003C3AD7">
        <w:rPr>
          <w:u w:val="single"/>
        </w:rPr>
        <w:t xml:space="preserve"> of</w:t>
      </w:r>
      <w:r w:rsidRPr="003C3AD7">
        <w:rPr>
          <w:sz w:val="16"/>
        </w:rPr>
        <w:t xml:space="preserve"> last </w:t>
      </w:r>
      <w:r w:rsidRPr="003C3AD7">
        <w:rPr>
          <w:u w:val="single"/>
        </w:rPr>
        <w:t>November’s election</w:t>
      </w:r>
      <w:r w:rsidRPr="003C3AD7">
        <w:rPr>
          <w:sz w:val="16"/>
        </w:rPr>
        <w:t xml:space="preserve">. During President Obama’s tenure, Indian country saw tremendous increases in federal appropriations. The FY 2016 budget, President Obama’s last enacted budget, was the culmination of a relationship characterized by years of annual White House meetings between Obama and tribes. In his first term, Obama increased the Indian Health Service budget by more than $800 million and steadily increased IHS funding by more than $1.2 billion, reaching $4.8 billion in total. Obama’s second term began inauspiciously with sequestration imposed by Congress in 2013, but the Indian Affairs budget at Interior for the Bureau of Indian Affairs and the Bureau of Indian Education nevertheless increased from approximately $2.3 billion to $2.8 billion before Obama left office, an increase of a half-billion dollars. These increases significantly outpaced inflation and produced real and significant gains for Indian country.  In addition to regular appropriations, Obama also included tribes in the American Reinvestment and Recovery Act (ARRA) stimulus funding, and settled more than 100 lawsuits with Indian tribes, generating roughly $10 billion in funding for Indian country beyond ordinary appropriations.  If Trump’s negotiation skills are as good as advertised, </w:t>
      </w:r>
      <w:r w:rsidRPr="003C3AD7">
        <w:rPr>
          <w:u w:val="single"/>
        </w:rPr>
        <w:t>the Obama years will come to feel like the golden age</w:t>
      </w:r>
      <w:r w:rsidRPr="003C3AD7">
        <w:rPr>
          <w:sz w:val="16"/>
        </w:rPr>
        <w:t xml:space="preserve"> for tribes. As commentator Mark Trahant has warned, </w:t>
      </w:r>
      <w:r w:rsidRPr="003C3AD7">
        <w:rPr>
          <w:u w:val="single"/>
        </w:rPr>
        <w:t xml:space="preserve">cuts to the federal budget are </w:t>
      </w:r>
      <w:r w:rsidRPr="003C3AD7">
        <w:rPr>
          <w:b/>
          <w:u w:val="single"/>
        </w:rPr>
        <w:t>inevitable</w:t>
      </w:r>
      <w:r w:rsidRPr="003C3AD7">
        <w:rPr>
          <w:u w:val="single"/>
        </w:rPr>
        <w:t xml:space="preserve"> in light of</w:t>
      </w:r>
      <w:r w:rsidRPr="003C3AD7">
        <w:rPr>
          <w:sz w:val="16"/>
        </w:rPr>
        <w:t xml:space="preserve"> serious </w:t>
      </w:r>
      <w:r w:rsidRPr="003C3AD7">
        <w:rPr>
          <w:b/>
          <w:u w:val="single"/>
        </w:rPr>
        <w:t>financial structural changes</w:t>
      </w:r>
      <w:r w:rsidRPr="003C3AD7">
        <w:rPr>
          <w:u w:val="single"/>
        </w:rPr>
        <w:t xml:space="preserve"> in the</w:t>
      </w:r>
      <w:r w:rsidRPr="003C3AD7">
        <w:rPr>
          <w:sz w:val="16"/>
        </w:rPr>
        <w:t xml:space="preserve"> American </w:t>
      </w:r>
      <w:r w:rsidRPr="003C3AD7">
        <w:rPr>
          <w:u w:val="single"/>
        </w:rPr>
        <w:t>economy. Baby boomers are contributing less</w:t>
      </w:r>
      <w:r w:rsidRPr="003C3AD7">
        <w:rPr>
          <w:sz w:val="16"/>
        </w:rPr>
        <w:t xml:space="preserve"> and less </w:t>
      </w:r>
      <w:r w:rsidRPr="003C3AD7">
        <w:rPr>
          <w:u w:val="single"/>
        </w:rPr>
        <w:t>to tax receipts and drawing more</w:t>
      </w:r>
      <w:r w:rsidRPr="003C3AD7">
        <w:rPr>
          <w:sz w:val="16"/>
        </w:rPr>
        <w:t xml:space="preserve"> and more from Social Security and Medicare. White House priorities will determine which programs will be continued and which will wither.  What do Trump’s proposed cuts tell us about the President’s priorities?  First, </w:t>
      </w:r>
      <w:r w:rsidRPr="003C3AD7">
        <w:rPr>
          <w:u w:val="single"/>
        </w:rPr>
        <w:t xml:space="preserve">the Trump Administration is </w:t>
      </w:r>
      <w:r w:rsidRPr="003C3AD7">
        <w:rPr>
          <w:b/>
          <w:u w:val="single"/>
        </w:rPr>
        <w:t>running away from Indian education</w:t>
      </w:r>
      <w:r w:rsidRPr="003C3AD7">
        <w:rPr>
          <w:u w:val="single"/>
        </w:rPr>
        <w:t>. Obama</w:t>
      </w:r>
      <w:r w:rsidRPr="003C3AD7">
        <w:rPr>
          <w:sz w:val="16"/>
        </w:rPr>
        <w:t xml:space="preserve"> Cabinet Secretaries Sally Jewell (Interior) and Arne Duncan (Education) </w:t>
      </w:r>
      <w:r w:rsidRPr="003C3AD7">
        <w:rPr>
          <w:u w:val="single"/>
        </w:rPr>
        <w:t>made Indian education programs a central focus</w:t>
      </w:r>
      <w:r w:rsidRPr="003C3AD7">
        <w:rPr>
          <w:sz w:val="16"/>
        </w:rPr>
        <w:t xml:space="preserve"> and sought to address the horrendous physical condition of some Indian schools. President </w:t>
      </w:r>
      <w:r w:rsidRPr="003C3AD7">
        <w:rPr>
          <w:u w:val="single"/>
        </w:rPr>
        <w:t>Trump</w:t>
      </w:r>
      <w:r w:rsidRPr="003C3AD7">
        <w:rPr>
          <w:sz w:val="16"/>
        </w:rPr>
        <w:t xml:space="preserve">’s proposal </w:t>
      </w:r>
      <w:r w:rsidRPr="003C3AD7">
        <w:rPr>
          <w:u w:val="single"/>
        </w:rPr>
        <w:t>would cut Indian education</w:t>
      </w:r>
      <w:r w:rsidRPr="003C3AD7">
        <w:rPr>
          <w:sz w:val="16"/>
        </w:rPr>
        <w:t xml:space="preserve"> program funds </w:t>
      </w:r>
      <w:r w:rsidRPr="003C3AD7">
        <w:rPr>
          <w:u w:val="single"/>
        </w:rPr>
        <w:t>by $64 million</w:t>
      </w:r>
      <w:r w:rsidRPr="003C3AD7">
        <w:rPr>
          <w:sz w:val="16"/>
        </w:rPr>
        <w:t xml:space="preserve">. And </w:t>
      </w:r>
      <w:r w:rsidRPr="003C3AD7">
        <w:rPr>
          <w:u w:val="single"/>
        </w:rPr>
        <w:t>though</w:t>
      </w:r>
      <w:r w:rsidRPr="003C3AD7">
        <w:rPr>
          <w:sz w:val="16"/>
        </w:rPr>
        <w:t xml:space="preserve"> President </w:t>
      </w:r>
      <w:r w:rsidRPr="003C3AD7">
        <w:rPr>
          <w:u w:val="single"/>
        </w:rPr>
        <w:t>Trump</w:t>
      </w:r>
      <w:r w:rsidRPr="003C3AD7">
        <w:rPr>
          <w:sz w:val="16"/>
        </w:rPr>
        <w:t xml:space="preserve"> has </w:t>
      </w:r>
      <w:r w:rsidRPr="003C3AD7">
        <w:rPr>
          <w:u w:val="single"/>
        </w:rPr>
        <w:t>repeated a commitment to spending on infrastructure, his promises will ring hollow</w:t>
      </w:r>
      <w:r w:rsidRPr="003C3AD7">
        <w:rPr>
          <w:sz w:val="16"/>
        </w:rPr>
        <w:t xml:space="preserve"> in Indian country, </w:t>
      </w:r>
      <w:r w:rsidRPr="003C3AD7">
        <w:rPr>
          <w:u w:val="single"/>
        </w:rPr>
        <w:t>especially regarding Indian schools</w:t>
      </w:r>
      <w:r w:rsidRPr="003C3AD7">
        <w:rPr>
          <w:sz w:val="16"/>
        </w:rPr>
        <w:t xml:space="preserve">. While the Obama Administration spent hundreds of millions of dollars in ARRA stimulus in Indian country and made an important, though perhaps belated commitment to increased regular annual funding to school construction, </w:t>
      </w:r>
      <w:r w:rsidRPr="003C3AD7">
        <w:rPr>
          <w:szCs w:val="22"/>
          <w:u w:val="single"/>
        </w:rPr>
        <w:t>Trump’s enthusiasm</w:t>
      </w:r>
      <w:r w:rsidRPr="003C3AD7">
        <w:rPr>
          <w:sz w:val="16"/>
        </w:rPr>
        <w:t xml:space="preserve"> for </w:t>
      </w:r>
      <w:r w:rsidRPr="003C3AD7">
        <w:rPr>
          <w:u w:val="single"/>
        </w:rPr>
        <w:t xml:space="preserve">infrastructure </w:t>
      </w:r>
      <w:r w:rsidRPr="003C3AD7">
        <w:rPr>
          <w:b/>
          <w:u w:val="single"/>
        </w:rPr>
        <w:t>does not extend</w:t>
      </w:r>
      <w:r w:rsidRPr="003C3AD7">
        <w:rPr>
          <w:u w:val="single"/>
        </w:rPr>
        <w:t xml:space="preserve"> to Indian country. Trump’s budget </w:t>
      </w:r>
      <w:r w:rsidRPr="003C3AD7">
        <w:rPr>
          <w:b/>
          <w:u w:val="single"/>
        </w:rPr>
        <w:t>cuts school construction</w:t>
      </w:r>
      <w:r w:rsidRPr="003C3AD7">
        <w:rPr>
          <w:sz w:val="16"/>
        </w:rPr>
        <w:t xml:space="preserve"> funds </w:t>
      </w:r>
      <w:r w:rsidRPr="003C3AD7">
        <w:rPr>
          <w:u w:val="single"/>
        </w:rPr>
        <w:t>by $58 million</w:t>
      </w:r>
      <w:r w:rsidRPr="003C3AD7">
        <w:rPr>
          <w:sz w:val="16"/>
        </w:rPr>
        <w:t xml:space="preserve">, for an annual total cut to Indian education of more than $120 million. The lesson here is that, if Trump ever delivers the proposed infrastructure stimulus bill that he repeatedly has promised, tribes will need to be diligent in lobbying the halls of Congress to be included.  President Trump is also proposing cuts to several programs that have been supported in past Republican administrations. For example, </w:t>
      </w:r>
      <w:r w:rsidRPr="003C3AD7">
        <w:rPr>
          <w:u w:val="single"/>
        </w:rPr>
        <w:t>Trump would cut $21 million from Indian</w:t>
      </w:r>
      <w:r w:rsidRPr="003C3AD7">
        <w:rPr>
          <w:sz w:val="16"/>
        </w:rPr>
        <w:t xml:space="preserve"> country </w:t>
      </w:r>
      <w:r w:rsidRPr="003C3AD7">
        <w:rPr>
          <w:u w:val="single"/>
        </w:rPr>
        <w:t>law enforcement</w:t>
      </w:r>
      <w:r w:rsidRPr="003C3AD7">
        <w:rPr>
          <w:sz w:val="16"/>
        </w:rPr>
        <w:t xml:space="preserve"> at the BIA </w:t>
      </w:r>
      <w:r w:rsidRPr="003C3AD7">
        <w:rPr>
          <w:u w:val="single"/>
        </w:rPr>
        <w:t>and slash $30 million</w:t>
      </w:r>
      <w:r w:rsidRPr="003C3AD7">
        <w:rPr>
          <w:sz w:val="16"/>
        </w:rPr>
        <w:t xml:space="preserve"> at the U.S. Department of Justice </w:t>
      </w:r>
      <w:r w:rsidRPr="003C3AD7">
        <w:rPr>
          <w:u w:val="single"/>
        </w:rPr>
        <w:t xml:space="preserve">for Indian assistance. He would </w:t>
      </w:r>
      <w:r w:rsidRPr="003C3AD7">
        <w:rPr>
          <w:sz w:val="16"/>
        </w:rPr>
        <w:t xml:space="preserve">also </w:t>
      </w:r>
      <w:r w:rsidRPr="003C3AD7">
        <w:rPr>
          <w:u w:val="single"/>
        </w:rPr>
        <w:t>end a</w:t>
      </w:r>
      <w:r w:rsidRPr="003C3AD7">
        <w:rPr>
          <w:sz w:val="16"/>
        </w:rPr>
        <w:t xml:space="preserve"> $10 million DOJ </w:t>
      </w:r>
      <w:r w:rsidRPr="003C3AD7">
        <w:rPr>
          <w:u w:val="single"/>
        </w:rPr>
        <w:t xml:space="preserve">tribal </w:t>
      </w:r>
      <w:r w:rsidRPr="003C3AD7">
        <w:rPr>
          <w:b/>
          <w:u w:val="single"/>
        </w:rPr>
        <w:t>youth delinquency</w:t>
      </w:r>
      <w:r w:rsidRPr="003C3AD7">
        <w:rPr>
          <w:u w:val="single"/>
        </w:rPr>
        <w:t xml:space="preserve"> program and cut $27 million from</w:t>
      </w:r>
      <w:r w:rsidRPr="003C3AD7">
        <w:rPr>
          <w:sz w:val="16"/>
        </w:rPr>
        <w:t xml:space="preserve"> tribal natural </w:t>
      </w:r>
      <w:r w:rsidRPr="003C3AD7">
        <w:rPr>
          <w:u w:val="single"/>
        </w:rPr>
        <w:t>resources management</w:t>
      </w:r>
      <w:r w:rsidRPr="003C3AD7">
        <w:rPr>
          <w:sz w:val="16"/>
        </w:rPr>
        <w:t xml:space="preserve"> programs. Other cuts are more predictable. For example, in taking land into trust for tribes, President Obama may have spurred a backlash. Though tribes and the BIA now have a more than a half-million acres of new lands to manage, Trump seeks to slash $15 million from the real estate staff managing such lands. </w:t>
      </w:r>
      <w:r w:rsidRPr="003C3AD7">
        <w:rPr>
          <w:u w:val="single"/>
        </w:rPr>
        <w:t>This will frustrate</w:t>
      </w:r>
      <w:r w:rsidRPr="003C3AD7">
        <w:rPr>
          <w:sz w:val="16"/>
        </w:rPr>
        <w:t xml:space="preserve"> economic </w:t>
      </w:r>
      <w:r w:rsidRPr="003C3AD7">
        <w:rPr>
          <w:u w:val="single"/>
        </w:rPr>
        <w:t>development</w:t>
      </w:r>
      <w:r w:rsidRPr="003C3AD7">
        <w:rPr>
          <w:sz w:val="16"/>
        </w:rPr>
        <w:t xml:space="preserve"> by slowing approvals for leases and rights-of-ways. </w:t>
      </w:r>
      <w:r w:rsidRPr="003C3AD7">
        <w:rPr>
          <w:u w:val="single"/>
        </w:rPr>
        <w:t>Trump would</w:t>
      </w:r>
      <w:r w:rsidRPr="003C3AD7">
        <w:rPr>
          <w:sz w:val="16"/>
        </w:rPr>
        <w:t xml:space="preserve"> also </w:t>
      </w:r>
      <w:r w:rsidRPr="003C3AD7">
        <w:rPr>
          <w:u w:val="single"/>
        </w:rPr>
        <w:t>slice $23 million from human services programs, including Indian child welfare</w:t>
      </w:r>
      <w:r w:rsidRPr="003C3AD7">
        <w:rPr>
          <w:sz w:val="16"/>
        </w:rPr>
        <w:t xml:space="preserve">.  Trump’s first budget dispels any hopes that </w:t>
      </w:r>
      <w:r w:rsidRPr="003C3AD7">
        <w:rPr>
          <w:u w:val="single"/>
        </w:rPr>
        <w:t>Trump</w:t>
      </w:r>
      <w:r w:rsidRPr="003C3AD7">
        <w:rPr>
          <w:sz w:val="16"/>
        </w:rPr>
        <w:t xml:space="preserve"> has Nixonian ambitions for tribes. He </w:t>
      </w:r>
      <w:r w:rsidRPr="003C3AD7">
        <w:rPr>
          <w:b/>
          <w:u w:val="single"/>
        </w:rPr>
        <w:t>takes aim at tribal self-determination</w:t>
      </w:r>
      <w:r w:rsidRPr="003C3AD7">
        <w:rPr>
          <w:u w:val="single"/>
        </w:rPr>
        <w:t xml:space="preserve"> and self-governance. Trump’s cuts are focused disproportionately on Tribal</w:t>
      </w:r>
      <w:r w:rsidRPr="003C3AD7">
        <w:rPr>
          <w:sz w:val="16"/>
        </w:rPr>
        <w:t xml:space="preserve"> Priority Allocation </w:t>
      </w:r>
      <w:r w:rsidRPr="003C3AD7">
        <w:rPr>
          <w:u w:val="single"/>
        </w:rPr>
        <w:t>funds, which are</w:t>
      </w:r>
      <w:r w:rsidRPr="003C3AD7">
        <w:rPr>
          <w:sz w:val="16"/>
        </w:rPr>
        <w:t xml:space="preserve"> the </w:t>
      </w:r>
      <w:r w:rsidRPr="003C3AD7">
        <w:rPr>
          <w:u w:val="single"/>
        </w:rPr>
        <w:t>funds over which tribal governments have the most control. To</w:t>
      </w:r>
      <w:r w:rsidRPr="003C3AD7">
        <w:rPr>
          <w:sz w:val="16"/>
        </w:rPr>
        <w:t xml:space="preserve"> increase tribal fiscal sovereignty and flexibility, tribal governments can redirect TPA funds to other valid budgetary purposes as needed. Trump’s budget cuts roughly $55 million in TPA funds and contract support costs by $35 million. </w:t>
      </w:r>
      <w:r w:rsidRPr="003C3AD7">
        <w:rPr>
          <w:u w:val="single"/>
        </w:rPr>
        <w:t>It cuts funding for</w:t>
      </w:r>
      <w:r w:rsidRPr="003C3AD7">
        <w:rPr>
          <w:sz w:val="16"/>
        </w:rPr>
        <w:t xml:space="preserve"> tribal </w:t>
      </w:r>
      <w:r w:rsidRPr="003C3AD7">
        <w:rPr>
          <w:u w:val="single"/>
        </w:rPr>
        <w:t>self-governance compacts by $5.4 million</w:t>
      </w:r>
      <w:r w:rsidRPr="003C3AD7">
        <w:rPr>
          <w:sz w:val="16"/>
        </w:rPr>
        <w:t>.</w:t>
      </w:r>
    </w:p>
    <w:p w14:paraId="15E79CAE" w14:textId="77777777" w:rsidR="00863F51" w:rsidRPr="003C3AD7" w:rsidRDefault="00863F51" w:rsidP="00863F51">
      <w:pPr>
        <w:pStyle w:val="Heading4"/>
      </w:pPr>
      <w:r w:rsidRPr="003C3AD7">
        <w:t xml:space="preserve">The consequences are </w:t>
      </w:r>
      <w:r w:rsidRPr="003C3AD7">
        <w:rPr>
          <w:u w:val="single"/>
        </w:rPr>
        <w:t>devastating</w:t>
      </w:r>
      <w:r w:rsidRPr="003C3AD7">
        <w:t xml:space="preserve"> – </w:t>
      </w:r>
    </w:p>
    <w:p w14:paraId="717277B4" w14:textId="77777777" w:rsidR="00863F51" w:rsidRPr="003C3AD7" w:rsidRDefault="00863F51" w:rsidP="00863F51">
      <w:pPr>
        <w:pStyle w:val="Heading4"/>
      </w:pPr>
      <w:r w:rsidRPr="003C3AD7">
        <w:t xml:space="preserve">First, </w:t>
      </w:r>
      <w:r w:rsidRPr="003C3AD7">
        <w:rPr>
          <w:u w:val="single"/>
        </w:rPr>
        <w:t>tribal schools</w:t>
      </w:r>
      <w:r w:rsidRPr="003C3AD7">
        <w:t xml:space="preserve">. Comprehensive studies prove more funding is necessary.  </w:t>
      </w:r>
    </w:p>
    <w:p w14:paraId="4F6732F2" w14:textId="77777777" w:rsidR="00863F51" w:rsidRPr="003C3AD7" w:rsidRDefault="00863F51" w:rsidP="00863F51">
      <w:r w:rsidRPr="003C3AD7">
        <w:rPr>
          <w:rStyle w:val="Style13ptBold"/>
        </w:rPr>
        <w:t xml:space="preserve">GAO ’16 </w:t>
      </w:r>
      <w:r w:rsidRPr="003C3AD7">
        <w:rPr>
          <w:sz w:val="16"/>
          <w:szCs w:val="16"/>
        </w:rPr>
        <w:t xml:space="preserve">(Government Accountability Office; 3/10/16; Federal agency in charge of oversight and recommendations for other United States offices, citing and conducting a multi-year meta-study on tribal schools under the DOI; GAO, “Key Actions Needed to Ensure Safety and Health at Indian School Facilities,” </w:t>
      </w:r>
      <w:hyperlink r:id="rId12" w:history="1">
        <w:r w:rsidRPr="003C3AD7">
          <w:rPr>
            <w:rStyle w:val="Hyperlink"/>
            <w:sz w:val="16"/>
            <w:szCs w:val="16"/>
          </w:rPr>
          <w:t>http://www.gao.gov/products/GAO-16-313)</w:t>
        </w:r>
      </w:hyperlink>
      <w:r w:rsidRPr="003C3AD7">
        <w:rPr>
          <w:sz w:val="16"/>
          <w:szCs w:val="16"/>
        </w:rPr>
        <w:t xml:space="preserve"> *All tables omitted</w:t>
      </w:r>
    </w:p>
    <w:p w14:paraId="451A3FD0" w14:textId="77777777" w:rsidR="00863F51" w:rsidRPr="003C3AD7" w:rsidRDefault="00863F51" w:rsidP="00863F51">
      <w:pPr>
        <w:rPr>
          <w:sz w:val="16"/>
        </w:rPr>
      </w:pPr>
      <w:r w:rsidRPr="003C3AD7">
        <w:rPr>
          <w:sz w:val="16"/>
        </w:rPr>
        <w:t xml:space="preserve">What GAO Found </w:t>
      </w:r>
      <w:r w:rsidRPr="003C3AD7">
        <w:rPr>
          <w:u w:val="single"/>
        </w:rPr>
        <w:t>The Department of the Interior's</w:t>
      </w:r>
      <w:r w:rsidRPr="003C3AD7">
        <w:rPr>
          <w:sz w:val="16"/>
        </w:rPr>
        <w:t xml:space="preserve"> (Interior) </w:t>
      </w:r>
      <w:r w:rsidRPr="003C3AD7">
        <w:rPr>
          <w:u w:val="single"/>
        </w:rPr>
        <w:t>Office</w:t>
      </w:r>
      <w:r w:rsidRPr="003C3AD7">
        <w:rPr>
          <w:sz w:val="16"/>
        </w:rPr>
        <w:t xml:space="preserve"> of the Assistant Secretary-Indian Affairs (Indian Affairs) </w:t>
      </w:r>
      <w:r w:rsidRPr="003C3AD7">
        <w:rPr>
          <w:b/>
          <w:u w:val="single"/>
        </w:rPr>
        <w:t>lacks sound information</w:t>
      </w:r>
      <w:r w:rsidRPr="003C3AD7">
        <w:rPr>
          <w:u w:val="single"/>
        </w:rPr>
        <w:t xml:space="preserve"> on safety and health conditions of</w:t>
      </w:r>
      <w:r w:rsidRPr="003C3AD7">
        <w:rPr>
          <w:sz w:val="16"/>
        </w:rPr>
        <w:t xml:space="preserve"> all Bureau of Indian Education </w:t>
      </w:r>
      <w:r w:rsidRPr="003C3AD7">
        <w:rPr>
          <w:u w:val="single"/>
        </w:rPr>
        <w:t>(BIE) school facilities</w:t>
      </w:r>
      <w:r w:rsidRPr="003C3AD7">
        <w:rPr>
          <w:sz w:val="16"/>
        </w:rPr>
        <w:t xml:space="preserve">. Specifically, </w:t>
      </w:r>
      <w:r w:rsidRPr="003C3AD7">
        <w:rPr>
          <w:u w:val="single"/>
        </w:rPr>
        <w:t>GAO found that Indian Affairs'</w:t>
      </w:r>
      <w:r w:rsidRPr="003C3AD7">
        <w:rPr>
          <w:sz w:val="16"/>
        </w:rPr>
        <w:t xml:space="preserve"> national </w:t>
      </w:r>
      <w:r w:rsidRPr="003C3AD7">
        <w:rPr>
          <w:u w:val="single"/>
        </w:rPr>
        <w:t>information on safety and health deficiencies</w:t>
      </w:r>
      <w:r w:rsidRPr="003C3AD7">
        <w:rPr>
          <w:sz w:val="16"/>
        </w:rPr>
        <w:t xml:space="preserve"> at schools </w:t>
      </w:r>
      <w:r w:rsidRPr="003C3AD7">
        <w:rPr>
          <w:u w:val="single"/>
        </w:rPr>
        <w:t>is not complete</w:t>
      </w:r>
      <w:r w:rsidRPr="003C3AD7">
        <w:rPr>
          <w:sz w:val="16"/>
        </w:rPr>
        <w:t xml:space="preserve"> and accurate </w:t>
      </w:r>
      <w:r w:rsidRPr="003C3AD7">
        <w:rPr>
          <w:u w:val="single"/>
        </w:rPr>
        <w:t xml:space="preserve">because of key </w:t>
      </w:r>
      <w:r w:rsidRPr="003C3AD7">
        <w:rPr>
          <w:b/>
          <w:u w:val="single"/>
        </w:rPr>
        <w:t>weaknesses</w:t>
      </w:r>
      <w:r w:rsidRPr="003C3AD7">
        <w:rPr>
          <w:u w:val="single"/>
        </w:rPr>
        <w:t xml:space="preserve"> in</w:t>
      </w:r>
      <w:r w:rsidRPr="003C3AD7">
        <w:rPr>
          <w:sz w:val="16"/>
        </w:rPr>
        <w:t xml:space="preserve"> its </w:t>
      </w:r>
      <w:r w:rsidRPr="003C3AD7">
        <w:rPr>
          <w:u w:val="single"/>
        </w:rPr>
        <w:t>inspection</w:t>
      </w:r>
      <w:r w:rsidRPr="003C3AD7">
        <w:rPr>
          <w:sz w:val="16"/>
        </w:rPr>
        <w:t xml:space="preserve"> program, which prevented GAO from conducting a broader analysis of schools' safety and health conditions. </w:t>
      </w:r>
      <w:r w:rsidRPr="003C3AD7">
        <w:rPr>
          <w:u w:val="single"/>
        </w:rPr>
        <w:t>Indian</w:t>
      </w:r>
      <w:r w:rsidRPr="003C3AD7">
        <w:rPr>
          <w:sz w:val="16"/>
        </w:rPr>
        <w:t xml:space="preserve"> Affairs' </w:t>
      </w:r>
      <w:r w:rsidRPr="003C3AD7">
        <w:rPr>
          <w:u w:val="single"/>
        </w:rPr>
        <w:t>policy requires its regional safety inspectors to conduct inspections of all</w:t>
      </w:r>
      <w:r w:rsidRPr="003C3AD7">
        <w:rPr>
          <w:sz w:val="16"/>
        </w:rPr>
        <w:t xml:space="preserve"> BIE </w:t>
      </w:r>
      <w:r w:rsidRPr="003C3AD7">
        <w:rPr>
          <w:u w:val="single"/>
        </w:rPr>
        <w:t>schools annually to identify</w:t>
      </w:r>
      <w:r w:rsidRPr="003C3AD7">
        <w:rPr>
          <w:sz w:val="16"/>
        </w:rPr>
        <w:t xml:space="preserve"> facility </w:t>
      </w:r>
      <w:r w:rsidRPr="003C3AD7">
        <w:rPr>
          <w:u w:val="single"/>
        </w:rPr>
        <w:t xml:space="preserve">deficiencies that may </w:t>
      </w:r>
      <w:r w:rsidRPr="003C3AD7">
        <w:rPr>
          <w:b/>
          <w:u w:val="single"/>
        </w:rPr>
        <w:t>pose a threat</w:t>
      </w:r>
      <w:r w:rsidRPr="003C3AD7">
        <w:rPr>
          <w:u w:val="single"/>
        </w:rPr>
        <w:t xml:space="preserve"> to</w:t>
      </w:r>
      <w:r w:rsidRPr="003C3AD7">
        <w:rPr>
          <w:sz w:val="16"/>
        </w:rPr>
        <w:t xml:space="preserve"> the safety and </w:t>
      </w:r>
      <w:r w:rsidRPr="003C3AD7">
        <w:rPr>
          <w:b/>
          <w:u w:val="single"/>
        </w:rPr>
        <w:t>health of students</w:t>
      </w:r>
      <w:r w:rsidRPr="003C3AD7">
        <w:rPr>
          <w:sz w:val="16"/>
        </w:rPr>
        <w:t xml:space="preserve"> and staff. </w:t>
      </w:r>
      <w:r w:rsidRPr="003C3AD7">
        <w:rPr>
          <w:u w:val="single"/>
        </w:rPr>
        <w:t>However, GAO found that 69 out of 180 BIE</w:t>
      </w:r>
      <w:r w:rsidRPr="003C3AD7">
        <w:rPr>
          <w:sz w:val="16"/>
        </w:rPr>
        <w:t xml:space="preserve"> school </w:t>
      </w:r>
      <w:r w:rsidRPr="003C3AD7">
        <w:rPr>
          <w:u w:val="single"/>
        </w:rPr>
        <w:t>locations were not</w:t>
      </w:r>
      <w:r w:rsidRPr="003C3AD7">
        <w:rPr>
          <w:sz w:val="16"/>
        </w:rPr>
        <w:t xml:space="preserve"> inspected in fiscal year 2015, an increase from 55 locations in fiscal year 2012. </w:t>
      </w:r>
      <w:r w:rsidRPr="003C3AD7">
        <w:rPr>
          <w:u w:val="single"/>
        </w:rPr>
        <w:t>Agency officials told GAO that vacancies among</w:t>
      </w:r>
      <w:r w:rsidRPr="003C3AD7">
        <w:rPr>
          <w:sz w:val="16"/>
        </w:rPr>
        <w:t xml:space="preserve"> regional </w:t>
      </w:r>
      <w:r w:rsidRPr="003C3AD7">
        <w:rPr>
          <w:u w:val="single"/>
        </w:rPr>
        <w:t>staff contributed to this trend</w:t>
      </w:r>
      <w:r w:rsidRPr="003C3AD7">
        <w:rPr>
          <w:sz w:val="16"/>
        </w:rPr>
        <w:t xml:space="preserve">. As a result, </w:t>
      </w:r>
      <w:r w:rsidRPr="003C3AD7">
        <w:rPr>
          <w:u w:val="single"/>
        </w:rPr>
        <w:t>Indian Affairs lacks complete information on the frequency and severity of</w:t>
      </w:r>
      <w:r w:rsidRPr="003C3AD7">
        <w:rPr>
          <w:sz w:val="16"/>
        </w:rPr>
        <w:t xml:space="preserve"> health and safety </w:t>
      </w:r>
      <w:r w:rsidRPr="003C3AD7">
        <w:rPr>
          <w:u w:val="single"/>
        </w:rPr>
        <w:t>deficiencies at BIE schools nationwide and cannot be certain all</w:t>
      </w:r>
      <w:r w:rsidRPr="003C3AD7">
        <w:rPr>
          <w:sz w:val="16"/>
        </w:rPr>
        <w:t xml:space="preserve"> school </w:t>
      </w:r>
      <w:r w:rsidRPr="003C3AD7">
        <w:rPr>
          <w:u w:val="single"/>
        </w:rPr>
        <w:t xml:space="preserve">facilities are currently meeting safety </w:t>
      </w:r>
      <w:r w:rsidRPr="003C3AD7">
        <w:rPr>
          <w:szCs w:val="22"/>
          <w:u w:val="single"/>
        </w:rPr>
        <w:t>requirements. Indian Affairs</w:t>
      </w:r>
      <w:r w:rsidRPr="003C3AD7">
        <w:rPr>
          <w:u w:val="single"/>
        </w:rPr>
        <w:t xml:space="preserve"> is responsible for assisting</w:t>
      </w:r>
      <w:r w:rsidRPr="003C3AD7">
        <w:rPr>
          <w:sz w:val="16"/>
        </w:rPr>
        <w:t xml:space="preserve"> schools </w:t>
      </w:r>
      <w:r w:rsidRPr="003C3AD7">
        <w:rPr>
          <w:u w:val="single"/>
        </w:rPr>
        <w:t>on safety issues, but it is not taking needed steps to support schools in</w:t>
      </w:r>
      <w:r w:rsidRPr="003C3AD7">
        <w:rPr>
          <w:sz w:val="16"/>
        </w:rPr>
        <w:t xml:space="preserve"> addressing </w:t>
      </w:r>
      <w:r w:rsidRPr="003C3AD7">
        <w:rPr>
          <w:b/>
          <w:u w:val="single"/>
        </w:rPr>
        <w:t>safety and health</w:t>
      </w:r>
      <w:r w:rsidRPr="003C3AD7">
        <w:rPr>
          <w:u w:val="single"/>
        </w:rPr>
        <w:t xml:space="preserve"> deficiencies</w:t>
      </w:r>
      <w:r w:rsidRPr="003C3AD7">
        <w:rPr>
          <w:sz w:val="16"/>
        </w:rPr>
        <w:t xml:space="preserve">. While national information is not available, </w:t>
      </w:r>
      <w:r w:rsidRPr="003C3AD7">
        <w:rPr>
          <w:u w:val="single"/>
        </w:rPr>
        <w:t>officials at several schools</w:t>
      </w:r>
      <w:r w:rsidRPr="003C3AD7">
        <w:rPr>
          <w:sz w:val="16"/>
        </w:rPr>
        <w:t xml:space="preserve"> GAO visited </w:t>
      </w:r>
      <w:r w:rsidRPr="003C3AD7">
        <w:rPr>
          <w:u w:val="single"/>
        </w:rPr>
        <w:t xml:space="preserve">said they faced </w:t>
      </w:r>
      <w:r w:rsidRPr="003C3AD7">
        <w:rPr>
          <w:b/>
          <w:u w:val="single"/>
        </w:rPr>
        <w:t>significant difficulties</w:t>
      </w:r>
      <w:r w:rsidRPr="003C3AD7">
        <w:rPr>
          <w:u w:val="single"/>
        </w:rPr>
        <w:t xml:space="preserve"> addressing</w:t>
      </w:r>
      <w:r w:rsidRPr="003C3AD7">
        <w:rPr>
          <w:sz w:val="16"/>
        </w:rPr>
        <w:t xml:space="preserve"> deficiencies identified in annual </w:t>
      </w:r>
      <w:r w:rsidRPr="003C3AD7">
        <w:rPr>
          <w:u w:val="single"/>
        </w:rPr>
        <w:t>safety and health and boiler inspections. Inspection documents</w:t>
      </w:r>
      <w:r w:rsidRPr="003C3AD7">
        <w:rPr>
          <w:sz w:val="16"/>
        </w:rPr>
        <w:t xml:space="preserve"> for two schools GAO visited </w:t>
      </w:r>
      <w:r w:rsidRPr="003C3AD7">
        <w:rPr>
          <w:u w:val="single"/>
        </w:rPr>
        <w:t>showed numerous high-risk safety</w:t>
      </w:r>
      <w:r w:rsidRPr="003C3AD7">
        <w:rPr>
          <w:sz w:val="16"/>
        </w:rPr>
        <w:t xml:space="preserve"> and health </w:t>
      </w:r>
      <w:r w:rsidRPr="003C3AD7">
        <w:rPr>
          <w:u w:val="single"/>
        </w:rPr>
        <w:t>deficiencies</w:t>
      </w:r>
      <w:r w:rsidRPr="003C3AD7">
        <w:rPr>
          <w:sz w:val="16"/>
        </w:rPr>
        <w:t>—</w:t>
      </w:r>
      <w:r w:rsidRPr="003C3AD7">
        <w:rPr>
          <w:u w:val="single"/>
        </w:rPr>
        <w:t>such as missing fire extinguishers</w:t>
      </w:r>
      <w:r w:rsidRPr="003C3AD7">
        <w:rPr>
          <w:sz w:val="16"/>
        </w:rPr>
        <w:t>—</w:t>
      </w:r>
      <w:r w:rsidRPr="003C3AD7">
        <w:rPr>
          <w:u w:val="single"/>
        </w:rPr>
        <w:t>that were identified</w:t>
      </w:r>
      <w:r w:rsidRPr="003C3AD7">
        <w:rPr>
          <w:sz w:val="16"/>
        </w:rPr>
        <w:t xml:space="preserve"> in the prior year's inspection report, </w:t>
      </w:r>
      <w:r w:rsidRPr="003C3AD7">
        <w:rPr>
          <w:u w:val="single"/>
        </w:rPr>
        <w:t>but had not been addressed</w:t>
      </w:r>
      <w:r w:rsidRPr="003C3AD7">
        <w:rPr>
          <w:sz w:val="16"/>
        </w:rPr>
        <w:t xml:space="preserve">. At another school, </w:t>
      </w:r>
      <w:r w:rsidRPr="003C3AD7">
        <w:rPr>
          <w:u w:val="single"/>
        </w:rPr>
        <w:t>four</w:t>
      </w:r>
      <w:r w:rsidRPr="003C3AD7">
        <w:rPr>
          <w:sz w:val="16"/>
        </w:rPr>
        <w:t xml:space="preserve"> aging </w:t>
      </w:r>
      <w:r w:rsidRPr="003C3AD7">
        <w:rPr>
          <w:u w:val="single"/>
        </w:rPr>
        <w:t>boilers in a dormitory failed inspection due to</w:t>
      </w:r>
      <w:r w:rsidRPr="003C3AD7">
        <w:rPr>
          <w:sz w:val="16"/>
        </w:rPr>
        <w:t xml:space="preserve"> elevated levels of </w:t>
      </w:r>
      <w:r w:rsidRPr="003C3AD7">
        <w:rPr>
          <w:u w:val="single"/>
        </w:rPr>
        <w:t xml:space="preserve">carbon monoxide, which can cause </w:t>
      </w:r>
      <w:r w:rsidRPr="003C3AD7">
        <w:rPr>
          <w:b/>
          <w:u w:val="single"/>
        </w:rPr>
        <w:t>poisoning</w:t>
      </w:r>
      <w:r w:rsidRPr="003C3AD7">
        <w:rPr>
          <w:sz w:val="16"/>
        </w:rPr>
        <w:t xml:space="preserve"> where there is exposure, </w:t>
      </w:r>
      <w:r w:rsidRPr="003C3AD7">
        <w:rPr>
          <w:u w:val="single"/>
        </w:rPr>
        <w:t>and</w:t>
      </w:r>
      <w:r w:rsidRPr="003C3AD7">
        <w:rPr>
          <w:sz w:val="16"/>
        </w:rPr>
        <w:t xml:space="preserve"> a natural gas leak, which can pose </w:t>
      </w:r>
      <w:r w:rsidRPr="003C3AD7">
        <w:rPr>
          <w:u w:val="single"/>
        </w:rPr>
        <w:t xml:space="preserve">an </w:t>
      </w:r>
      <w:r w:rsidRPr="003C3AD7">
        <w:rPr>
          <w:b/>
          <w:u w:val="single"/>
        </w:rPr>
        <w:t>explosion hazard</w:t>
      </w:r>
      <w:r w:rsidRPr="003C3AD7">
        <w:rPr>
          <w:u w:val="single"/>
        </w:rPr>
        <w:t>. Interior's policy in this case calls for action within days</w:t>
      </w:r>
      <w:r w:rsidRPr="003C3AD7">
        <w:rPr>
          <w:sz w:val="16"/>
        </w:rPr>
        <w:t xml:space="preserve"> of the inspection to protect students and staff, </w:t>
      </w:r>
      <w:r w:rsidRPr="003C3AD7">
        <w:rPr>
          <w:u w:val="single"/>
        </w:rPr>
        <w:t>but the school continued to use the dormitory, and repairs were not made for</w:t>
      </w:r>
      <w:r w:rsidRPr="003C3AD7">
        <w:rPr>
          <w:sz w:val="16"/>
        </w:rPr>
        <w:t xml:space="preserve"> about </w:t>
      </w:r>
      <w:r w:rsidRPr="003C3AD7">
        <w:rPr>
          <w:u w:val="single"/>
        </w:rPr>
        <w:t>8 months</w:t>
      </w:r>
      <w:r w:rsidRPr="003C3AD7">
        <w:rPr>
          <w:sz w:val="16"/>
        </w:rPr>
        <w:t xml:space="preserve">. Indian Affairs and school officials across several regions said that </w:t>
      </w:r>
      <w:r w:rsidRPr="003C3AD7">
        <w:rPr>
          <w:u w:val="single"/>
        </w:rPr>
        <w:t>limited staff capacity</w:t>
      </w:r>
      <w:r w:rsidRPr="003C3AD7">
        <w:rPr>
          <w:sz w:val="16"/>
        </w:rPr>
        <w:t xml:space="preserve">, among other factors, </w:t>
      </w:r>
      <w:r w:rsidRPr="003C3AD7">
        <w:rPr>
          <w:u w:val="single"/>
        </w:rPr>
        <w:t>impedes schools' ability to address safety deficiencies. Interior</w:t>
      </w:r>
      <w:r w:rsidRPr="003C3AD7">
        <w:rPr>
          <w:sz w:val="16"/>
        </w:rPr>
        <w:t xml:space="preserve"> issued an order in 2014 that emphasizes building tribes' capacity to operate schools. However, it has </w:t>
      </w:r>
      <w:r w:rsidRPr="003C3AD7">
        <w:rPr>
          <w:u w:val="single"/>
        </w:rPr>
        <w:t>not developed a plan to build</w:t>
      </w:r>
      <w:r w:rsidRPr="003C3AD7">
        <w:rPr>
          <w:sz w:val="16"/>
        </w:rPr>
        <w:t xml:space="preserve"> BIE school staff </w:t>
      </w:r>
      <w:r w:rsidRPr="003C3AD7">
        <w:rPr>
          <w:u w:val="single"/>
        </w:rPr>
        <w:t xml:space="preserve">capacity to promptly address </w:t>
      </w:r>
      <w:r w:rsidRPr="003C3AD7">
        <w:rPr>
          <w:szCs w:val="22"/>
          <w:u w:val="single"/>
        </w:rPr>
        <w:t>deficiencies. Without</w:t>
      </w:r>
      <w:r w:rsidRPr="003C3AD7">
        <w:rPr>
          <w:sz w:val="16"/>
        </w:rPr>
        <w:t xml:space="preserve"> Indian Affairs' </w:t>
      </w:r>
      <w:r w:rsidRPr="003C3AD7">
        <w:rPr>
          <w:u w:val="single"/>
        </w:rPr>
        <w:t>support</w:t>
      </w:r>
      <w:r w:rsidRPr="003C3AD7">
        <w:rPr>
          <w:sz w:val="16"/>
        </w:rPr>
        <w:t xml:space="preserve"> of BIE schools to address these deficiencies, </w:t>
      </w:r>
      <w:r w:rsidRPr="003C3AD7">
        <w:rPr>
          <w:u w:val="single"/>
        </w:rPr>
        <w:t xml:space="preserve">unsafe conditions at schools </w:t>
      </w:r>
      <w:r w:rsidRPr="003C3AD7">
        <w:rPr>
          <w:b/>
          <w:u w:val="single"/>
        </w:rPr>
        <w:t>will persist and may endanger</w:t>
      </w:r>
      <w:r w:rsidRPr="003C3AD7">
        <w:rPr>
          <w:u w:val="single"/>
        </w:rPr>
        <w:t xml:space="preserve"> students and staff</w:t>
      </w:r>
      <w:r w:rsidRPr="003C3AD7">
        <w:rPr>
          <w:sz w:val="16"/>
        </w:rPr>
        <w:t xml:space="preserve">. Why GAO Did This Study </w:t>
      </w:r>
      <w:r w:rsidRPr="003C3AD7">
        <w:rPr>
          <w:u w:val="single"/>
        </w:rPr>
        <w:t>Indian Affairs is responsible for ensuring</w:t>
      </w:r>
      <w:r w:rsidRPr="003C3AD7">
        <w:rPr>
          <w:sz w:val="16"/>
        </w:rPr>
        <w:t xml:space="preserve"> safe and </w:t>
      </w:r>
      <w:r w:rsidRPr="003C3AD7">
        <w:rPr>
          <w:u w:val="single"/>
        </w:rPr>
        <w:t>healthy learning environments for over 47,000 Indian students at</w:t>
      </w:r>
      <w:r w:rsidRPr="003C3AD7">
        <w:rPr>
          <w:sz w:val="16"/>
        </w:rPr>
        <w:t xml:space="preserve"> 180 BIE </w:t>
      </w:r>
      <w:r w:rsidRPr="003C3AD7">
        <w:rPr>
          <w:u w:val="single"/>
        </w:rPr>
        <w:t>school locations. About two-thirds of these schools are operated by tribes</w:t>
      </w:r>
      <w:r w:rsidRPr="003C3AD7">
        <w:rPr>
          <w:sz w:val="16"/>
        </w:rPr>
        <w:t xml:space="preserve">, primarily </w:t>
      </w:r>
      <w:r w:rsidRPr="003C3AD7">
        <w:rPr>
          <w:u w:val="single"/>
        </w:rPr>
        <w:t xml:space="preserve">through </w:t>
      </w:r>
      <w:r w:rsidRPr="003C3AD7">
        <w:rPr>
          <w:b/>
          <w:u w:val="single"/>
        </w:rPr>
        <w:t>federal grants</w:t>
      </w:r>
      <w:r w:rsidRPr="003C3AD7">
        <w:rPr>
          <w:u w:val="single"/>
        </w:rPr>
        <w:t>, and</w:t>
      </w:r>
      <w:r w:rsidRPr="003C3AD7">
        <w:rPr>
          <w:sz w:val="16"/>
        </w:rPr>
        <w:t xml:space="preserve"> about </w:t>
      </w:r>
      <w:r w:rsidRPr="003C3AD7">
        <w:rPr>
          <w:u w:val="single"/>
        </w:rPr>
        <w:t>one-third are operated directly by BIE</w:t>
      </w:r>
      <w:r w:rsidRPr="003C3AD7">
        <w:rPr>
          <w:sz w:val="16"/>
        </w:rPr>
        <w:t xml:space="preserve">. Over a third of schools include dormitories. GAO was asked to examine the safety and health conditions at these schools. </w:t>
      </w:r>
      <w:r w:rsidRPr="003C3AD7">
        <w:rPr>
          <w:u w:val="single"/>
        </w:rPr>
        <w:t>GAO reviewed</w:t>
      </w:r>
      <w:r w:rsidRPr="003C3AD7">
        <w:rPr>
          <w:sz w:val="16"/>
        </w:rPr>
        <w:t xml:space="preserve"> the extent to which Indian Affairs has </w:t>
      </w:r>
      <w:r w:rsidRPr="003C3AD7">
        <w:rPr>
          <w:u w:val="single"/>
        </w:rPr>
        <w:t>(1) information on the safety and health conditions</w:t>
      </w:r>
      <w:r w:rsidRPr="003C3AD7">
        <w:rPr>
          <w:sz w:val="16"/>
        </w:rPr>
        <w:t xml:space="preserve"> at BIE school facilities </w:t>
      </w:r>
      <w:r w:rsidRPr="003C3AD7">
        <w:rPr>
          <w:u w:val="single"/>
        </w:rPr>
        <w:t>and (2) supported schools in addressing</w:t>
      </w:r>
      <w:r w:rsidRPr="003C3AD7">
        <w:rPr>
          <w:sz w:val="16"/>
        </w:rPr>
        <w:t xml:space="preserve"> any </w:t>
      </w:r>
      <w:r w:rsidRPr="003C3AD7">
        <w:rPr>
          <w:u w:val="single"/>
        </w:rPr>
        <w:t>safety and health deficiencies</w:t>
      </w:r>
      <w:r w:rsidRPr="003C3AD7">
        <w:rPr>
          <w:sz w:val="16"/>
        </w:rPr>
        <w:t xml:space="preserve"> at school facilities. GAO analyzed agency data for fiscal years 2012 through 2015—the most recent data available—to determine the frequency of school safety and health inspections; visited 16 BIE schools, which were selected based on geographic diversity, condition, and other factors; examined Indian Affairs practices against its policies and safety standards; and interviewed agency officials.</w:t>
      </w:r>
    </w:p>
    <w:p w14:paraId="1B0ED67F" w14:textId="77777777" w:rsidR="00863F51" w:rsidRPr="003C3AD7" w:rsidRDefault="00863F51" w:rsidP="00863F51">
      <w:pPr>
        <w:pStyle w:val="Heading4"/>
      </w:pPr>
      <w:r w:rsidRPr="003C3AD7">
        <w:t xml:space="preserve">Underfunding results in woefully inadequate health and safety conditions – Native students risk </w:t>
      </w:r>
      <w:r w:rsidRPr="003C3AD7">
        <w:rPr>
          <w:u w:val="single"/>
        </w:rPr>
        <w:t>fires</w:t>
      </w:r>
      <w:r w:rsidRPr="003C3AD7">
        <w:t xml:space="preserve">, </w:t>
      </w:r>
      <w:r w:rsidRPr="003C3AD7">
        <w:rPr>
          <w:u w:val="single"/>
        </w:rPr>
        <w:t>poisoning</w:t>
      </w:r>
      <w:r w:rsidRPr="003C3AD7">
        <w:t xml:space="preserve">, and </w:t>
      </w:r>
      <w:r w:rsidRPr="003C3AD7">
        <w:rPr>
          <w:u w:val="single"/>
        </w:rPr>
        <w:t>death</w:t>
      </w:r>
      <w:r w:rsidRPr="003C3AD7">
        <w:t xml:space="preserve"> on a </w:t>
      </w:r>
      <w:r w:rsidRPr="003C3AD7">
        <w:rPr>
          <w:u w:val="single"/>
        </w:rPr>
        <w:t>daily</w:t>
      </w:r>
      <w:r w:rsidRPr="003C3AD7">
        <w:t xml:space="preserve"> basis. </w:t>
      </w:r>
    </w:p>
    <w:p w14:paraId="23478800" w14:textId="77777777" w:rsidR="00863F51" w:rsidRPr="003C3AD7" w:rsidRDefault="00863F51" w:rsidP="00863F51">
      <w:r w:rsidRPr="003C3AD7">
        <w:rPr>
          <w:rStyle w:val="Style13ptBold"/>
        </w:rPr>
        <w:t xml:space="preserve">Melmer ’16 </w:t>
      </w:r>
      <w:r w:rsidRPr="003C3AD7">
        <w:rPr>
          <w:sz w:val="16"/>
          <w:szCs w:val="16"/>
        </w:rPr>
        <w:t xml:space="preserve">(David; 3/14/16; Operator of Indianz.com, a blog formed in a partnership with Lakota Immersion Daycare, citing three GAO studies and a House Investigation on BIA accountability; Indianz.com, “Bureau of Indian Affairs slammed for safety conditions at schools,” </w:t>
      </w:r>
      <w:hyperlink r:id="rId13" w:history="1">
        <w:r w:rsidRPr="003C3AD7">
          <w:rPr>
            <w:rStyle w:val="Hyperlink"/>
            <w:sz w:val="16"/>
            <w:szCs w:val="16"/>
          </w:rPr>
          <w:t>https://www.indianz.com/News/2016/03/14/bureau-of-indian-affairs-slamm.asp)</w:t>
        </w:r>
      </w:hyperlink>
    </w:p>
    <w:p w14:paraId="0A3934E1" w14:textId="77777777" w:rsidR="00863F51" w:rsidRPr="003C3AD7" w:rsidRDefault="00863F51" w:rsidP="00863F51">
      <w:pPr>
        <w:rPr>
          <w:sz w:val="16"/>
        </w:rPr>
      </w:pPr>
      <w:r w:rsidRPr="003C3AD7">
        <w:rPr>
          <w:u w:val="single"/>
        </w:rPr>
        <w:t>The Bureau of Indian Affairs doesn't know the</w:t>
      </w:r>
      <w:r w:rsidRPr="003C3AD7">
        <w:rPr>
          <w:sz w:val="16"/>
        </w:rPr>
        <w:t xml:space="preserve"> true </w:t>
      </w:r>
      <w:r w:rsidRPr="003C3AD7">
        <w:rPr>
          <w:b/>
          <w:u w:val="single"/>
        </w:rPr>
        <w:t>health and safety conditions</w:t>
      </w:r>
      <w:r w:rsidRPr="003C3AD7">
        <w:rPr>
          <w:u w:val="single"/>
        </w:rPr>
        <w:t xml:space="preserve"> at schools across the nation, putting students</w:t>
      </w:r>
      <w:r w:rsidRPr="003C3AD7">
        <w:rPr>
          <w:sz w:val="16"/>
        </w:rPr>
        <w:t xml:space="preserve"> and staff </w:t>
      </w:r>
      <w:r w:rsidRPr="003C3AD7">
        <w:rPr>
          <w:b/>
          <w:u w:val="single"/>
        </w:rPr>
        <w:t>at risk</w:t>
      </w:r>
      <w:r w:rsidRPr="003C3AD7">
        <w:rPr>
          <w:sz w:val="16"/>
        </w:rPr>
        <w:t xml:space="preserve">, the Government Accountability Office said in a report last week. </w:t>
      </w:r>
      <w:r w:rsidRPr="003C3AD7">
        <w:rPr>
          <w:u w:val="single"/>
        </w:rPr>
        <w:t>The B</w:t>
      </w:r>
      <w:r w:rsidRPr="003C3AD7">
        <w:rPr>
          <w:sz w:val="16"/>
        </w:rPr>
        <w:t xml:space="preserve">ureau of </w:t>
      </w:r>
      <w:r w:rsidRPr="003C3AD7">
        <w:rPr>
          <w:u w:val="single"/>
        </w:rPr>
        <w:t>I</w:t>
      </w:r>
      <w:r w:rsidRPr="003C3AD7">
        <w:rPr>
          <w:sz w:val="16"/>
        </w:rPr>
        <w:t xml:space="preserve">ndian </w:t>
      </w:r>
      <w:r w:rsidRPr="003C3AD7">
        <w:rPr>
          <w:u w:val="single"/>
        </w:rPr>
        <w:t>E</w:t>
      </w:r>
      <w:r w:rsidRPr="003C3AD7">
        <w:rPr>
          <w:sz w:val="16"/>
        </w:rPr>
        <w:t xml:space="preserve">ducation </w:t>
      </w:r>
      <w:r w:rsidRPr="003C3AD7">
        <w:rPr>
          <w:u w:val="single"/>
        </w:rPr>
        <w:t>is supposed to inspect every school</w:t>
      </w:r>
      <w:r w:rsidRPr="003C3AD7">
        <w:rPr>
          <w:sz w:val="16"/>
        </w:rPr>
        <w:t xml:space="preserve"> every years. </w:t>
      </w:r>
      <w:r w:rsidRPr="003C3AD7">
        <w:rPr>
          <w:u w:val="single"/>
        </w:rPr>
        <w:t xml:space="preserve">But 69 out of 180 institutions </w:t>
      </w:r>
      <w:r w:rsidRPr="003C3AD7">
        <w:rPr>
          <w:b/>
          <w:u w:val="single"/>
        </w:rPr>
        <w:t>were missed</w:t>
      </w:r>
      <w:r w:rsidRPr="003C3AD7">
        <w:rPr>
          <w:sz w:val="16"/>
        </w:rPr>
        <w:t xml:space="preserve"> in 2015, </w:t>
      </w:r>
      <w:r w:rsidRPr="003C3AD7">
        <w:rPr>
          <w:u w:val="single"/>
        </w:rPr>
        <w:t>up from</w:t>
      </w:r>
      <w:r w:rsidRPr="003C3AD7">
        <w:rPr>
          <w:sz w:val="16"/>
        </w:rPr>
        <w:t xml:space="preserve"> 67 in 2014 </w:t>
      </w:r>
      <w:r w:rsidRPr="003C3AD7">
        <w:rPr>
          <w:u w:val="single"/>
        </w:rPr>
        <w:t>and</w:t>
      </w:r>
      <w:r w:rsidRPr="003C3AD7">
        <w:rPr>
          <w:sz w:val="16"/>
        </w:rPr>
        <w:t xml:space="preserve"> 55 in 2013, the report stated. "In particular, we found that </w:t>
      </w:r>
      <w:r w:rsidRPr="003C3AD7">
        <w:rPr>
          <w:u w:val="single"/>
        </w:rPr>
        <w:t>one of the largest BIE boarding schools</w:t>
      </w:r>
      <w:r w:rsidRPr="003C3AD7">
        <w:rPr>
          <w:sz w:val="16"/>
        </w:rPr>
        <w:t xml:space="preserve"> — which enrolled about 630 students in 2015 — </w:t>
      </w:r>
      <w:r w:rsidRPr="003C3AD7">
        <w:rPr>
          <w:u w:val="single"/>
        </w:rPr>
        <w:t>had not been inspected</w:t>
      </w:r>
      <w:r w:rsidRPr="003C3AD7">
        <w:rPr>
          <w:sz w:val="16"/>
        </w:rPr>
        <w:t xml:space="preserve"> by Indian Affairs </w:t>
      </w:r>
      <w:r w:rsidRPr="003C3AD7">
        <w:rPr>
          <w:u w:val="single"/>
        </w:rPr>
        <w:t>since</w:t>
      </w:r>
      <w:r w:rsidRPr="003C3AD7">
        <w:rPr>
          <w:sz w:val="16"/>
        </w:rPr>
        <w:t xml:space="preserve"> fiscal year </w:t>
      </w:r>
      <w:r w:rsidRPr="003C3AD7">
        <w:rPr>
          <w:u w:val="single"/>
        </w:rPr>
        <w:t>2011</w:t>
      </w:r>
      <w:r w:rsidRPr="003C3AD7">
        <w:rPr>
          <w:sz w:val="16"/>
        </w:rPr>
        <w:t xml:space="preserve">," the GAO wrote. But </w:t>
      </w:r>
      <w:r w:rsidRPr="003C3AD7">
        <w:rPr>
          <w:u w:val="single"/>
        </w:rPr>
        <w:t>even when inspections were completed</w:t>
      </w:r>
      <w:r w:rsidRPr="003C3AD7">
        <w:rPr>
          <w:sz w:val="16"/>
        </w:rPr>
        <w:t xml:space="preserve">, the </w:t>
      </w:r>
      <w:r w:rsidRPr="003C3AD7">
        <w:rPr>
          <w:u w:val="single"/>
        </w:rPr>
        <w:t>schools went without fixes for lengthy periods</w:t>
      </w:r>
      <w:r w:rsidRPr="003C3AD7">
        <w:rPr>
          <w:sz w:val="16"/>
        </w:rPr>
        <w:t xml:space="preserve"> of time. For example, </w:t>
      </w:r>
      <w:r w:rsidRPr="003C3AD7">
        <w:rPr>
          <w:u w:val="single"/>
        </w:rPr>
        <w:t>7 of the 11 boilers at one facility failed</w:t>
      </w:r>
      <w:r w:rsidRPr="003C3AD7">
        <w:rPr>
          <w:sz w:val="16"/>
        </w:rPr>
        <w:t xml:space="preserve"> in 2015 </w:t>
      </w:r>
      <w:r w:rsidRPr="003C3AD7">
        <w:rPr>
          <w:u w:val="single"/>
        </w:rPr>
        <w:t>due to various "high-risk deficiencies,"</w:t>
      </w:r>
      <w:r w:rsidRPr="003C3AD7">
        <w:rPr>
          <w:sz w:val="16"/>
        </w:rPr>
        <w:t xml:space="preserve"> the GAO said. Four of them were located in a dormitory, meaning </w:t>
      </w:r>
      <w:r w:rsidRPr="003C3AD7">
        <w:rPr>
          <w:u w:val="single"/>
        </w:rPr>
        <w:t xml:space="preserve">Indian students were subjected to </w:t>
      </w:r>
      <w:r w:rsidRPr="003C3AD7">
        <w:rPr>
          <w:b/>
          <w:u w:val="single"/>
        </w:rPr>
        <w:t>carbon monoxide poisoning</w:t>
      </w:r>
      <w:r w:rsidRPr="003C3AD7">
        <w:rPr>
          <w:u w:val="single"/>
        </w:rPr>
        <w:t xml:space="preserve"> and faced</w:t>
      </w:r>
      <w:r w:rsidRPr="003C3AD7">
        <w:rPr>
          <w:sz w:val="16"/>
        </w:rPr>
        <w:t xml:space="preserve"> the threat of a </w:t>
      </w:r>
      <w:r w:rsidRPr="003C3AD7">
        <w:rPr>
          <w:u w:val="single"/>
        </w:rPr>
        <w:t>gas explosion</w:t>
      </w:r>
      <w:r w:rsidRPr="003C3AD7">
        <w:rPr>
          <w:sz w:val="16"/>
        </w:rPr>
        <w:t xml:space="preserve">, according to the report. </w:t>
      </w:r>
      <w:r w:rsidRPr="003C3AD7">
        <w:rPr>
          <w:u w:val="single"/>
        </w:rPr>
        <w:t>Yet staff were told to keep operating</w:t>
      </w:r>
      <w:r w:rsidRPr="003C3AD7">
        <w:rPr>
          <w:sz w:val="16"/>
        </w:rPr>
        <w:t xml:space="preserve"> the boilers </w:t>
      </w:r>
      <w:r w:rsidRPr="003C3AD7">
        <w:rPr>
          <w:u w:val="single"/>
        </w:rPr>
        <w:t>"because there was no backup system" and the students couldn't be housed elsewhere</w:t>
      </w:r>
      <w:r w:rsidRPr="003C3AD7">
        <w:rPr>
          <w:sz w:val="16"/>
        </w:rPr>
        <w:t xml:space="preserve">. One boiler was in a classroom, the GAO said. A failed inspection notes that </w:t>
      </w:r>
      <w:r w:rsidRPr="003C3AD7">
        <w:rPr>
          <w:u w:val="single"/>
        </w:rPr>
        <w:t>the carbon monoxide level was 1,276 parts per million</w:t>
      </w:r>
      <w:r w:rsidRPr="003C3AD7">
        <w:rPr>
          <w:sz w:val="16"/>
        </w:rPr>
        <w:t xml:space="preserve"> -- an </w:t>
      </w:r>
      <w:r w:rsidRPr="003C3AD7">
        <w:rPr>
          <w:u w:val="single"/>
        </w:rPr>
        <w:t>extremely high</w:t>
      </w:r>
      <w:r w:rsidRPr="003C3AD7">
        <w:rPr>
          <w:sz w:val="16"/>
        </w:rPr>
        <w:t xml:space="preserve"> level </w:t>
      </w:r>
      <w:r w:rsidRPr="003C3AD7">
        <w:rPr>
          <w:u w:val="single"/>
        </w:rPr>
        <w:t xml:space="preserve">that can </w:t>
      </w:r>
      <w:r w:rsidRPr="003C3AD7">
        <w:rPr>
          <w:b/>
          <w:u w:val="single"/>
        </w:rPr>
        <w:t>cause loss of consciousness</w:t>
      </w:r>
      <w:r w:rsidRPr="003C3AD7">
        <w:rPr>
          <w:u w:val="single"/>
        </w:rPr>
        <w:t xml:space="preserve"> and</w:t>
      </w:r>
      <w:r w:rsidRPr="003C3AD7">
        <w:rPr>
          <w:sz w:val="16"/>
        </w:rPr>
        <w:t xml:space="preserve"> even </w:t>
      </w:r>
      <w:r w:rsidRPr="003C3AD7">
        <w:rPr>
          <w:b/>
          <w:u w:val="single"/>
        </w:rPr>
        <w:t>death</w:t>
      </w:r>
      <w:r w:rsidRPr="003C3AD7">
        <w:rPr>
          <w:sz w:val="16"/>
        </w:rPr>
        <w:t xml:space="preserve"> under prolonged exposure. It took a tribal inspection -- the tribe was not identified -- to spur some action, the GAO said. </w:t>
      </w:r>
      <w:r w:rsidRPr="003C3AD7">
        <w:rPr>
          <w:u w:val="single"/>
        </w:rPr>
        <w:t>The dorm was shut down</w:t>
      </w:r>
      <w:r w:rsidRPr="003C3AD7">
        <w:rPr>
          <w:sz w:val="16"/>
        </w:rPr>
        <w:t xml:space="preserve"> for 2 to 3 weeks while the gas leaks were repaired, according to the report. "Most of the boiler repairs were not completed for about 8 months following Indian Affairs’ inspection," the report stated. "</w:t>
      </w:r>
      <w:r w:rsidRPr="003C3AD7">
        <w:rPr>
          <w:u w:val="single"/>
        </w:rPr>
        <w:t>Significant delays</w:t>
      </w:r>
      <w:r w:rsidRPr="003C3AD7">
        <w:rPr>
          <w:sz w:val="16"/>
        </w:rPr>
        <w:t xml:space="preserve"> in boiler repairs </w:t>
      </w:r>
      <w:r w:rsidRPr="003C3AD7">
        <w:rPr>
          <w:u w:val="single"/>
        </w:rPr>
        <w:t>prolonged</w:t>
      </w:r>
      <w:r w:rsidRPr="003C3AD7">
        <w:rPr>
          <w:sz w:val="16"/>
        </w:rPr>
        <w:t xml:space="preserve"> the </w:t>
      </w:r>
      <w:r w:rsidRPr="003C3AD7">
        <w:rPr>
          <w:u w:val="single"/>
        </w:rPr>
        <w:t xml:space="preserve">safety and </w:t>
      </w:r>
      <w:r w:rsidRPr="003C3AD7">
        <w:rPr>
          <w:b/>
          <w:u w:val="single"/>
        </w:rPr>
        <w:t>health risks to students</w:t>
      </w:r>
      <w:r w:rsidRPr="003C3AD7">
        <w:rPr>
          <w:u w:val="single"/>
        </w:rPr>
        <w:t xml:space="preserve"> and staff. Indian Affairs</w:t>
      </w:r>
      <w:r w:rsidRPr="003C3AD7">
        <w:rPr>
          <w:sz w:val="16"/>
        </w:rPr>
        <w:t xml:space="preserve"> and school officials </w:t>
      </w:r>
      <w:r w:rsidRPr="003C3AD7">
        <w:rPr>
          <w:b/>
          <w:u w:val="single"/>
        </w:rPr>
        <w:t>could not provide</w:t>
      </w:r>
      <w:r w:rsidRPr="003C3AD7">
        <w:rPr>
          <w:u w:val="single"/>
        </w:rPr>
        <w:t xml:space="preserve"> us with an explanation for why</w:t>
      </w:r>
      <w:r w:rsidRPr="003C3AD7">
        <w:rPr>
          <w:sz w:val="16"/>
        </w:rPr>
        <w:t xml:space="preserve"> repairs took significantly longer than Indian Affairs’ required time frames."</w:t>
      </w:r>
    </w:p>
    <w:p w14:paraId="4FAE5D26" w14:textId="77777777" w:rsidR="00863F51" w:rsidRPr="003C3AD7" w:rsidRDefault="00863F51" w:rsidP="00863F51">
      <w:pPr>
        <w:pStyle w:val="Heading4"/>
      </w:pPr>
      <w:r w:rsidRPr="003C3AD7">
        <w:t xml:space="preserve">Second, </w:t>
      </w:r>
      <w:r w:rsidRPr="003C3AD7">
        <w:rPr>
          <w:u w:val="single"/>
        </w:rPr>
        <w:t>self-determination</w:t>
      </w:r>
      <w:r w:rsidRPr="003C3AD7">
        <w:t xml:space="preserve">. Budget cuts force </w:t>
      </w:r>
      <w:r w:rsidRPr="003C3AD7">
        <w:rPr>
          <w:u w:val="single"/>
        </w:rPr>
        <w:t>Native displacement</w:t>
      </w:r>
      <w:r w:rsidRPr="003C3AD7">
        <w:t xml:space="preserve">, recreating forms of </w:t>
      </w:r>
      <w:r w:rsidRPr="003C3AD7">
        <w:rPr>
          <w:u w:val="single"/>
        </w:rPr>
        <w:t>historical and structural</w:t>
      </w:r>
      <w:r w:rsidRPr="003C3AD7">
        <w:t xml:space="preserve"> violence.  </w:t>
      </w:r>
    </w:p>
    <w:p w14:paraId="6F386A98" w14:textId="77777777" w:rsidR="00863F51" w:rsidRPr="003C3AD7" w:rsidRDefault="00863F51" w:rsidP="00863F51">
      <w:pPr>
        <w:rPr>
          <w:sz w:val="16"/>
          <w:szCs w:val="16"/>
        </w:rPr>
      </w:pPr>
      <w:r w:rsidRPr="003C3AD7">
        <w:rPr>
          <w:rStyle w:val="Style13ptBold"/>
        </w:rPr>
        <w:t xml:space="preserve">Keel ’13 </w:t>
      </w:r>
      <w:r w:rsidRPr="003C3AD7">
        <w:rPr>
          <w:sz w:val="16"/>
          <w:szCs w:val="16"/>
        </w:rPr>
        <w:t xml:space="preserve">(Jeferson; Chickasaw, 12/3/13; J.D. in Native American Law from the University of Tulsa, M.S. in Human Resources and B.A. in Political Psychology from East Central University; Education Week, “Upending an Education Crisis in Indian Country,” </w:t>
      </w:r>
      <w:hyperlink r:id="rId14" w:history="1">
        <w:r w:rsidRPr="003C3AD7">
          <w:rPr>
            <w:rStyle w:val="Hyperlink"/>
            <w:sz w:val="16"/>
            <w:szCs w:val="16"/>
          </w:rPr>
          <w:t>http://www.edweek.org/ew/articles/2013/12/04/13keel_ep.h33.html)</w:t>
        </w:r>
      </w:hyperlink>
    </w:p>
    <w:p w14:paraId="625E49B8" w14:textId="77777777" w:rsidR="00863F51" w:rsidRPr="003C3AD7" w:rsidRDefault="00863F51" w:rsidP="00863F51">
      <w:pPr>
        <w:rPr>
          <w:sz w:val="16"/>
        </w:rPr>
      </w:pPr>
      <w:r w:rsidRPr="003C3AD7">
        <w:rPr>
          <w:u w:val="single"/>
        </w:rPr>
        <w:t>To ensure</w:t>
      </w:r>
      <w:r w:rsidRPr="003C3AD7">
        <w:rPr>
          <w:sz w:val="16"/>
        </w:rPr>
        <w:t xml:space="preserve"> that </w:t>
      </w:r>
      <w:r w:rsidRPr="003C3AD7">
        <w:rPr>
          <w:u w:val="single"/>
        </w:rPr>
        <w:t>Native students are on the path to success</w:t>
      </w:r>
      <w:r w:rsidRPr="003C3AD7">
        <w:rPr>
          <w:sz w:val="16"/>
        </w:rPr>
        <w:t xml:space="preserve">, a number of </w:t>
      </w:r>
      <w:r w:rsidRPr="003C3AD7">
        <w:rPr>
          <w:u w:val="single"/>
        </w:rPr>
        <w:t>steps must be taken. Reform of</w:t>
      </w:r>
      <w:r w:rsidRPr="003C3AD7">
        <w:rPr>
          <w:sz w:val="16"/>
        </w:rPr>
        <w:t xml:space="preserve"> early-childhood, elementary and secondary, and postsecondary </w:t>
      </w:r>
      <w:r w:rsidRPr="003C3AD7">
        <w:rPr>
          <w:u w:val="single"/>
        </w:rPr>
        <w:t xml:space="preserve">education must address </w:t>
      </w:r>
      <w:r w:rsidRPr="003C3AD7">
        <w:rPr>
          <w:b/>
          <w:u w:val="single"/>
        </w:rPr>
        <w:t>failed federal policies</w:t>
      </w:r>
      <w:r w:rsidRPr="003C3AD7">
        <w:rPr>
          <w:u w:val="single"/>
        </w:rPr>
        <w:t xml:space="preserve"> and create programs that support the ability of Native parents to engage</w:t>
      </w:r>
      <w:r w:rsidRPr="003C3AD7">
        <w:rPr>
          <w:sz w:val="16"/>
        </w:rPr>
        <w:t xml:space="preserve"> and regain their confidence </w:t>
      </w:r>
      <w:r w:rsidRPr="003C3AD7">
        <w:rPr>
          <w:u w:val="single"/>
        </w:rPr>
        <w:t>in the education systems that serve Native students</w:t>
      </w:r>
      <w:r w:rsidRPr="003C3AD7">
        <w:rPr>
          <w:sz w:val="16"/>
        </w:rPr>
        <w:t xml:space="preserve">. To that end, federal, local, and tribal </w:t>
      </w:r>
      <w:r w:rsidRPr="003C3AD7">
        <w:rPr>
          <w:u w:val="single"/>
        </w:rPr>
        <w:t>programs should prepare parents to suppor</w:t>
      </w:r>
      <w:r w:rsidRPr="003C3AD7">
        <w:rPr>
          <w:sz w:val="16"/>
        </w:rPr>
        <w:t xml:space="preserve">t their </w:t>
      </w:r>
      <w:r w:rsidRPr="003C3AD7">
        <w:rPr>
          <w:u w:val="single"/>
        </w:rPr>
        <w:t>children</w:t>
      </w:r>
      <w:r w:rsidRPr="003C3AD7">
        <w:rPr>
          <w:sz w:val="16"/>
        </w:rPr>
        <w:t xml:space="preserve"> in the earliest years of their lives, since </w:t>
      </w:r>
      <w:r w:rsidRPr="003C3AD7">
        <w:rPr>
          <w:u w:val="single"/>
        </w:rPr>
        <w:t xml:space="preserve">early </w:t>
      </w:r>
      <w:r w:rsidRPr="003C3AD7">
        <w:rPr>
          <w:b/>
          <w:u w:val="single"/>
        </w:rPr>
        <w:t>education is critical</w:t>
      </w:r>
      <w:r w:rsidRPr="003C3AD7">
        <w:rPr>
          <w:u w:val="single"/>
        </w:rPr>
        <w:t xml:space="preserve"> for developing a strong foundation for success</w:t>
      </w:r>
      <w:r w:rsidRPr="003C3AD7">
        <w:rPr>
          <w:sz w:val="16"/>
        </w:rPr>
        <w:t xml:space="preserve"> in later years. </w:t>
      </w:r>
      <w:r w:rsidRPr="003C3AD7">
        <w:rPr>
          <w:u w:val="single"/>
        </w:rPr>
        <w:t xml:space="preserve">Well-documented research </w:t>
      </w:r>
      <w:r w:rsidRPr="003C3AD7">
        <w:rPr>
          <w:szCs w:val="22"/>
          <w:u w:val="single"/>
        </w:rPr>
        <w:t>shows that family</w:t>
      </w:r>
      <w:r w:rsidRPr="003C3AD7">
        <w:rPr>
          <w:u w:val="single"/>
        </w:rPr>
        <w:t xml:space="preserve"> engagement increases student achievement and builds</w:t>
      </w:r>
      <w:r w:rsidRPr="003C3AD7">
        <w:rPr>
          <w:sz w:val="16"/>
        </w:rPr>
        <w:t xml:space="preserve"> a positive attitude and </w:t>
      </w:r>
      <w:r w:rsidRPr="003C3AD7">
        <w:rPr>
          <w:u w:val="single"/>
        </w:rPr>
        <w:t>self-esteem. Unfortunately, as tribes attempt to supplement</w:t>
      </w:r>
      <w:r w:rsidRPr="003C3AD7">
        <w:rPr>
          <w:sz w:val="16"/>
        </w:rPr>
        <w:t xml:space="preserve"> growing </w:t>
      </w:r>
      <w:r w:rsidRPr="003C3AD7">
        <w:rPr>
          <w:u w:val="single"/>
        </w:rPr>
        <w:t>budget cuts</w:t>
      </w:r>
      <w:r w:rsidRPr="003C3AD7">
        <w:rPr>
          <w:sz w:val="16"/>
        </w:rPr>
        <w:t xml:space="preserve"> in early education and other programs, </w:t>
      </w:r>
      <w:r w:rsidRPr="003C3AD7">
        <w:rPr>
          <w:u w:val="single"/>
        </w:rPr>
        <w:t>they are essentially getting their feet taken out from under them</w:t>
      </w:r>
      <w:r w:rsidRPr="003C3AD7">
        <w:rPr>
          <w:sz w:val="16"/>
        </w:rPr>
        <w:t xml:space="preserve"> by the federal government. Sequestration—</w:t>
      </w:r>
      <w:r w:rsidRPr="003C3AD7">
        <w:rPr>
          <w:u w:val="single"/>
        </w:rPr>
        <w:t xml:space="preserve">the $1.2 trillion </w:t>
      </w:r>
      <w:r w:rsidRPr="003C3AD7">
        <w:rPr>
          <w:sz w:val="16"/>
        </w:rPr>
        <w:t xml:space="preserve">in automatic, across-the-board federal </w:t>
      </w:r>
      <w:r w:rsidRPr="003C3AD7">
        <w:rPr>
          <w:u w:val="single"/>
        </w:rPr>
        <w:t>budget reductions</w:t>
      </w:r>
      <w:r w:rsidRPr="003C3AD7">
        <w:rPr>
          <w:sz w:val="16"/>
        </w:rPr>
        <w:t xml:space="preserve">—is </w:t>
      </w:r>
      <w:r w:rsidRPr="003C3AD7">
        <w:rPr>
          <w:b/>
          <w:u w:val="single"/>
        </w:rPr>
        <w:t>undermin</w:t>
      </w:r>
      <w:r w:rsidRPr="003C3AD7">
        <w:rPr>
          <w:sz w:val="16"/>
        </w:rPr>
        <w:t xml:space="preserve">ing </w:t>
      </w:r>
      <w:r w:rsidRPr="003C3AD7">
        <w:rPr>
          <w:b/>
          <w:u w:val="single"/>
        </w:rPr>
        <w:t>the success</w:t>
      </w:r>
      <w:r w:rsidRPr="003C3AD7">
        <w:rPr>
          <w:u w:val="single"/>
        </w:rPr>
        <w:t xml:space="preserve"> of early-education programs</w:t>
      </w:r>
      <w:r w:rsidRPr="003C3AD7">
        <w:rPr>
          <w:sz w:val="16"/>
        </w:rPr>
        <w:t xml:space="preserve">, such as Head Start and Early Head Start. The National Head Start Association reports that sequestration reduced Head Start programs by more than $400 million nationally in 2013, with Indian Head Start programs on track to lose approximately $12 million. Nationwide, Head Start </w:t>
      </w:r>
      <w:r w:rsidRPr="003C3AD7">
        <w:rPr>
          <w:u w:val="single"/>
        </w:rPr>
        <w:t xml:space="preserve">cuts equate to nearly </w:t>
      </w:r>
      <w:r w:rsidRPr="003C3AD7">
        <w:rPr>
          <w:b/>
          <w:u w:val="single"/>
        </w:rPr>
        <w:t>57,000 fewer children</w:t>
      </w:r>
      <w:r w:rsidRPr="003C3AD7">
        <w:rPr>
          <w:u w:val="single"/>
        </w:rPr>
        <w:t xml:space="preserve"> served and more than 18,000 staff members suffering</w:t>
      </w:r>
      <w:r w:rsidRPr="003C3AD7">
        <w:rPr>
          <w:sz w:val="16"/>
        </w:rPr>
        <w:t xml:space="preserve"> pay cuts or the loss of their jobs. </w:t>
      </w:r>
      <w:r w:rsidRPr="003C3AD7">
        <w:rPr>
          <w:u w:val="single"/>
        </w:rPr>
        <w:t>School districts</w:t>
      </w:r>
      <w:r w:rsidRPr="003C3AD7">
        <w:rPr>
          <w:sz w:val="16"/>
        </w:rPr>
        <w:t xml:space="preserve"> across the country </w:t>
      </w:r>
      <w:r w:rsidRPr="003C3AD7">
        <w:rPr>
          <w:u w:val="single"/>
        </w:rPr>
        <w:t>have</w:t>
      </w:r>
      <w:r w:rsidRPr="003C3AD7">
        <w:rPr>
          <w:sz w:val="16"/>
        </w:rPr>
        <w:t xml:space="preserve"> also </w:t>
      </w:r>
      <w:r w:rsidRPr="003C3AD7">
        <w:rPr>
          <w:u w:val="single"/>
        </w:rPr>
        <w:t>had to make tough decisions, including shortening school days</w:t>
      </w:r>
      <w:r w:rsidRPr="003C3AD7">
        <w:rPr>
          <w:sz w:val="16"/>
        </w:rPr>
        <w:t xml:space="preserve"> and reducing the length of the school week to postpone immediate layoffs. However, </w:t>
      </w:r>
      <w:r w:rsidRPr="003C3AD7">
        <w:rPr>
          <w:u w:val="single"/>
        </w:rPr>
        <w:t>such measures could be exhausted</w:t>
      </w:r>
      <w:r w:rsidRPr="003C3AD7">
        <w:rPr>
          <w:sz w:val="16"/>
        </w:rPr>
        <w:t xml:space="preserve"> in subsequent school years </w:t>
      </w:r>
      <w:r w:rsidRPr="003C3AD7">
        <w:rPr>
          <w:u w:val="single"/>
        </w:rPr>
        <w:t>as reductions are expected to increase and one-time budget remedies</w:t>
      </w:r>
      <w:r w:rsidRPr="003C3AD7">
        <w:rPr>
          <w:sz w:val="16"/>
        </w:rPr>
        <w:t xml:space="preserve"> or contingency funds </w:t>
      </w:r>
      <w:r w:rsidRPr="003C3AD7">
        <w:rPr>
          <w:u w:val="single"/>
        </w:rPr>
        <w:t xml:space="preserve">are drained. This situation is </w:t>
      </w:r>
      <w:r w:rsidRPr="003C3AD7">
        <w:rPr>
          <w:b/>
          <w:u w:val="single"/>
        </w:rPr>
        <w:t>simply unacceptable</w:t>
      </w:r>
      <w:r w:rsidRPr="003C3AD7">
        <w:rPr>
          <w:u w:val="single"/>
        </w:rPr>
        <w:t>. Schools that serve Native students cannot expect to reverse</w:t>
      </w:r>
      <w:r w:rsidRPr="003C3AD7">
        <w:rPr>
          <w:sz w:val="16"/>
        </w:rPr>
        <w:t xml:space="preserve"> the </w:t>
      </w:r>
      <w:r w:rsidRPr="003C3AD7">
        <w:rPr>
          <w:b/>
          <w:u w:val="single"/>
        </w:rPr>
        <w:t>consistently disappointing trends</w:t>
      </w:r>
      <w:r w:rsidRPr="003C3AD7">
        <w:rPr>
          <w:u w:val="single"/>
        </w:rPr>
        <w:t>, including</w:t>
      </w:r>
      <w:r w:rsidRPr="003C3AD7">
        <w:rPr>
          <w:sz w:val="16"/>
        </w:rPr>
        <w:t xml:space="preserve"> in National Assessment of Educational Progress, or </w:t>
      </w:r>
      <w:r w:rsidRPr="003C3AD7">
        <w:rPr>
          <w:u w:val="single"/>
        </w:rPr>
        <w:t>NAEP, scores, without</w:t>
      </w:r>
      <w:r w:rsidRPr="003C3AD7">
        <w:rPr>
          <w:sz w:val="16"/>
        </w:rPr>
        <w:t xml:space="preserve"> </w:t>
      </w:r>
      <w:r w:rsidRPr="003C3AD7">
        <w:rPr>
          <w:u w:val="single"/>
        </w:rPr>
        <w:t>a means to provide Native children with a basic</w:t>
      </w:r>
      <w:r w:rsidRPr="003C3AD7">
        <w:rPr>
          <w:sz w:val="16"/>
        </w:rPr>
        <w:t xml:space="preserve"> education </w:t>
      </w:r>
      <w:r w:rsidRPr="003C3AD7">
        <w:rPr>
          <w:u w:val="single"/>
        </w:rPr>
        <w:t>foundation. The achievement gap will</w:t>
      </w:r>
      <w:r w:rsidRPr="003C3AD7">
        <w:rPr>
          <w:sz w:val="16"/>
        </w:rPr>
        <w:t xml:space="preserve"> continue to </w:t>
      </w:r>
      <w:r w:rsidRPr="003C3AD7">
        <w:rPr>
          <w:u w:val="single"/>
        </w:rPr>
        <w:t xml:space="preserve">widen as </w:t>
      </w:r>
      <w:r w:rsidRPr="003C3AD7">
        <w:rPr>
          <w:b/>
          <w:u w:val="single"/>
        </w:rPr>
        <w:t>constrained budgets</w:t>
      </w:r>
      <w:r w:rsidRPr="003C3AD7">
        <w:rPr>
          <w:sz w:val="16"/>
        </w:rPr>
        <w:t xml:space="preserve"> put the </w:t>
      </w:r>
      <w:r w:rsidRPr="003C3AD7">
        <w:rPr>
          <w:u w:val="single"/>
        </w:rPr>
        <w:t>squeeze</w:t>
      </w:r>
      <w:r w:rsidRPr="003C3AD7">
        <w:rPr>
          <w:sz w:val="16"/>
        </w:rPr>
        <w:t xml:space="preserve"> on early-</w:t>
      </w:r>
      <w:r w:rsidRPr="003C3AD7">
        <w:rPr>
          <w:u w:val="single"/>
        </w:rPr>
        <w:t>education programs and schools</w:t>
      </w:r>
      <w:r w:rsidRPr="003C3AD7">
        <w:rPr>
          <w:sz w:val="16"/>
        </w:rPr>
        <w:t xml:space="preserve"> that are </w:t>
      </w:r>
      <w:r w:rsidRPr="003C3AD7">
        <w:rPr>
          <w:b/>
          <w:u w:val="single"/>
        </w:rPr>
        <w:t>reliant on federal funds</w:t>
      </w:r>
      <w:r w:rsidRPr="003C3AD7">
        <w:rPr>
          <w:sz w:val="16"/>
        </w:rPr>
        <w:t xml:space="preserve">. The </w:t>
      </w:r>
      <w:r w:rsidRPr="003C3AD7">
        <w:rPr>
          <w:u w:val="single"/>
        </w:rPr>
        <w:t>students who most need fully funded</w:t>
      </w:r>
      <w:r w:rsidRPr="003C3AD7">
        <w:rPr>
          <w:sz w:val="16"/>
        </w:rPr>
        <w:t xml:space="preserve"> academic </w:t>
      </w:r>
      <w:r w:rsidRPr="003C3AD7">
        <w:rPr>
          <w:u w:val="single"/>
        </w:rPr>
        <w:t>programs to ensure equity</w:t>
      </w:r>
      <w:r w:rsidRPr="003C3AD7">
        <w:rPr>
          <w:sz w:val="16"/>
        </w:rPr>
        <w:t xml:space="preserve"> in educational excellence </w:t>
      </w:r>
      <w:r w:rsidRPr="003C3AD7">
        <w:rPr>
          <w:u w:val="single"/>
        </w:rPr>
        <w:t>will be left underserved, while students in</w:t>
      </w:r>
      <w:r w:rsidRPr="003C3AD7">
        <w:rPr>
          <w:sz w:val="16"/>
        </w:rPr>
        <w:t xml:space="preserve"> school </w:t>
      </w:r>
      <w:r w:rsidRPr="003C3AD7">
        <w:rPr>
          <w:u w:val="single"/>
        </w:rPr>
        <w:t>districts with wealthy tax bases continue to be educated by the best programs</w:t>
      </w:r>
      <w:r w:rsidRPr="003C3AD7">
        <w:rPr>
          <w:sz w:val="16"/>
        </w:rPr>
        <w:t xml:space="preserve">, small class sizes, </w:t>
      </w:r>
      <w:r w:rsidRPr="003C3AD7">
        <w:rPr>
          <w:u w:val="single"/>
        </w:rPr>
        <w:t>and advanced courses</w:t>
      </w:r>
      <w:r w:rsidRPr="003C3AD7">
        <w:rPr>
          <w:sz w:val="16"/>
        </w:rPr>
        <w:t xml:space="preserve"> that prepare them for college and careers. </w:t>
      </w:r>
      <w:r w:rsidRPr="003C3AD7">
        <w:rPr>
          <w:u w:val="single"/>
        </w:rPr>
        <w:t xml:space="preserve">Early education is </w:t>
      </w:r>
      <w:r w:rsidRPr="003C3AD7">
        <w:rPr>
          <w:b/>
          <w:u w:val="single"/>
        </w:rPr>
        <w:t>the best opportunity</w:t>
      </w:r>
      <w:r w:rsidRPr="003C3AD7">
        <w:rPr>
          <w:u w:val="single"/>
        </w:rPr>
        <w:t xml:space="preserve"> to bridge the widening gap</w:t>
      </w:r>
      <w:r w:rsidRPr="003C3AD7">
        <w:rPr>
          <w:sz w:val="16"/>
        </w:rPr>
        <w:t xml:space="preserve">. Unfortunately, the </w:t>
      </w:r>
      <w:r w:rsidRPr="003C3AD7">
        <w:rPr>
          <w:u w:val="single"/>
        </w:rPr>
        <w:t>political posturing</w:t>
      </w:r>
      <w:r w:rsidRPr="003C3AD7">
        <w:rPr>
          <w:sz w:val="16"/>
        </w:rPr>
        <w:t xml:space="preserve"> of congressional leaders over fiscal issues, </w:t>
      </w:r>
      <w:r w:rsidRPr="003C3AD7">
        <w:rPr>
          <w:u w:val="single"/>
        </w:rPr>
        <w:t>as well as the inability</w:t>
      </w:r>
      <w:r w:rsidRPr="003C3AD7">
        <w:rPr>
          <w:sz w:val="16"/>
        </w:rPr>
        <w:t xml:space="preserve"> of the administration </w:t>
      </w:r>
      <w:r w:rsidRPr="003C3AD7">
        <w:rPr>
          <w:u w:val="single"/>
        </w:rPr>
        <w:t>to request appropriate funding levels, all but guarantee</w:t>
      </w:r>
      <w:r w:rsidRPr="003C3AD7">
        <w:rPr>
          <w:sz w:val="16"/>
        </w:rPr>
        <w:t xml:space="preserve"> that </w:t>
      </w:r>
      <w:r w:rsidRPr="003C3AD7">
        <w:rPr>
          <w:u w:val="single"/>
        </w:rPr>
        <w:t>these</w:t>
      </w:r>
      <w:r w:rsidRPr="003C3AD7">
        <w:rPr>
          <w:sz w:val="16"/>
        </w:rPr>
        <w:t xml:space="preserve"> troubling </w:t>
      </w:r>
      <w:r w:rsidRPr="003C3AD7">
        <w:rPr>
          <w:u w:val="single"/>
        </w:rPr>
        <w:t xml:space="preserve">statistics will continue to affect America's </w:t>
      </w:r>
      <w:r w:rsidRPr="003C3AD7">
        <w:rPr>
          <w:b/>
          <w:u w:val="single"/>
        </w:rPr>
        <w:t>most vulnerable populations</w:t>
      </w:r>
      <w:r w:rsidRPr="003C3AD7">
        <w:rPr>
          <w:sz w:val="16"/>
        </w:rPr>
        <w:t xml:space="preserve">. While </w:t>
      </w:r>
      <w:r w:rsidRPr="003C3AD7">
        <w:rPr>
          <w:u w:val="single"/>
        </w:rPr>
        <w:t>parental</w:t>
      </w:r>
      <w:r w:rsidRPr="003C3AD7">
        <w:rPr>
          <w:sz w:val="16"/>
        </w:rPr>
        <w:t xml:space="preserve"> engagement is essential to supporting a child's early education, </w:t>
      </w:r>
      <w:r w:rsidRPr="003C3AD7">
        <w:rPr>
          <w:u w:val="single"/>
        </w:rPr>
        <w:t>involvement can only accomplish so much if</w:t>
      </w:r>
      <w:r w:rsidRPr="003C3AD7">
        <w:rPr>
          <w:sz w:val="16"/>
        </w:rPr>
        <w:t xml:space="preserve"> programmatic </w:t>
      </w:r>
      <w:r w:rsidRPr="003C3AD7">
        <w:rPr>
          <w:szCs w:val="22"/>
          <w:u w:val="single"/>
        </w:rPr>
        <w:t>funding is reduced</w:t>
      </w:r>
      <w:r w:rsidRPr="003C3AD7">
        <w:rPr>
          <w:u w:val="single"/>
        </w:rPr>
        <w:t xml:space="preserve"> to the point that children are learning in </w:t>
      </w:r>
      <w:r w:rsidRPr="003C3AD7">
        <w:rPr>
          <w:b/>
          <w:u w:val="single"/>
        </w:rPr>
        <w:t>overcrowded classrooms</w:t>
      </w:r>
      <w:r w:rsidRPr="003C3AD7">
        <w:rPr>
          <w:u w:val="single"/>
        </w:rPr>
        <w:t>, schools are closing, and teachers are losing</w:t>
      </w:r>
      <w:r w:rsidRPr="003C3AD7">
        <w:rPr>
          <w:sz w:val="16"/>
        </w:rPr>
        <w:t xml:space="preserve"> their </w:t>
      </w:r>
      <w:r w:rsidRPr="003C3AD7">
        <w:rPr>
          <w:u w:val="single"/>
        </w:rPr>
        <w:t>jobs</w:t>
      </w:r>
      <w:r w:rsidRPr="003C3AD7">
        <w:rPr>
          <w:sz w:val="16"/>
        </w:rPr>
        <w:t xml:space="preserve">. While the goal has not been stated as such, </w:t>
      </w:r>
      <w:r w:rsidRPr="003C3AD7">
        <w:rPr>
          <w:u w:val="single"/>
        </w:rPr>
        <w:t>sequestration is having the same effect as the termination</w:t>
      </w:r>
      <w:r w:rsidRPr="003C3AD7">
        <w:rPr>
          <w:sz w:val="16"/>
        </w:rPr>
        <w:t xml:space="preserve"> era that was </w:t>
      </w:r>
      <w:r w:rsidRPr="003C3AD7">
        <w:rPr>
          <w:u w:val="single"/>
        </w:rPr>
        <w:t xml:space="preserve">implemented by the federal government to </w:t>
      </w:r>
      <w:r w:rsidRPr="003C3AD7">
        <w:rPr>
          <w:b/>
          <w:u w:val="single"/>
        </w:rPr>
        <w:t>undermine</w:t>
      </w:r>
      <w:r w:rsidRPr="003C3AD7">
        <w:rPr>
          <w:sz w:val="16"/>
        </w:rPr>
        <w:t xml:space="preserve"> the </w:t>
      </w:r>
      <w:r w:rsidRPr="003C3AD7">
        <w:rPr>
          <w:b/>
          <w:u w:val="single"/>
        </w:rPr>
        <w:t>sovereignty</w:t>
      </w:r>
      <w:r w:rsidRPr="003C3AD7">
        <w:rPr>
          <w:u w:val="single"/>
        </w:rPr>
        <w:t xml:space="preserve"> of Indian tribes. </w:t>
      </w:r>
      <w:r w:rsidRPr="003C3AD7">
        <w:rPr>
          <w:b/>
          <w:u w:val="single"/>
        </w:rPr>
        <w:t>Devastating budget cuts are</w:t>
      </w:r>
      <w:r w:rsidRPr="003C3AD7">
        <w:rPr>
          <w:u w:val="single"/>
        </w:rPr>
        <w:t xml:space="preserve"> undermining</w:t>
      </w:r>
      <w:r w:rsidRPr="003C3AD7">
        <w:rPr>
          <w:sz w:val="16"/>
        </w:rPr>
        <w:t xml:space="preserve"> tribal </w:t>
      </w:r>
      <w:r w:rsidRPr="003C3AD7">
        <w:rPr>
          <w:u w:val="single"/>
        </w:rPr>
        <w:t xml:space="preserve">governments and </w:t>
      </w:r>
      <w:r w:rsidRPr="003C3AD7">
        <w:rPr>
          <w:b/>
          <w:u w:val="single"/>
        </w:rPr>
        <w:t>forcing Native peoples to move</w:t>
      </w:r>
      <w:r w:rsidRPr="003C3AD7">
        <w:rPr>
          <w:u w:val="single"/>
        </w:rPr>
        <w:t xml:space="preserve"> from their homelands to</w:t>
      </w:r>
      <w:r w:rsidRPr="003C3AD7">
        <w:rPr>
          <w:sz w:val="16"/>
        </w:rPr>
        <w:t xml:space="preserve"> simply </w:t>
      </w:r>
      <w:r w:rsidRPr="003C3AD7">
        <w:rPr>
          <w:u w:val="single"/>
        </w:rPr>
        <w:t>provide for their families. Native people across the U</w:t>
      </w:r>
      <w:r w:rsidRPr="003C3AD7">
        <w:rPr>
          <w:sz w:val="16"/>
        </w:rPr>
        <w:t xml:space="preserve">nited </w:t>
      </w:r>
      <w:r w:rsidRPr="003C3AD7">
        <w:rPr>
          <w:u w:val="single"/>
        </w:rPr>
        <w:t>S</w:t>
      </w:r>
      <w:r w:rsidRPr="003C3AD7">
        <w:rPr>
          <w:sz w:val="16"/>
        </w:rPr>
        <w:t xml:space="preserve">tates </w:t>
      </w:r>
      <w:r w:rsidRPr="003C3AD7">
        <w:rPr>
          <w:u w:val="single"/>
        </w:rPr>
        <w:t>are deepening</w:t>
      </w:r>
      <w:r w:rsidRPr="003C3AD7">
        <w:rPr>
          <w:sz w:val="16"/>
        </w:rPr>
        <w:t xml:space="preserve"> on our </w:t>
      </w:r>
      <w:r w:rsidRPr="003C3AD7">
        <w:rPr>
          <w:u w:val="single"/>
        </w:rPr>
        <w:t>future generations to build a country that supports</w:t>
      </w:r>
      <w:r w:rsidRPr="003C3AD7">
        <w:rPr>
          <w:sz w:val="16"/>
        </w:rPr>
        <w:t xml:space="preserve"> and cherishes its </w:t>
      </w:r>
      <w:r w:rsidRPr="003C3AD7">
        <w:rPr>
          <w:u w:val="single"/>
        </w:rPr>
        <w:t>Native cultures</w:t>
      </w:r>
      <w:r w:rsidRPr="003C3AD7">
        <w:rPr>
          <w:sz w:val="16"/>
        </w:rPr>
        <w:t xml:space="preserve">. As a tribal leader, </w:t>
      </w:r>
      <w:r w:rsidRPr="003C3AD7">
        <w:rPr>
          <w:u w:val="single"/>
        </w:rPr>
        <w:t xml:space="preserve">I call on all tribes and Native peoples to raise our voices as one. We must </w:t>
      </w:r>
      <w:r w:rsidRPr="003C3AD7">
        <w:rPr>
          <w:b/>
          <w:u w:val="single"/>
        </w:rPr>
        <w:t>urge the federal government</w:t>
      </w:r>
      <w:r w:rsidRPr="003C3AD7">
        <w:rPr>
          <w:u w:val="single"/>
        </w:rPr>
        <w:t xml:space="preserve"> to uphold its</w:t>
      </w:r>
      <w:r w:rsidRPr="003C3AD7">
        <w:rPr>
          <w:sz w:val="16"/>
        </w:rPr>
        <w:t xml:space="preserve"> trust </w:t>
      </w:r>
      <w:r w:rsidRPr="003C3AD7">
        <w:rPr>
          <w:u w:val="single"/>
        </w:rPr>
        <w:t>responsibility to tribes. We must work together to compel</w:t>
      </w:r>
      <w:r w:rsidRPr="003C3AD7">
        <w:rPr>
          <w:sz w:val="16"/>
        </w:rPr>
        <w:t xml:space="preserve"> Congress and </w:t>
      </w:r>
      <w:r w:rsidRPr="003C3AD7">
        <w:rPr>
          <w:u w:val="single"/>
        </w:rPr>
        <w:t>the</w:t>
      </w:r>
      <w:r w:rsidRPr="003C3AD7">
        <w:rPr>
          <w:sz w:val="16"/>
        </w:rPr>
        <w:t xml:space="preserve"> Obama </w:t>
      </w:r>
      <w:r w:rsidRPr="003C3AD7">
        <w:rPr>
          <w:u w:val="single"/>
        </w:rPr>
        <w:t>administration to make sure</w:t>
      </w:r>
      <w:r w:rsidRPr="003C3AD7">
        <w:rPr>
          <w:sz w:val="16"/>
        </w:rPr>
        <w:t xml:space="preserve"> our </w:t>
      </w:r>
      <w:r w:rsidRPr="003C3AD7">
        <w:rPr>
          <w:u w:val="single"/>
        </w:rPr>
        <w:t>students have access to</w:t>
      </w:r>
      <w:r w:rsidRPr="003C3AD7">
        <w:rPr>
          <w:sz w:val="16"/>
        </w:rPr>
        <w:t xml:space="preserve"> early-</w:t>
      </w:r>
      <w:r w:rsidRPr="003C3AD7">
        <w:rPr>
          <w:u w:val="single"/>
        </w:rPr>
        <w:t>education programs that are fully funded</w:t>
      </w:r>
      <w:r w:rsidRPr="003C3AD7">
        <w:rPr>
          <w:sz w:val="16"/>
        </w:rPr>
        <w:t xml:space="preserve">, that </w:t>
      </w:r>
      <w:r w:rsidRPr="003C3AD7">
        <w:rPr>
          <w:u w:val="single"/>
        </w:rPr>
        <w:t>prepare them to succeed</w:t>
      </w:r>
      <w:r w:rsidRPr="003C3AD7">
        <w:rPr>
          <w:sz w:val="16"/>
        </w:rPr>
        <w:t xml:space="preserve"> in school, </w:t>
      </w:r>
      <w:r w:rsidRPr="003C3AD7">
        <w:rPr>
          <w:u w:val="single"/>
        </w:rPr>
        <w:t>and</w:t>
      </w:r>
      <w:r w:rsidRPr="003C3AD7">
        <w:rPr>
          <w:sz w:val="16"/>
        </w:rPr>
        <w:t xml:space="preserve"> that </w:t>
      </w:r>
      <w:r w:rsidRPr="003C3AD7">
        <w:rPr>
          <w:u w:val="single"/>
        </w:rPr>
        <w:t>pave the way for them to become leaders who will strengthen</w:t>
      </w:r>
      <w:r w:rsidRPr="003C3AD7">
        <w:rPr>
          <w:sz w:val="16"/>
        </w:rPr>
        <w:t xml:space="preserve"> our </w:t>
      </w:r>
      <w:r w:rsidRPr="003C3AD7">
        <w:rPr>
          <w:u w:val="single"/>
        </w:rPr>
        <w:t>cultures and communities</w:t>
      </w:r>
      <w:r w:rsidRPr="003C3AD7">
        <w:rPr>
          <w:sz w:val="16"/>
        </w:rPr>
        <w:t xml:space="preserve"> so we can thrive for generations to come.</w:t>
      </w:r>
    </w:p>
    <w:p w14:paraId="563F0576" w14:textId="77777777" w:rsidR="00863F51" w:rsidRPr="003C3AD7" w:rsidRDefault="00863F51" w:rsidP="00863F51">
      <w:pPr>
        <w:pStyle w:val="Heading3"/>
      </w:pPr>
      <w:r w:rsidRPr="003C3AD7">
        <w:t>1AC – Solvency</w:t>
      </w:r>
    </w:p>
    <w:p w14:paraId="4AC1761B" w14:textId="77777777" w:rsidR="00863F51" w:rsidRPr="003C3AD7" w:rsidRDefault="00863F51" w:rsidP="00863F51">
      <w:pPr>
        <w:pStyle w:val="Heading4"/>
      </w:pPr>
      <w:r w:rsidRPr="003C3AD7">
        <w:t xml:space="preserve">Contention Two is </w:t>
      </w:r>
      <w:r w:rsidRPr="003C3AD7">
        <w:rPr>
          <w:u w:val="single"/>
        </w:rPr>
        <w:t>Solvency</w:t>
      </w:r>
      <w:r w:rsidRPr="003C3AD7">
        <w:t xml:space="preserve"> – </w:t>
      </w:r>
    </w:p>
    <w:p w14:paraId="7ADCB568" w14:textId="77777777" w:rsidR="00863F51" w:rsidRPr="003C3AD7" w:rsidRDefault="00863F51" w:rsidP="00863F51">
      <w:pPr>
        <w:pStyle w:val="Heading4"/>
      </w:pPr>
      <w:r w:rsidRPr="003C3AD7">
        <w:t xml:space="preserve">Refusing the provision of federal funding is </w:t>
      </w:r>
      <w:r w:rsidRPr="003C3AD7">
        <w:rPr>
          <w:u w:val="single"/>
        </w:rPr>
        <w:t>inexcusable</w:t>
      </w:r>
      <w:r w:rsidRPr="003C3AD7">
        <w:t xml:space="preserve"> and </w:t>
      </w:r>
      <w:r w:rsidRPr="003C3AD7">
        <w:rPr>
          <w:u w:val="single"/>
        </w:rPr>
        <w:t>explicitly</w:t>
      </w:r>
      <w:r w:rsidRPr="003C3AD7">
        <w:t xml:space="preserve"> denies Native self-determination. The plan is necessary to fulfill historical trust obligations.   </w:t>
      </w:r>
    </w:p>
    <w:p w14:paraId="0028618D" w14:textId="77777777" w:rsidR="00863F51" w:rsidRPr="003C3AD7" w:rsidRDefault="00863F51" w:rsidP="00863F51">
      <w:pPr>
        <w:rPr>
          <w:sz w:val="16"/>
          <w:szCs w:val="16"/>
        </w:rPr>
      </w:pPr>
      <w:r w:rsidRPr="003C3AD7">
        <w:rPr>
          <w:rStyle w:val="Style13ptBold"/>
        </w:rPr>
        <w:t xml:space="preserve">NCAI ’13 </w:t>
      </w:r>
      <w:r w:rsidRPr="003C3AD7">
        <w:rPr>
          <w:sz w:val="16"/>
          <w:szCs w:val="16"/>
        </w:rPr>
        <w:t>(National Congress of American Indians; 4/19/13; Organized legal body representing Native Americans, citing multiple GAO, BIE, and Congressional commission reports; NCAI, “</w:t>
      </w:r>
      <w:r w:rsidRPr="003C3AD7">
        <w:rPr>
          <w:szCs w:val="22"/>
          <w:u w:val="single"/>
        </w:rPr>
        <w:t xml:space="preserve">A Call to Honor the </w:t>
      </w:r>
      <w:r w:rsidRPr="003C3AD7">
        <w:rPr>
          <w:b/>
          <w:szCs w:val="22"/>
          <w:u w:val="single"/>
        </w:rPr>
        <w:t>Promises To Tribal Nations</w:t>
      </w:r>
      <w:r w:rsidRPr="003C3AD7">
        <w:rPr>
          <w:szCs w:val="22"/>
          <w:u w:val="single"/>
        </w:rPr>
        <w:t xml:space="preserve"> in the Federal </w:t>
      </w:r>
      <w:r w:rsidRPr="003C3AD7">
        <w:rPr>
          <w:b/>
          <w:szCs w:val="22"/>
          <w:u w:val="single"/>
        </w:rPr>
        <w:t>Budget</w:t>
      </w:r>
      <w:r w:rsidRPr="003C3AD7">
        <w:rPr>
          <w:sz w:val="16"/>
          <w:szCs w:val="16"/>
        </w:rPr>
        <w:t xml:space="preserve">,” </w:t>
      </w:r>
      <w:hyperlink r:id="rId15" w:history="1">
        <w:r w:rsidRPr="003C3AD7">
          <w:rPr>
            <w:rStyle w:val="Hyperlink"/>
            <w:sz w:val="16"/>
            <w:szCs w:val="16"/>
          </w:rPr>
          <w:t>http://www.ncai.org/resources/ncai_publications/honor-the-promises-the-tribal-nations-in-the-federal-budget)</w:t>
        </w:r>
      </w:hyperlink>
    </w:p>
    <w:p w14:paraId="283320FC" w14:textId="77777777" w:rsidR="00863F51" w:rsidRPr="003C3AD7" w:rsidRDefault="00863F51" w:rsidP="00863F51">
      <w:pPr>
        <w:rPr>
          <w:sz w:val="16"/>
        </w:rPr>
      </w:pPr>
      <w:r w:rsidRPr="003C3AD7">
        <w:rPr>
          <w:u w:val="single"/>
        </w:rPr>
        <w:t>As Congress</w:t>
      </w:r>
      <w:r w:rsidRPr="003C3AD7">
        <w:rPr>
          <w:sz w:val="16"/>
        </w:rPr>
        <w:t xml:space="preserve"> and the Administration </w:t>
      </w:r>
      <w:r w:rsidRPr="003C3AD7">
        <w:rPr>
          <w:u w:val="single"/>
        </w:rPr>
        <w:t>debate elements of</w:t>
      </w:r>
      <w:r w:rsidRPr="003C3AD7">
        <w:rPr>
          <w:sz w:val="16"/>
        </w:rPr>
        <w:t xml:space="preserve"> various </w:t>
      </w:r>
      <w:r w:rsidRPr="003C3AD7">
        <w:rPr>
          <w:u w:val="single"/>
        </w:rPr>
        <w:t>budget proposals</w:t>
      </w:r>
      <w:r w:rsidRPr="003C3AD7">
        <w:rPr>
          <w:sz w:val="16"/>
        </w:rPr>
        <w:t xml:space="preserve"> for fiscal year (FY) 2014 and beyond, </w:t>
      </w:r>
      <w:r w:rsidRPr="003C3AD7">
        <w:rPr>
          <w:u w:val="single"/>
        </w:rPr>
        <w:t xml:space="preserve">leaders of </w:t>
      </w:r>
      <w:r w:rsidRPr="003C3AD7">
        <w:rPr>
          <w:b/>
          <w:u w:val="single"/>
        </w:rPr>
        <w:t>tribal nations</w:t>
      </w:r>
      <w:r w:rsidRPr="003C3AD7">
        <w:rPr>
          <w:u w:val="single"/>
        </w:rPr>
        <w:t xml:space="preserve"> call on decision-makers to ensure</w:t>
      </w:r>
      <w:r w:rsidRPr="003C3AD7">
        <w:rPr>
          <w:sz w:val="16"/>
        </w:rPr>
        <w:t xml:space="preserve"> that the </w:t>
      </w:r>
      <w:r w:rsidRPr="003C3AD7">
        <w:rPr>
          <w:b/>
          <w:u w:val="single"/>
        </w:rPr>
        <w:t>promises made to Indian Country</w:t>
      </w:r>
      <w:r w:rsidRPr="003C3AD7">
        <w:rPr>
          <w:u w:val="single"/>
        </w:rPr>
        <w:t xml:space="preserve"> are </w:t>
      </w:r>
      <w:r w:rsidRPr="003C3AD7">
        <w:rPr>
          <w:b/>
          <w:u w:val="single"/>
        </w:rPr>
        <w:t>honored</w:t>
      </w:r>
      <w:r w:rsidRPr="003C3AD7">
        <w:rPr>
          <w:u w:val="single"/>
        </w:rPr>
        <w:t xml:space="preserve"> in the federal budget</w:t>
      </w:r>
      <w:r w:rsidRPr="003C3AD7">
        <w:rPr>
          <w:sz w:val="16"/>
        </w:rPr>
        <w:t xml:space="preserve">. Although the United States, businesses, and workers hoped that an economic recovery was finally taking off, </w:t>
      </w:r>
      <w:r w:rsidRPr="003C3AD7">
        <w:rPr>
          <w:u w:val="single"/>
        </w:rPr>
        <w:t>the nation will begin absorbing</w:t>
      </w:r>
      <w:r w:rsidRPr="003C3AD7">
        <w:rPr>
          <w:sz w:val="16"/>
        </w:rPr>
        <w:t xml:space="preserve"> automatic </w:t>
      </w:r>
      <w:r w:rsidRPr="003C3AD7">
        <w:rPr>
          <w:u w:val="single"/>
        </w:rPr>
        <w:t>spending cuts</w:t>
      </w:r>
      <w:r w:rsidRPr="003C3AD7">
        <w:rPr>
          <w:sz w:val="16"/>
        </w:rPr>
        <w:t xml:space="preserve"> known as sequestration in the next few months, </w:t>
      </w:r>
      <w:r w:rsidRPr="003C3AD7">
        <w:rPr>
          <w:u w:val="single"/>
        </w:rPr>
        <w:t>creating an economic drag. The</w:t>
      </w:r>
      <w:r w:rsidRPr="003C3AD7">
        <w:rPr>
          <w:sz w:val="16"/>
        </w:rPr>
        <w:t xml:space="preserve"> sequester </w:t>
      </w:r>
      <w:r w:rsidRPr="003C3AD7">
        <w:rPr>
          <w:u w:val="single"/>
        </w:rPr>
        <w:t xml:space="preserve">cuts pose </w:t>
      </w:r>
      <w:r w:rsidRPr="003C3AD7">
        <w:rPr>
          <w:b/>
          <w:u w:val="single"/>
        </w:rPr>
        <w:t>particular hardship</w:t>
      </w:r>
      <w:r w:rsidRPr="003C3AD7">
        <w:rPr>
          <w:u w:val="single"/>
        </w:rPr>
        <w:t xml:space="preserve"> for Indian Country and</w:t>
      </w:r>
      <w:r w:rsidRPr="003C3AD7">
        <w:rPr>
          <w:sz w:val="16"/>
        </w:rPr>
        <w:t xml:space="preserve"> the surrounding </w:t>
      </w:r>
      <w:r w:rsidRPr="003C3AD7">
        <w:rPr>
          <w:u w:val="single"/>
        </w:rPr>
        <w:t>communities who rely on tribes</w:t>
      </w:r>
      <w:r w:rsidRPr="003C3AD7">
        <w:rPr>
          <w:sz w:val="16"/>
        </w:rPr>
        <w:t xml:space="preserve"> as employers, where the recession struck especially hard. </w:t>
      </w:r>
      <w:r w:rsidRPr="003C3AD7">
        <w:rPr>
          <w:u w:val="single"/>
        </w:rPr>
        <w:t xml:space="preserve">Tribal leaders </w:t>
      </w:r>
      <w:r w:rsidRPr="003C3AD7">
        <w:rPr>
          <w:b/>
          <w:u w:val="single"/>
        </w:rPr>
        <w:t>urge Congress</w:t>
      </w:r>
      <w:r w:rsidRPr="003C3AD7">
        <w:rPr>
          <w:u w:val="single"/>
        </w:rPr>
        <w:t xml:space="preserve"> to protect the federal funding that fulfills the </w:t>
      </w:r>
      <w:r w:rsidRPr="003C3AD7">
        <w:rPr>
          <w:b/>
          <w:u w:val="single"/>
        </w:rPr>
        <w:t>trust responsibility</w:t>
      </w:r>
      <w:r w:rsidRPr="003C3AD7">
        <w:rPr>
          <w:u w:val="single"/>
        </w:rPr>
        <w:t xml:space="preserve"> to tribes in the face of difficult choices</w:t>
      </w:r>
      <w:r w:rsidRPr="003C3AD7">
        <w:rPr>
          <w:sz w:val="16"/>
        </w:rPr>
        <w:t xml:space="preserve">. Opportunity to Make the Right Choices In March 2013, </w:t>
      </w:r>
      <w:r w:rsidRPr="003C3AD7">
        <w:rPr>
          <w:u w:val="single"/>
        </w:rPr>
        <w:t>Congress passed a continuing resolution</w:t>
      </w:r>
      <w:r w:rsidRPr="003C3AD7">
        <w:rPr>
          <w:sz w:val="16"/>
        </w:rPr>
        <w:t xml:space="preserve"> for the remainder of FY 2013, avoiding a government shutdown but </w:t>
      </w:r>
      <w:r w:rsidRPr="003C3AD7">
        <w:rPr>
          <w:u w:val="single"/>
        </w:rPr>
        <w:t>leaving in place deep sequestration cuts</w:t>
      </w:r>
      <w:r w:rsidRPr="003C3AD7">
        <w:rPr>
          <w:sz w:val="16"/>
        </w:rPr>
        <w:t xml:space="preserve">, including </w:t>
      </w:r>
      <w:r w:rsidRPr="003C3AD7">
        <w:rPr>
          <w:u w:val="single"/>
        </w:rPr>
        <w:t>for tribal programs. The House and Senate have passed their respective</w:t>
      </w:r>
      <w:r w:rsidRPr="003C3AD7">
        <w:rPr>
          <w:sz w:val="16"/>
        </w:rPr>
        <w:t xml:space="preserve"> budget </w:t>
      </w:r>
      <w:r w:rsidRPr="003C3AD7">
        <w:rPr>
          <w:u w:val="single"/>
        </w:rPr>
        <w:t>resolutions</w:t>
      </w:r>
      <w:r w:rsidRPr="003C3AD7">
        <w:rPr>
          <w:sz w:val="16"/>
        </w:rPr>
        <w:t xml:space="preserve"> for FY 2014, </w:t>
      </w:r>
      <w:r w:rsidRPr="003C3AD7">
        <w:rPr>
          <w:u w:val="single"/>
        </w:rPr>
        <w:t>but</w:t>
      </w:r>
      <w:r w:rsidRPr="003C3AD7">
        <w:rPr>
          <w:sz w:val="16"/>
        </w:rPr>
        <w:t xml:space="preserve"> the </w:t>
      </w:r>
      <w:r w:rsidRPr="003C3AD7">
        <w:rPr>
          <w:u w:val="single"/>
        </w:rPr>
        <w:t xml:space="preserve">competing blueprints provide very different prospects for </w:t>
      </w:r>
      <w:r w:rsidRPr="003C3AD7">
        <w:rPr>
          <w:b/>
          <w:u w:val="single"/>
        </w:rPr>
        <w:t xml:space="preserve">fulfillment of trust </w:t>
      </w:r>
      <w:r w:rsidRPr="003C3AD7">
        <w:rPr>
          <w:b/>
          <w:szCs w:val="22"/>
          <w:u w:val="single"/>
        </w:rPr>
        <w:t>obligations</w:t>
      </w:r>
      <w:r w:rsidRPr="003C3AD7">
        <w:rPr>
          <w:szCs w:val="22"/>
          <w:u w:val="single"/>
        </w:rPr>
        <w:t>. Upcoming</w:t>
      </w:r>
      <w:r w:rsidRPr="003C3AD7">
        <w:rPr>
          <w:u w:val="single"/>
        </w:rPr>
        <w:t xml:space="preserve"> negotiations provide an opportunity for Congress to </w:t>
      </w:r>
      <w:r w:rsidRPr="003C3AD7">
        <w:rPr>
          <w:b/>
          <w:u w:val="single"/>
        </w:rPr>
        <w:t>honor the trust</w:t>
      </w:r>
      <w:r w:rsidRPr="003C3AD7">
        <w:rPr>
          <w:sz w:val="16"/>
        </w:rPr>
        <w:t xml:space="preserve"> and treaty </w:t>
      </w:r>
      <w:r w:rsidRPr="003C3AD7">
        <w:rPr>
          <w:u w:val="single"/>
        </w:rPr>
        <w:t>obligations in the federal budget</w:t>
      </w:r>
      <w:r w:rsidRPr="003C3AD7">
        <w:rPr>
          <w:sz w:val="16"/>
        </w:rPr>
        <w:t xml:space="preserve">. Congress will need to raise the debt ceiling in the next few months to prevent the United States from default and to avoid an economic crisis. </w:t>
      </w:r>
      <w:r w:rsidRPr="003C3AD7">
        <w:rPr>
          <w:u w:val="single"/>
        </w:rPr>
        <w:t>Congress must</w:t>
      </w:r>
      <w:r w:rsidRPr="003C3AD7">
        <w:rPr>
          <w:sz w:val="16"/>
        </w:rPr>
        <w:t xml:space="preserve"> also </w:t>
      </w:r>
      <w:r w:rsidRPr="003C3AD7">
        <w:rPr>
          <w:u w:val="single"/>
        </w:rPr>
        <w:t>enact</w:t>
      </w:r>
      <w:r w:rsidRPr="003C3AD7">
        <w:rPr>
          <w:sz w:val="16"/>
        </w:rPr>
        <w:t xml:space="preserve"> FY 2014 appropriations bills. Tribes urge Congress to end sequestration and make investments in </w:t>
      </w:r>
      <w:r w:rsidRPr="003C3AD7">
        <w:rPr>
          <w:u w:val="single"/>
        </w:rPr>
        <w:t>programs that fund trust and treaty obligations, support tribal self-determination, and promote economic recovery in Indian</w:t>
      </w:r>
      <w:r w:rsidRPr="003C3AD7">
        <w:rPr>
          <w:sz w:val="16"/>
        </w:rPr>
        <w:t xml:space="preserve"> Country.  Contracts Signed by Our Ancestors The sequester reductions and other </w:t>
      </w:r>
      <w:r w:rsidRPr="003C3AD7">
        <w:rPr>
          <w:u w:val="single"/>
        </w:rPr>
        <w:t xml:space="preserve">cuts to tribal programs </w:t>
      </w:r>
      <w:r w:rsidRPr="003C3AD7">
        <w:rPr>
          <w:b/>
          <w:u w:val="single"/>
        </w:rPr>
        <w:t>undermine Indian treaty</w:t>
      </w:r>
      <w:r w:rsidRPr="003C3AD7">
        <w:rPr>
          <w:u w:val="single"/>
        </w:rPr>
        <w:t xml:space="preserve"> rights and obligations</w:t>
      </w:r>
      <w:r w:rsidRPr="003C3AD7">
        <w:rPr>
          <w:sz w:val="16"/>
        </w:rPr>
        <w:t xml:space="preserve"> – treaties </w:t>
      </w:r>
      <w:r w:rsidRPr="003C3AD7">
        <w:rPr>
          <w:u w:val="single"/>
        </w:rPr>
        <w:t xml:space="preserve">which were </w:t>
      </w:r>
      <w:r w:rsidRPr="003C3AD7">
        <w:rPr>
          <w:b/>
          <w:u w:val="single"/>
        </w:rPr>
        <w:t>ratified under the Constitution</w:t>
      </w:r>
      <w:r w:rsidRPr="003C3AD7">
        <w:rPr>
          <w:u w:val="single"/>
        </w:rPr>
        <w:t xml:space="preserve"> and considered the </w:t>
      </w:r>
      <w:r w:rsidRPr="003C3AD7">
        <w:rPr>
          <w:b/>
          <w:u w:val="single"/>
        </w:rPr>
        <w:t>“supreme law of the land.”</w:t>
      </w:r>
      <w:r w:rsidRPr="003C3AD7">
        <w:rPr>
          <w:u w:val="single"/>
        </w:rPr>
        <w:t xml:space="preserve"> The </w:t>
      </w:r>
      <w:r w:rsidRPr="003C3AD7">
        <w:rPr>
          <w:b/>
          <w:u w:val="single"/>
        </w:rPr>
        <w:t>underpinning</w:t>
      </w:r>
      <w:r w:rsidRPr="003C3AD7">
        <w:rPr>
          <w:u w:val="single"/>
        </w:rPr>
        <w:t xml:space="preserve"> of federal spending in Indian Country is based in</w:t>
      </w:r>
      <w:r w:rsidRPr="003C3AD7">
        <w:rPr>
          <w:sz w:val="16"/>
        </w:rPr>
        <w:t xml:space="preserve"> the </w:t>
      </w:r>
      <w:r w:rsidRPr="003C3AD7">
        <w:rPr>
          <w:u w:val="single"/>
        </w:rPr>
        <w:t>treaties that tribes’ ancestors signed with the US government. At its most basic level, the</w:t>
      </w:r>
      <w:r w:rsidRPr="003C3AD7">
        <w:rPr>
          <w:sz w:val="16"/>
        </w:rPr>
        <w:t xml:space="preserve"> economic </w:t>
      </w:r>
      <w:r w:rsidRPr="003C3AD7">
        <w:rPr>
          <w:u w:val="single"/>
        </w:rPr>
        <w:t>success of the U</w:t>
      </w:r>
      <w:r w:rsidRPr="003C3AD7">
        <w:rPr>
          <w:sz w:val="16"/>
        </w:rPr>
        <w:t xml:space="preserve">nited </w:t>
      </w:r>
      <w:r w:rsidRPr="003C3AD7">
        <w:rPr>
          <w:u w:val="single"/>
        </w:rPr>
        <w:t>S</w:t>
      </w:r>
      <w:r w:rsidRPr="003C3AD7">
        <w:rPr>
          <w:sz w:val="16"/>
        </w:rPr>
        <w:t xml:space="preserve">tates </w:t>
      </w:r>
      <w:r w:rsidRPr="003C3AD7">
        <w:rPr>
          <w:u w:val="single"/>
        </w:rPr>
        <w:t>is built upon the land and</w:t>
      </w:r>
      <w:r w:rsidRPr="003C3AD7">
        <w:rPr>
          <w:sz w:val="16"/>
        </w:rPr>
        <w:t xml:space="preserve"> natural </w:t>
      </w:r>
      <w:r w:rsidRPr="003C3AD7">
        <w:rPr>
          <w:u w:val="single"/>
        </w:rPr>
        <w:t>resources that originally belonged to tribal nations. In exchange for land, the United States agreed to protect tribal</w:t>
      </w:r>
      <w:r w:rsidRPr="003C3AD7">
        <w:rPr>
          <w:sz w:val="16"/>
        </w:rPr>
        <w:t xml:space="preserve"> treaty </w:t>
      </w:r>
      <w:r w:rsidRPr="003C3AD7">
        <w:rPr>
          <w:u w:val="single"/>
        </w:rPr>
        <w:t>rights</w:t>
      </w:r>
      <w:r w:rsidRPr="003C3AD7">
        <w:rPr>
          <w:sz w:val="16"/>
        </w:rPr>
        <w:t xml:space="preserve">, lands, </w:t>
      </w:r>
      <w:r w:rsidRPr="003C3AD7">
        <w:rPr>
          <w:u w:val="single"/>
        </w:rPr>
        <w:t>and resources, including provision of</w:t>
      </w:r>
      <w:r w:rsidRPr="003C3AD7">
        <w:rPr>
          <w:sz w:val="16"/>
        </w:rPr>
        <w:t xml:space="preserve"> certain </w:t>
      </w:r>
      <w:r w:rsidRPr="003C3AD7">
        <w:rPr>
          <w:u w:val="single"/>
        </w:rPr>
        <w:t>services</w:t>
      </w:r>
      <w:r w:rsidRPr="003C3AD7">
        <w:rPr>
          <w:sz w:val="16"/>
        </w:rPr>
        <w:t xml:space="preserve"> for American Indian and Alaska Native tribes and villages, </w:t>
      </w:r>
      <w:r w:rsidRPr="003C3AD7">
        <w:rPr>
          <w:u w:val="single"/>
        </w:rPr>
        <w:t xml:space="preserve">which is known as the federal </w:t>
      </w:r>
      <w:r w:rsidRPr="003C3AD7">
        <w:rPr>
          <w:b/>
          <w:u w:val="single"/>
        </w:rPr>
        <w:t>Indian trust</w:t>
      </w:r>
      <w:r w:rsidRPr="003C3AD7">
        <w:rPr>
          <w:u w:val="single"/>
        </w:rPr>
        <w:t xml:space="preserve"> responsibility. Indiscriminate cuts sacrifice</w:t>
      </w:r>
      <w:r w:rsidRPr="003C3AD7">
        <w:rPr>
          <w:sz w:val="16"/>
        </w:rPr>
        <w:t xml:space="preserve"> not only </w:t>
      </w:r>
      <w:r w:rsidRPr="003C3AD7">
        <w:rPr>
          <w:u w:val="single"/>
        </w:rPr>
        <w:t>these trust obligations, it</w:t>
      </w:r>
      <w:r w:rsidRPr="003C3AD7">
        <w:rPr>
          <w:sz w:val="16"/>
        </w:rPr>
        <w:t xml:space="preserve"> also </w:t>
      </w:r>
      <w:r w:rsidRPr="003C3AD7">
        <w:rPr>
          <w:b/>
          <w:u w:val="single"/>
        </w:rPr>
        <w:t>thwarts the ability of tribes</w:t>
      </w:r>
      <w:r w:rsidRPr="003C3AD7">
        <w:rPr>
          <w:u w:val="single"/>
        </w:rPr>
        <w:t xml:space="preserve"> to promote</w:t>
      </w:r>
      <w:r w:rsidRPr="003C3AD7">
        <w:rPr>
          <w:sz w:val="16"/>
        </w:rPr>
        <w:t xml:space="preserve"> economic </w:t>
      </w:r>
      <w:r w:rsidRPr="003C3AD7">
        <w:rPr>
          <w:u w:val="single"/>
        </w:rPr>
        <w:t>growth, or plan for the future of Native children and coming generations. Fulfillment of</w:t>
      </w:r>
      <w:r w:rsidRPr="003C3AD7">
        <w:rPr>
          <w:sz w:val="16"/>
        </w:rPr>
        <w:t xml:space="preserve"> many of </w:t>
      </w:r>
      <w:r w:rsidRPr="003C3AD7">
        <w:rPr>
          <w:u w:val="single"/>
        </w:rPr>
        <w:t>these</w:t>
      </w:r>
      <w:r w:rsidRPr="003C3AD7">
        <w:rPr>
          <w:sz w:val="16"/>
        </w:rPr>
        <w:t xml:space="preserve"> duties and </w:t>
      </w:r>
      <w:r w:rsidRPr="003C3AD7">
        <w:rPr>
          <w:b/>
          <w:u w:val="single"/>
        </w:rPr>
        <w:t>obligations</w:t>
      </w:r>
      <w:r w:rsidRPr="003C3AD7">
        <w:rPr>
          <w:u w:val="single"/>
        </w:rPr>
        <w:t xml:space="preserve"> resides in the </w:t>
      </w:r>
      <w:r w:rsidRPr="003C3AD7">
        <w:rPr>
          <w:b/>
          <w:u w:val="single"/>
        </w:rPr>
        <w:t>discretionary portion</w:t>
      </w:r>
      <w:r w:rsidRPr="003C3AD7">
        <w:rPr>
          <w:u w:val="single"/>
        </w:rPr>
        <w:t xml:space="preserve"> of the federal budget, which will be impacted severely by</w:t>
      </w:r>
      <w:r w:rsidRPr="003C3AD7">
        <w:rPr>
          <w:sz w:val="16"/>
        </w:rPr>
        <w:t xml:space="preserve"> the 2013 sequester and expected </w:t>
      </w:r>
      <w:r w:rsidRPr="003C3AD7">
        <w:rPr>
          <w:u w:val="single"/>
        </w:rPr>
        <w:t>reductions</w:t>
      </w:r>
      <w:r w:rsidRPr="003C3AD7">
        <w:rPr>
          <w:sz w:val="16"/>
        </w:rPr>
        <w:t xml:space="preserve"> due to the Budget Control Act caps. Already, law enforcement, </w:t>
      </w:r>
      <w:r w:rsidRPr="003C3AD7">
        <w:rPr>
          <w:u w:val="single"/>
        </w:rPr>
        <w:t>education</w:t>
      </w:r>
      <w:r w:rsidRPr="003C3AD7">
        <w:rPr>
          <w:sz w:val="16"/>
        </w:rPr>
        <w:t xml:space="preserve">, health care, to name just a few, </w:t>
      </w:r>
      <w:r w:rsidRPr="003C3AD7">
        <w:rPr>
          <w:u w:val="single"/>
        </w:rPr>
        <w:t xml:space="preserve">have been </w:t>
      </w:r>
      <w:r w:rsidRPr="003C3AD7">
        <w:rPr>
          <w:b/>
          <w:u w:val="single"/>
        </w:rPr>
        <w:t>historically underfunded</w:t>
      </w:r>
      <w:r w:rsidRPr="003C3AD7">
        <w:rPr>
          <w:u w:val="single"/>
        </w:rPr>
        <w:t xml:space="preserve"> and</w:t>
      </w:r>
      <w:r w:rsidRPr="003C3AD7">
        <w:rPr>
          <w:sz w:val="16"/>
        </w:rPr>
        <w:t xml:space="preserve"> have </w:t>
      </w:r>
      <w:r w:rsidRPr="003C3AD7">
        <w:rPr>
          <w:u w:val="single"/>
        </w:rPr>
        <w:t>failed to meet the needs of tribal citizens. The US Commission</w:t>
      </w:r>
      <w:r w:rsidRPr="003C3AD7">
        <w:rPr>
          <w:sz w:val="16"/>
        </w:rPr>
        <w:t xml:space="preserve"> on Civil Rights </w:t>
      </w:r>
      <w:r w:rsidRPr="003C3AD7">
        <w:rPr>
          <w:u w:val="single"/>
        </w:rPr>
        <w:t xml:space="preserve">documented the </w:t>
      </w:r>
      <w:r w:rsidRPr="003C3AD7">
        <w:rPr>
          <w:b/>
          <w:u w:val="single"/>
        </w:rPr>
        <w:t>disparate funding</w:t>
      </w:r>
      <w:r w:rsidRPr="003C3AD7">
        <w:rPr>
          <w:u w:val="single"/>
        </w:rPr>
        <w:t xml:space="preserve"> to Indian Country</w:t>
      </w:r>
      <w:r w:rsidRPr="003C3AD7">
        <w:rPr>
          <w:sz w:val="16"/>
        </w:rPr>
        <w:t xml:space="preserve"> in its report, Quiet Crisis. Federal Cuts Disproportionately Impact Indian Country In their role </w:t>
      </w:r>
      <w:r w:rsidRPr="003C3AD7">
        <w:rPr>
          <w:u w:val="single"/>
        </w:rPr>
        <w:t>as governments, tribes deliver all</w:t>
      </w:r>
      <w:r w:rsidRPr="003C3AD7">
        <w:rPr>
          <w:sz w:val="16"/>
        </w:rPr>
        <w:t xml:space="preserve"> the range of </w:t>
      </w:r>
      <w:r w:rsidRPr="003C3AD7">
        <w:rPr>
          <w:u w:val="single"/>
        </w:rPr>
        <w:t>services</w:t>
      </w:r>
      <w:r w:rsidRPr="003C3AD7">
        <w:rPr>
          <w:sz w:val="16"/>
        </w:rPr>
        <w:t xml:space="preserve"> that </w:t>
      </w:r>
      <w:r w:rsidRPr="003C3AD7">
        <w:rPr>
          <w:u w:val="single"/>
        </w:rPr>
        <w:t xml:space="preserve">other governments provide. Tribal </w:t>
      </w:r>
      <w:r w:rsidRPr="003C3AD7">
        <w:rPr>
          <w:b/>
          <w:u w:val="single"/>
        </w:rPr>
        <w:t>governments maintain the power</w:t>
      </w:r>
      <w:r w:rsidRPr="003C3AD7">
        <w:rPr>
          <w:u w:val="single"/>
        </w:rPr>
        <w:t xml:space="preserve"> to determine their</w:t>
      </w:r>
      <w:r w:rsidRPr="003C3AD7">
        <w:rPr>
          <w:sz w:val="16"/>
        </w:rPr>
        <w:t xml:space="preserve"> own governance </w:t>
      </w:r>
      <w:r w:rsidRPr="003C3AD7">
        <w:rPr>
          <w:u w:val="single"/>
        </w:rPr>
        <w:t>structures and enforce laws through</w:t>
      </w:r>
      <w:r w:rsidRPr="003C3AD7">
        <w:rPr>
          <w:sz w:val="16"/>
        </w:rPr>
        <w:t xml:space="preserve"> police departments and </w:t>
      </w:r>
      <w:r w:rsidRPr="003C3AD7">
        <w:rPr>
          <w:u w:val="single"/>
        </w:rPr>
        <w:t>tribal courts. Tribes provide social programs</w:t>
      </w:r>
      <w:r w:rsidRPr="003C3AD7">
        <w:rPr>
          <w:sz w:val="16"/>
        </w:rPr>
        <w:t xml:space="preserve">, first-responder </w:t>
      </w:r>
      <w:r w:rsidRPr="003C3AD7">
        <w:rPr>
          <w:u w:val="single"/>
        </w:rPr>
        <w:t>services, education, workforce development, and natural resource management. They</w:t>
      </w:r>
      <w:r w:rsidRPr="003C3AD7">
        <w:rPr>
          <w:sz w:val="16"/>
        </w:rPr>
        <w:t xml:space="preserve"> also </w:t>
      </w:r>
      <w:r w:rsidRPr="003C3AD7">
        <w:rPr>
          <w:u w:val="single"/>
        </w:rPr>
        <w:t>build and maintain a variety of infrastructure</w:t>
      </w:r>
      <w:r w:rsidRPr="003C3AD7">
        <w:rPr>
          <w:sz w:val="16"/>
        </w:rPr>
        <w:t xml:space="preserve">, including roads, bridges, housing, and public buildings. Yet, </w:t>
      </w:r>
      <w:r w:rsidRPr="003C3AD7">
        <w:rPr>
          <w:u w:val="single"/>
        </w:rPr>
        <w:t xml:space="preserve">tribes need adequate resources to </w:t>
      </w:r>
      <w:r w:rsidRPr="003C3AD7">
        <w:rPr>
          <w:b/>
          <w:u w:val="single"/>
        </w:rPr>
        <w:t>exercise their self-determination</w:t>
      </w:r>
      <w:r w:rsidRPr="003C3AD7">
        <w:rPr>
          <w:u w:val="single"/>
        </w:rPr>
        <w:t xml:space="preserve"> and serve as effective governments. Government funds provide</w:t>
      </w:r>
      <w:r w:rsidRPr="003C3AD7">
        <w:rPr>
          <w:sz w:val="16"/>
        </w:rPr>
        <w:t xml:space="preserve"> much-needed </w:t>
      </w:r>
      <w:r w:rsidRPr="003C3AD7">
        <w:rPr>
          <w:u w:val="single"/>
        </w:rPr>
        <w:t>investments in tribal</w:t>
      </w:r>
      <w:r w:rsidRPr="003C3AD7">
        <w:rPr>
          <w:sz w:val="16"/>
        </w:rPr>
        <w:t xml:space="preserve"> physical, human, and environmental </w:t>
      </w:r>
      <w:r w:rsidRPr="003C3AD7">
        <w:rPr>
          <w:u w:val="single"/>
        </w:rPr>
        <w:t xml:space="preserve">capital.  For many tribes, a majority of tribal governmental services is </w:t>
      </w:r>
      <w:r w:rsidRPr="003C3AD7">
        <w:rPr>
          <w:b/>
          <w:u w:val="single"/>
        </w:rPr>
        <w:t>financed by federal sources</w:t>
      </w:r>
      <w:r w:rsidRPr="003C3AD7">
        <w:rPr>
          <w:u w:val="single"/>
        </w:rPr>
        <w:t>. Tribes lack the tax base and</w:t>
      </w:r>
      <w:r w:rsidRPr="003C3AD7">
        <w:rPr>
          <w:sz w:val="16"/>
        </w:rPr>
        <w:t xml:space="preserve"> lack </w:t>
      </w:r>
      <w:r w:rsidRPr="003C3AD7">
        <w:rPr>
          <w:u w:val="single"/>
        </w:rPr>
        <w:t xml:space="preserve">parity in tax authority to </w:t>
      </w:r>
      <w:r w:rsidRPr="003C3AD7">
        <w:rPr>
          <w:b/>
          <w:u w:val="single"/>
        </w:rPr>
        <w:t>raise revenue</w:t>
      </w:r>
      <w:r w:rsidRPr="003C3AD7">
        <w:rPr>
          <w:u w:val="single"/>
        </w:rPr>
        <w:t xml:space="preserve"> to deliver services. If federal funding is reduced sharply</w:t>
      </w:r>
      <w:r w:rsidRPr="003C3AD7">
        <w:rPr>
          <w:sz w:val="16"/>
        </w:rPr>
        <w:t xml:space="preserve"> for state and local governments, </w:t>
      </w:r>
      <w:r w:rsidRPr="003C3AD7">
        <w:rPr>
          <w:u w:val="single"/>
        </w:rPr>
        <w:t>they may choose between increasing their own taxes and spending for basic services or allowing</w:t>
      </w:r>
      <w:r w:rsidRPr="003C3AD7">
        <w:rPr>
          <w:sz w:val="16"/>
        </w:rPr>
        <w:t xml:space="preserve"> their </w:t>
      </w:r>
      <w:r w:rsidRPr="003C3AD7">
        <w:rPr>
          <w:u w:val="single"/>
        </w:rPr>
        <w:t>services</w:t>
      </w:r>
      <w:r w:rsidRPr="003C3AD7">
        <w:rPr>
          <w:sz w:val="16"/>
        </w:rPr>
        <w:t xml:space="preserve"> and programs </w:t>
      </w:r>
      <w:r w:rsidRPr="003C3AD7">
        <w:rPr>
          <w:u w:val="single"/>
        </w:rPr>
        <w:t xml:space="preserve">to take the </w:t>
      </w:r>
      <w:r w:rsidRPr="003C3AD7">
        <w:rPr>
          <w:b/>
          <w:u w:val="single"/>
        </w:rPr>
        <w:t>financial hit</w:t>
      </w:r>
      <w:r w:rsidRPr="003C3AD7">
        <w:rPr>
          <w:sz w:val="16"/>
        </w:rPr>
        <w:t xml:space="preserve">. On the other hand, many </w:t>
      </w:r>
      <w:r w:rsidRPr="003C3AD7">
        <w:rPr>
          <w:u w:val="single"/>
        </w:rPr>
        <w:t xml:space="preserve">tribes have </w:t>
      </w:r>
      <w:r w:rsidRPr="003C3AD7">
        <w:rPr>
          <w:b/>
          <w:u w:val="single"/>
        </w:rPr>
        <w:t>limited ability</w:t>
      </w:r>
      <w:r w:rsidRPr="003C3AD7">
        <w:rPr>
          <w:u w:val="single"/>
        </w:rPr>
        <w:t xml:space="preserve"> to raise</w:t>
      </w:r>
      <w:r w:rsidRPr="003C3AD7">
        <w:rPr>
          <w:sz w:val="16"/>
        </w:rPr>
        <w:t xml:space="preserve"> substantial </w:t>
      </w:r>
      <w:r w:rsidRPr="003C3AD7">
        <w:rPr>
          <w:u w:val="single"/>
        </w:rPr>
        <w:t xml:space="preserve">new revenue, especially </w:t>
      </w:r>
      <w:r w:rsidRPr="003C3AD7">
        <w:rPr>
          <w:b/>
          <w:u w:val="single"/>
        </w:rPr>
        <w:t>not rapidly enough</w:t>
      </w:r>
      <w:r w:rsidRPr="003C3AD7">
        <w:rPr>
          <w:u w:val="single"/>
        </w:rPr>
        <w:t xml:space="preserve"> to cover</w:t>
      </w:r>
      <w:r w:rsidRPr="003C3AD7">
        <w:rPr>
          <w:sz w:val="16"/>
        </w:rPr>
        <w:t xml:space="preserve"> the </w:t>
      </w:r>
      <w:r w:rsidRPr="003C3AD7">
        <w:rPr>
          <w:u w:val="single"/>
        </w:rPr>
        <w:t>reduction in services</w:t>
      </w:r>
      <w:r w:rsidRPr="003C3AD7">
        <w:rPr>
          <w:sz w:val="16"/>
        </w:rPr>
        <w:t xml:space="preserve"> from the across the board reductions of the FY 2013 sequestration. States and localities finance their own areas of spending and state and local taxes provide the majority of the funding for most of their services. The Census of Governments shows that half of state and local government revenue is from their own taxes, while a quarter of their revenues come from the federal government. Like other governments, there is much diversity among tribes and regions in the proportion of federal sources of revenue to tribal taxes and tribal enterprise profits. As an example, Figure 1 shows tribal revenue sources for Montana’s reservations compared to the average state and local government revenue sources. </w:t>
      </w:r>
      <w:r w:rsidRPr="003C3AD7">
        <w:rPr>
          <w:b/>
          <w:u w:val="single"/>
        </w:rPr>
        <w:t>More than 60 percent</w:t>
      </w:r>
      <w:r w:rsidRPr="003C3AD7">
        <w:rPr>
          <w:u w:val="single"/>
        </w:rPr>
        <w:t xml:space="preserve"> of the revenue for tribal governmental services in Montana is from federal sources</w:t>
      </w:r>
      <w:r w:rsidRPr="003C3AD7">
        <w:rPr>
          <w:sz w:val="16"/>
        </w:rPr>
        <w:t>, 2.5 times higher than for state and local governments.</w:t>
      </w:r>
    </w:p>
    <w:p w14:paraId="4C853751" w14:textId="77777777" w:rsidR="00863F51" w:rsidRPr="003C3AD7" w:rsidRDefault="00863F51" w:rsidP="00863F51">
      <w:pPr>
        <w:pStyle w:val="Heading4"/>
      </w:pPr>
      <w:r w:rsidRPr="003C3AD7">
        <w:t xml:space="preserve">Initiatives that ignore funding </w:t>
      </w:r>
      <w:r w:rsidRPr="003C3AD7">
        <w:rPr>
          <w:u w:val="single"/>
        </w:rPr>
        <w:t>fail</w:t>
      </w:r>
      <w:r w:rsidRPr="003C3AD7">
        <w:t xml:space="preserve">. Giving Native populations the </w:t>
      </w:r>
      <w:r w:rsidRPr="003C3AD7">
        <w:rPr>
          <w:u w:val="single"/>
        </w:rPr>
        <w:t>ability</w:t>
      </w:r>
      <w:r w:rsidRPr="003C3AD7">
        <w:t xml:space="preserve"> to </w:t>
      </w:r>
      <w:r w:rsidRPr="003C3AD7">
        <w:rPr>
          <w:u w:val="single"/>
        </w:rPr>
        <w:t>control their education</w:t>
      </w:r>
      <w:r w:rsidRPr="003C3AD7">
        <w:t xml:space="preserve"> must come before </w:t>
      </w:r>
      <w:r w:rsidRPr="003C3AD7">
        <w:rPr>
          <w:u w:val="single"/>
        </w:rPr>
        <w:t>any</w:t>
      </w:r>
      <w:r w:rsidRPr="003C3AD7">
        <w:t xml:space="preserve"> other reforms.  </w:t>
      </w:r>
    </w:p>
    <w:p w14:paraId="2DA80980" w14:textId="77777777" w:rsidR="00863F51" w:rsidRPr="003C3AD7" w:rsidRDefault="00863F51" w:rsidP="00863F51">
      <w:r>
        <w:rPr>
          <w:rStyle w:val="Style13ptBold"/>
        </w:rPr>
        <w:t>EBST</w:t>
      </w:r>
      <w:r w:rsidRPr="003C3AD7">
        <w:rPr>
          <w:rStyle w:val="Style13ptBold"/>
        </w:rPr>
        <w:t xml:space="preserve"> ‘15 </w:t>
      </w:r>
      <w:r w:rsidRPr="003C3AD7">
        <w:rPr>
          <w:sz w:val="16"/>
          <w:szCs w:val="16"/>
        </w:rPr>
        <w:t xml:space="preserve">(Editorial Board of the Star Tribune; 4/2/15; American news organization, citing President Obama’s statements and BIE reports; Star Tribune, “How to build a new future for American Indian schools,” </w:t>
      </w:r>
      <w:hyperlink r:id="rId16" w:history="1">
        <w:r w:rsidRPr="003C3AD7">
          <w:rPr>
            <w:rStyle w:val="Hyperlink"/>
            <w:sz w:val="16"/>
            <w:szCs w:val="16"/>
          </w:rPr>
          <w:t>http://www.startribune.com/how-to-build-a-new-future-for-american-indian-schools/286424921/)</w:t>
        </w:r>
      </w:hyperlink>
    </w:p>
    <w:p w14:paraId="22813CA2" w14:textId="77777777" w:rsidR="00863F51" w:rsidRDefault="00863F51" w:rsidP="00863F51">
      <w:pPr>
        <w:rPr>
          <w:sz w:val="16"/>
        </w:rPr>
      </w:pPr>
      <w:r w:rsidRPr="003C3AD7">
        <w:rPr>
          <w:u w:val="single"/>
        </w:rPr>
        <w:t xml:space="preserve">An effort to help Indian youths that does not include an </w:t>
      </w:r>
      <w:r w:rsidRPr="003C3AD7">
        <w:rPr>
          <w:b/>
          <w:u w:val="single"/>
        </w:rPr>
        <w:t>overhaul o</w:t>
      </w:r>
      <w:r w:rsidRPr="003C3AD7">
        <w:rPr>
          <w:u w:val="single"/>
        </w:rPr>
        <w:t>f</w:t>
      </w:r>
      <w:r w:rsidRPr="003C3AD7">
        <w:rPr>
          <w:sz w:val="16"/>
        </w:rPr>
        <w:t xml:space="preserve"> these </w:t>
      </w:r>
      <w:r w:rsidRPr="003C3AD7">
        <w:rPr>
          <w:b/>
          <w:u w:val="single"/>
        </w:rPr>
        <w:t>63 BIE</w:t>
      </w:r>
      <w:r w:rsidRPr="003C3AD7">
        <w:rPr>
          <w:u w:val="single"/>
        </w:rPr>
        <w:t xml:space="preserve"> schools </w:t>
      </w:r>
      <w:r w:rsidRPr="003C3AD7">
        <w:rPr>
          <w:b/>
          <w:u w:val="single"/>
        </w:rPr>
        <w:t>cannot be taken seriously</w:t>
      </w:r>
      <w:r w:rsidRPr="003C3AD7">
        <w:rPr>
          <w:u w:val="single"/>
        </w:rPr>
        <w:t xml:space="preserve">. At least </w:t>
      </w:r>
      <w:r w:rsidRPr="003C3AD7">
        <w:rPr>
          <w:b/>
          <w:u w:val="single"/>
        </w:rPr>
        <w:t>$1.3 billion</w:t>
      </w:r>
      <w:r w:rsidRPr="003C3AD7">
        <w:rPr>
          <w:u w:val="single"/>
        </w:rPr>
        <w:t xml:space="preserve"> is required for rebuilding or renovation. What’s needed is a </w:t>
      </w:r>
      <w:r w:rsidRPr="003C3AD7">
        <w:rPr>
          <w:b/>
          <w:u w:val="single"/>
        </w:rPr>
        <w:t>swift commitment</w:t>
      </w:r>
      <w:r w:rsidRPr="003C3AD7">
        <w:rPr>
          <w:u w:val="single"/>
        </w:rPr>
        <w:t xml:space="preserve"> to secure funding, not </w:t>
      </w:r>
      <w:r w:rsidRPr="003C3AD7">
        <w:rPr>
          <w:b/>
          <w:u w:val="single"/>
        </w:rPr>
        <w:t>lightweight</w:t>
      </w:r>
      <w:r w:rsidRPr="003C3AD7">
        <w:rPr>
          <w:u w:val="single"/>
        </w:rPr>
        <w:t xml:space="preserve"> initiatives</w:t>
      </w:r>
      <w:r w:rsidRPr="003C3AD7">
        <w:rPr>
          <w:sz w:val="16"/>
        </w:rPr>
        <w:t xml:space="preserve">.  Beginning Nov. 23, </w:t>
      </w:r>
      <w:r w:rsidRPr="003C3AD7">
        <w:rPr>
          <w:u w:val="single"/>
        </w:rPr>
        <w:t>a Star Tribune</w:t>
      </w:r>
      <w:r w:rsidRPr="003C3AD7">
        <w:rPr>
          <w:sz w:val="16"/>
        </w:rPr>
        <w:t xml:space="preserve"> Editorial Board </w:t>
      </w:r>
      <w:r w:rsidRPr="003C3AD7">
        <w:rPr>
          <w:u w:val="single"/>
        </w:rPr>
        <w:t>series</w:t>
      </w:r>
      <w:r w:rsidRPr="003C3AD7">
        <w:rPr>
          <w:sz w:val="16"/>
        </w:rPr>
        <w:t xml:space="preserve"> called “Separate and Unequal” </w:t>
      </w:r>
      <w:r w:rsidRPr="003C3AD7">
        <w:rPr>
          <w:u w:val="single"/>
        </w:rPr>
        <w:t>documented the shameful state of BIE</w:t>
      </w:r>
      <w:r w:rsidRPr="003C3AD7">
        <w:rPr>
          <w:sz w:val="16"/>
        </w:rPr>
        <w:t xml:space="preserve"> school </w:t>
      </w:r>
      <w:r w:rsidRPr="003C3AD7">
        <w:rPr>
          <w:u w:val="single"/>
        </w:rPr>
        <w:t>buildings</w:t>
      </w:r>
      <w:r w:rsidRPr="003C3AD7">
        <w:rPr>
          <w:sz w:val="16"/>
        </w:rPr>
        <w:t xml:space="preserve"> across the nation, </w:t>
      </w:r>
      <w:r w:rsidRPr="003C3AD7">
        <w:rPr>
          <w:u w:val="single"/>
        </w:rPr>
        <w:t>as well as the growing gap between them and</w:t>
      </w:r>
      <w:r w:rsidRPr="003C3AD7">
        <w:rPr>
          <w:sz w:val="16"/>
        </w:rPr>
        <w:t xml:space="preserve"> U.S. Department of Defense </w:t>
      </w:r>
      <w:r w:rsidRPr="003C3AD7">
        <w:rPr>
          <w:u w:val="single"/>
        </w:rPr>
        <w:t>(DOD) schools, the other federally funded</w:t>
      </w:r>
      <w:r w:rsidRPr="003C3AD7">
        <w:rPr>
          <w:sz w:val="16"/>
        </w:rPr>
        <w:t xml:space="preserve"> K-12 </w:t>
      </w:r>
      <w:r w:rsidRPr="003C3AD7">
        <w:rPr>
          <w:u w:val="single"/>
        </w:rPr>
        <w:t xml:space="preserve">system. Northern Minnesota’s Bug-O-Nay-Ge-Shig High School is housed in a </w:t>
      </w:r>
      <w:r w:rsidRPr="003C3AD7">
        <w:rPr>
          <w:b/>
          <w:u w:val="single"/>
        </w:rPr>
        <w:t>deteriorating pole barn</w:t>
      </w:r>
      <w:r w:rsidRPr="003C3AD7">
        <w:rPr>
          <w:u w:val="single"/>
        </w:rPr>
        <w:t>. In Arizona, two</w:t>
      </w:r>
      <w:r w:rsidRPr="003C3AD7">
        <w:rPr>
          <w:sz w:val="16"/>
        </w:rPr>
        <w:t xml:space="preserve"> BIE </w:t>
      </w:r>
      <w:r w:rsidRPr="003C3AD7">
        <w:rPr>
          <w:u w:val="single"/>
        </w:rPr>
        <w:t>schools have been on a “priority waitlist” for a decade. In South Dakota</w:t>
      </w:r>
      <w:r w:rsidRPr="003C3AD7">
        <w:rPr>
          <w:sz w:val="16"/>
        </w:rPr>
        <w:t xml:space="preserve">, BIE </w:t>
      </w:r>
      <w:r w:rsidRPr="003C3AD7">
        <w:rPr>
          <w:u w:val="single"/>
        </w:rPr>
        <w:t xml:space="preserve">schools are </w:t>
      </w:r>
      <w:r w:rsidRPr="003C3AD7">
        <w:rPr>
          <w:b/>
          <w:u w:val="single"/>
        </w:rPr>
        <w:t>overcrowded</w:t>
      </w:r>
      <w:r w:rsidRPr="003C3AD7">
        <w:rPr>
          <w:u w:val="single"/>
        </w:rPr>
        <w:t xml:space="preserve"> and have sections</w:t>
      </w:r>
      <w:r w:rsidRPr="003C3AD7">
        <w:rPr>
          <w:sz w:val="16"/>
        </w:rPr>
        <w:t xml:space="preserve"> of buildings that have been </w:t>
      </w:r>
      <w:r w:rsidRPr="003C3AD7">
        <w:rPr>
          <w:u w:val="single"/>
        </w:rPr>
        <w:t>closed off</w:t>
      </w:r>
      <w:r w:rsidRPr="003C3AD7">
        <w:rPr>
          <w:sz w:val="16"/>
        </w:rPr>
        <w:t xml:space="preserve"> or condemned. </w:t>
      </w:r>
      <w:r w:rsidRPr="003C3AD7">
        <w:rPr>
          <w:u w:val="single"/>
        </w:rPr>
        <w:t>At the same time, D</w:t>
      </w:r>
      <w:r w:rsidRPr="003C3AD7">
        <w:rPr>
          <w:sz w:val="16"/>
        </w:rPr>
        <w:t xml:space="preserve">epartment </w:t>
      </w:r>
      <w:r w:rsidRPr="003C3AD7">
        <w:rPr>
          <w:u w:val="single"/>
        </w:rPr>
        <w:t>o</w:t>
      </w:r>
      <w:r w:rsidRPr="003C3AD7">
        <w:rPr>
          <w:sz w:val="16"/>
        </w:rPr>
        <w:t xml:space="preserve">f </w:t>
      </w:r>
      <w:r w:rsidRPr="003C3AD7">
        <w:rPr>
          <w:u w:val="single"/>
        </w:rPr>
        <w:t>D</w:t>
      </w:r>
      <w:r w:rsidRPr="003C3AD7">
        <w:rPr>
          <w:sz w:val="16"/>
        </w:rPr>
        <w:t xml:space="preserve">efense schools, which serve children of military families and civilian defense employees, </w:t>
      </w:r>
      <w:r w:rsidRPr="003C3AD7">
        <w:rPr>
          <w:u w:val="single"/>
        </w:rPr>
        <w:t>are in the midst of a $5 billion</w:t>
      </w:r>
      <w:r w:rsidRPr="003C3AD7">
        <w:rPr>
          <w:sz w:val="16"/>
        </w:rPr>
        <w:t xml:space="preserve">, decadelong </w:t>
      </w:r>
      <w:r w:rsidRPr="003C3AD7">
        <w:rPr>
          <w:u w:val="single"/>
        </w:rPr>
        <w:t>project</w:t>
      </w:r>
      <w:r w:rsidRPr="003C3AD7">
        <w:rPr>
          <w:sz w:val="16"/>
        </w:rPr>
        <w:t xml:space="preserve"> to rebuild 134 schools and set a new national design standard for the future.  At the White House Tribal Nations conference, U.S. Interior Secretary Sally Jewell called the editorials “painful” but “helpful.”  Jewell, whose </w:t>
      </w:r>
      <w:r w:rsidRPr="003C3AD7">
        <w:rPr>
          <w:u w:val="single"/>
        </w:rPr>
        <w:t>Department of the Interior</w:t>
      </w:r>
      <w:r w:rsidRPr="003C3AD7">
        <w:rPr>
          <w:sz w:val="16"/>
        </w:rPr>
        <w:t xml:space="preserve"> is the parent agency for BIE and the Bureau of Indian Affairs, </w:t>
      </w:r>
      <w:r w:rsidRPr="003C3AD7">
        <w:rPr>
          <w:u w:val="single"/>
        </w:rPr>
        <w:t>deserves credit for recognizing the problems</w:t>
      </w:r>
      <w:r w:rsidRPr="003C3AD7">
        <w:rPr>
          <w:sz w:val="16"/>
        </w:rPr>
        <w:t xml:space="preserve"> documented in the series. </w:t>
      </w:r>
      <w:r w:rsidRPr="003C3AD7">
        <w:rPr>
          <w:u w:val="single"/>
        </w:rPr>
        <w:t xml:space="preserve">But now she needs to provide a </w:t>
      </w:r>
      <w:r w:rsidRPr="003C3AD7">
        <w:rPr>
          <w:b/>
          <w:u w:val="single"/>
        </w:rPr>
        <w:t>concrete action plan</w:t>
      </w:r>
      <w:r w:rsidRPr="003C3AD7">
        <w:rPr>
          <w:u w:val="single"/>
        </w:rPr>
        <w:t xml:space="preserve"> to overhaul</w:t>
      </w:r>
      <w:r w:rsidRPr="003C3AD7">
        <w:rPr>
          <w:sz w:val="16"/>
        </w:rPr>
        <w:t xml:space="preserve"> the </w:t>
      </w:r>
      <w:r w:rsidRPr="003C3AD7">
        <w:rPr>
          <w:u w:val="single"/>
        </w:rPr>
        <w:t>schools</w:t>
      </w:r>
      <w:r w:rsidRPr="003C3AD7">
        <w:rPr>
          <w:sz w:val="16"/>
        </w:rPr>
        <w:t xml:space="preserve"> — and a personal guarantee that she’ll lobby Congress for the funding needed to launch a school construction surge like the DOD’s. Secretary of Education Arne Duncan also needs to lend his considerable clout.  About a week ago, </w:t>
      </w:r>
      <w:r w:rsidRPr="003C3AD7">
        <w:rPr>
          <w:u w:val="single"/>
        </w:rPr>
        <w:t xml:space="preserve">Congress signaled strongly that it’s </w:t>
      </w:r>
      <w:r w:rsidRPr="003C3AD7">
        <w:rPr>
          <w:b/>
          <w:u w:val="single"/>
        </w:rPr>
        <w:t>willing to hear the case</w:t>
      </w:r>
      <w:r w:rsidRPr="003C3AD7">
        <w:rPr>
          <w:u w:val="single"/>
        </w:rPr>
        <w:t xml:space="preserve"> for improved BIE school funding</w:t>
      </w:r>
      <w:r w:rsidRPr="003C3AD7">
        <w:rPr>
          <w:sz w:val="16"/>
        </w:rPr>
        <w:t xml:space="preserve"> with the passage of the continuing resolution/omnibus spending bill. Tucked inside the bill, thanks to a timely push by Minnesota Rep. Betty McCollum, was $20 million for BIE school replacement in 2015, nearly $17 million more than Jewell’s agency requested. The legislation also directed Interior to replace its decade-old “priority construction” list of schools.  But </w:t>
      </w:r>
      <w:r w:rsidRPr="003C3AD7">
        <w:rPr>
          <w:b/>
          <w:u w:val="single"/>
        </w:rPr>
        <w:t>much more work</w:t>
      </w:r>
      <w:r w:rsidRPr="003C3AD7">
        <w:rPr>
          <w:u w:val="single"/>
        </w:rPr>
        <w:t xml:space="preserve"> needs to be done</w:t>
      </w:r>
      <w:r w:rsidRPr="003C3AD7">
        <w:rPr>
          <w:sz w:val="16"/>
        </w:rPr>
        <w:t>.</w:t>
      </w:r>
    </w:p>
    <w:p w14:paraId="52FFD11E" w14:textId="77777777" w:rsidR="00863F51" w:rsidRPr="003C3AD7" w:rsidRDefault="00863F51" w:rsidP="00863F51">
      <w:pPr>
        <w:pStyle w:val="Heading4"/>
      </w:pPr>
      <w:r>
        <w:t xml:space="preserve">It’s </w:t>
      </w:r>
      <w:r>
        <w:rPr>
          <w:u w:val="single"/>
        </w:rPr>
        <w:t>sufficient</w:t>
      </w:r>
      <w:r>
        <w:t xml:space="preserve"> to solve – </w:t>
      </w:r>
      <w:r>
        <w:rPr>
          <w:u w:val="single"/>
        </w:rPr>
        <w:t>federal</w:t>
      </w:r>
      <w:r w:rsidRPr="003C3AD7">
        <w:t xml:space="preserve"> funding is essential for </w:t>
      </w:r>
      <w:r w:rsidRPr="003C3AD7">
        <w:rPr>
          <w:u w:val="single"/>
        </w:rPr>
        <w:t>sweeping improvements</w:t>
      </w:r>
      <w:r w:rsidRPr="003C3AD7">
        <w:t xml:space="preserve"> in tribal schooling – </w:t>
      </w:r>
      <w:r w:rsidRPr="003C3AD7">
        <w:rPr>
          <w:u w:val="single"/>
        </w:rPr>
        <w:t>uniquely</w:t>
      </w:r>
      <w:r w:rsidRPr="003C3AD7">
        <w:t xml:space="preserve"> fulfills the trust obligation and overcomes local barriers.  </w:t>
      </w:r>
    </w:p>
    <w:p w14:paraId="3B064391" w14:textId="77777777" w:rsidR="00863F51" w:rsidRPr="003C3AD7" w:rsidRDefault="00863F51" w:rsidP="00863F51">
      <w:pPr>
        <w:rPr>
          <w:sz w:val="16"/>
          <w:szCs w:val="16"/>
        </w:rPr>
      </w:pPr>
      <w:r w:rsidRPr="003C3AD7">
        <w:rPr>
          <w:rStyle w:val="Style13ptBold"/>
        </w:rPr>
        <w:t xml:space="preserve">NIEA ’17 </w:t>
      </w:r>
      <w:r w:rsidRPr="003C3AD7">
        <w:rPr>
          <w:sz w:val="16"/>
          <w:szCs w:val="16"/>
        </w:rPr>
        <w:t xml:space="preserve">(National Indian Education Association; 2/21/17; National non-profit dedicated to Native American education, citing the Government Accountability Office and multiple internal studies on the Department of Interior; NIEA, “THE FEDERAL TRUST RESPONSIBILITY TO NATIVE EDUCATION,” </w:t>
      </w:r>
      <w:hyperlink r:id="rId17" w:history="1">
        <w:r w:rsidRPr="003C3AD7">
          <w:rPr>
            <w:sz w:val="16"/>
            <w:szCs w:val="16"/>
          </w:rPr>
          <w:t xml:space="preserve"> http://www.niea.org/wp-content/uploads/2016/03/NIEA-FY-2018-Budget-2-21-17-3.pdf)</w:t>
        </w:r>
      </w:hyperlink>
    </w:p>
    <w:p w14:paraId="7A5AD914" w14:textId="77777777" w:rsidR="00863F51" w:rsidRDefault="00863F51" w:rsidP="00863F51">
      <w:pPr>
        <w:rPr>
          <w:sz w:val="16"/>
        </w:rPr>
      </w:pPr>
      <w:r w:rsidRPr="003C3AD7">
        <w:rPr>
          <w:sz w:val="16"/>
        </w:rPr>
        <w:t xml:space="preserve">The Federal Responsibility - </w:t>
      </w:r>
      <w:r w:rsidRPr="003C3AD7">
        <w:rPr>
          <w:u w:val="single"/>
        </w:rPr>
        <w:t xml:space="preserve">Invest in School Construction: Due to </w:t>
      </w:r>
      <w:r w:rsidRPr="003C3AD7">
        <w:rPr>
          <w:b/>
          <w:u w:val="single"/>
        </w:rPr>
        <w:t>deteriorating infrastructure</w:t>
      </w:r>
      <w:r w:rsidRPr="003C3AD7">
        <w:rPr>
          <w:sz w:val="16"/>
        </w:rPr>
        <w:t xml:space="preserve"> in schools with Native students, </w:t>
      </w:r>
      <w:r w:rsidRPr="003C3AD7">
        <w:rPr>
          <w:b/>
          <w:u w:val="single"/>
        </w:rPr>
        <w:t>investment</w:t>
      </w:r>
      <w:r w:rsidRPr="003C3AD7">
        <w:rPr>
          <w:u w:val="single"/>
        </w:rPr>
        <w:t xml:space="preserve"> in school facilities that serve Native communities is </w:t>
      </w:r>
      <w:r w:rsidRPr="003C3AD7">
        <w:rPr>
          <w:b/>
          <w:u w:val="single"/>
        </w:rPr>
        <w:t>critical to ensure</w:t>
      </w:r>
      <w:r w:rsidRPr="003C3AD7">
        <w:rPr>
          <w:u w:val="single"/>
        </w:rPr>
        <w:t xml:space="preserve"> a safe environment for</w:t>
      </w:r>
      <w:r w:rsidRPr="003C3AD7">
        <w:rPr>
          <w:sz w:val="16"/>
        </w:rPr>
        <w:t xml:space="preserve"> Native </w:t>
      </w:r>
      <w:r w:rsidRPr="003C3AD7">
        <w:rPr>
          <w:u w:val="single"/>
        </w:rPr>
        <w:t>students</w:t>
      </w:r>
      <w:r w:rsidRPr="003C3AD7">
        <w:rPr>
          <w:sz w:val="16"/>
        </w:rPr>
        <w:t xml:space="preserve"> to learn. According to the Department of the Interior’s Office of Inspector General, </w:t>
      </w:r>
      <w:r w:rsidRPr="003C3AD7">
        <w:rPr>
          <w:u w:val="single"/>
        </w:rPr>
        <w:t>Native students within BIE schools attend</w:t>
      </w:r>
      <w:r w:rsidRPr="003C3AD7">
        <w:rPr>
          <w:sz w:val="16"/>
        </w:rPr>
        <w:t xml:space="preserve"> class in </w:t>
      </w:r>
      <w:r w:rsidRPr="003C3AD7">
        <w:rPr>
          <w:u w:val="single"/>
        </w:rPr>
        <w:t>crumbling facilities with significant infrastructure and health hazards</w:t>
      </w:r>
      <w:r w:rsidRPr="003C3AD7">
        <w:rPr>
          <w:sz w:val="16"/>
        </w:rPr>
        <w:t xml:space="preserve">. Additionally, </w:t>
      </w:r>
      <w:r w:rsidRPr="003C3AD7">
        <w:rPr>
          <w:u w:val="single"/>
        </w:rPr>
        <w:t>93% of Native students in public schools and more than 40%</w:t>
      </w:r>
      <w:r w:rsidRPr="003C3AD7">
        <w:rPr>
          <w:sz w:val="16"/>
        </w:rPr>
        <w:t xml:space="preserve"> of Native students </w:t>
      </w:r>
      <w:r w:rsidRPr="003C3AD7">
        <w:rPr>
          <w:u w:val="single"/>
        </w:rPr>
        <w:t>in rural communities</w:t>
      </w:r>
      <w:r w:rsidRPr="003C3AD7">
        <w:rPr>
          <w:sz w:val="16"/>
        </w:rPr>
        <w:t xml:space="preserve"> that </w:t>
      </w:r>
      <w:r w:rsidRPr="003C3AD7">
        <w:rPr>
          <w:u w:val="single"/>
        </w:rPr>
        <w:t>rely</w:t>
      </w:r>
      <w:r w:rsidRPr="003C3AD7">
        <w:rPr>
          <w:sz w:val="16"/>
        </w:rPr>
        <w:t xml:space="preserve"> more </w:t>
      </w:r>
      <w:r w:rsidRPr="003C3AD7">
        <w:rPr>
          <w:u w:val="single"/>
        </w:rPr>
        <w:t xml:space="preserve">heavily on grants and </w:t>
      </w:r>
      <w:r w:rsidRPr="003C3AD7">
        <w:rPr>
          <w:b/>
          <w:u w:val="single"/>
        </w:rPr>
        <w:t>federal funds</w:t>
      </w:r>
      <w:r w:rsidRPr="003C3AD7">
        <w:rPr>
          <w:sz w:val="16"/>
        </w:rPr>
        <w:t xml:space="preserve"> due to limited capacity for bonding. </w:t>
      </w:r>
      <w:r w:rsidRPr="003C3AD7">
        <w:rPr>
          <w:u w:val="single"/>
        </w:rPr>
        <w:t xml:space="preserve">Investment in Indian Country via schools will help </w:t>
      </w:r>
      <w:r w:rsidRPr="003C3AD7">
        <w:rPr>
          <w:b/>
          <w:u w:val="single"/>
        </w:rPr>
        <w:t>prepare Native students</w:t>
      </w:r>
      <w:r w:rsidRPr="003C3AD7">
        <w:rPr>
          <w:u w:val="single"/>
        </w:rPr>
        <w:t xml:space="preserve"> for the 21st century economy</w:t>
      </w:r>
      <w:r w:rsidRPr="003C3AD7">
        <w:rPr>
          <w:sz w:val="16"/>
        </w:rPr>
        <w:t xml:space="preserve">. - Fiscal Year 2018 Funding: </w:t>
      </w:r>
      <w:r w:rsidRPr="003C3AD7">
        <w:rPr>
          <w:u w:val="single"/>
        </w:rPr>
        <w:t>Congress should</w:t>
      </w:r>
      <w:r w:rsidRPr="003C3AD7">
        <w:rPr>
          <w:sz w:val="16"/>
        </w:rPr>
        <w:t xml:space="preserve"> utilize this budget document and work with the Administration to </w:t>
      </w:r>
      <w:r w:rsidRPr="003C3AD7">
        <w:rPr>
          <w:u w:val="single"/>
        </w:rPr>
        <w:t xml:space="preserve">execute the requested </w:t>
      </w:r>
      <w:r w:rsidRPr="003C3AD7">
        <w:rPr>
          <w:b/>
          <w:u w:val="single"/>
        </w:rPr>
        <w:t>funding increases</w:t>
      </w:r>
      <w:r w:rsidRPr="003C3AD7">
        <w:rPr>
          <w:u w:val="single"/>
        </w:rPr>
        <w:t xml:space="preserve"> to Native education programs</w:t>
      </w:r>
      <w:r w:rsidRPr="003C3AD7">
        <w:rPr>
          <w:sz w:val="16"/>
        </w:rPr>
        <w:t xml:space="preserve"> which where disproportionately affected by sequestration. </w:t>
      </w:r>
      <w:r w:rsidRPr="003C3AD7">
        <w:rPr>
          <w:u w:val="single"/>
        </w:rPr>
        <w:t xml:space="preserve">Congress must </w:t>
      </w:r>
      <w:r w:rsidRPr="003C3AD7">
        <w:rPr>
          <w:b/>
          <w:u w:val="single"/>
        </w:rPr>
        <w:t>uphold the federal trust responsibility</w:t>
      </w:r>
      <w:r w:rsidRPr="003C3AD7">
        <w:rPr>
          <w:u w:val="single"/>
        </w:rPr>
        <w:t xml:space="preserve"> and fully fund Native education</w:t>
      </w:r>
      <w:r w:rsidRPr="003C3AD7">
        <w:rPr>
          <w:sz w:val="16"/>
        </w:rPr>
        <w:t xml:space="preserve"> programs </w:t>
      </w:r>
      <w:r w:rsidRPr="003C3AD7">
        <w:rPr>
          <w:u w:val="single"/>
        </w:rPr>
        <w:t>as well as take into account</w:t>
      </w:r>
      <w:r w:rsidRPr="003C3AD7">
        <w:rPr>
          <w:sz w:val="16"/>
        </w:rPr>
        <w:t xml:space="preserve"> annual inflation costs, decreasing appropriations levels, and </w:t>
      </w:r>
      <w:r w:rsidRPr="003C3AD7">
        <w:rPr>
          <w:u w:val="single"/>
        </w:rPr>
        <w:t>increasing expenses for serving larger Native populations, which are</w:t>
      </w:r>
      <w:r w:rsidRPr="003C3AD7">
        <w:rPr>
          <w:sz w:val="16"/>
        </w:rPr>
        <w:t xml:space="preserve"> currently </w:t>
      </w:r>
      <w:r w:rsidRPr="003C3AD7">
        <w:rPr>
          <w:u w:val="single"/>
        </w:rPr>
        <w:t>growing more than three times faster than the overall</w:t>
      </w:r>
      <w:r w:rsidRPr="003C3AD7">
        <w:rPr>
          <w:sz w:val="16"/>
        </w:rPr>
        <w:t xml:space="preserve"> U.S. population. - Effective and Efficient Funding: </w:t>
      </w:r>
      <w:r w:rsidRPr="003C3AD7">
        <w:rPr>
          <w:u w:val="single"/>
        </w:rPr>
        <w:t xml:space="preserve">Congress must appropriate the necessary </w:t>
      </w:r>
      <w:r w:rsidRPr="003C3AD7">
        <w:rPr>
          <w:b/>
          <w:u w:val="single"/>
        </w:rPr>
        <w:t>funding</w:t>
      </w:r>
      <w:r w:rsidRPr="003C3AD7">
        <w:rPr>
          <w:u w:val="single"/>
        </w:rPr>
        <w:t xml:space="preserve"> to support Native education. Public and BIE schools</w:t>
      </w:r>
      <w:r w:rsidRPr="003C3AD7">
        <w:rPr>
          <w:sz w:val="16"/>
        </w:rPr>
        <w:t xml:space="preserve"> on reservations </w:t>
      </w:r>
      <w:r w:rsidRPr="003C3AD7">
        <w:rPr>
          <w:u w:val="single"/>
        </w:rPr>
        <w:t>rely on</w:t>
      </w:r>
      <w:r w:rsidRPr="003C3AD7">
        <w:rPr>
          <w:sz w:val="16"/>
        </w:rPr>
        <w:t xml:space="preserve"> grant and </w:t>
      </w:r>
      <w:r w:rsidRPr="003C3AD7">
        <w:rPr>
          <w:u w:val="single"/>
        </w:rPr>
        <w:t xml:space="preserve">federal funding to deliver </w:t>
      </w:r>
      <w:r w:rsidRPr="003C3AD7">
        <w:rPr>
          <w:b/>
          <w:u w:val="single"/>
        </w:rPr>
        <w:t>critical educational services</w:t>
      </w:r>
      <w:r w:rsidRPr="003C3AD7">
        <w:rPr>
          <w:sz w:val="16"/>
        </w:rPr>
        <w:t xml:space="preserve"> due to lack of tax collection on reservation land. </w:t>
      </w:r>
      <w:r w:rsidRPr="003C3AD7">
        <w:rPr>
          <w:u w:val="single"/>
        </w:rPr>
        <w:t>As America’s most vulnerable</w:t>
      </w:r>
      <w:r w:rsidRPr="003C3AD7">
        <w:rPr>
          <w:sz w:val="16"/>
        </w:rPr>
        <w:t xml:space="preserve"> population, </w:t>
      </w:r>
      <w:r w:rsidRPr="003C3AD7">
        <w:rPr>
          <w:u w:val="single"/>
        </w:rPr>
        <w:t>Native students should have equal access to resources and opportunities as the federal government acts to pass</w:t>
      </w:r>
      <w:r w:rsidRPr="003C3AD7">
        <w:rPr>
          <w:sz w:val="16"/>
        </w:rPr>
        <w:t xml:space="preserve"> annual </w:t>
      </w:r>
      <w:r w:rsidRPr="003C3AD7">
        <w:rPr>
          <w:u w:val="single"/>
        </w:rPr>
        <w:t xml:space="preserve">appropriations, </w:t>
      </w:r>
      <w:r w:rsidRPr="003C3AD7">
        <w:rPr>
          <w:b/>
          <w:u w:val="single"/>
        </w:rPr>
        <w:t>reauthorize programs</w:t>
      </w:r>
      <w:r w:rsidRPr="003C3AD7">
        <w:rPr>
          <w:u w:val="single"/>
        </w:rPr>
        <w:t xml:space="preserve">, and enact </w:t>
      </w:r>
      <w:r w:rsidRPr="003C3AD7">
        <w:rPr>
          <w:b/>
          <w:u w:val="single"/>
        </w:rPr>
        <w:t>legislation</w:t>
      </w:r>
      <w:r w:rsidRPr="003C3AD7">
        <w:rPr>
          <w:sz w:val="16"/>
        </w:rPr>
        <w:t xml:space="preserve">. Fiscal Year 2018 Budget NIEA looks forward to working collaboratively with the Trump Administration and Congress to ensure Native students are served effectively. As NIEA and Native education stakeholders have advocated for decades, </w:t>
      </w:r>
      <w:r w:rsidRPr="003C3AD7">
        <w:rPr>
          <w:u w:val="single"/>
        </w:rPr>
        <w:t>the federal trust responsibility should ensure</w:t>
      </w:r>
      <w:r w:rsidRPr="003C3AD7">
        <w:rPr>
          <w:sz w:val="16"/>
        </w:rPr>
        <w:t xml:space="preserve"> the following requests are not viewed as programs that must be funded to ensure </w:t>
      </w:r>
      <w:r w:rsidRPr="003C3AD7">
        <w:rPr>
          <w:u w:val="single"/>
        </w:rPr>
        <w:t>Native students</w:t>
      </w:r>
      <w:r w:rsidRPr="003C3AD7">
        <w:rPr>
          <w:sz w:val="16"/>
        </w:rPr>
        <w:t xml:space="preserve"> – the only population for which there is an explicit obligation to educate – </w:t>
      </w:r>
      <w:r w:rsidRPr="003C3AD7">
        <w:rPr>
          <w:u w:val="single"/>
        </w:rPr>
        <w:t xml:space="preserve">are provided </w:t>
      </w:r>
      <w:r w:rsidRPr="003C3AD7">
        <w:rPr>
          <w:b/>
          <w:u w:val="single"/>
        </w:rPr>
        <w:t>comprehensive and equitable</w:t>
      </w:r>
      <w:r w:rsidRPr="003C3AD7">
        <w:rPr>
          <w:u w:val="single"/>
        </w:rPr>
        <w:t xml:space="preserve"> resources</w:t>
      </w:r>
      <w:r w:rsidRPr="003C3AD7">
        <w:rPr>
          <w:sz w:val="16"/>
        </w:rPr>
        <w:t xml:space="preserve"> to become prepared for college and careers. </w:t>
      </w:r>
      <w:r w:rsidRPr="003C3AD7">
        <w:rPr>
          <w:u w:val="single"/>
        </w:rPr>
        <w:t xml:space="preserve">Many Native communities have faced </w:t>
      </w:r>
      <w:r w:rsidRPr="003C3AD7">
        <w:rPr>
          <w:b/>
          <w:u w:val="single"/>
        </w:rPr>
        <w:t>limited resources</w:t>
      </w:r>
      <w:r w:rsidRPr="003C3AD7">
        <w:rPr>
          <w:u w:val="single"/>
        </w:rPr>
        <w:t xml:space="preserve"> for decades</w:t>
      </w:r>
      <w:r w:rsidRPr="003C3AD7">
        <w:rPr>
          <w:sz w:val="16"/>
        </w:rPr>
        <w:t xml:space="preserve"> or longer. Since </w:t>
      </w:r>
      <w:r w:rsidRPr="003C3AD7">
        <w:rPr>
          <w:u w:val="single"/>
        </w:rPr>
        <w:t>Native serving schools cannot collect taxes</w:t>
      </w:r>
      <w:r w:rsidRPr="003C3AD7">
        <w:rPr>
          <w:sz w:val="16"/>
        </w:rPr>
        <w:t xml:space="preserve"> due to their location </w:t>
      </w:r>
      <w:r w:rsidRPr="003C3AD7">
        <w:rPr>
          <w:u w:val="single"/>
        </w:rPr>
        <w:t>and are</w:t>
      </w:r>
      <w:r w:rsidRPr="003C3AD7">
        <w:rPr>
          <w:sz w:val="16"/>
        </w:rPr>
        <w:t xml:space="preserve"> therefore </w:t>
      </w:r>
      <w:r w:rsidRPr="003C3AD7">
        <w:rPr>
          <w:b/>
          <w:u w:val="single"/>
        </w:rPr>
        <w:t>reliant on federal programs</w:t>
      </w:r>
      <w:r w:rsidRPr="003C3AD7">
        <w:rPr>
          <w:sz w:val="16"/>
        </w:rPr>
        <w:t xml:space="preserve">, such as Impact Aid. And </w:t>
      </w:r>
      <w:r w:rsidRPr="003C3AD7">
        <w:rPr>
          <w:u w:val="single"/>
        </w:rPr>
        <w:t>Native communities are</w:t>
      </w:r>
      <w:r w:rsidRPr="003C3AD7">
        <w:rPr>
          <w:sz w:val="16"/>
        </w:rPr>
        <w:t xml:space="preserve"> often </w:t>
      </w:r>
      <w:r w:rsidRPr="003C3AD7">
        <w:rPr>
          <w:u w:val="single"/>
        </w:rPr>
        <w:t>located in</w:t>
      </w:r>
      <w:r w:rsidRPr="003C3AD7">
        <w:rPr>
          <w:sz w:val="16"/>
        </w:rPr>
        <w:t xml:space="preserve"> rural </w:t>
      </w:r>
      <w:r w:rsidRPr="003C3AD7">
        <w:rPr>
          <w:u w:val="single"/>
        </w:rPr>
        <w:t xml:space="preserve">regions where economic growth is difficult unless </w:t>
      </w:r>
      <w:r w:rsidRPr="003C3AD7">
        <w:rPr>
          <w:b/>
          <w:u w:val="single"/>
        </w:rPr>
        <w:t>federal</w:t>
      </w:r>
      <w:r w:rsidRPr="003C3AD7">
        <w:rPr>
          <w:u w:val="single"/>
        </w:rPr>
        <w:t xml:space="preserve">, constitutionally based </w:t>
      </w:r>
      <w:r w:rsidRPr="003C3AD7">
        <w:rPr>
          <w:b/>
          <w:u w:val="single"/>
        </w:rPr>
        <w:t>funding obligations are honored</w:t>
      </w:r>
      <w:r w:rsidRPr="003C3AD7">
        <w:rPr>
          <w:sz w:val="16"/>
        </w:rPr>
        <w:t>.</w:t>
      </w:r>
    </w:p>
    <w:p w14:paraId="0A46D871" w14:textId="77777777" w:rsidR="00863F51" w:rsidRDefault="00863F51" w:rsidP="00863F51">
      <w:pPr>
        <w:pStyle w:val="Heading4"/>
      </w:pPr>
      <w:r>
        <w:t>Funding overcomes problems with the BIE.</w:t>
      </w:r>
    </w:p>
    <w:p w14:paraId="5AEA2A69" w14:textId="77777777" w:rsidR="00863F51" w:rsidRPr="003C3AD7" w:rsidRDefault="00863F51" w:rsidP="00863F51">
      <w:r w:rsidRPr="003C3AD7">
        <w:rPr>
          <w:rStyle w:val="Style13ptBold"/>
        </w:rPr>
        <w:t xml:space="preserve">CBPP ’17 </w:t>
      </w:r>
      <w:r w:rsidRPr="003C3AD7">
        <w:rPr>
          <w:sz w:val="16"/>
          <w:szCs w:val="16"/>
        </w:rPr>
        <w:t xml:space="preserve">(Center for Budget and Policy Priorities; 5/19/17; Bipartisan think tank, citing studies on the Department of Interior’s funding and accountability measures for Bureau of Indian Affairs schools; CBPP, “Maintenance of Federally Funded Tribal Schools,” </w:t>
      </w:r>
      <w:hyperlink r:id="rId18" w:history="1">
        <w:r w:rsidRPr="003C3AD7">
          <w:rPr>
            <w:rStyle w:val="Hyperlink"/>
            <w:sz w:val="16"/>
            <w:szCs w:val="16"/>
          </w:rPr>
          <w:t>http://www.cbpp.org/sites/default/files/atoms/files/5-19-17bud_tribalschools.pdf)</w:t>
        </w:r>
      </w:hyperlink>
      <w:r w:rsidRPr="003C3AD7">
        <w:rPr>
          <w:sz w:val="16"/>
          <w:szCs w:val="16"/>
        </w:rPr>
        <w:t xml:space="preserve"> *All tables omitted</w:t>
      </w:r>
    </w:p>
    <w:p w14:paraId="6469E34C" w14:textId="77777777" w:rsidR="00863F51" w:rsidRDefault="00863F51" w:rsidP="00863F51">
      <w:pPr>
        <w:rPr>
          <w:sz w:val="16"/>
        </w:rPr>
      </w:pPr>
      <w:r w:rsidRPr="003C3AD7">
        <w:rPr>
          <w:sz w:val="16"/>
        </w:rPr>
        <w:t xml:space="preserve">Maintenance of Federally Funded Tribal Schools </w:t>
      </w:r>
      <w:r w:rsidRPr="003C3AD7">
        <w:rPr>
          <w:u w:val="single"/>
        </w:rPr>
        <w:t>The federal government supports Native American students</w:t>
      </w:r>
      <w:r w:rsidRPr="003C3AD7">
        <w:rPr>
          <w:sz w:val="16"/>
        </w:rPr>
        <w:t xml:space="preserve"> across the country, either directly </w:t>
      </w:r>
      <w:r w:rsidRPr="003C3AD7">
        <w:rPr>
          <w:u w:val="single"/>
        </w:rPr>
        <w:t>through the</w:t>
      </w:r>
      <w:r w:rsidRPr="003C3AD7">
        <w:rPr>
          <w:sz w:val="16"/>
        </w:rPr>
        <w:t xml:space="preserve"> Interior Department’s </w:t>
      </w:r>
      <w:r w:rsidRPr="003C3AD7">
        <w:rPr>
          <w:u w:val="single"/>
        </w:rPr>
        <w:t>Bureau of Indian Education</w:t>
      </w:r>
      <w:r w:rsidRPr="003C3AD7">
        <w:rPr>
          <w:sz w:val="16"/>
        </w:rPr>
        <w:t xml:space="preserve"> (BIE) schools — </w:t>
      </w:r>
      <w:r w:rsidRPr="003C3AD7">
        <w:rPr>
          <w:u w:val="single"/>
        </w:rPr>
        <w:t>which serve about 48,000</w:t>
      </w:r>
      <w:r w:rsidRPr="003C3AD7">
        <w:rPr>
          <w:sz w:val="16"/>
        </w:rPr>
        <w:t xml:space="preserve"> elementary and secondary </w:t>
      </w:r>
      <w:r w:rsidRPr="003C3AD7">
        <w:rPr>
          <w:u w:val="single"/>
        </w:rPr>
        <w:t>students</w:t>
      </w:r>
      <w:r w:rsidRPr="003C3AD7">
        <w:rPr>
          <w:sz w:val="16"/>
        </w:rPr>
        <w:t xml:space="preserve"> in 23 states — </w:t>
      </w:r>
      <w:r w:rsidRPr="003C3AD7">
        <w:rPr>
          <w:u w:val="single"/>
        </w:rPr>
        <w:t>or</w:t>
      </w:r>
      <w:r w:rsidRPr="003C3AD7">
        <w:rPr>
          <w:sz w:val="16"/>
        </w:rPr>
        <w:t xml:space="preserve"> indirectly </w:t>
      </w:r>
      <w:r w:rsidRPr="003C3AD7">
        <w:rPr>
          <w:u w:val="single"/>
        </w:rPr>
        <w:t xml:space="preserve">through </w:t>
      </w:r>
      <w:r w:rsidRPr="003C3AD7">
        <w:rPr>
          <w:b/>
          <w:u w:val="single"/>
        </w:rPr>
        <w:t>assistance to public schools</w:t>
      </w:r>
      <w:r w:rsidRPr="003C3AD7">
        <w:rPr>
          <w:u w:val="single"/>
        </w:rPr>
        <w:t xml:space="preserve"> from the D</w:t>
      </w:r>
      <w:r w:rsidRPr="003C3AD7">
        <w:rPr>
          <w:sz w:val="16"/>
        </w:rPr>
        <w:t xml:space="preserve">epartment </w:t>
      </w:r>
      <w:r w:rsidRPr="003C3AD7">
        <w:rPr>
          <w:u w:val="single"/>
        </w:rPr>
        <w:t>o</w:t>
      </w:r>
      <w:r w:rsidRPr="003C3AD7">
        <w:rPr>
          <w:sz w:val="16"/>
        </w:rPr>
        <w:t xml:space="preserve">f </w:t>
      </w:r>
      <w:r w:rsidRPr="003C3AD7">
        <w:rPr>
          <w:u w:val="single"/>
        </w:rPr>
        <w:t>E</w:t>
      </w:r>
      <w:r w:rsidRPr="003C3AD7">
        <w:rPr>
          <w:sz w:val="16"/>
        </w:rPr>
        <w:t xml:space="preserve">ducation and other agencies. While </w:t>
      </w:r>
      <w:r w:rsidRPr="003C3AD7">
        <w:rPr>
          <w:u w:val="single"/>
        </w:rPr>
        <w:t>BIE schools</w:t>
      </w:r>
      <w:r w:rsidRPr="003C3AD7">
        <w:rPr>
          <w:sz w:val="16"/>
        </w:rPr>
        <w:t xml:space="preserve"> serve a small share of Native American students, they </w:t>
      </w:r>
      <w:r w:rsidRPr="003C3AD7">
        <w:rPr>
          <w:u w:val="single"/>
        </w:rPr>
        <w:t>focus on members of tribes that tend to be geographically isolated and face</w:t>
      </w:r>
      <w:r w:rsidRPr="003C3AD7">
        <w:rPr>
          <w:sz w:val="16"/>
        </w:rPr>
        <w:t xml:space="preserve"> various </w:t>
      </w:r>
      <w:r w:rsidRPr="003C3AD7">
        <w:rPr>
          <w:u w:val="single"/>
        </w:rPr>
        <w:t>challenges, including poverty</w:t>
      </w:r>
      <w:r w:rsidRPr="003C3AD7">
        <w:rPr>
          <w:sz w:val="16"/>
        </w:rPr>
        <w:t>. Many BIE</w:t>
      </w:r>
      <w:r w:rsidRPr="003C3AD7">
        <w:rPr>
          <w:u w:val="single"/>
        </w:rPr>
        <w:t>-funded tribal schools are outdated, and</w:t>
      </w:r>
      <w:r w:rsidRPr="003C3AD7">
        <w:rPr>
          <w:sz w:val="16"/>
        </w:rPr>
        <w:t xml:space="preserve"> construction </w:t>
      </w:r>
      <w:r w:rsidRPr="003C3AD7">
        <w:rPr>
          <w:b/>
          <w:u w:val="single"/>
        </w:rPr>
        <w:t xml:space="preserve">funding remains </w:t>
      </w:r>
      <w:r w:rsidRPr="003C3AD7">
        <w:rPr>
          <w:b/>
          <w:szCs w:val="22"/>
          <w:u w:val="single"/>
        </w:rPr>
        <w:t>insufficient</w:t>
      </w:r>
      <w:r w:rsidRPr="003C3AD7">
        <w:rPr>
          <w:szCs w:val="22"/>
          <w:u w:val="single"/>
        </w:rPr>
        <w:t xml:space="preserve"> to</w:t>
      </w:r>
      <w:r w:rsidRPr="003C3AD7">
        <w:rPr>
          <w:u w:val="single"/>
        </w:rPr>
        <w:t xml:space="preserve"> address current</w:t>
      </w:r>
      <w:r w:rsidRPr="003C3AD7">
        <w:rPr>
          <w:sz w:val="16"/>
        </w:rPr>
        <w:t xml:space="preserve"> maintenance </w:t>
      </w:r>
      <w:r w:rsidRPr="003C3AD7">
        <w:rPr>
          <w:u w:val="single"/>
        </w:rPr>
        <w:t>backlogs</w:t>
      </w:r>
      <w:r w:rsidRPr="003C3AD7">
        <w:rPr>
          <w:sz w:val="16"/>
        </w:rPr>
        <w:t xml:space="preserve">. As a Congressional Research Service report explains: </w:t>
      </w:r>
      <w:r w:rsidRPr="003C3AD7">
        <w:rPr>
          <w:u w:val="single"/>
        </w:rPr>
        <w:t>“For at least 20 years, BIE</w:t>
      </w:r>
      <w:r w:rsidRPr="003C3AD7">
        <w:rPr>
          <w:sz w:val="16"/>
        </w:rPr>
        <w:t xml:space="preserve"> school </w:t>
      </w:r>
      <w:r w:rsidRPr="003C3AD7">
        <w:rPr>
          <w:u w:val="single"/>
        </w:rPr>
        <w:t>facilities have been characterized by a very large number of old facilities with</w:t>
      </w:r>
      <w:r w:rsidRPr="003C3AD7">
        <w:rPr>
          <w:sz w:val="16"/>
        </w:rPr>
        <w:t xml:space="preserve"> a </w:t>
      </w:r>
      <w:r w:rsidRPr="003C3AD7">
        <w:rPr>
          <w:u w:val="single"/>
        </w:rPr>
        <w:t>high</w:t>
      </w:r>
      <w:r w:rsidRPr="003C3AD7">
        <w:rPr>
          <w:sz w:val="16"/>
        </w:rPr>
        <w:t xml:space="preserve"> rate of </w:t>
      </w:r>
      <w:r w:rsidRPr="003C3AD7">
        <w:rPr>
          <w:u w:val="single"/>
        </w:rPr>
        <w:t>deficiencies.”</w:t>
      </w:r>
      <w:r w:rsidRPr="003C3AD7">
        <w:rPr>
          <w:sz w:val="16"/>
        </w:rPr>
        <w:t xml:space="preserve">65 Roughly </w:t>
      </w:r>
      <w:r w:rsidRPr="003C3AD7">
        <w:rPr>
          <w:u w:val="single"/>
        </w:rPr>
        <w:t>one-quarter of BIE schools were</w:t>
      </w:r>
      <w:r w:rsidRPr="003C3AD7">
        <w:rPr>
          <w:sz w:val="16"/>
        </w:rPr>
        <w:t xml:space="preserve"> reported to be </w:t>
      </w:r>
      <w:r w:rsidRPr="003C3AD7">
        <w:rPr>
          <w:u w:val="single"/>
        </w:rPr>
        <w:t>more than 40 years old</w:t>
      </w:r>
      <w:r w:rsidRPr="003C3AD7">
        <w:rPr>
          <w:sz w:val="16"/>
        </w:rPr>
        <w:t xml:space="preserve"> in 2011, </w:t>
      </w:r>
      <w:r w:rsidRPr="003C3AD7">
        <w:rPr>
          <w:u w:val="single"/>
        </w:rPr>
        <w:t>and some were much older. A Montana tribe</w:t>
      </w:r>
      <w:r w:rsidRPr="003C3AD7">
        <w:rPr>
          <w:sz w:val="16"/>
        </w:rPr>
        <w:t xml:space="preserve">, for example, </w:t>
      </w:r>
      <w:r w:rsidRPr="003C3AD7">
        <w:rPr>
          <w:u w:val="single"/>
        </w:rPr>
        <w:t>expressed concerns about its school, which was 100 years old</w:t>
      </w:r>
      <w:r w:rsidRPr="003C3AD7">
        <w:rPr>
          <w:sz w:val="16"/>
        </w:rPr>
        <w:t xml:space="preserve"> in 2014.66 Construction </w:t>
      </w:r>
      <w:r w:rsidRPr="003C3AD7">
        <w:rPr>
          <w:u w:val="single"/>
        </w:rPr>
        <w:t>funding</w:t>
      </w:r>
      <w:r w:rsidRPr="003C3AD7">
        <w:rPr>
          <w:sz w:val="16"/>
        </w:rPr>
        <w:t xml:space="preserve"> for BIE schools </w:t>
      </w:r>
      <w:r w:rsidRPr="003C3AD7">
        <w:rPr>
          <w:u w:val="single"/>
        </w:rPr>
        <w:t>has generally fallen since 2001</w:t>
      </w:r>
      <w:r w:rsidRPr="003C3AD7">
        <w:rPr>
          <w:sz w:val="16"/>
        </w:rPr>
        <w:t xml:space="preserve">, the major exception being additional Recovery Act funding provided in 2009 (see Figure 15). </w:t>
      </w:r>
      <w:r w:rsidRPr="003C3AD7">
        <w:rPr>
          <w:u w:val="single"/>
        </w:rPr>
        <w:t>At $133 million, funding in 2017 is 67 percent below</w:t>
      </w:r>
      <w:r w:rsidRPr="003C3AD7">
        <w:rPr>
          <w:sz w:val="16"/>
        </w:rPr>
        <w:t xml:space="preserve"> the </w:t>
      </w:r>
      <w:r w:rsidRPr="003C3AD7">
        <w:rPr>
          <w:u w:val="single"/>
        </w:rPr>
        <w:t>2001</w:t>
      </w:r>
      <w:r w:rsidRPr="003C3AD7">
        <w:rPr>
          <w:sz w:val="16"/>
        </w:rPr>
        <w:t xml:space="preserve"> level but 5 percent above the 2010 level, after adjusting for inflation. Despite some improvement and temporary relief, </w:t>
      </w:r>
      <w:r w:rsidRPr="003C3AD7">
        <w:rPr>
          <w:u w:val="single"/>
        </w:rPr>
        <w:t xml:space="preserve">BIE schools </w:t>
      </w:r>
      <w:r w:rsidRPr="003C3AD7">
        <w:rPr>
          <w:b/>
          <w:u w:val="single"/>
        </w:rPr>
        <w:t>lack adequate funding</w:t>
      </w:r>
      <w:r w:rsidRPr="003C3AD7">
        <w:rPr>
          <w:u w:val="single"/>
        </w:rPr>
        <w:t xml:space="preserve"> for construction to address documented needs</w:t>
      </w:r>
      <w:r w:rsidRPr="003C3AD7">
        <w:rPr>
          <w:sz w:val="16"/>
        </w:rPr>
        <w:t xml:space="preserve">. At the end of 2015, BIE school buildings had almost $400 million in deferred maintenance, with 55 elementary and secondary schools (30 percent of all BIE schools) in poor condition. The total </w:t>
      </w:r>
      <w:r w:rsidRPr="003C3AD7">
        <w:rPr>
          <w:u w:val="single"/>
        </w:rPr>
        <w:t>backlog, includ</w:t>
      </w:r>
      <w:r w:rsidRPr="003C3AD7">
        <w:rPr>
          <w:sz w:val="16"/>
        </w:rPr>
        <w:t xml:space="preserve">ing both </w:t>
      </w:r>
      <w:r w:rsidRPr="003C3AD7">
        <w:rPr>
          <w:u w:val="single"/>
        </w:rPr>
        <w:t>schools and employee housing</w:t>
      </w:r>
      <w:r w:rsidRPr="003C3AD7">
        <w:rPr>
          <w:sz w:val="16"/>
        </w:rPr>
        <w:t xml:space="preserve">, was about $600 million.67 </w:t>
      </w:r>
      <w:r w:rsidRPr="003C3AD7">
        <w:rPr>
          <w:b/>
          <w:u w:val="single"/>
        </w:rPr>
        <w:t>Old and unsafe</w:t>
      </w:r>
      <w:r w:rsidRPr="003C3AD7">
        <w:rPr>
          <w:u w:val="single"/>
        </w:rPr>
        <w:t xml:space="preserve"> facilities reduce educational opportunities for</w:t>
      </w:r>
      <w:r w:rsidRPr="003C3AD7">
        <w:rPr>
          <w:sz w:val="16"/>
        </w:rPr>
        <w:t xml:space="preserve"> BIE </w:t>
      </w:r>
      <w:r w:rsidRPr="003C3AD7">
        <w:rPr>
          <w:u w:val="single"/>
        </w:rPr>
        <w:t>students, who are already struggling</w:t>
      </w:r>
      <w:r w:rsidRPr="003C3AD7">
        <w:rPr>
          <w:sz w:val="16"/>
        </w:rPr>
        <w:t xml:space="preserve">. Their </w:t>
      </w:r>
      <w:r w:rsidRPr="003C3AD7">
        <w:rPr>
          <w:u w:val="single"/>
        </w:rPr>
        <w:t>average reading and math scores in 2015 were</w:t>
      </w:r>
      <w:r w:rsidRPr="003C3AD7">
        <w:rPr>
          <w:sz w:val="16"/>
        </w:rPr>
        <w:t xml:space="preserve"> 6 to </w:t>
      </w:r>
      <w:r w:rsidRPr="003C3AD7">
        <w:rPr>
          <w:u w:val="single"/>
        </w:rPr>
        <w:t>7 percent lower than</w:t>
      </w:r>
      <w:r w:rsidRPr="003C3AD7">
        <w:rPr>
          <w:sz w:val="16"/>
        </w:rPr>
        <w:t xml:space="preserve"> those for other </w:t>
      </w:r>
      <w:r w:rsidRPr="003C3AD7">
        <w:rPr>
          <w:u w:val="single"/>
        </w:rPr>
        <w:t>Native American students</w:t>
      </w:r>
      <w:r w:rsidRPr="003C3AD7">
        <w:rPr>
          <w:sz w:val="16"/>
        </w:rPr>
        <w:t xml:space="preserve"> in public schools; </w:t>
      </w:r>
      <w:r w:rsidRPr="003C3AD7">
        <w:rPr>
          <w:u w:val="single"/>
        </w:rPr>
        <w:t>the gaps compared to</w:t>
      </w:r>
      <w:r w:rsidRPr="003C3AD7">
        <w:rPr>
          <w:sz w:val="16"/>
        </w:rPr>
        <w:t xml:space="preserve"> students in </w:t>
      </w:r>
      <w:r w:rsidRPr="003C3AD7">
        <w:rPr>
          <w:u w:val="single"/>
        </w:rPr>
        <w:t>other ethnic groups were even wider</w:t>
      </w:r>
      <w:r w:rsidRPr="003C3AD7">
        <w:rPr>
          <w:sz w:val="16"/>
        </w:rPr>
        <w:t xml:space="preserve">.68 Lack of decent employee housing presents a special challenge to BIE schools, which already find recruiting staff difficult. Moreover, </w:t>
      </w:r>
      <w:r w:rsidRPr="003C3AD7">
        <w:rPr>
          <w:u w:val="single"/>
        </w:rPr>
        <w:t xml:space="preserve">failure to address </w:t>
      </w:r>
      <w:r w:rsidRPr="003C3AD7">
        <w:rPr>
          <w:b/>
          <w:u w:val="single"/>
        </w:rPr>
        <w:t>backlogs</w:t>
      </w:r>
      <w:r w:rsidRPr="003C3AD7">
        <w:rPr>
          <w:u w:val="single"/>
        </w:rPr>
        <w:t xml:space="preserve"> can place </w:t>
      </w:r>
      <w:r w:rsidRPr="003C3AD7">
        <w:rPr>
          <w:b/>
          <w:u w:val="single"/>
        </w:rPr>
        <w:t>funding pressure</w:t>
      </w:r>
      <w:r w:rsidRPr="003C3AD7">
        <w:rPr>
          <w:u w:val="single"/>
        </w:rPr>
        <w:t xml:space="preserve"> on</w:t>
      </w:r>
      <w:r w:rsidRPr="003C3AD7">
        <w:rPr>
          <w:sz w:val="16"/>
        </w:rPr>
        <w:t xml:space="preserve"> other construction and maintenance </w:t>
      </w:r>
      <w:r w:rsidRPr="003C3AD7">
        <w:rPr>
          <w:u w:val="single"/>
        </w:rPr>
        <w:t>projects to ensure a clean</w:t>
      </w:r>
      <w:r w:rsidRPr="003C3AD7">
        <w:rPr>
          <w:sz w:val="16"/>
        </w:rPr>
        <w:t xml:space="preserve"> and energy efficient </w:t>
      </w:r>
      <w:r w:rsidRPr="003C3AD7">
        <w:rPr>
          <w:u w:val="single"/>
        </w:rPr>
        <w:t>environment for students</w:t>
      </w:r>
      <w:r w:rsidRPr="003C3AD7">
        <w:rPr>
          <w:sz w:val="16"/>
        </w:rPr>
        <w:t xml:space="preserve"> and staff. </w:t>
      </w:r>
      <w:r w:rsidRPr="003C3AD7">
        <w:rPr>
          <w:u w:val="single"/>
        </w:rPr>
        <w:t xml:space="preserve">Policymakers have recognized the federal government’s responsibility to support </w:t>
      </w:r>
      <w:r w:rsidRPr="003C3AD7">
        <w:rPr>
          <w:b/>
          <w:u w:val="single"/>
        </w:rPr>
        <w:t>tribal education</w:t>
      </w:r>
      <w:r w:rsidRPr="003C3AD7">
        <w:rPr>
          <w:sz w:val="16"/>
        </w:rPr>
        <w:t xml:space="preserve"> on several occasions, such as through the Native American Education Improvement Act of 2001. </w:t>
      </w:r>
      <w:r w:rsidRPr="003C3AD7">
        <w:rPr>
          <w:u w:val="single"/>
        </w:rPr>
        <w:t>Making the needed investments</w:t>
      </w:r>
      <w:r w:rsidRPr="003C3AD7">
        <w:rPr>
          <w:sz w:val="16"/>
        </w:rPr>
        <w:t xml:space="preserve"> in these schools </w:t>
      </w:r>
      <w:r w:rsidRPr="003C3AD7">
        <w:rPr>
          <w:u w:val="single"/>
        </w:rPr>
        <w:t xml:space="preserve">will require </w:t>
      </w:r>
      <w:r w:rsidRPr="003C3AD7">
        <w:rPr>
          <w:b/>
          <w:u w:val="single"/>
        </w:rPr>
        <w:t>additional resources</w:t>
      </w:r>
      <w:r w:rsidRPr="003C3AD7">
        <w:rPr>
          <w:sz w:val="16"/>
        </w:rPr>
        <w:t>.</w:t>
      </w:r>
    </w:p>
    <w:p w14:paraId="360A2FC3" w14:textId="77777777" w:rsidR="00863F51" w:rsidRDefault="00863F51" w:rsidP="00863F51">
      <w:pPr>
        <w:pStyle w:val="Heading2"/>
      </w:pPr>
      <w:r>
        <w:t>Fed Trust Key</w:t>
      </w:r>
    </w:p>
    <w:p w14:paraId="5BC4F6E6" w14:textId="06DB70DB" w:rsidR="00991F08" w:rsidRPr="00991F08" w:rsidRDefault="00991F08" w:rsidP="00991F08">
      <w:pPr>
        <w:pStyle w:val="Heading4"/>
      </w:pPr>
      <w:r>
        <w:t>The Federal Trust Responsibility is key- 1) it’s the linchpin for Native self-determination, and 2) it’s essential to the historical debt the U.S. owes to indigenous people</w:t>
      </w:r>
    </w:p>
    <w:p w14:paraId="3FD70D41" w14:textId="77777777" w:rsidR="00863F51" w:rsidRDefault="00863F51" w:rsidP="00863F51">
      <w:pPr>
        <w:rPr>
          <w:rStyle w:val="Style13ptBold"/>
        </w:rPr>
      </w:pPr>
      <w:r>
        <w:rPr>
          <w:rStyle w:val="Style13ptBold"/>
        </w:rPr>
        <w:t>Halbritter 12</w:t>
      </w:r>
    </w:p>
    <w:p w14:paraId="3824400B" w14:textId="77777777" w:rsidR="00863F51" w:rsidRPr="007470A9" w:rsidRDefault="00863F51" w:rsidP="00863F51">
      <w:pPr>
        <w:rPr>
          <w:b/>
          <w:sz w:val="20"/>
          <w:szCs w:val="20"/>
        </w:rPr>
      </w:pPr>
      <w:r w:rsidRPr="007470A9">
        <w:rPr>
          <w:rStyle w:val="Style13ptBold"/>
          <w:sz w:val="20"/>
          <w:szCs w:val="20"/>
        </w:rPr>
        <w:t xml:space="preserve">(Ray Hallbritter, of the Oneida Indian Nation, 5-18-12, testimony given on May 17 by Oneida Indian Nation Representative Ray Halbritter at the United States Senate Committee on Indian Affairs oversight hearing on the topic of “Fulfilling the Federal Trust Responsibility: The Foundation of the Government-to-Government Relationship.,  </w:t>
      </w:r>
      <w:hyperlink r:id="rId19" w:history="1">
        <w:r w:rsidRPr="007470A9">
          <w:rPr>
            <w:rStyle w:val="Style13ptBold"/>
            <w:sz w:val="20"/>
            <w:szCs w:val="20"/>
          </w:rPr>
          <w:t>https://indiancountrymedianetwork.com/news/fulfilling-the-federal-trust-responsibility-testimony-of-ray-halbritter/</w:t>
        </w:r>
      </w:hyperlink>
      <w:r w:rsidRPr="007470A9">
        <w:rPr>
          <w:rStyle w:val="Style13ptBold"/>
          <w:sz w:val="20"/>
          <w:szCs w:val="20"/>
        </w:rPr>
        <w:t>, JKS)</w:t>
      </w:r>
    </w:p>
    <w:p w14:paraId="61B9C022" w14:textId="77777777" w:rsidR="00863F51" w:rsidRDefault="00863F51" w:rsidP="00863F51">
      <w:pPr>
        <w:rPr>
          <w:rStyle w:val="StyleUnderline"/>
        </w:rPr>
      </w:pPr>
      <w:r w:rsidRPr="001A0E18">
        <w:rPr>
          <w:sz w:val="16"/>
        </w:rPr>
        <w:t xml:space="preserve">The Foundation of the Trust Relationship and Practical Challenges Indian Nations Face in Local Communities </w:t>
      </w:r>
      <w:r w:rsidRPr="001A0E18">
        <w:rPr>
          <w:rStyle w:val="StyleUnderline"/>
        </w:rPr>
        <w:t>For many Indian nations, the federal government’s trust responsibility is grounded in the United States’ fulfillment of its treaty obligations</w:t>
      </w:r>
      <w:r w:rsidRPr="001A0E18">
        <w:rPr>
          <w:sz w:val="16"/>
        </w:rPr>
        <w:t xml:space="preserve">, implemented based upon historic and the inherently governmental agreements between each separate Indian nation and the United States. How the relationship works in practice, however, is complicated by the actions of non-federal parties who regularly insert themselves into matters that should be primarily between the United States and Indian nations. </w:t>
      </w:r>
      <w:r w:rsidRPr="001A0E18">
        <w:rPr>
          <w:rStyle w:val="StyleUnderline"/>
        </w:rPr>
        <w:t>The nature of the federal relationship with Indian nations is a vital part of the history of the United States</w:t>
      </w:r>
      <w:r w:rsidRPr="001A0E18">
        <w:rPr>
          <w:sz w:val="16"/>
        </w:rPr>
        <w:t xml:space="preserve">, some of which is worth considering here. From the earliest days of the United States, the Founders recognized the importance of America’s relationship with Native nations and Native peoples. They included important references to those relationships in the Constitution. </w:t>
      </w:r>
      <w:r w:rsidRPr="001A0E18">
        <w:rPr>
          <w:rStyle w:val="StyleUnderline"/>
        </w:rPr>
        <w:t xml:space="preserve">The 100th Congress recognized the influence that Native peoples had in the development of the Constitution in a concurrent resolution that specifically acknowledged the </w:t>
      </w:r>
      <w:r w:rsidRPr="001A0E18">
        <w:rPr>
          <w:rStyle w:val="Emphasis"/>
        </w:rPr>
        <w:t>“historical debt”</w:t>
      </w:r>
      <w:r w:rsidRPr="001A0E18">
        <w:rPr>
          <w:rStyle w:val="StyleUnderline"/>
        </w:rPr>
        <w:t xml:space="preserve"> the United States owes to Indian Tribes.</w:t>
      </w:r>
      <w:r w:rsidRPr="001A0E18">
        <w:rPr>
          <w:sz w:val="16"/>
        </w:rPr>
        <w:t xml:space="preserve"> [O]n the occasion of the 200th Anniversary of the signing of the United States Constitution, acknowledges the historical debt which this Republic of the United States of America owes to the Iroquois Confederacy and other Indian Nations for their demonstration of enlightened, democratic principles of government and their example of a free association of independent Indian nations; … The Indian provisions in the Constitution were given immediate life in treaties into which the United States entered with Indian nations beginning with the Treaty with the Delaware in 1778 and continuing through another 373 treaties. Additionally, in the first decades of the United States, numerous laws were enacted addressing the details of the federal-tribal relationship, even as the federal courts defined the federal government’s trust obligation to Indian nations. </w:t>
      </w:r>
      <w:r w:rsidRPr="001A0E18">
        <w:rPr>
          <w:rStyle w:val="StyleUnderline"/>
        </w:rPr>
        <w:t xml:space="preserve">Because of this history, </w:t>
      </w:r>
      <w:r w:rsidRPr="001A0E18">
        <w:rPr>
          <w:rStyle w:val="Emphasis"/>
        </w:rPr>
        <w:t>the trust obligation of the Federal government to Native peoples is fundamentally different from any other relationship the United States has with any other distinct group of people and carries elevated obligations</w:t>
      </w:r>
      <w:r w:rsidRPr="001A0E18">
        <w:rPr>
          <w:sz w:val="16"/>
        </w:rPr>
        <w:t>. As the American Indian Policy Review Commission Report stated: “</w:t>
      </w:r>
      <w:r w:rsidRPr="001A0E18">
        <w:rPr>
          <w:rStyle w:val="Emphasis"/>
        </w:rPr>
        <w:t>The purpose behind the trust is and always has been to ensure the survival and welfare of Indian tribes and people</w:t>
      </w:r>
      <w:r w:rsidRPr="001A0E18">
        <w:rPr>
          <w:sz w:val="16"/>
        </w:rPr>
        <w:t xml:space="preserve">. </w:t>
      </w:r>
      <w:r w:rsidRPr="001A0E18">
        <w:rPr>
          <w:rStyle w:val="StyleUnderline"/>
        </w:rPr>
        <w:t>This includes an obligation to provide those services required to protect and enhance Indian lands, resources, and self- government,</w:t>
      </w:r>
      <w:r w:rsidRPr="001A0E18">
        <w:rPr>
          <w:sz w:val="16"/>
        </w:rPr>
        <w:t xml:space="preserve"> and also </w:t>
      </w:r>
      <w:r w:rsidRPr="001A0E18">
        <w:rPr>
          <w:rStyle w:val="StyleUnderline"/>
        </w:rPr>
        <w:t>includes those</w:t>
      </w:r>
      <w:r w:rsidRPr="001A0E18">
        <w:rPr>
          <w:sz w:val="16"/>
        </w:rPr>
        <w:t xml:space="preserve"> economic and social </w:t>
      </w:r>
      <w:r w:rsidRPr="001A0E18">
        <w:rPr>
          <w:rStyle w:val="StyleUnderline"/>
        </w:rPr>
        <w:t>programs that are necessary to raise the standard of living and social well-being of the Indian people to a level comparable to the non-Indian society.”</w:t>
      </w:r>
    </w:p>
    <w:p w14:paraId="2B853A6E" w14:textId="1B47CC9E" w:rsidR="00991F08" w:rsidRPr="00991F08" w:rsidRDefault="00991F08" w:rsidP="00991F08">
      <w:pPr>
        <w:pStyle w:val="Heading4"/>
      </w:pPr>
      <w:r w:rsidRPr="00991F08">
        <w:t>It’s key to prevent overreach from the states</w:t>
      </w:r>
    </w:p>
    <w:p w14:paraId="2E0CC5E6" w14:textId="77777777" w:rsidR="00863F51" w:rsidRDefault="00863F51" w:rsidP="00863F51">
      <w:pPr>
        <w:rPr>
          <w:rStyle w:val="Style13ptBold"/>
        </w:rPr>
      </w:pPr>
      <w:r>
        <w:rPr>
          <w:rStyle w:val="Style13ptBold"/>
        </w:rPr>
        <w:t>Halbritter 12</w:t>
      </w:r>
    </w:p>
    <w:p w14:paraId="3B10D176" w14:textId="77777777" w:rsidR="00863F51" w:rsidRPr="007470A9" w:rsidRDefault="00863F51" w:rsidP="00863F51">
      <w:pPr>
        <w:rPr>
          <w:b/>
          <w:sz w:val="20"/>
          <w:szCs w:val="20"/>
        </w:rPr>
      </w:pPr>
      <w:r w:rsidRPr="007470A9">
        <w:rPr>
          <w:rStyle w:val="Style13ptBold"/>
          <w:sz w:val="20"/>
          <w:szCs w:val="20"/>
        </w:rPr>
        <w:t xml:space="preserve">(Ray Hallbritter, of the Oneida Indian Nation, 5-18-12, testimony given on May 17 by Oneida Indian Nation Representative Ray Halbritter at the United States Senate Committee on Indian Affairs oversight hearing on the topic of “Fulfilling the Federal Trust Responsibility: The Foundation of the Government-to-Government Relationship.,  </w:t>
      </w:r>
      <w:hyperlink r:id="rId20" w:history="1">
        <w:r w:rsidRPr="007470A9">
          <w:rPr>
            <w:rStyle w:val="Style13ptBold"/>
            <w:sz w:val="20"/>
            <w:szCs w:val="20"/>
          </w:rPr>
          <w:t>https://indiancountrymedianetwork.com/news/fulfilling-the-federal-trust-responsibility-testimony-of-ray-halbritter/</w:t>
        </w:r>
      </w:hyperlink>
      <w:r w:rsidRPr="007470A9">
        <w:rPr>
          <w:rStyle w:val="Style13ptBold"/>
          <w:sz w:val="20"/>
          <w:szCs w:val="20"/>
        </w:rPr>
        <w:t>, JKS)</w:t>
      </w:r>
    </w:p>
    <w:p w14:paraId="0F406B98" w14:textId="77777777" w:rsidR="00863F51" w:rsidRDefault="00863F51" w:rsidP="00863F51">
      <w:pPr>
        <w:rPr>
          <w:rStyle w:val="Emphasis"/>
        </w:rPr>
      </w:pPr>
      <w:r w:rsidRPr="001A0E18">
        <w:rPr>
          <w:rStyle w:val="StyleUnderline"/>
        </w:rPr>
        <w:t>Tribal sovereignty and the trust responsibility obviously are not understood by some local and state elected officials</w:t>
      </w:r>
      <w:r w:rsidRPr="001A0E18">
        <w:rPr>
          <w:sz w:val="16"/>
        </w:rPr>
        <w:t xml:space="preserve">. </w:t>
      </w:r>
      <w:r w:rsidRPr="001A0E18">
        <w:rPr>
          <w:rStyle w:val="StyleUnderline"/>
        </w:rPr>
        <w:t>It is a signal to all of us that we must join together as we consider how to improve the United States’ trust responsibility</w:t>
      </w:r>
      <w:r w:rsidRPr="001A0E18">
        <w:rPr>
          <w:sz w:val="16"/>
        </w:rPr>
        <w:t xml:space="preserve"> and do more to ensure better understanding within our communities. Although no tribal nation ever should rely upon the United States to guarantee a positive working relationship with state and local governments, </w:t>
      </w:r>
      <w:r w:rsidRPr="001A0E18">
        <w:rPr>
          <w:rStyle w:val="Emphasis"/>
        </w:rPr>
        <w:t>a revitalized trust relationship is vital protection against the very overreaching that it was intended to address.</w:t>
      </w:r>
    </w:p>
    <w:p w14:paraId="2C817B9A" w14:textId="6DED777E" w:rsidR="00991F08" w:rsidRPr="00991F08" w:rsidRDefault="00991F08" w:rsidP="00991F08">
      <w:pPr>
        <w:pStyle w:val="Heading4"/>
      </w:pPr>
      <w:r w:rsidRPr="00991F08">
        <w:t>States can’t access the trust responsibility- only the federal government can protect treaty rights</w:t>
      </w:r>
    </w:p>
    <w:p w14:paraId="356C63E3" w14:textId="77777777" w:rsidR="00863F51" w:rsidRDefault="00863F51" w:rsidP="00863F51">
      <w:pPr>
        <w:rPr>
          <w:rStyle w:val="Style13ptBold"/>
        </w:rPr>
      </w:pPr>
      <w:r>
        <w:rPr>
          <w:rStyle w:val="Style13ptBold"/>
        </w:rPr>
        <w:t>Halbritter 12</w:t>
      </w:r>
    </w:p>
    <w:p w14:paraId="1A40C1C0" w14:textId="77777777" w:rsidR="00863F51" w:rsidRPr="007470A9" w:rsidRDefault="00863F51" w:rsidP="00863F51">
      <w:pPr>
        <w:rPr>
          <w:rStyle w:val="Style13ptBold"/>
          <w:sz w:val="20"/>
          <w:szCs w:val="20"/>
        </w:rPr>
      </w:pPr>
      <w:r w:rsidRPr="007470A9">
        <w:rPr>
          <w:rStyle w:val="Style13ptBold"/>
          <w:sz w:val="20"/>
          <w:szCs w:val="20"/>
        </w:rPr>
        <w:t xml:space="preserve">(Ray Hallbritter, of the Oneida Indian Nation, 5-18-12, testimony given on May 17 by Oneida Indian Nation Representative Ray Halbritter at the United States Senate Committee on Indian Affairs oversight hearing on the topic of “Fulfilling the Federal Trust Responsibility: The Foundation of the Government-to-Government Relationship.,  </w:t>
      </w:r>
      <w:hyperlink r:id="rId21" w:history="1">
        <w:r w:rsidRPr="007470A9">
          <w:rPr>
            <w:rStyle w:val="Style13ptBold"/>
            <w:sz w:val="20"/>
            <w:szCs w:val="20"/>
          </w:rPr>
          <w:t>https://indiancountrymedianetwork.com/news/fulfilling-the-federal-trust-responsibility-testimony-of-ray-halbritter/</w:t>
        </w:r>
      </w:hyperlink>
      <w:r w:rsidRPr="007470A9">
        <w:rPr>
          <w:rStyle w:val="Style13ptBold"/>
          <w:sz w:val="20"/>
          <w:szCs w:val="20"/>
        </w:rPr>
        <w:t>, JKS)</w:t>
      </w:r>
    </w:p>
    <w:p w14:paraId="4155A4C3" w14:textId="77777777" w:rsidR="00863F51" w:rsidRPr="001A0E18" w:rsidRDefault="00863F51" w:rsidP="00863F51">
      <w:pPr>
        <w:rPr>
          <w:sz w:val="16"/>
        </w:rPr>
      </w:pPr>
      <w:r w:rsidRPr="001A0E18">
        <w:rPr>
          <w:rStyle w:val="StyleUnderline"/>
        </w:rPr>
        <w:t xml:space="preserve">Not only is the trust relationship and consultation between the Federal government and Indian nations constantly under attack from local governments, but certain local officials in the State of New York have gone so far as to urge </w:t>
      </w:r>
      <w:r w:rsidRPr="001A0E18">
        <w:rPr>
          <w:sz w:val="16"/>
        </w:rPr>
        <w:t xml:space="preserve">New York State Governor </w:t>
      </w:r>
      <w:r w:rsidRPr="001A0E18">
        <w:rPr>
          <w:rStyle w:val="StyleUnderline"/>
        </w:rPr>
        <w:t>Cuomo to repeal the State’s Tribal consultation policy</w:t>
      </w:r>
      <w:r w:rsidRPr="001A0E18">
        <w:rPr>
          <w:sz w:val="16"/>
        </w:rPr>
        <w:t xml:space="preserve"> that was adopted in 2009 to protect important tribal interests. While I am confident that Governor Cuomo will not repeal a policy that shows the State’s leadership and progressive thinking on that score, </w:t>
      </w:r>
      <w:r w:rsidRPr="001A0E18">
        <w:rPr>
          <w:rStyle w:val="Emphasis"/>
        </w:rPr>
        <w:t xml:space="preserve">it is the kind of direct attack against legitimate tribal interests that is worth noting. </w:t>
      </w:r>
      <w:r w:rsidRPr="001A0E18">
        <w:rPr>
          <w:rStyle w:val="StyleUnderline"/>
        </w:rPr>
        <w:t>We are hard pressed to be able to explain such actions by certain local officials, but it serves as a chilling example of how the federal government must work with Indian nations to restore respect for tribal treaty rights and its federal trust responsibility towards Indian nations.</w:t>
      </w:r>
      <w:r w:rsidRPr="001A0E18">
        <w:rPr>
          <w:sz w:val="16"/>
        </w:rPr>
        <w:t xml:space="preserve"> In light of the harsh realities faced by Indian nations within their local communities, this may be an opportune time for the United States to work with Indian nations to develop a new framework to ensure the Federal government’s fulfillment of its trust obligation, taking into account the unique and disparate needs of Indian governments.</w:t>
      </w:r>
    </w:p>
    <w:p w14:paraId="4A0E1016" w14:textId="4F8799D7" w:rsidR="00991F08" w:rsidRPr="00991F08" w:rsidRDefault="00991F08" w:rsidP="00991F08">
      <w:pPr>
        <w:pStyle w:val="Heading4"/>
      </w:pPr>
      <w:r w:rsidRPr="00991F08">
        <w:t>The trust responsibility is essential to protect the self-governing status of Native nations- states will encroach beyond the confines of the plan</w:t>
      </w:r>
      <w:r>
        <w:t xml:space="preserve"> without it</w:t>
      </w:r>
    </w:p>
    <w:p w14:paraId="0D9EA7A8" w14:textId="77777777" w:rsidR="00863F51" w:rsidRDefault="00863F51" w:rsidP="00863F51">
      <w:pPr>
        <w:rPr>
          <w:rStyle w:val="Style13ptBold"/>
        </w:rPr>
      </w:pPr>
      <w:r>
        <w:rPr>
          <w:rStyle w:val="Style13ptBold"/>
        </w:rPr>
        <w:t>Juliano 04</w:t>
      </w:r>
    </w:p>
    <w:p w14:paraId="1A929134" w14:textId="77777777" w:rsidR="00863F51" w:rsidRPr="00203F42" w:rsidRDefault="00863F51" w:rsidP="00863F51">
      <w:pPr>
        <w:rPr>
          <w:rStyle w:val="Style13ptBold"/>
          <w:sz w:val="20"/>
          <w:szCs w:val="20"/>
        </w:rPr>
      </w:pPr>
      <w:r w:rsidRPr="00203F42">
        <w:rPr>
          <w:rStyle w:val="Style13ptBold"/>
          <w:sz w:val="20"/>
          <w:szCs w:val="20"/>
        </w:rPr>
        <w:t xml:space="preserve">(Ann. Professor, Villanova University School of Law. This piece is a transcript of remarks delivered at "Going Home: A Symposium on the Return of Removed Indigenous Peoples" held on Nov. 10, 2003 in Syracuse, NY., WHAT IS THE FEDERAL GOVERNMENT'S TRUST RESPONSIBILITY TOWARDS REMOVED AND UNREMOVED INDIAN NATIONS?, </w:t>
      </w:r>
      <w:hyperlink r:id="rId22" w:history="1">
        <w:r w:rsidRPr="00203F42">
          <w:rPr>
            <w:rStyle w:val="Style13ptBold"/>
            <w:sz w:val="20"/>
            <w:szCs w:val="20"/>
          </w:rPr>
          <w:t>http://surface.syr.edu/cgi/viewcontent.cgi?article=1336&amp;context=jilc</w:t>
        </w:r>
      </w:hyperlink>
      <w:r w:rsidRPr="00203F42">
        <w:rPr>
          <w:rStyle w:val="Style13ptBold"/>
          <w:sz w:val="20"/>
          <w:szCs w:val="20"/>
        </w:rPr>
        <w:t>, JKS)</w:t>
      </w:r>
    </w:p>
    <w:p w14:paraId="03D94213" w14:textId="77777777" w:rsidR="00863F51" w:rsidRDefault="00863F51" w:rsidP="00863F51">
      <w:pPr>
        <w:rPr>
          <w:sz w:val="16"/>
        </w:rPr>
      </w:pPr>
      <w:r w:rsidRPr="001A0E18">
        <w:rPr>
          <w:sz w:val="16"/>
        </w:rPr>
        <w:t xml:space="preserve">I would argue that the more fundamental trust asset that the United States has is a duty to protect tribal sovereignty and tribal jurisdiction. Others have reached the same conclusion. One argued that, under the Cherokee cases, </w:t>
      </w:r>
      <w:r w:rsidRPr="001A0E18">
        <w:rPr>
          <w:rStyle w:val="StyleUnderline"/>
        </w:rPr>
        <w:t>the chief objective of the trust responsibility is to  protect tribal status as self-governing entities. Therefore, as trustee, the federal government should seek to protect the tribes from encroachment by States, should vigorously defend tribes against the exercise of state authority in Indian country, and, of course, should seek to enforce the law. In</w:t>
      </w:r>
      <w:r w:rsidRPr="001A0E18">
        <w:rPr>
          <w:sz w:val="16"/>
        </w:rPr>
        <w:t xml:space="preserve"> doing so, the federal government should seek to establish and protect tribal sovereignty and do so in a way to best protect tribal sovereignty. This is where the City of Sherrill  case comes in.</w:t>
      </w:r>
    </w:p>
    <w:p w14:paraId="2025A380" w14:textId="6205A7EB" w:rsidR="00991F08" w:rsidRPr="00991F08" w:rsidRDefault="00991F08" w:rsidP="00991F08">
      <w:pPr>
        <w:pStyle w:val="Heading4"/>
      </w:pPr>
      <w:r w:rsidRPr="00991F08">
        <w:t xml:space="preserve">Federal funding of Native programs is critical to meet the fiduciary responsibility </w:t>
      </w:r>
    </w:p>
    <w:p w14:paraId="40C87FA3" w14:textId="77777777" w:rsidR="00863F51" w:rsidRDefault="00863F51" w:rsidP="00863F51">
      <w:pPr>
        <w:rPr>
          <w:rStyle w:val="Style13ptBold"/>
        </w:rPr>
      </w:pPr>
      <w:r>
        <w:rPr>
          <w:rStyle w:val="Style13ptBold"/>
        </w:rPr>
        <w:t>USET 15</w:t>
      </w:r>
    </w:p>
    <w:p w14:paraId="66D5548C" w14:textId="77777777" w:rsidR="00863F51" w:rsidRPr="00844B34" w:rsidRDefault="00863F51" w:rsidP="00863F51">
      <w:pPr>
        <w:rPr>
          <w:rStyle w:val="Style13ptBold"/>
          <w:sz w:val="20"/>
          <w:szCs w:val="20"/>
        </w:rPr>
      </w:pPr>
      <w:r w:rsidRPr="00844B34">
        <w:rPr>
          <w:rStyle w:val="Style13ptBold"/>
          <w:sz w:val="20"/>
          <w:szCs w:val="20"/>
        </w:rPr>
        <w:t xml:space="preserve">(United South and Eastern Tribe, October 2015, a non-profit, inter-tribal organization that collectively represents its member Tribes at the regional and national level. USET has grown to include twenty-six federally recognized Tribes, MODERNIZING THE TRUST: REDEFINING THE UNITED STATES-TRIBAL GOVERNMENT-TO- GOVERNMENT RELATIONSHIP AND ADVANCING TRUST ASSET REFORM, </w:t>
      </w:r>
      <w:hyperlink r:id="rId23" w:history="1">
        <w:r w:rsidRPr="00844B34">
          <w:rPr>
            <w:rStyle w:val="Style13ptBold"/>
            <w:sz w:val="20"/>
            <w:szCs w:val="20"/>
          </w:rPr>
          <w:t>https://www.usetinc.org/wp-content/uploads/bvenuti/WWS/2016/June%202016/June%2024/Trust%20Modernization%20Principles%20and%20Strategies%20USET.pdf</w:t>
        </w:r>
      </w:hyperlink>
      <w:r w:rsidRPr="00844B34">
        <w:rPr>
          <w:rStyle w:val="Style13ptBold"/>
          <w:sz w:val="20"/>
          <w:szCs w:val="20"/>
        </w:rPr>
        <w:t>, JKS)</w:t>
      </w:r>
    </w:p>
    <w:p w14:paraId="211971E0" w14:textId="77777777" w:rsidR="00863F51" w:rsidRPr="00991F08" w:rsidRDefault="00863F51" w:rsidP="00863F51">
      <w:pPr>
        <w:rPr>
          <w:sz w:val="16"/>
        </w:rPr>
      </w:pPr>
      <w:r w:rsidRPr="00991F08">
        <w:rPr>
          <w:sz w:val="16"/>
        </w:rPr>
        <w:t xml:space="preserve">Strengthen </w:t>
      </w:r>
      <w:r w:rsidRPr="00991F08">
        <w:rPr>
          <w:rStyle w:val="Emphasis"/>
        </w:rPr>
        <w:t>Federal Funding</w:t>
      </w:r>
      <w:r w:rsidRPr="00991F08">
        <w:rPr>
          <w:sz w:val="16"/>
        </w:rPr>
        <w:t xml:space="preserve"> and Improve Its Efficiency – </w:t>
      </w:r>
      <w:r w:rsidRPr="00991F08">
        <w:rPr>
          <w:rStyle w:val="Emphasis"/>
        </w:rPr>
        <w:t>A Pillar of the Trust Responsibility.</w:t>
      </w:r>
      <w:r w:rsidRPr="00991F08">
        <w:rPr>
          <w:sz w:val="16"/>
        </w:rPr>
        <w:t xml:space="preserve"> None of the above proposals can succeed without sufficient and effective federal funding, which for far too long has been lacking in Indian programs and services. </w:t>
      </w:r>
      <w:r w:rsidRPr="00991F08">
        <w:rPr>
          <w:rStyle w:val="StyleUnderline"/>
        </w:rPr>
        <w:t>Federal funding is disturbingly deficient for trust administration, services, infrastructure, and contract support costs, all of which are required by treaties, statutes, and federal trust duties</w:t>
      </w:r>
      <w:r w:rsidRPr="00991F08">
        <w:rPr>
          <w:sz w:val="16"/>
        </w:rPr>
        <w:t xml:space="preserve">. Continuing these funding policies will exacerbate Indian needs, stifle tribal economies, increase federal costs, and set the stage for the next generation of Cobell and tribal trust mismanagement claims. Moreover, as the Department of the Interior’s Secretarial Commission on Indian Trust Administration and Reform and the Department of Justice’s Advisory Committee on American Indian and Alaska Native Children Exposed to Violence have both recently recognized, treaties and the trust responsibility are not discretionary. Accordingly, </w:t>
      </w:r>
      <w:r w:rsidRPr="00991F08">
        <w:rPr>
          <w:rStyle w:val="Emphasis"/>
        </w:rPr>
        <w:t xml:space="preserve">Congress and the Administration should increase funding for federal Indian programs and services to the level necessary to fulfill the federal government’s fiduciary responsibilities to Indian Tribes </w:t>
      </w:r>
      <w:r w:rsidRPr="00991F08">
        <w:rPr>
          <w:sz w:val="16"/>
        </w:rPr>
        <w:t xml:space="preserve">and their members and reclassify trust administration, services, and programs as non-discretionary. Finally, </w:t>
      </w:r>
      <w:r w:rsidRPr="00991F08">
        <w:rPr>
          <w:rStyle w:val="Emphasis"/>
        </w:rPr>
        <w:t>because federal Indian affairs funding is provided in fulfillment of clear legal and historic obligations</w:t>
      </w:r>
      <w:r w:rsidRPr="00991F08">
        <w:rPr>
          <w:sz w:val="16"/>
        </w:rPr>
        <w:t>, those federal dollars should not be subject to “means testing” or other inapplicable standards developed unilaterally by Congress or federal officials.</w:t>
      </w:r>
    </w:p>
    <w:p w14:paraId="1451D1CC" w14:textId="77777777" w:rsidR="00152107" w:rsidRPr="003C3AD7" w:rsidRDefault="00152107" w:rsidP="00152107">
      <w:pPr>
        <w:pStyle w:val="Heading4"/>
      </w:pPr>
      <w:r w:rsidRPr="003C3AD7">
        <w:t xml:space="preserve">Federal education funding is key.  </w:t>
      </w:r>
    </w:p>
    <w:p w14:paraId="21EA2D6B" w14:textId="77777777" w:rsidR="00152107" w:rsidRPr="003C3AD7" w:rsidRDefault="00152107" w:rsidP="00152107">
      <w:pPr>
        <w:rPr>
          <w:sz w:val="16"/>
          <w:szCs w:val="16"/>
        </w:rPr>
      </w:pPr>
      <w:r w:rsidRPr="003C3AD7">
        <w:rPr>
          <w:rStyle w:val="Style13ptBold"/>
        </w:rPr>
        <w:t xml:space="preserve">NCAI ’13 </w:t>
      </w:r>
      <w:r w:rsidRPr="003C3AD7">
        <w:rPr>
          <w:sz w:val="16"/>
          <w:szCs w:val="16"/>
        </w:rPr>
        <w:t>(National Congress of American Indians; 4/19/13; Organized legal body representing Native Americans, citing multiple GAO, BIE, and Congressional commission reports; NCAI, “</w:t>
      </w:r>
      <w:r w:rsidRPr="003C3AD7">
        <w:rPr>
          <w:szCs w:val="22"/>
          <w:u w:val="single"/>
        </w:rPr>
        <w:t xml:space="preserve">A Call to Honor the </w:t>
      </w:r>
      <w:r w:rsidRPr="003C3AD7">
        <w:rPr>
          <w:b/>
          <w:szCs w:val="22"/>
          <w:u w:val="single"/>
        </w:rPr>
        <w:t>Promises To Tribal Nations</w:t>
      </w:r>
      <w:r w:rsidRPr="003C3AD7">
        <w:rPr>
          <w:szCs w:val="22"/>
          <w:u w:val="single"/>
        </w:rPr>
        <w:t xml:space="preserve"> in the Federal </w:t>
      </w:r>
      <w:r w:rsidRPr="003C3AD7">
        <w:rPr>
          <w:b/>
          <w:szCs w:val="22"/>
          <w:u w:val="single"/>
        </w:rPr>
        <w:t>Budget</w:t>
      </w:r>
      <w:r w:rsidRPr="003C3AD7">
        <w:rPr>
          <w:sz w:val="16"/>
          <w:szCs w:val="16"/>
        </w:rPr>
        <w:t xml:space="preserve">,” </w:t>
      </w:r>
      <w:hyperlink r:id="rId24" w:history="1">
        <w:r w:rsidRPr="003C3AD7">
          <w:rPr>
            <w:rStyle w:val="Hyperlink"/>
            <w:sz w:val="16"/>
            <w:szCs w:val="16"/>
          </w:rPr>
          <w:t>http://www.ncai.org/resources/ncai_publications/honor-the-promises-the-tribal-nations-in-the-federal-budget)</w:t>
        </w:r>
      </w:hyperlink>
    </w:p>
    <w:p w14:paraId="2FDD1F17" w14:textId="77777777" w:rsidR="00152107" w:rsidRDefault="00152107" w:rsidP="00152107">
      <w:pPr>
        <w:rPr>
          <w:sz w:val="16"/>
        </w:rPr>
      </w:pPr>
      <w:r w:rsidRPr="003C3AD7">
        <w:rPr>
          <w:sz w:val="16"/>
        </w:rPr>
        <w:t xml:space="preserve">Education </w:t>
      </w:r>
      <w:r w:rsidRPr="003C3AD7">
        <w:rPr>
          <w:u w:val="single"/>
        </w:rPr>
        <w:t>Federal dollars</w:t>
      </w:r>
      <w:r w:rsidRPr="003C3AD7">
        <w:rPr>
          <w:sz w:val="16"/>
        </w:rPr>
        <w:t xml:space="preserve"> also help </w:t>
      </w:r>
      <w:r w:rsidRPr="003C3AD7">
        <w:rPr>
          <w:b/>
          <w:u w:val="single"/>
        </w:rPr>
        <w:t>pay for education</w:t>
      </w:r>
      <w:r w:rsidRPr="003C3AD7">
        <w:rPr>
          <w:u w:val="single"/>
        </w:rPr>
        <w:t xml:space="preserve"> in Indian Country</w:t>
      </w:r>
      <w:r w:rsidRPr="003C3AD7">
        <w:rPr>
          <w:sz w:val="16"/>
        </w:rPr>
        <w:t xml:space="preserve"> — </w:t>
      </w:r>
      <w:r w:rsidRPr="003C3AD7">
        <w:rPr>
          <w:u w:val="single"/>
        </w:rPr>
        <w:t xml:space="preserve">a major function that makes up a </w:t>
      </w:r>
      <w:r w:rsidRPr="003C3AD7">
        <w:rPr>
          <w:b/>
          <w:u w:val="single"/>
        </w:rPr>
        <w:t>basic</w:t>
      </w:r>
      <w:r w:rsidRPr="003C3AD7">
        <w:rPr>
          <w:sz w:val="16"/>
        </w:rPr>
        <w:t xml:space="preserve"> building </w:t>
      </w:r>
      <w:r w:rsidRPr="003C3AD7">
        <w:rPr>
          <w:b/>
          <w:u w:val="single"/>
        </w:rPr>
        <w:t>block</w:t>
      </w:r>
      <w:r w:rsidRPr="003C3AD7">
        <w:rPr>
          <w:u w:val="single"/>
        </w:rPr>
        <w:t xml:space="preserve"> of the economy. A majority of Native students attend public schools</w:t>
      </w:r>
      <w:r w:rsidRPr="003C3AD7">
        <w:rPr>
          <w:sz w:val="16"/>
        </w:rPr>
        <w:t xml:space="preserve">. During the 2010-11 school year, there were 378,000 AI/AN (alone) students in the U.S. public school system. During the same period, </w:t>
      </w:r>
      <w:r w:rsidRPr="003C3AD7">
        <w:rPr>
          <w:u w:val="single"/>
        </w:rPr>
        <w:t xml:space="preserve">there were </w:t>
      </w:r>
      <w:r w:rsidRPr="003C3AD7">
        <w:rPr>
          <w:b/>
          <w:u w:val="single"/>
        </w:rPr>
        <w:t>49,152 students</w:t>
      </w:r>
      <w:r w:rsidRPr="003C3AD7">
        <w:rPr>
          <w:u w:val="single"/>
        </w:rPr>
        <w:t xml:space="preserve"> in Bureau of Indian Education Schools</w:t>
      </w:r>
      <w:r w:rsidRPr="003C3AD7">
        <w:rPr>
          <w:sz w:val="16"/>
        </w:rPr>
        <w:t xml:space="preserve">.  The impact of sequestration will vary district to district and state to state for school districts. </w:t>
      </w:r>
      <w:r w:rsidRPr="003C3AD7">
        <w:rPr>
          <w:u w:val="single"/>
        </w:rPr>
        <w:t>Federal revenues vary in proportion for overall school operating budgets. Those districts where</w:t>
      </w:r>
      <w:r w:rsidRPr="003C3AD7">
        <w:rPr>
          <w:sz w:val="16"/>
        </w:rPr>
        <w:t xml:space="preserve"> the </w:t>
      </w:r>
      <w:r w:rsidRPr="003C3AD7">
        <w:rPr>
          <w:u w:val="single"/>
        </w:rPr>
        <w:t xml:space="preserve">federal revenues are a </w:t>
      </w:r>
      <w:r w:rsidRPr="003C3AD7">
        <w:rPr>
          <w:b/>
          <w:u w:val="single"/>
        </w:rPr>
        <w:t>larger portion</w:t>
      </w:r>
      <w:r w:rsidRPr="003C3AD7">
        <w:rPr>
          <w:u w:val="single"/>
        </w:rPr>
        <w:t xml:space="preserve"> of their</w:t>
      </w:r>
      <w:r w:rsidRPr="003C3AD7">
        <w:rPr>
          <w:sz w:val="16"/>
        </w:rPr>
        <w:t xml:space="preserve"> overall operating </w:t>
      </w:r>
      <w:r w:rsidRPr="003C3AD7">
        <w:rPr>
          <w:u w:val="single"/>
        </w:rPr>
        <w:t>budget will feel a deeper impact</w:t>
      </w:r>
      <w:r w:rsidRPr="003C3AD7">
        <w:rPr>
          <w:sz w:val="16"/>
        </w:rPr>
        <w:t xml:space="preserve">. Figure 5 shows a map of school districts nationally and their respective proportions of federal revenue for their school budgets, with the darker blue districts having federal revenues chipping in more than 50 percent of their budgets. </w:t>
      </w:r>
      <w:r w:rsidRPr="003C3AD7">
        <w:rPr>
          <w:u w:val="single"/>
        </w:rPr>
        <w:t xml:space="preserve">Across the nation, </w:t>
      </w:r>
      <w:r w:rsidRPr="003C3AD7">
        <w:rPr>
          <w:b/>
          <w:u w:val="single"/>
        </w:rPr>
        <w:t>federal dollars</w:t>
      </w:r>
      <w:r w:rsidRPr="003C3AD7">
        <w:rPr>
          <w:u w:val="single"/>
        </w:rPr>
        <w:t xml:space="preserve"> represented 12.3 percent of school revenues</w:t>
      </w:r>
      <w:r w:rsidRPr="003C3AD7">
        <w:rPr>
          <w:sz w:val="16"/>
        </w:rPr>
        <w:t xml:space="preserve"> in FY10, on average. </w:t>
      </w:r>
      <w:r w:rsidRPr="003C3AD7">
        <w:rPr>
          <w:u w:val="single"/>
        </w:rPr>
        <w:t>In most school districts, education is funded largely by state and local governments</w:t>
      </w:r>
      <w:r w:rsidRPr="003C3AD7">
        <w:rPr>
          <w:sz w:val="16"/>
        </w:rPr>
        <w:t xml:space="preserve">, with the federal government contributing between 10 to 20 percent. </w:t>
      </w:r>
      <w:r w:rsidRPr="003C3AD7">
        <w:rPr>
          <w:u w:val="single"/>
        </w:rPr>
        <w:t>However, schools on Indian reservations</w:t>
      </w:r>
      <w:r w:rsidRPr="003C3AD7">
        <w:rPr>
          <w:sz w:val="16"/>
        </w:rPr>
        <w:t xml:space="preserve"> and military bases </w:t>
      </w:r>
      <w:r w:rsidRPr="003C3AD7">
        <w:rPr>
          <w:u w:val="single"/>
        </w:rPr>
        <w:t xml:space="preserve">are on </w:t>
      </w:r>
      <w:r w:rsidRPr="003C3AD7">
        <w:rPr>
          <w:b/>
          <w:u w:val="single"/>
        </w:rPr>
        <w:t>tax-exempt</w:t>
      </w:r>
      <w:r w:rsidRPr="003C3AD7">
        <w:rPr>
          <w:u w:val="single"/>
        </w:rPr>
        <w:t xml:space="preserve"> land. Unable to raise funds from taxes, Indian reservation</w:t>
      </w:r>
      <w:r w:rsidRPr="003C3AD7">
        <w:rPr>
          <w:sz w:val="16"/>
        </w:rPr>
        <w:t xml:space="preserve"> and military </w:t>
      </w:r>
      <w:r w:rsidRPr="003C3AD7">
        <w:rPr>
          <w:u w:val="single"/>
        </w:rPr>
        <w:t>schools</w:t>
      </w:r>
      <w:r w:rsidRPr="003C3AD7">
        <w:rPr>
          <w:sz w:val="16"/>
        </w:rPr>
        <w:t xml:space="preserve"> depend more heavily </w:t>
      </w:r>
      <w:r w:rsidRPr="003C3AD7">
        <w:rPr>
          <w:u w:val="single"/>
        </w:rPr>
        <w:t xml:space="preserve">on </w:t>
      </w:r>
      <w:r w:rsidRPr="003C3AD7">
        <w:rPr>
          <w:b/>
          <w:u w:val="single"/>
        </w:rPr>
        <w:t>federal a</w:t>
      </w:r>
      <w:r w:rsidRPr="003C3AD7">
        <w:rPr>
          <w:u w:val="single"/>
        </w:rPr>
        <w:t>id</w:t>
      </w:r>
      <w:r w:rsidRPr="003C3AD7">
        <w:rPr>
          <w:sz w:val="16"/>
        </w:rPr>
        <w:t xml:space="preserve">. In addition to funds for poor and disabled children, </w:t>
      </w:r>
      <w:r w:rsidRPr="003C3AD7">
        <w:rPr>
          <w:u w:val="single"/>
        </w:rPr>
        <w:t>schools on federal land also receive Impact Aid</w:t>
      </w:r>
      <w:r w:rsidRPr="003C3AD7">
        <w:rPr>
          <w:sz w:val="16"/>
        </w:rPr>
        <w:t xml:space="preserve">, intended </w:t>
      </w:r>
      <w:r w:rsidRPr="003C3AD7">
        <w:rPr>
          <w:u w:val="single"/>
        </w:rPr>
        <w:t xml:space="preserve">to make up for the lack of </w:t>
      </w:r>
      <w:r w:rsidRPr="003C3AD7">
        <w:rPr>
          <w:b/>
          <w:u w:val="single"/>
        </w:rPr>
        <w:t>property-tax revenue</w:t>
      </w:r>
      <w:r w:rsidRPr="003C3AD7">
        <w:rPr>
          <w:sz w:val="16"/>
        </w:rPr>
        <w:t>.</w:t>
      </w:r>
    </w:p>
    <w:p w14:paraId="6832713E" w14:textId="77777777" w:rsidR="00863F51" w:rsidRDefault="00863F51" w:rsidP="00863F51"/>
    <w:p w14:paraId="722F53AD" w14:textId="77777777" w:rsidR="00863F51" w:rsidRPr="00443996" w:rsidRDefault="00863F51" w:rsidP="00863F51"/>
    <w:p w14:paraId="417EBC4A" w14:textId="77777777" w:rsidR="00863F51" w:rsidRPr="00CE5D3A" w:rsidRDefault="00863F51" w:rsidP="00863F51">
      <w:pPr>
        <w:rPr>
          <w:sz w:val="16"/>
        </w:rPr>
      </w:pPr>
    </w:p>
    <w:p w14:paraId="4D41BCB1" w14:textId="77777777" w:rsidR="00863F51" w:rsidRPr="003C3AD7" w:rsidRDefault="00863F51" w:rsidP="00863F51">
      <w:pPr>
        <w:pStyle w:val="Heading2"/>
      </w:pPr>
      <w:r w:rsidRPr="003C3AD7">
        <w:t>2AC</w:t>
      </w:r>
      <w:r>
        <w:t xml:space="preserve"> Case</w:t>
      </w:r>
    </w:p>
    <w:p w14:paraId="6DF0A339" w14:textId="77777777" w:rsidR="00863F51" w:rsidRPr="003C3AD7" w:rsidRDefault="00863F51" w:rsidP="00863F51">
      <w:pPr>
        <w:pStyle w:val="Heading3"/>
      </w:pPr>
      <w:r w:rsidRPr="003C3AD7">
        <w:t>I/L – Funding Key</w:t>
      </w:r>
    </w:p>
    <w:p w14:paraId="43B2A224" w14:textId="77777777" w:rsidR="00863F51" w:rsidRPr="003C3AD7" w:rsidRDefault="00863F51" w:rsidP="00863F51">
      <w:pPr>
        <w:pStyle w:val="Heading4"/>
      </w:pPr>
      <w:r w:rsidRPr="003C3AD7">
        <w:t xml:space="preserve">Funding is the </w:t>
      </w:r>
      <w:r w:rsidRPr="003C3AD7">
        <w:rPr>
          <w:u w:val="single"/>
        </w:rPr>
        <w:t>key</w:t>
      </w:r>
      <w:r w:rsidRPr="003C3AD7">
        <w:t xml:space="preserve"> reason – understaffed and overstretched schools have left </w:t>
      </w:r>
      <w:r w:rsidRPr="003C3AD7">
        <w:rPr>
          <w:u w:val="single"/>
        </w:rPr>
        <w:t>gaping</w:t>
      </w:r>
      <w:r w:rsidRPr="003C3AD7">
        <w:t xml:space="preserve"> holes in safety systems.</w:t>
      </w:r>
    </w:p>
    <w:p w14:paraId="3703103A" w14:textId="77777777" w:rsidR="00863F51" w:rsidRPr="003C3AD7" w:rsidRDefault="00863F51" w:rsidP="00863F51">
      <w:r w:rsidRPr="003C3AD7">
        <w:rPr>
          <w:rStyle w:val="Style13ptBold"/>
        </w:rPr>
        <w:t xml:space="preserve">Melmer ’16 </w:t>
      </w:r>
      <w:r w:rsidRPr="003C3AD7">
        <w:rPr>
          <w:sz w:val="16"/>
          <w:szCs w:val="16"/>
        </w:rPr>
        <w:t xml:space="preserve">(David; 3/14/16; Operator of Indianz.com, a blog formed in a partnership with Lakota Immersion Daycare, citing three GAO studies and a House Investigation on BIA accountability; Indianz.com, “Bureau of Indian Affairs slammed for safety conditions at schools,” </w:t>
      </w:r>
      <w:hyperlink r:id="rId25" w:history="1">
        <w:r w:rsidRPr="003C3AD7">
          <w:rPr>
            <w:rStyle w:val="Hyperlink"/>
            <w:sz w:val="16"/>
            <w:szCs w:val="16"/>
          </w:rPr>
          <w:t>https://www.indianz.com/News/2016/03/14/bureau-of-indian-affairs-slamm.asp)</w:t>
        </w:r>
      </w:hyperlink>
    </w:p>
    <w:p w14:paraId="0B92500C" w14:textId="77777777" w:rsidR="00863F51" w:rsidRPr="003C3AD7" w:rsidRDefault="00863F51" w:rsidP="00863F51">
      <w:pPr>
        <w:rPr>
          <w:sz w:val="16"/>
        </w:rPr>
      </w:pPr>
      <w:r w:rsidRPr="003C3AD7">
        <w:rPr>
          <w:u w:val="single"/>
        </w:rPr>
        <w:t xml:space="preserve">"Congress needs to spend </w:t>
      </w:r>
      <w:r w:rsidRPr="003C3AD7">
        <w:rPr>
          <w:b/>
          <w:u w:val="single"/>
        </w:rPr>
        <w:t>whatever it takes</w:t>
      </w:r>
      <w:r w:rsidRPr="003C3AD7">
        <w:rPr>
          <w:u w:val="single"/>
        </w:rPr>
        <w:t xml:space="preserve"> to fix</w:t>
      </w:r>
      <w:r w:rsidRPr="003C3AD7">
        <w:rPr>
          <w:sz w:val="16"/>
        </w:rPr>
        <w:t xml:space="preserve"> these </w:t>
      </w:r>
      <w:r w:rsidRPr="003C3AD7">
        <w:rPr>
          <w:u w:val="single"/>
        </w:rPr>
        <w:t>schools,"</w:t>
      </w:r>
      <w:r w:rsidRPr="003C3AD7">
        <w:rPr>
          <w:sz w:val="16"/>
        </w:rPr>
        <w:t xml:space="preserve"> Rep. Betty McCollum (D-Minnesota), the top Democrat on the subcommittee, said at the National Congress of American Indians winter session last month. McCollum's panel is taking a closer look at the issue at a hearing on Wednesday. Top BIA and BIE officials will be discussing their fiscal year 2017 budget request and the conditions at the schools. Melissa Emrey-Arras, the director of Education, Workforce, and Income Security at GAO and the author of the report, is also on the witness list. Her findings indicate that </w:t>
      </w:r>
      <w:r w:rsidRPr="003C3AD7">
        <w:rPr>
          <w:b/>
          <w:u w:val="single"/>
        </w:rPr>
        <w:t>staff shortages</w:t>
      </w:r>
      <w:r w:rsidRPr="003C3AD7">
        <w:rPr>
          <w:u w:val="single"/>
        </w:rPr>
        <w:t xml:space="preserve"> and</w:t>
      </w:r>
      <w:r w:rsidRPr="003C3AD7">
        <w:rPr>
          <w:sz w:val="16"/>
        </w:rPr>
        <w:t xml:space="preserve"> staff </w:t>
      </w:r>
      <w:r w:rsidRPr="003C3AD7">
        <w:rPr>
          <w:u w:val="single"/>
        </w:rPr>
        <w:t>disparities were a major reason for</w:t>
      </w:r>
      <w:r w:rsidRPr="003C3AD7">
        <w:rPr>
          <w:sz w:val="16"/>
        </w:rPr>
        <w:t xml:space="preserve"> the </w:t>
      </w:r>
      <w:r w:rsidRPr="003C3AD7">
        <w:rPr>
          <w:u w:val="single"/>
        </w:rPr>
        <w:t xml:space="preserve">inadequate inspections. "For example, one region has two schools with </w:t>
      </w:r>
      <w:r w:rsidRPr="003C3AD7">
        <w:rPr>
          <w:b/>
          <w:u w:val="single"/>
        </w:rPr>
        <w:t>one safety inspector</w:t>
      </w:r>
      <w:r w:rsidRPr="003C3AD7">
        <w:rPr>
          <w:sz w:val="16"/>
        </w:rPr>
        <w:t xml:space="preserve"> position, </w:t>
      </w:r>
      <w:r w:rsidRPr="003C3AD7">
        <w:rPr>
          <w:u w:val="single"/>
        </w:rPr>
        <w:t>while another region has 32 schools with one safety inspector</w:t>
      </w:r>
      <w:r w:rsidRPr="003C3AD7">
        <w:rPr>
          <w:sz w:val="16"/>
        </w:rPr>
        <w:t xml:space="preserve"> position," the GAO wrote. </w:t>
      </w:r>
      <w:r w:rsidRPr="003C3AD7">
        <w:rPr>
          <w:u w:val="single"/>
        </w:rPr>
        <w:t>There were deeper issues</w:t>
      </w:r>
      <w:r w:rsidRPr="003C3AD7">
        <w:rPr>
          <w:sz w:val="16"/>
        </w:rPr>
        <w:t xml:space="preserve"> too. For example, </w:t>
      </w:r>
      <w:r w:rsidRPr="003C3AD7">
        <w:rPr>
          <w:u w:val="single"/>
        </w:rPr>
        <w:t>the BIA hasn't updated its inspection guidance since 2004</w:t>
      </w:r>
      <w:r w:rsidRPr="003C3AD7">
        <w:rPr>
          <w:sz w:val="16"/>
        </w:rPr>
        <w:t xml:space="preserve">, the report said. And the </w:t>
      </w:r>
      <w:r w:rsidRPr="003C3AD7">
        <w:rPr>
          <w:u w:val="single"/>
        </w:rPr>
        <w:t xml:space="preserve">guidance is not applied in a </w:t>
      </w:r>
      <w:r w:rsidRPr="003C3AD7">
        <w:rPr>
          <w:b/>
          <w:u w:val="single"/>
        </w:rPr>
        <w:t>consistent manner</w:t>
      </w:r>
      <w:r w:rsidRPr="003C3AD7">
        <w:rPr>
          <w:sz w:val="16"/>
        </w:rPr>
        <w:t xml:space="preserve"> -- </w:t>
      </w:r>
      <w:r w:rsidRPr="003C3AD7">
        <w:rPr>
          <w:u w:val="single"/>
        </w:rPr>
        <w:t>one inspector</w:t>
      </w:r>
      <w:r w:rsidRPr="003C3AD7">
        <w:rPr>
          <w:sz w:val="16"/>
        </w:rPr>
        <w:t xml:space="preserve"> reportedly </w:t>
      </w:r>
      <w:r w:rsidRPr="003C3AD7">
        <w:rPr>
          <w:u w:val="single"/>
        </w:rPr>
        <w:t>declared</w:t>
      </w:r>
      <w:r w:rsidRPr="003C3AD7">
        <w:rPr>
          <w:sz w:val="16"/>
        </w:rPr>
        <w:t xml:space="preserve"> one facility, which included </w:t>
      </w:r>
      <w:r w:rsidRPr="003C3AD7">
        <w:rPr>
          <w:u w:val="single"/>
        </w:rPr>
        <w:t>34 buildings</w:t>
      </w:r>
      <w:r w:rsidRPr="003C3AD7">
        <w:rPr>
          <w:sz w:val="16"/>
        </w:rPr>
        <w:t xml:space="preserve">, was </w:t>
      </w:r>
      <w:r w:rsidRPr="003C3AD7">
        <w:rPr>
          <w:u w:val="single"/>
        </w:rPr>
        <w:t>safe without stepping outside of his car</w:t>
      </w:r>
      <w:r w:rsidRPr="003C3AD7">
        <w:rPr>
          <w:sz w:val="16"/>
        </w:rPr>
        <w:t xml:space="preserve">, staff told the GAO. </w:t>
      </w:r>
      <w:r w:rsidRPr="003C3AD7">
        <w:rPr>
          <w:u w:val="single"/>
        </w:rPr>
        <w:t>The Indian Health Service came</w:t>
      </w:r>
      <w:r w:rsidRPr="003C3AD7">
        <w:rPr>
          <w:sz w:val="16"/>
        </w:rPr>
        <w:t xml:space="preserve"> to the school's request and </w:t>
      </w:r>
      <w:r w:rsidRPr="003C3AD7">
        <w:rPr>
          <w:u w:val="single"/>
        </w:rPr>
        <w:t xml:space="preserve">identified "multiple serious </w:t>
      </w:r>
      <w:r w:rsidRPr="003C3AD7">
        <w:rPr>
          <w:b/>
          <w:u w:val="single"/>
        </w:rPr>
        <w:t>safety and health problems</w:t>
      </w:r>
      <w:r w:rsidRPr="003C3AD7">
        <w:rPr>
          <w:u w:val="single"/>
        </w:rPr>
        <w:t>,"</w:t>
      </w:r>
      <w:r w:rsidRPr="003C3AD7">
        <w:rPr>
          <w:sz w:val="16"/>
        </w:rPr>
        <w:t xml:space="preserve"> the GAO wrote. On a broader level, </w:t>
      </w:r>
      <w:r w:rsidRPr="003C3AD7">
        <w:rPr>
          <w:u w:val="single"/>
        </w:rPr>
        <w:t xml:space="preserve">inspectors appear to be failing to collect </w:t>
      </w:r>
      <w:r w:rsidRPr="003C3AD7">
        <w:rPr>
          <w:b/>
          <w:u w:val="single"/>
        </w:rPr>
        <w:t>fire safety</w:t>
      </w:r>
      <w:r w:rsidRPr="003C3AD7">
        <w:rPr>
          <w:u w:val="single"/>
        </w:rPr>
        <w:t xml:space="preserve"> information</w:t>
      </w:r>
      <w:r w:rsidRPr="003C3AD7">
        <w:rPr>
          <w:sz w:val="16"/>
        </w:rPr>
        <w:t xml:space="preserve">, according to the report. </w:t>
      </w:r>
      <w:r w:rsidRPr="003C3AD7">
        <w:rPr>
          <w:u w:val="single"/>
        </w:rPr>
        <w:t>The BIA doesn't know the conditions of fire alarms and sprinklers</w:t>
      </w:r>
      <w:r w:rsidRPr="003C3AD7">
        <w:rPr>
          <w:sz w:val="16"/>
        </w:rPr>
        <w:t xml:space="preserve"> at dozens of schools as a result, the GAO said. The GAO, members of Congress from both parties and the Inspector General at the Department of the Interior have long been disclosing alarming conditions at Indian schools. But </w:t>
      </w:r>
      <w:r w:rsidRPr="003C3AD7">
        <w:rPr>
          <w:u w:val="single"/>
        </w:rPr>
        <w:t>funding for replac</w:t>
      </w:r>
      <w:r w:rsidRPr="003C3AD7">
        <w:rPr>
          <w:szCs w:val="22"/>
          <w:u w:val="single"/>
        </w:rPr>
        <w:t>ement</w:t>
      </w:r>
      <w:r w:rsidRPr="003C3AD7">
        <w:rPr>
          <w:sz w:val="16"/>
        </w:rPr>
        <w:t xml:space="preserve"> schools essentially </w:t>
      </w:r>
      <w:r w:rsidRPr="003C3AD7">
        <w:rPr>
          <w:b/>
          <w:u w:val="single"/>
        </w:rPr>
        <w:t>ground to a halt</w:t>
      </w:r>
      <w:r w:rsidRPr="003C3AD7">
        <w:rPr>
          <w:sz w:val="16"/>
        </w:rPr>
        <w:t xml:space="preserve"> during the second half of the Bush administration </w:t>
      </w:r>
      <w:r w:rsidRPr="003C3AD7">
        <w:rPr>
          <w:u w:val="single"/>
        </w:rPr>
        <w:t>amid concerns from certain lawmakers</w:t>
      </w:r>
      <w:r w:rsidRPr="003C3AD7">
        <w:rPr>
          <w:sz w:val="16"/>
        </w:rPr>
        <w:t xml:space="preserve">. The BIA's school construction priority list, as a result, hasn't been updated since 2004. The process is finally restarting this year as a result of attention from McColum's subcommittee and the Obama administration. But </w:t>
      </w:r>
      <w:r w:rsidRPr="003C3AD7">
        <w:rPr>
          <w:u w:val="single"/>
        </w:rPr>
        <w:t xml:space="preserve">funding </w:t>
      </w:r>
      <w:r w:rsidRPr="003C3AD7">
        <w:rPr>
          <w:b/>
          <w:u w:val="single"/>
        </w:rPr>
        <w:t>remains scarce</w:t>
      </w:r>
      <w:r w:rsidRPr="003C3AD7">
        <w:rPr>
          <w:u w:val="single"/>
        </w:rPr>
        <w:t>. Ten of the most deficient schools are competing for just 5 spots</w:t>
      </w:r>
      <w:r w:rsidRPr="003C3AD7">
        <w:rPr>
          <w:sz w:val="16"/>
        </w:rPr>
        <w:t xml:space="preserve"> on the new list. </w:t>
      </w:r>
      <w:r w:rsidRPr="003C3AD7">
        <w:rPr>
          <w:u w:val="single"/>
        </w:rPr>
        <w:t xml:space="preserve">Congress will still have to </w:t>
      </w:r>
      <w:r w:rsidRPr="003C3AD7">
        <w:rPr>
          <w:b/>
          <w:u w:val="single"/>
        </w:rPr>
        <w:t>appropriate the funding</w:t>
      </w:r>
      <w:r w:rsidRPr="003C3AD7">
        <w:rPr>
          <w:sz w:val="16"/>
        </w:rPr>
        <w:t xml:space="preserve"> to carry out those projects in the coming fiscal years.</w:t>
      </w:r>
    </w:p>
    <w:p w14:paraId="0715A113" w14:textId="77777777" w:rsidR="00863F51" w:rsidRPr="003C3AD7" w:rsidRDefault="00863F51" w:rsidP="00863F51">
      <w:pPr>
        <w:pStyle w:val="Heading4"/>
      </w:pPr>
      <w:r w:rsidRPr="003C3AD7">
        <w:t xml:space="preserve">School funding is the key internal-link – resolves problems within the BIE and ensures quality conditions. </w:t>
      </w:r>
    </w:p>
    <w:p w14:paraId="63D0F8AB" w14:textId="77777777" w:rsidR="00863F51" w:rsidRPr="003C3AD7" w:rsidRDefault="00863F51" w:rsidP="00863F51">
      <w:r w:rsidRPr="003C3AD7">
        <w:rPr>
          <w:rStyle w:val="Style13ptBold"/>
        </w:rPr>
        <w:t xml:space="preserve">MWAN ‘16* </w:t>
      </w:r>
      <w:r w:rsidRPr="003C3AD7">
        <w:rPr>
          <w:sz w:val="16"/>
          <w:szCs w:val="16"/>
        </w:rPr>
        <w:t xml:space="preserve">(Medical Whistleblowers Advocacy Network; No date, but cites funding data from 2016; Human rights non-profit dedicated to upholding the first convention on human rights, citing a House Committee, Senator Tom Udall, and Bureau of Indian Education funding; Change.org, “Increase Funding to Improve the Education of Native Americans,” </w:t>
      </w:r>
      <w:hyperlink r:id="rId26" w:history="1">
        <w:r w:rsidRPr="003C3AD7">
          <w:rPr>
            <w:rStyle w:val="Hyperlink"/>
            <w:sz w:val="16"/>
            <w:szCs w:val="16"/>
          </w:rPr>
          <w:t>https://www.change.org/p/increase-funding-to-improve-the-education-of-native-americans)</w:t>
        </w:r>
      </w:hyperlink>
      <w:r w:rsidRPr="003C3AD7">
        <w:rPr>
          <w:sz w:val="16"/>
          <w:szCs w:val="16"/>
        </w:rPr>
        <w:t xml:space="preserve"> *Grammar corrected</w:t>
      </w:r>
    </w:p>
    <w:p w14:paraId="62E09CBF" w14:textId="77777777" w:rsidR="00863F51" w:rsidRDefault="00863F51" w:rsidP="00863F51">
      <w:pPr>
        <w:rPr>
          <w:sz w:val="16"/>
        </w:rPr>
      </w:pPr>
      <w:r w:rsidRPr="003C3AD7">
        <w:rPr>
          <w:u w:val="single"/>
        </w:rPr>
        <w:t>The</w:t>
      </w:r>
      <w:r w:rsidRPr="003C3AD7">
        <w:rPr>
          <w:sz w:val="16"/>
        </w:rPr>
        <w:t xml:space="preserve"> Bureau of Indian Education </w:t>
      </w:r>
      <w:r w:rsidRPr="003C3AD7">
        <w:rPr>
          <w:u w:val="single"/>
        </w:rPr>
        <w:t>(BIE) is responsible for 183</w:t>
      </w:r>
      <w:r w:rsidRPr="003C3AD7">
        <w:rPr>
          <w:sz w:val="16"/>
        </w:rPr>
        <w:t xml:space="preserve"> Bureau-funded </w:t>
      </w:r>
      <w:r w:rsidRPr="003C3AD7">
        <w:rPr>
          <w:u w:val="single"/>
        </w:rPr>
        <w:t>elementary and secondary schools, located on 64 reservations</w:t>
      </w:r>
      <w:r w:rsidRPr="003C3AD7">
        <w:rPr>
          <w:sz w:val="16"/>
        </w:rPr>
        <w:t xml:space="preserve"> in 23 states, served </w:t>
      </w:r>
      <w:r w:rsidRPr="003C3AD7">
        <w:rPr>
          <w:u w:val="single"/>
        </w:rPr>
        <w:t xml:space="preserve">[serving] </w:t>
      </w:r>
      <w:r w:rsidRPr="003C3AD7">
        <w:rPr>
          <w:sz w:val="16"/>
        </w:rPr>
        <w:t xml:space="preserve">approximately </w:t>
      </w:r>
      <w:r w:rsidRPr="003C3AD7">
        <w:rPr>
          <w:b/>
          <w:u w:val="single"/>
        </w:rPr>
        <w:t>42,000 Indian students</w:t>
      </w:r>
      <w:r w:rsidRPr="003C3AD7">
        <w:rPr>
          <w:sz w:val="16"/>
        </w:rPr>
        <w:t xml:space="preserve">. Of these, </w:t>
      </w:r>
      <w:r w:rsidRPr="003C3AD7">
        <w:rPr>
          <w:u w:val="single"/>
        </w:rPr>
        <w:t>59 are BIE-operated and 124 are tribally operated under</w:t>
      </w:r>
      <w:r w:rsidRPr="003C3AD7">
        <w:rPr>
          <w:sz w:val="16"/>
        </w:rPr>
        <w:t xml:space="preserve"> BIE contracts or </w:t>
      </w:r>
      <w:r w:rsidRPr="003C3AD7">
        <w:rPr>
          <w:u w:val="single"/>
        </w:rPr>
        <w:t>grants</w:t>
      </w:r>
      <w:r w:rsidRPr="003C3AD7">
        <w:rPr>
          <w:sz w:val="16"/>
        </w:rPr>
        <w:t xml:space="preserve">. The Bureau also funds or operates off-reservation boarding schools and peripheral dormitories near reservations for students attending public schools. The BIE also serves American Indian and Alaska Native post secondary students through higher education scholarships and support funding for tribal colleges and universities. The BIE directly operates two post secondary institutions: the Haskell Indian Nations University (HINU) in Lawrence, Kansas, and the Southwest Indian Polytechnic Institute (SIPI) in Albuquerque, New Mexico.  </w:t>
      </w:r>
      <w:r w:rsidRPr="003C3AD7">
        <w:rPr>
          <w:u w:val="single"/>
        </w:rPr>
        <w:t>These students represent federally recognized tribes</w:t>
      </w:r>
      <w:r w:rsidRPr="003C3AD7">
        <w:rPr>
          <w:sz w:val="16"/>
        </w:rPr>
        <w:t xml:space="preserve"> from across the United States </w:t>
      </w:r>
      <w:r w:rsidRPr="003C3AD7">
        <w:rPr>
          <w:u w:val="single"/>
        </w:rPr>
        <w:t>and are</w:t>
      </w:r>
      <w:r w:rsidRPr="003C3AD7">
        <w:rPr>
          <w:sz w:val="16"/>
        </w:rPr>
        <w:t xml:space="preserve"> as </w:t>
      </w:r>
      <w:r w:rsidRPr="003C3AD7">
        <w:rPr>
          <w:u w:val="single"/>
        </w:rPr>
        <w:t>culturally diverse</w:t>
      </w:r>
      <w:r w:rsidRPr="003C3AD7">
        <w:rPr>
          <w:sz w:val="16"/>
        </w:rPr>
        <w:t xml:space="preserve"> as imaginable.  </w:t>
      </w:r>
      <w:r w:rsidRPr="003C3AD7">
        <w:rPr>
          <w:u w:val="single"/>
        </w:rPr>
        <w:t>The 2003 funding level</w:t>
      </w:r>
      <w:r w:rsidRPr="003C3AD7">
        <w:rPr>
          <w:sz w:val="16"/>
        </w:rPr>
        <w:t xml:space="preserve"> of $293 million </w:t>
      </w:r>
      <w:r w:rsidRPr="003C3AD7">
        <w:rPr>
          <w:u w:val="single"/>
        </w:rPr>
        <w:t>has dropped to</w:t>
      </w:r>
      <w:r w:rsidRPr="003C3AD7">
        <w:rPr>
          <w:sz w:val="16"/>
        </w:rPr>
        <w:t xml:space="preserve"> now </w:t>
      </w:r>
      <w:r w:rsidRPr="003C3AD7">
        <w:rPr>
          <w:u w:val="single"/>
        </w:rPr>
        <w:t>only $53 million</w:t>
      </w:r>
      <w:r w:rsidRPr="003C3AD7">
        <w:rPr>
          <w:sz w:val="16"/>
        </w:rPr>
        <w:t xml:space="preserve"> and therefore </w:t>
      </w:r>
      <w:r w:rsidRPr="003C3AD7">
        <w:rPr>
          <w:u w:val="single"/>
        </w:rPr>
        <w:t xml:space="preserve">the BIA has </w:t>
      </w:r>
      <w:r w:rsidRPr="003C3AD7">
        <w:rPr>
          <w:b/>
          <w:u w:val="single"/>
        </w:rPr>
        <w:t>failed to live up</w:t>
      </w:r>
      <w:r w:rsidRPr="003C3AD7">
        <w:rPr>
          <w:u w:val="single"/>
        </w:rPr>
        <w:t xml:space="preserve"> to its responsibilities for protecting</w:t>
      </w:r>
      <w:r w:rsidRPr="003C3AD7">
        <w:rPr>
          <w:sz w:val="16"/>
        </w:rPr>
        <w:t xml:space="preserve"> the </w:t>
      </w:r>
      <w:r w:rsidRPr="003C3AD7">
        <w:rPr>
          <w:b/>
          <w:u w:val="single"/>
        </w:rPr>
        <w:t>health and safety</w:t>
      </w:r>
      <w:r w:rsidRPr="003C3AD7">
        <w:rPr>
          <w:u w:val="single"/>
        </w:rPr>
        <w:t xml:space="preserve"> of Indian school children</w:t>
      </w:r>
      <w:r w:rsidRPr="003C3AD7">
        <w:rPr>
          <w:sz w:val="16"/>
        </w:rPr>
        <w:t xml:space="preserve"> and college students.  </w:t>
      </w:r>
      <w:r w:rsidRPr="003C3AD7">
        <w:rPr>
          <w:u w:val="single"/>
        </w:rPr>
        <w:t xml:space="preserve">The </w:t>
      </w:r>
      <w:r w:rsidRPr="003C3AD7">
        <w:rPr>
          <w:b/>
          <w:u w:val="single"/>
        </w:rPr>
        <w:t>backlog</w:t>
      </w:r>
      <w:r w:rsidRPr="003C3AD7">
        <w:rPr>
          <w:u w:val="single"/>
        </w:rPr>
        <w:t xml:space="preserve"> in construction and maintenance of facilities has impacted</w:t>
      </w:r>
      <w:r w:rsidRPr="003C3AD7">
        <w:rPr>
          <w:sz w:val="16"/>
        </w:rPr>
        <w:t xml:space="preserve"> the </w:t>
      </w:r>
      <w:r w:rsidRPr="003C3AD7">
        <w:rPr>
          <w:u w:val="single"/>
        </w:rPr>
        <w:t>safety of those that attend including serious structural deficiencies, lack o</w:t>
      </w:r>
      <w:r w:rsidRPr="003C3AD7">
        <w:rPr>
          <w:sz w:val="16"/>
        </w:rPr>
        <w:t xml:space="preserve">f handicapped </w:t>
      </w:r>
      <w:r w:rsidRPr="003C3AD7">
        <w:rPr>
          <w:u w:val="single"/>
        </w:rPr>
        <w:t>accessibility, and violations of</w:t>
      </w:r>
      <w:r w:rsidRPr="003C3AD7">
        <w:rPr>
          <w:sz w:val="16"/>
        </w:rPr>
        <w:t xml:space="preserve"> building and </w:t>
      </w:r>
      <w:r w:rsidRPr="003C3AD7">
        <w:rPr>
          <w:u w:val="single"/>
        </w:rPr>
        <w:t>fire codes.  BIA has done nothing to remedy the situation</w:t>
      </w:r>
      <w:r w:rsidRPr="003C3AD7">
        <w:rPr>
          <w:sz w:val="16"/>
        </w:rPr>
        <w:t xml:space="preserve"> despite repeated requests by officials from schools throughout the system.  </w:t>
      </w:r>
      <w:r w:rsidRPr="003C3AD7">
        <w:rPr>
          <w:u w:val="single"/>
        </w:rPr>
        <w:t>Instead the BIA plans to cut more than $8 million in fundin</w:t>
      </w:r>
      <w:r w:rsidRPr="003C3AD7">
        <w:rPr>
          <w:sz w:val="16"/>
        </w:rPr>
        <w:t xml:space="preserve">g for future school construction and maintenance. </w:t>
      </w:r>
      <w:r w:rsidRPr="003C3AD7">
        <w:rPr>
          <w:b/>
          <w:u w:val="single"/>
        </w:rPr>
        <w:t>Cutbacks</w:t>
      </w:r>
      <w:r w:rsidRPr="003C3AD7">
        <w:rPr>
          <w:u w:val="single"/>
        </w:rPr>
        <w:t xml:space="preserve"> over several years have affected the schools’ academic capacity</w:t>
      </w:r>
      <w:r w:rsidRPr="003C3AD7">
        <w:rPr>
          <w:sz w:val="16"/>
        </w:rPr>
        <w:t xml:space="preserve"> also </w:t>
      </w:r>
      <w:r w:rsidRPr="003C3AD7">
        <w:rPr>
          <w:u w:val="single"/>
        </w:rPr>
        <w:t xml:space="preserve">as the BIE continues to hire and promote individuals who [have] </w:t>
      </w:r>
      <w:r w:rsidRPr="003C3AD7">
        <w:rPr>
          <w:b/>
          <w:u w:val="single"/>
        </w:rPr>
        <w:t>no</w:t>
      </w:r>
      <w:r w:rsidRPr="003C3AD7">
        <w:rPr>
          <w:sz w:val="16"/>
        </w:rPr>
        <w:t xml:space="preserve"> experience or </w:t>
      </w:r>
      <w:r w:rsidRPr="003C3AD7">
        <w:rPr>
          <w:b/>
          <w:u w:val="single"/>
        </w:rPr>
        <w:t>expertise</w:t>
      </w:r>
      <w:r w:rsidRPr="003C3AD7">
        <w:rPr>
          <w:sz w:val="16"/>
        </w:rPr>
        <w:t xml:space="preserve"> to run those schools.  The BIE is filling positions with people who cannot quality for like positions in the private sector because they are not properly qualified.  Even senior level managers are not qualified.  </w:t>
      </w:r>
      <w:r w:rsidRPr="003C3AD7">
        <w:rPr>
          <w:u w:val="single"/>
        </w:rPr>
        <w:t>We as a nation are obliged</w:t>
      </w:r>
      <w:r w:rsidRPr="003C3AD7">
        <w:rPr>
          <w:sz w:val="16"/>
        </w:rPr>
        <w:t xml:space="preserve">, collectively and individually, </w:t>
      </w:r>
      <w:r w:rsidRPr="003C3AD7">
        <w:rPr>
          <w:u w:val="single"/>
        </w:rPr>
        <w:t>to make quality education available to al</w:t>
      </w:r>
      <w:r w:rsidRPr="003C3AD7">
        <w:rPr>
          <w:sz w:val="16"/>
        </w:rPr>
        <w:t>l, accessible without any form of discrimination, acceptable in the light of international human rights standards and adaptable to the circumstances and in the best interest of the child.</w:t>
      </w:r>
    </w:p>
    <w:p w14:paraId="5DEA496A" w14:textId="77777777" w:rsidR="00863F51" w:rsidRPr="003C3AD7" w:rsidRDefault="00863F51" w:rsidP="00863F51">
      <w:pPr>
        <w:pStyle w:val="Heading3"/>
      </w:pPr>
      <w:r w:rsidRPr="003C3AD7">
        <w:t>SV – Implementation</w:t>
      </w:r>
    </w:p>
    <w:p w14:paraId="000F5548" w14:textId="77777777" w:rsidR="00863F51" w:rsidRPr="003C3AD7" w:rsidRDefault="00863F51" w:rsidP="00863F51">
      <w:pPr>
        <w:pStyle w:val="Heading4"/>
      </w:pPr>
      <w:r w:rsidRPr="003C3AD7">
        <w:t xml:space="preserve">Implementation decisions are left to communities.  </w:t>
      </w:r>
    </w:p>
    <w:p w14:paraId="6747629A" w14:textId="77777777" w:rsidR="00863F51" w:rsidRPr="003C3AD7" w:rsidRDefault="00863F51" w:rsidP="00863F51">
      <w:r w:rsidRPr="003C3AD7">
        <w:rPr>
          <w:rStyle w:val="Style13ptBold"/>
        </w:rPr>
        <w:t xml:space="preserve">DOE, citing Title VI, ’17 </w:t>
      </w:r>
      <w:r w:rsidRPr="003C3AD7">
        <w:rPr>
          <w:sz w:val="16"/>
          <w:szCs w:val="16"/>
        </w:rPr>
        <w:t xml:space="preserve">(Department of Education; 3/9/17; Federal branch responsible for national education policy, citing the formula grant standards for Title VI under NCLB and ESSA authority; DOE, “Indian Education—Formula Grants to Local Education Agencies,” </w:t>
      </w:r>
      <w:hyperlink r:id="rId27" w:history="1">
        <w:r w:rsidRPr="003C3AD7">
          <w:rPr>
            <w:rStyle w:val="Hyperlink"/>
            <w:sz w:val="16"/>
            <w:szCs w:val="16"/>
          </w:rPr>
          <w:t>https://www2.ed.gov/programs/indianformula/index.html)</w:t>
        </w:r>
      </w:hyperlink>
    </w:p>
    <w:p w14:paraId="389E97AC" w14:textId="77777777" w:rsidR="00863F51" w:rsidRDefault="00863F51" w:rsidP="00863F51">
      <w:pPr>
        <w:rPr>
          <w:sz w:val="16"/>
        </w:rPr>
      </w:pPr>
      <w:r w:rsidRPr="003C3AD7">
        <w:rPr>
          <w:sz w:val="16"/>
        </w:rPr>
        <w:t xml:space="preserve">Additional Information </w:t>
      </w:r>
      <w:r w:rsidRPr="003C3AD7">
        <w:rPr>
          <w:u w:val="single"/>
        </w:rPr>
        <w:t>The</w:t>
      </w:r>
      <w:r w:rsidRPr="003C3AD7">
        <w:rPr>
          <w:sz w:val="16"/>
        </w:rPr>
        <w:t xml:space="preserve"> Indian Education Formula Grant program provides </w:t>
      </w:r>
      <w:r w:rsidRPr="003C3AD7">
        <w:rPr>
          <w:u w:val="single"/>
        </w:rPr>
        <w:t>grants</w:t>
      </w:r>
      <w:r w:rsidRPr="003C3AD7">
        <w:rPr>
          <w:sz w:val="16"/>
        </w:rPr>
        <w:t xml:space="preserve"> to </w:t>
      </w:r>
      <w:r w:rsidRPr="003C3AD7">
        <w:rPr>
          <w:b/>
          <w:u w:val="single"/>
        </w:rPr>
        <w:t>support local educational agencies</w:t>
      </w:r>
      <w:r w:rsidRPr="003C3AD7">
        <w:rPr>
          <w:u w:val="single"/>
        </w:rPr>
        <w:t xml:space="preserve"> in their efforts to reform elementary and secondary school programs that serve Indian students</w:t>
      </w:r>
      <w:r w:rsidRPr="003C3AD7">
        <w:rPr>
          <w:sz w:val="16"/>
        </w:rPr>
        <w:t xml:space="preserve">. Annually each applicant develops and submits to the Department a comprehensive plan for meeting the needs of Indian children. </w:t>
      </w:r>
      <w:r w:rsidRPr="003C3AD7">
        <w:rPr>
          <w:u w:val="single"/>
        </w:rPr>
        <w:t>Applicants</w:t>
      </w:r>
      <w:r w:rsidRPr="003C3AD7">
        <w:rPr>
          <w:sz w:val="16"/>
        </w:rPr>
        <w:t xml:space="preserve"> must </w:t>
      </w:r>
      <w:r w:rsidRPr="003C3AD7">
        <w:rPr>
          <w:u w:val="single"/>
        </w:rPr>
        <w:t xml:space="preserve">develop this plan </w:t>
      </w:r>
      <w:r w:rsidRPr="003C3AD7">
        <w:rPr>
          <w:b/>
          <w:u w:val="single"/>
        </w:rPr>
        <w:t>in collaboration</w:t>
      </w:r>
      <w:r w:rsidRPr="003C3AD7">
        <w:rPr>
          <w:u w:val="single"/>
        </w:rPr>
        <w:t xml:space="preserve"> with a local committee comprised</w:t>
      </w:r>
      <w:r w:rsidRPr="003C3AD7">
        <w:rPr>
          <w:sz w:val="16"/>
        </w:rPr>
        <w:t xml:space="preserve"> primarily </w:t>
      </w:r>
      <w:r w:rsidRPr="003C3AD7">
        <w:rPr>
          <w:u w:val="single"/>
        </w:rPr>
        <w:t xml:space="preserve">of </w:t>
      </w:r>
      <w:r w:rsidRPr="003C3AD7">
        <w:rPr>
          <w:b/>
          <w:u w:val="single"/>
        </w:rPr>
        <w:t>parents and family members</w:t>
      </w:r>
      <w:r w:rsidRPr="003C3AD7">
        <w:rPr>
          <w:u w:val="single"/>
        </w:rPr>
        <w:t xml:space="preserve"> of Indian children and must include</w:t>
      </w:r>
      <w:r w:rsidRPr="003C3AD7">
        <w:rPr>
          <w:sz w:val="16"/>
        </w:rPr>
        <w:t xml:space="preserve"> student </w:t>
      </w:r>
      <w:r w:rsidRPr="003C3AD7">
        <w:rPr>
          <w:u w:val="single"/>
        </w:rPr>
        <w:t>performance goals</w:t>
      </w:r>
      <w:r w:rsidRPr="003C3AD7">
        <w:rPr>
          <w:sz w:val="16"/>
        </w:rPr>
        <w:t xml:space="preserve">, a description of professional </w:t>
      </w:r>
      <w:r w:rsidRPr="003C3AD7">
        <w:rPr>
          <w:u w:val="single"/>
        </w:rPr>
        <w:t>development activities</w:t>
      </w:r>
      <w:r w:rsidRPr="003C3AD7">
        <w:rPr>
          <w:sz w:val="16"/>
        </w:rPr>
        <w:t xml:space="preserve"> that the applicant will carry out, and </w:t>
      </w:r>
      <w:r w:rsidRPr="003C3AD7">
        <w:rPr>
          <w:u w:val="single"/>
        </w:rPr>
        <w:t>an explanation of how it will assess</w:t>
      </w:r>
      <w:r w:rsidRPr="003C3AD7">
        <w:rPr>
          <w:sz w:val="16"/>
        </w:rPr>
        <w:t xml:space="preserve"> students’ </w:t>
      </w:r>
      <w:r w:rsidRPr="003C3AD7">
        <w:rPr>
          <w:u w:val="single"/>
        </w:rPr>
        <w:t>progress</w:t>
      </w:r>
      <w:r w:rsidRPr="003C3AD7">
        <w:rPr>
          <w:sz w:val="16"/>
        </w:rPr>
        <w:t xml:space="preserve"> toward meeting its goals </w:t>
      </w:r>
      <w:r w:rsidRPr="003C3AD7">
        <w:rPr>
          <w:u w:val="single"/>
        </w:rPr>
        <w:t>and</w:t>
      </w:r>
      <w:r w:rsidRPr="003C3AD7">
        <w:rPr>
          <w:sz w:val="16"/>
        </w:rPr>
        <w:t xml:space="preserve"> will </w:t>
      </w:r>
      <w:r w:rsidRPr="003C3AD7">
        <w:rPr>
          <w:u w:val="single"/>
        </w:rPr>
        <w:t>provide the results</w:t>
      </w:r>
      <w:r w:rsidRPr="003C3AD7">
        <w:rPr>
          <w:sz w:val="16"/>
        </w:rPr>
        <w:t xml:space="preserve"> of this assessment </w:t>
      </w:r>
      <w:r w:rsidRPr="003C3AD7">
        <w:rPr>
          <w:u w:val="single"/>
        </w:rPr>
        <w:t>to the</w:t>
      </w:r>
      <w:r w:rsidRPr="003C3AD7">
        <w:rPr>
          <w:sz w:val="16"/>
        </w:rPr>
        <w:t xml:space="preserve"> parent committee, </w:t>
      </w:r>
      <w:r w:rsidRPr="003C3AD7">
        <w:rPr>
          <w:b/>
          <w:u w:val="single"/>
        </w:rPr>
        <w:t>Indian community</w:t>
      </w:r>
      <w:r w:rsidRPr="003C3AD7">
        <w:rPr>
          <w:u w:val="single"/>
        </w:rPr>
        <w:t xml:space="preserve"> and tribes</w:t>
      </w:r>
      <w:r w:rsidRPr="003C3AD7">
        <w:rPr>
          <w:sz w:val="16"/>
        </w:rPr>
        <w:t xml:space="preserve"> whose children are served by the LEA.</w:t>
      </w:r>
    </w:p>
    <w:p w14:paraId="372D6DE9" w14:textId="77777777" w:rsidR="00863F51" w:rsidRDefault="00863F51" w:rsidP="00863F51">
      <w:pPr>
        <w:pStyle w:val="Heading3"/>
      </w:pPr>
      <w:r>
        <w:t>SV – Pre-requiste</w:t>
      </w:r>
    </w:p>
    <w:p w14:paraId="64DE67F9" w14:textId="77777777" w:rsidR="00863F51" w:rsidRPr="003C3AD7" w:rsidRDefault="00863F51" w:rsidP="00863F51">
      <w:pPr>
        <w:pStyle w:val="Heading4"/>
      </w:pPr>
      <w:r w:rsidRPr="003C3AD7">
        <w:t xml:space="preserve">Funding is a pre-requisite and an enabler for future improvements – it preserves tribal autonomy. </w:t>
      </w:r>
    </w:p>
    <w:p w14:paraId="43479D9D" w14:textId="77777777" w:rsidR="00863F51" w:rsidRPr="003C3AD7" w:rsidRDefault="00863F51" w:rsidP="00863F51">
      <w:r w:rsidRPr="003C3AD7">
        <w:rPr>
          <w:rStyle w:val="Style13ptBold"/>
        </w:rPr>
        <w:t xml:space="preserve">GAO ’17 </w:t>
      </w:r>
      <w:r w:rsidRPr="003C3AD7">
        <w:rPr>
          <w:sz w:val="16"/>
          <w:szCs w:val="16"/>
        </w:rPr>
        <w:t xml:space="preserve">(Government Accountability Office; 5/24/17; Federal agency in charge of oversight and recommendations for other United States offices, citing and conducting a multi-year meta-study on tribal schools under the DOI; GAO, “Actions Needed to Better Manage Indian School Construction Projects,” </w:t>
      </w:r>
      <w:hyperlink r:id="rId28" w:history="1">
        <w:r w:rsidRPr="003C3AD7">
          <w:rPr>
            <w:rStyle w:val="Hyperlink"/>
            <w:sz w:val="16"/>
            <w:szCs w:val="16"/>
          </w:rPr>
          <w:t>http://www.gao.gov/assets/690/684894.pdf)</w:t>
        </w:r>
      </w:hyperlink>
    </w:p>
    <w:p w14:paraId="2D7667ED" w14:textId="77777777" w:rsidR="00863F51" w:rsidRPr="00CE5D3A" w:rsidRDefault="00863F51" w:rsidP="00863F51">
      <w:pPr>
        <w:rPr>
          <w:sz w:val="16"/>
        </w:rPr>
      </w:pPr>
      <w:r w:rsidRPr="003C3AD7">
        <w:rPr>
          <w:b/>
          <w:u w:val="single"/>
        </w:rPr>
        <w:t>Once funding</w:t>
      </w:r>
      <w:r w:rsidRPr="003C3AD7">
        <w:rPr>
          <w:u w:val="single"/>
        </w:rPr>
        <w:t xml:space="preserve"> fo</w:t>
      </w:r>
      <w:r w:rsidRPr="003C3AD7">
        <w:rPr>
          <w:sz w:val="16"/>
        </w:rPr>
        <w:t xml:space="preserve">r BIE </w:t>
      </w:r>
      <w:r w:rsidRPr="003C3AD7">
        <w:rPr>
          <w:u w:val="single"/>
        </w:rPr>
        <w:t>school construction and repair is available, tribes may choose to have the project managed</w:t>
      </w:r>
      <w:r w:rsidRPr="003C3AD7">
        <w:rPr>
          <w:sz w:val="16"/>
        </w:rPr>
        <w:t xml:space="preserve"> by Indian Affairs (federally managed) </w:t>
      </w:r>
      <w:r w:rsidRPr="003C3AD7">
        <w:rPr>
          <w:u w:val="single"/>
        </w:rPr>
        <w:t>or they can manage it themselves</w:t>
      </w:r>
      <w:r w:rsidRPr="003C3AD7">
        <w:rPr>
          <w:sz w:val="16"/>
        </w:rPr>
        <w:t xml:space="preserve"> (tribally managed). </w:t>
      </w:r>
      <w:r w:rsidRPr="003C3AD7">
        <w:rPr>
          <w:u w:val="single"/>
        </w:rPr>
        <w:t xml:space="preserve">When a project is </w:t>
      </w:r>
      <w:r w:rsidRPr="003C3AD7">
        <w:rPr>
          <w:b/>
          <w:u w:val="single"/>
        </w:rPr>
        <w:t>federally managed</w:t>
      </w:r>
      <w:r w:rsidRPr="003C3AD7">
        <w:rPr>
          <w:u w:val="single"/>
        </w:rPr>
        <w:t>, Indian Affairs contracts directly</w:t>
      </w:r>
      <w:r w:rsidRPr="003C3AD7">
        <w:rPr>
          <w:sz w:val="16"/>
        </w:rPr>
        <w:t xml:space="preserve"> with commercial vendors </w:t>
      </w:r>
      <w:r w:rsidRPr="003C3AD7">
        <w:rPr>
          <w:u w:val="single"/>
        </w:rPr>
        <w:t>to plan, design, and build or repair the school</w:t>
      </w:r>
      <w:r w:rsidRPr="003C3AD7">
        <w:rPr>
          <w:sz w:val="16"/>
        </w:rPr>
        <w:t xml:space="preserve">. These types of contracts are subject to the Federal Acquisition Regulation (FAR) and, unless otherwise noted, when we use the term “contract” in this report, it refers to these types of contracts.11 </w:t>
      </w:r>
      <w:r w:rsidRPr="003C3AD7">
        <w:rPr>
          <w:u w:val="single"/>
        </w:rPr>
        <w:t>An</w:t>
      </w:r>
      <w:r w:rsidRPr="003C3AD7">
        <w:rPr>
          <w:sz w:val="16"/>
        </w:rPr>
        <w:t xml:space="preserve"> Indian Affairs engineer, architect, or subject matter </w:t>
      </w:r>
      <w:r w:rsidRPr="003C3AD7">
        <w:rPr>
          <w:u w:val="single"/>
        </w:rPr>
        <w:t>expert serves as a project manager for federally managed construction projects. The project manager oversees</w:t>
      </w:r>
      <w:r w:rsidRPr="003C3AD7">
        <w:rPr>
          <w:sz w:val="16"/>
        </w:rPr>
        <w:t xml:space="preserve"> the </w:t>
      </w:r>
      <w:r w:rsidRPr="003C3AD7">
        <w:rPr>
          <w:u w:val="single"/>
        </w:rPr>
        <w:t>technical aspects</w:t>
      </w:r>
      <w:r w:rsidRPr="003C3AD7">
        <w:rPr>
          <w:sz w:val="16"/>
        </w:rPr>
        <w:t xml:space="preserve"> of the project </w:t>
      </w:r>
      <w:r w:rsidRPr="003C3AD7">
        <w:rPr>
          <w:u w:val="single"/>
        </w:rPr>
        <w:t>and serves as the</w:t>
      </w:r>
      <w:r w:rsidRPr="003C3AD7">
        <w:rPr>
          <w:sz w:val="16"/>
        </w:rPr>
        <w:t xml:space="preserve"> technical </w:t>
      </w:r>
      <w:r w:rsidRPr="003C3AD7">
        <w:rPr>
          <w:u w:val="single"/>
        </w:rPr>
        <w:t>representative</w:t>
      </w:r>
      <w:r w:rsidRPr="003C3AD7">
        <w:rPr>
          <w:sz w:val="16"/>
        </w:rPr>
        <w:t xml:space="preserve"> to the contracting officer, who has the authority to enter into a contract on behalf of the government.12 </w:t>
      </w:r>
      <w:r w:rsidRPr="003C3AD7">
        <w:rPr>
          <w:u w:val="single"/>
        </w:rPr>
        <w:t>When a tribal organization manages</w:t>
      </w:r>
      <w:r w:rsidRPr="003C3AD7">
        <w:rPr>
          <w:sz w:val="16"/>
        </w:rPr>
        <w:t xml:space="preserve"> a project, </w:t>
      </w:r>
      <w:r w:rsidRPr="003C3AD7">
        <w:rPr>
          <w:u w:val="single"/>
        </w:rPr>
        <w:t>Indian Affairs awards the organization a grant or</w:t>
      </w:r>
      <w:r w:rsidRPr="003C3AD7">
        <w:rPr>
          <w:sz w:val="16"/>
        </w:rPr>
        <w:t xml:space="preserve"> a </w:t>
      </w:r>
      <w:r w:rsidRPr="003C3AD7">
        <w:rPr>
          <w:b/>
          <w:u w:val="single"/>
        </w:rPr>
        <w:t>self-determination contract</w:t>
      </w:r>
      <w:r w:rsidRPr="003C3AD7">
        <w:rPr>
          <w:u w:val="single"/>
        </w:rPr>
        <w:t xml:space="preserve"> to replace or repair the school</w:t>
      </w:r>
      <w:r w:rsidRPr="003C3AD7">
        <w:rPr>
          <w:sz w:val="16"/>
        </w:rPr>
        <w:t xml:space="preserve">.13 The tribal organization, in turn, contracts with commercial vendors to plan, design, and build or repair the school. </w:t>
      </w:r>
      <w:r w:rsidRPr="003C3AD7">
        <w:rPr>
          <w:u w:val="single"/>
        </w:rPr>
        <w:t xml:space="preserve">Indian Affairs </w:t>
      </w:r>
      <w:r w:rsidRPr="003C3AD7">
        <w:rPr>
          <w:b/>
          <w:u w:val="single"/>
        </w:rPr>
        <w:t>oversees</w:t>
      </w:r>
      <w:r w:rsidRPr="003C3AD7">
        <w:rPr>
          <w:u w:val="single"/>
        </w:rPr>
        <w:t xml:space="preserve"> the grant</w:t>
      </w:r>
      <w:r w:rsidRPr="003C3AD7">
        <w:rPr>
          <w:sz w:val="16"/>
        </w:rPr>
        <w:t xml:space="preserve"> or self-determination contract it has with the tribal organization, and the organization, in turn, oversees the contracts it has with vendors. </w:t>
      </w:r>
      <w:r w:rsidRPr="003C3AD7">
        <w:rPr>
          <w:u w:val="single"/>
        </w:rPr>
        <w:t>When a tribal organization chooses to</w:t>
      </w:r>
      <w:r w:rsidRPr="003C3AD7">
        <w:rPr>
          <w:sz w:val="16"/>
        </w:rPr>
        <w:t xml:space="preserve"> manage a project and </w:t>
      </w:r>
      <w:r w:rsidRPr="003C3AD7">
        <w:rPr>
          <w:b/>
          <w:u w:val="single"/>
        </w:rPr>
        <w:t>receive the funds</w:t>
      </w:r>
      <w:r w:rsidRPr="003C3AD7">
        <w:rPr>
          <w:u w:val="single"/>
        </w:rPr>
        <w:t xml:space="preserve"> as a grant, the BIE</w:t>
      </w:r>
      <w:r w:rsidRPr="003C3AD7">
        <w:rPr>
          <w:sz w:val="16"/>
        </w:rPr>
        <w:t xml:space="preserve"> grant </w:t>
      </w:r>
      <w:r w:rsidRPr="003C3AD7">
        <w:rPr>
          <w:u w:val="single"/>
        </w:rPr>
        <w:t>officer, who is</w:t>
      </w:r>
      <w:r w:rsidRPr="003C3AD7">
        <w:rPr>
          <w:sz w:val="16"/>
        </w:rPr>
        <w:t xml:space="preserve"> also </w:t>
      </w:r>
      <w:r w:rsidRPr="003C3AD7">
        <w:rPr>
          <w:u w:val="single"/>
        </w:rPr>
        <w:t>responsible for</w:t>
      </w:r>
      <w:r w:rsidRPr="003C3AD7">
        <w:rPr>
          <w:sz w:val="16"/>
        </w:rPr>
        <w:t xml:space="preserve"> disbursing and </w:t>
      </w:r>
      <w:r w:rsidRPr="003C3AD7">
        <w:rPr>
          <w:b/>
          <w:u w:val="single"/>
        </w:rPr>
        <w:t>overseeing education funds</w:t>
      </w:r>
      <w:r w:rsidRPr="003C3AD7">
        <w:rPr>
          <w:u w:val="single"/>
        </w:rPr>
        <w:t>, disburses the funding. If a tribal organization chooses to manage the project unde</w:t>
      </w:r>
      <w:r w:rsidRPr="003C3AD7">
        <w:rPr>
          <w:sz w:val="16"/>
        </w:rPr>
        <w:t xml:space="preserve">r a </w:t>
      </w:r>
      <w:r w:rsidRPr="003C3AD7">
        <w:rPr>
          <w:u w:val="single"/>
        </w:rPr>
        <w:t>self-determination contract, an</w:t>
      </w:r>
      <w:r w:rsidRPr="003C3AD7">
        <w:rPr>
          <w:sz w:val="16"/>
        </w:rPr>
        <w:t xml:space="preserve"> awarding </w:t>
      </w:r>
      <w:r w:rsidRPr="003C3AD7">
        <w:rPr>
          <w:u w:val="single"/>
        </w:rPr>
        <w:t>official</w:t>
      </w:r>
      <w:r w:rsidRPr="003C3AD7">
        <w:rPr>
          <w:sz w:val="16"/>
        </w:rPr>
        <w:t xml:space="preserve"> within Indian Affairs </w:t>
      </w:r>
      <w:r w:rsidRPr="003C3AD7">
        <w:rPr>
          <w:u w:val="single"/>
        </w:rPr>
        <w:t>disburses the funding. In both cases, an Indian Affairs</w:t>
      </w:r>
      <w:r w:rsidRPr="003C3AD7">
        <w:rPr>
          <w:sz w:val="16"/>
        </w:rPr>
        <w:t xml:space="preserve"> architect, engineer, or subject matter </w:t>
      </w:r>
      <w:r w:rsidRPr="003C3AD7">
        <w:rPr>
          <w:u w:val="single"/>
        </w:rPr>
        <w:t>expert oversees the</w:t>
      </w:r>
      <w:r w:rsidRPr="003C3AD7">
        <w:rPr>
          <w:sz w:val="16"/>
        </w:rPr>
        <w:t xml:space="preserve"> technical aspects of the </w:t>
      </w:r>
      <w:r w:rsidRPr="003C3AD7">
        <w:rPr>
          <w:u w:val="single"/>
        </w:rPr>
        <w:t>grant</w:t>
      </w:r>
      <w:r w:rsidRPr="003C3AD7">
        <w:rPr>
          <w:sz w:val="16"/>
        </w:rPr>
        <w:t xml:space="preserve"> agreement or self-determination contract and serves as the technical representative to the grant or awarding official. </w:t>
      </w:r>
      <w:r w:rsidRPr="003C3AD7">
        <w:rPr>
          <w:u w:val="single"/>
        </w:rPr>
        <w:t>The technical representative and</w:t>
      </w:r>
      <w:r w:rsidRPr="003C3AD7">
        <w:rPr>
          <w:sz w:val="16"/>
        </w:rPr>
        <w:t xml:space="preserve"> BIE grant </w:t>
      </w:r>
      <w:r w:rsidRPr="003C3AD7">
        <w:rPr>
          <w:u w:val="single"/>
        </w:rPr>
        <w:t>officer</w:t>
      </w:r>
      <w:r w:rsidRPr="003C3AD7">
        <w:rPr>
          <w:sz w:val="16"/>
        </w:rPr>
        <w:t xml:space="preserve"> or awarding official </w:t>
      </w:r>
      <w:r w:rsidRPr="003C3AD7">
        <w:rPr>
          <w:b/>
          <w:u w:val="single"/>
        </w:rPr>
        <w:t>must work together</w:t>
      </w:r>
      <w:r w:rsidRPr="003C3AD7">
        <w:rPr>
          <w:u w:val="single"/>
        </w:rPr>
        <w:t xml:space="preserve"> to ensure that th</w:t>
      </w:r>
      <w:r w:rsidRPr="003C3AD7">
        <w:rPr>
          <w:sz w:val="16"/>
        </w:rPr>
        <w:t xml:space="preserve">e </w:t>
      </w:r>
      <w:r w:rsidRPr="003C3AD7">
        <w:rPr>
          <w:u w:val="single"/>
        </w:rPr>
        <w:t>tribal organization has made sufficient progress</w:t>
      </w:r>
      <w:r w:rsidRPr="003C3AD7">
        <w:rPr>
          <w:sz w:val="16"/>
        </w:rPr>
        <w:t xml:space="preserve"> before funds are disbursed and to provide technical assistance when it is requested.</w:t>
      </w:r>
    </w:p>
    <w:p w14:paraId="327DCB69" w14:textId="77777777" w:rsidR="00863F51" w:rsidRPr="003C3AD7" w:rsidRDefault="00863F51" w:rsidP="00863F51">
      <w:pPr>
        <w:pStyle w:val="Heading3"/>
      </w:pPr>
      <w:r w:rsidRPr="003C3AD7">
        <w:t>SV – Specifics</w:t>
      </w:r>
    </w:p>
    <w:p w14:paraId="1EF14C98" w14:textId="77777777" w:rsidR="00863F51" w:rsidRPr="003C3AD7" w:rsidRDefault="00863F51" w:rsidP="00863F51">
      <w:pPr>
        <w:pStyle w:val="Heading4"/>
      </w:pPr>
      <w:r w:rsidRPr="003C3AD7">
        <w:t xml:space="preserve">The United States should fund risk-based inspections, deficiency monitory, and staff training programs for tribal schools. </w:t>
      </w:r>
    </w:p>
    <w:p w14:paraId="2A1427B4" w14:textId="77777777" w:rsidR="00863F51" w:rsidRPr="003C3AD7" w:rsidRDefault="00863F51" w:rsidP="00863F51">
      <w:r w:rsidRPr="003C3AD7">
        <w:rPr>
          <w:rStyle w:val="Style13ptBold"/>
        </w:rPr>
        <w:t xml:space="preserve">GAO ’16 </w:t>
      </w:r>
      <w:r w:rsidRPr="003C3AD7">
        <w:rPr>
          <w:sz w:val="16"/>
          <w:szCs w:val="16"/>
        </w:rPr>
        <w:t xml:space="preserve">(Government Accountability Office; 3/10/16; Federal agency in charge of oversight and recommendations for other United States offices, citing and conducting a multi-year meta-study on tribal schools under the DOI; GAO, “Key Actions Needed to Ensure Safety and Health at Indian School Facilities,” </w:t>
      </w:r>
      <w:hyperlink r:id="rId29" w:history="1">
        <w:r w:rsidRPr="003C3AD7">
          <w:rPr>
            <w:rStyle w:val="Hyperlink"/>
            <w:sz w:val="16"/>
            <w:szCs w:val="16"/>
          </w:rPr>
          <w:t>http://www.gao.gov/products/GAO-16-313)</w:t>
        </w:r>
      </w:hyperlink>
      <w:r w:rsidRPr="003C3AD7">
        <w:rPr>
          <w:sz w:val="16"/>
          <w:szCs w:val="16"/>
        </w:rPr>
        <w:t xml:space="preserve"> *All tables omitted</w:t>
      </w:r>
    </w:p>
    <w:p w14:paraId="6243FEFA" w14:textId="77777777" w:rsidR="00863F51" w:rsidRPr="003C3AD7" w:rsidRDefault="00863F51" w:rsidP="00863F51">
      <w:pPr>
        <w:rPr>
          <w:sz w:val="16"/>
        </w:rPr>
      </w:pPr>
      <w:r w:rsidRPr="003C3AD7">
        <w:rPr>
          <w:sz w:val="16"/>
        </w:rPr>
        <w:t xml:space="preserve">To support the collection of complete and accurate safety and health information on the condition of BIE school facilities nationally, </w:t>
      </w:r>
      <w:r w:rsidRPr="003C3AD7">
        <w:rPr>
          <w:u w:val="single"/>
        </w:rPr>
        <w:t>we recommend</w:t>
      </w:r>
      <w:r w:rsidRPr="003C3AD7">
        <w:rPr>
          <w:sz w:val="16"/>
        </w:rPr>
        <w:t xml:space="preserve"> that the Secretary of the Interior direct the Assistant Secretary-</w:t>
      </w:r>
      <w:r w:rsidRPr="003C3AD7">
        <w:rPr>
          <w:u w:val="single"/>
        </w:rPr>
        <w:t>Indian Affairs</w:t>
      </w:r>
      <w:r w:rsidRPr="003C3AD7">
        <w:rPr>
          <w:sz w:val="16"/>
        </w:rPr>
        <w:t xml:space="preserve"> to </w:t>
      </w:r>
      <w:r w:rsidRPr="003C3AD7">
        <w:rPr>
          <w:u w:val="single"/>
        </w:rPr>
        <w:t>take the following</w:t>
      </w:r>
      <w:r w:rsidRPr="003C3AD7">
        <w:rPr>
          <w:sz w:val="16"/>
        </w:rPr>
        <w:t xml:space="preserve"> two </w:t>
      </w:r>
      <w:r w:rsidRPr="003C3AD7">
        <w:rPr>
          <w:u w:val="single"/>
        </w:rPr>
        <w:t>actions</w:t>
      </w:r>
      <w:r w:rsidRPr="003C3AD7">
        <w:rPr>
          <w:sz w:val="16"/>
        </w:rPr>
        <w:t xml:space="preserve">: 1. </w:t>
      </w:r>
      <w:r w:rsidRPr="003C3AD7">
        <w:rPr>
          <w:u w:val="single"/>
        </w:rPr>
        <w:t>Ensure</w:t>
      </w:r>
      <w:r w:rsidRPr="003C3AD7">
        <w:rPr>
          <w:sz w:val="16"/>
        </w:rPr>
        <w:t xml:space="preserve"> that </w:t>
      </w:r>
      <w:r w:rsidRPr="003C3AD7">
        <w:rPr>
          <w:u w:val="single"/>
        </w:rPr>
        <w:t xml:space="preserve">all BIE schools are annually inspected for </w:t>
      </w:r>
      <w:r w:rsidRPr="003C3AD7">
        <w:rPr>
          <w:b/>
          <w:u w:val="single"/>
        </w:rPr>
        <w:t>safety and health</w:t>
      </w:r>
      <w:r w:rsidRPr="003C3AD7">
        <w:rPr>
          <w:sz w:val="16"/>
        </w:rPr>
        <w:t xml:space="preserve">, as required by its policy, </w:t>
      </w:r>
      <w:r w:rsidRPr="003C3AD7">
        <w:rPr>
          <w:u w:val="single"/>
        </w:rPr>
        <w:t xml:space="preserve">and that </w:t>
      </w:r>
      <w:r w:rsidRPr="003C3AD7">
        <w:rPr>
          <w:b/>
          <w:u w:val="single"/>
        </w:rPr>
        <w:t>inspection information</w:t>
      </w:r>
      <w:r w:rsidRPr="003C3AD7">
        <w:rPr>
          <w:u w:val="single"/>
        </w:rPr>
        <w:t xml:space="preserve"> is</w:t>
      </w:r>
      <w:r w:rsidRPr="003C3AD7">
        <w:rPr>
          <w:sz w:val="16"/>
        </w:rPr>
        <w:t xml:space="preserve"> complete and </w:t>
      </w:r>
      <w:r w:rsidRPr="003C3AD7">
        <w:rPr>
          <w:u w:val="single"/>
        </w:rPr>
        <w:t>accurate. This could include</w:t>
      </w:r>
      <w:r w:rsidRPr="003C3AD7">
        <w:rPr>
          <w:sz w:val="16"/>
        </w:rPr>
        <w:t xml:space="preserve">: • </w:t>
      </w:r>
      <w:r w:rsidRPr="003C3AD7">
        <w:rPr>
          <w:u w:val="single"/>
        </w:rPr>
        <w:t>Analyzing</w:t>
      </w:r>
      <w:r w:rsidRPr="003C3AD7">
        <w:rPr>
          <w:sz w:val="16"/>
        </w:rPr>
        <w:t xml:space="preserve"> the key </w:t>
      </w:r>
      <w:r w:rsidRPr="003C3AD7">
        <w:rPr>
          <w:u w:val="single"/>
        </w:rPr>
        <w:t>challenges to ensuring</w:t>
      </w:r>
      <w:r w:rsidRPr="003C3AD7">
        <w:rPr>
          <w:sz w:val="16"/>
        </w:rPr>
        <w:t xml:space="preserve"> that all BIE </w:t>
      </w:r>
      <w:r w:rsidRPr="003C3AD7">
        <w:rPr>
          <w:u w:val="single"/>
        </w:rPr>
        <w:t>schools are inspected, as well as implementing a plan</w:t>
      </w:r>
      <w:r w:rsidRPr="003C3AD7">
        <w:rPr>
          <w:sz w:val="16"/>
        </w:rPr>
        <w:t xml:space="preserve"> to mitigate those challenges. • </w:t>
      </w:r>
      <w:r w:rsidRPr="003C3AD7">
        <w:rPr>
          <w:u w:val="single"/>
        </w:rPr>
        <w:t xml:space="preserve">In the interim, </w:t>
      </w:r>
      <w:r w:rsidRPr="003C3AD7">
        <w:rPr>
          <w:b/>
          <w:u w:val="single"/>
        </w:rPr>
        <w:t>prioritizing inspections</w:t>
      </w:r>
      <w:r w:rsidRPr="003C3AD7">
        <w:rPr>
          <w:sz w:val="16"/>
        </w:rPr>
        <w:t xml:space="preserve"> at schools </w:t>
      </w:r>
      <w:r w:rsidRPr="003C3AD7">
        <w:rPr>
          <w:u w:val="single"/>
        </w:rPr>
        <w:t>where facility conditions may pose a greater risk</w:t>
      </w:r>
      <w:r w:rsidRPr="003C3AD7">
        <w:rPr>
          <w:sz w:val="16"/>
        </w:rPr>
        <w:t xml:space="preserve"> to students—</w:t>
      </w:r>
      <w:r w:rsidRPr="003C3AD7">
        <w:rPr>
          <w:u w:val="single"/>
        </w:rPr>
        <w:t>such as schools</w:t>
      </w:r>
      <w:r w:rsidRPr="003C3AD7">
        <w:rPr>
          <w:sz w:val="16"/>
        </w:rPr>
        <w:t xml:space="preserve"> with dormitories or those </w:t>
      </w:r>
      <w:r w:rsidRPr="003C3AD7">
        <w:rPr>
          <w:u w:val="single"/>
        </w:rPr>
        <w:t>that have not been recently inspected</w:t>
      </w:r>
      <w:r w:rsidRPr="003C3AD7">
        <w:rPr>
          <w:sz w:val="16"/>
        </w:rPr>
        <w:t xml:space="preserve">. 2. </w:t>
      </w:r>
      <w:r w:rsidRPr="003C3AD7">
        <w:rPr>
          <w:u w:val="single"/>
        </w:rPr>
        <w:t>Revise its inspection guidance</w:t>
      </w:r>
      <w:r w:rsidRPr="003C3AD7">
        <w:rPr>
          <w:sz w:val="16"/>
        </w:rPr>
        <w:t xml:space="preserve"> and tools </w:t>
      </w:r>
      <w:r w:rsidRPr="003C3AD7">
        <w:rPr>
          <w:u w:val="single"/>
        </w:rPr>
        <w:t>to ensure</w:t>
      </w:r>
      <w:r w:rsidRPr="003C3AD7">
        <w:rPr>
          <w:sz w:val="16"/>
        </w:rPr>
        <w:t xml:space="preserve"> that </w:t>
      </w:r>
      <w:r w:rsidRPr="003C3AD7">
        <w:rPr>
          <w:u w:val="single"/>
        </w:rPr>
        <w:t>they are comprehensive</w:t>
      </w:r>
      <w:r w:rsidRPr="003C3AD7">
        <w:rPr>
          <w:sz w:val="16"/>
        </w:rPr>
        <w:t xml:space="preserve"> and up-to-date; </w:t>
      </w:r>
      <w:r w:rsidRPr="003C3AD7">
        <w:rPr>
          <w:u w:val="single"/>
        </w:rPr>
        <w:t>require that</w:t>
      </w:r>
      <w:r w:rsidRPr="003C3AD7">
        <w:rPr>
          <w:sz w:val="16"/>
        </w:rPr>
        <w:t xml:space="preserve"> regional </w:t>
      </w:r>
      <w:r w:rsidRPr="003C3AD7">
        <w:rPr>
          <w:u w:val="single"/>
        </w:rPr>
        <w:t>safety inspectors use them</w:t>
      </w:r>
      <w:r w:rsidRPr="003C3AD7">
        <w:rPr>
          <w:sz w:val="16"/>
        </w:rPr>
        <w:t xml:space="preserve"> to ensure all vital areas are covered, such as school fire protection; </w:t>
      </w:r>
      <w:r w:rsidRPr="003C3AD7">
        <w:rPr>
          <w:u w:val="single"/>
        </w:rPr>
        <w:t>and monitor</w:t>
      </w:r>
      <w:r w:rsidRPr="003C3AD7">
        <w:rPr>
          <w:sz w:val="16"/>
        </w:rPr>
        <w:t xml:space="preserve"> safety </w:t>
      </w:r>
      <w:r w:rsidRPr="003C3AD7">
        <w:rPr>
          <w:u w:val="single"/>
        </w:rPr>
        <w:t xml:space="preserve">inspectors’ use of procedures and tools across regions to ensure they are </w:t>
      </w:r>
      <w:r w:rsidRPr="003C3AD7">
        <w:rPr>
          <w:b/>
          <w:u w:val="single"/>
        </w:rPr>
        <w:t>consistent</w:t>
      </w:r>
      <w:r w:rsidRPr="003C3AD7">
        <w:rPr>
          <w:sz w:val="16"/>
        </w:rPr>
        <w:t xml:space="preserve">ly adopted. To ensure that all BIE schools are positioned to address safety and health problems with their facilities and provide student environments that are free from hazards, </w:t>
      </w:r>
      <w:r w:rsidRPr="003C3AD7">
        <w:rPr>
          <w:u w:val="single"/>
        </w:rPr>
        <w:t>we recommend</w:t>
      </w:r>
      <w:r w:rsidRPr="003C3AD7">
        <w:rPr>
          <w:sz w:val="16"/>
        </w:rPr>
        <w:t xml:space="preserve"> that the Secretary of the Interior direct the Assistant Secretary-</w:t>
      </w:r>
      <w:r w:rsidRPr="003C3AD7">
        <w:rPr>
          <w:u w:val="single"/>
        </w:rPr>
        <w:t>Indian Affairs</w:t>
      </w:r>
      <w:r w:rsidRPr="003C3AD7">
        <w:rPr>
          <w:sz w:val="16"/>
        </w:rPr>
        <w:t xml:space="preserve"> to take the following two actions: 3. </w:t>
      </w:r>
      <w:r w:rsidRPr="003C3AD7">
        <w:rPr>
          <w:u w:val="single"/>
        </w:rPr>
        <w:t xml:space="preserve">Develop a plan to </w:t>
      </w:r>
      <w:r w:rsidRPr="003C3AD7">
        <w:rPr>
          <w:b/>
          <w:u w:val="single"/>
        </w:rPr>
        <w:t>build schools’ capacity</w:t>
      </w:r>
      <w:r w:rsidRPr="003C3AD7">
        <w:rPr>
          <w:u w:val="single"/>
        </w:rPr>
        <w:t xml:space="preserve"> to </w:t>
      </w:r>
      <w:r w:rsidRPr="003C3AD7">
        <w:rPr>
          <w:sz w:val="16"/>
        </w:rPr>
        <w:t xml:space="preserve">promptly </w:t>
      </w:r>
      <w:r w:rsidRPr="003C3AD7">
        <w:rPr>
          <w:u w:val="single"/>
        </w:rPr>
        <w:t>address safety and health problems</w:t>
      </w:r>
      <w:r w:rsidRPr="003C3AD7">
        <w:rPr>
          <w:sz w:val="16"/>
        </w:rPr>
        <w:t xml:space="preserve"> with facilities. </w:t>
      </w:r>
      <w:r w:rsidRPr="003C3AD7">
        <w:rPr>
          <w:u w:val="single"/>
        </w:rPr>
        <w:t>Such a plan could prioritize</w:t>
      </w:r>
      <w:r w:rsidRPr="003C3AD7">
        <w:rPr>
          <w:sz w:val="16"/>
        </w:rPr>
        <w:t xml:space="preserve"> assistance to schools to improve the </w:t>
      </w:r>
      <w:r w:rsidRPr="003C3AD7">
        <w:rPr>
          <w:u w:val="single"/>
        </w:rPr>
        <w:t>expertise of facility staff to maintain and repair</w:t>
      </w:r>
      <w:r w:rsidRPr="003C3AD7">
        <w:rPr>
          <w:sz w:val="16"/>
        </w:rPr>
        <w:t xml:space="preserve"> school </w:t>
      </w:r>
      <w:r w:rsidRPr="003C3AD7">
        <w:rPr>
          <w:u w:val="single"/>
        </w:rPr>
        <w:t>buildings</w:t>
      </w:r>
      <w:r w:rsidRPr="003C3AD7">
        <w:rPr>
          <w:sz w:val="16"/>
        </w:rPr>
        <w:t xml:space="preserve">. 4. </w:t>
      </w:r>
      <w:r w:rsidRPr="003C3AD7">
        <w:rPr>
          <w:b/>
          <w:u w:val="single"/>
        </w:rPr>
        <w:t>Consistently monitor</w:t>
      </w:r>
      <w:r w:rsidRPr="003C3AD7">
        <w:rPr>
          <w:u w:val="single"/>
        </w:rPr>
        <w:t xml:space="preserve"> whether schools</w:t>
      </w:r>
      <w:r w:rsidRPr="003C3AD7">
        <w:rPr>
          <w:sz w:val="16"/>
        </w:rPr>
        <w:t xml:space="preserve"> have </w:t>
      </w:r>
      <w:r w:rsidRPr="003C3AD7">
        <w:rPr>
          <w:u w:val="single"/>
        </w:rPr>
        <w:t>established</w:t>
      </w:r>
      <w:r w:rsidRPr="003C3AD7">
        <w:rPr>
          <w:sz w:val="16"/>
        </w:rPr>
        <w:t xml:space="preserve"> required </w:t>
      </w:r>
      <w:r w:rsidRPr="003C3AD7">
        <w:rPr>
          <w:u w:val="single"/>
        </w:rPr>
        <w:t>safety committees</w:t>
      </w:r>
      <w:r w:rsidRPr="003C3AD7">
        <w:rPr>
          <w:sz w:val="16"/>
        </w:rPr>
        <w:t xml:space="preserve">. We provided a draft of this report to Interior for review and comment. In its written comments, reproduced in appendix I, Interior agreed with all four of our recommendations. Overall, Interior commented that </w:t>
      </w:r>
      <w:r w:rsidRPr="003C3AD7">
        <w:rPr>
          <w:u w:val="single"/>
        </w:rPr>
        <w:t xml:space="preserve">our report’s findings and recommendations will </w:t>
      </w:r>
      <w:r w:rsidRPr="003C3AD7">
        <w:rPr>
          <w:b/>
          <w:u w:val="single"/>
        </w:rPr>
        <w:t>benefit the Department</w:t>
      </w:r>
      <w:r w:rsidRPr="003C3AD7">
        <w:rPr>
          <w:u w:val="single"/>
        </w:rPr>
        <w:t xml:space="preserve"> as it moves forward with</w:t>
      </w:r>
      <w:r w:rsidRPr="003C3AD7">
        <w:rPr>
          <w:sz w:val="16"/>
        </w:rPr>
        <w:t xml:space="preserve"> the </w:t>
      </w:r>
      <w:r w:rsidRPr="003C3AD7">
        <w:rPr>
          <w:u w:val="single"/>
        </w:rPr>
        <w:t>implementation</w:t>
      </w:r>
      <w:r w:rsidRPr="003C3AD7">
        <w:rPr>
          <w:sz w:val="16"/>
        </w:rPr>
        <w:t xml:space="preserve"> of improvements </w:t>
      </w:r>
      <w:r w:rsidRPr="003C3AD7">
        <w:rPr>
          <w:u w:val="single"/>
        </w:rPr>
        <w:t xml:space="preserve">to </w:t>
      </w:r>
      <w:r w:rsidRPr="003C3AD7">
        <w:rPr>
          <w:b/>
          <w:u w:val="single"/>
        </w:rPr>
        <w:t>ensure safety and health</w:t>
      </w:r>
      <w:r w:rsidRPr="003C3AD7">
        <w:rPr>
          <w:u w:val="single"/>
        </w:rPr>
        <w:t xml:space="preserve"> at BIE school</w:t>
      </w:r>
      <w:r w:rsidRPr="003C3AD7">
        <w:rPr>
          <w:sz w:val="16"/>
        </w:rPr>
        <w:t xml:space="preserve"> facilities.</w:t>
      </w:r>
    </w:p>
    <w:p w14:paraId="6599ADCF" w14:textId="77777777" w:rsidR="00863F51" w:rsidRPr="003C3AD7" w:rsidRDefault="00863F51" w:rsidP="00863F51">
      <w:pPr>
        <w:pStyle w:val="Heading4"/>
      </w:pPr>
      <w:r w:rsidRPr="003C3AD7">
        <w:t xml:space="preserve">Developing </w:t>
      </w:r>
      <w:r w:rsidRPr="003C3AD7">
        <w:rPr>
          <w:u w:val="single"/>
        </w:rPr>
        <w:t>risk-based funding</w:t>
      </w:r>
      <w:r w:rsidRPr="003C3AD7">
        <w:t xml:space="preserve"> and </w:t>
      </w:r>
      <w:r w:rsidRPr="003C3AD7">
        <w:rPr>
          <w:u w:val="single"/>
        </w:rPr>
        <w:t>monitoring</w:t>
      </w:r>
      <w:r w:rsidRPr="003C3AD7">
        <w:t xml:space="preserve"> is crucial. </w:t>
      </w:r>
    </w:p>
    <w:p w14:paraId="53ADDB1B" w14:textId="77777777" w:rsidR="00863F51" w:rsidRPr="003C3AD7" w:rsidRDefault="00863F51" w:rsidP="00863F51">
      <w:r w:rsidRPr="003C3AD7">
        <w:rPr>
          <w:rStyle w:val="Style13ptBold"/>
        </w:rPr>
        <w:t xml:space="preserve">GAO ’15 </w:t>
      </w:r>
      <w:r w:rsidRPr="003C3AD7">
        <w:rPr>
          <w:sz w:val="16"/>
          <w:szCs w:val="16"/>
        </w:rPr>
        <w:t xml:space="preserve">(Government Accountability Office; 4/22/15; Federal agency in charge of oversight and recommendations for other United States offices, citing and conducting a study on tribal schools under the DOI; GAO, “Further Actions on GAO Recommendations Needed to Address Systemic Management Challenges with Indian Education,” </w:t>
      </w:r>
      <w:hyperlink r:id="rId30" w:history="1">
        <w:r w:rsidRPr="003C3AD7">
          <w:rPr>
            <w:rStyle w:val="Hyperlink"/>
            <w:sz w:val="16"/>
            <w:szCs w:val="16"/>
          </w:rPr>
          <w:t>http://www.gao.gov/products/GAO-15-539T)</w:t>
        </w:r>
      </w:hyperlink>
    </w:p>
    <w:p w14:paraId="4FBB6CC8" w14:textId="77777777" w:rsidR="00863F51" w:rsidRDefault="00863F51" w:rsidP="00863F51">
      <w:pPr>
        <w:rPr>
          <w:sz w:val="16"/>
        </w:rPr>
      </w:pPr>
      <w:r w:rsidRPr="003C3AD7">
        <w:rPr>
          <w:u w:val="single"/>
        </w:rPr>
        <w:t xml:space="preserve">Limited </w:t>
      </w:r>
      <w:r w:rsidRPr="003C3AD7">
        <w:rPr>
          <w:b/>
          <w:u w:val="single"/>
        </w:rPr>
        <w:t>staff capacity</w:t>
      </w:r>
      <w:r w:rsidRPr="003C3AD7">
        <w:rPr>
          <w:u w:val="single"/>
        </w:rPr>
        <w:t xml:space="preserve"> poses a</w:t>
      </w:r>
      <w:r w:rsidRPr="003C3AD7">
        <w:rPr>
          <w:sz w:val="16"/>
        </w:rPr>
        <w:t xml:space="preserve">nother </w:t>
      </w:r>
      <w:r w:rsidRPr="003C3AD7">
        <w:rPr>
          <w:u w:val="single"/>
        </w:rPr>
        <w:t>challenge to addressing BIE school needs</w:t>
      </w:r>
      <w:r w:rsidRPr="003C3AD7">
        <w:rPr>
          <w:sz w:val="16"/>
        </w:rPr>
        <w:t xml:space="preserve">. According to key principles for effective workforce planning, </w:t>
      </w:r>
      <w:r w:rsidRPr="003C3AD7">
        <w:rPr>
          <w:u w:val="single"/>
        </w:rPr>
        <w:t>the appropriate deployment of employees enables organizations to have the right people, with</w:t>
      </w:r>
      <w:r w:rsidRPr="003C3AD7">
        <w:rPr>
          <w:sz w:val="16"/>
        </w:rPr>
        <w:t xml:space="preserve"> the right </w:t>
      </w:r>
      <w:r w:rsidRPr="003C3AD7">
        <w:rPr>
          <w:u w:val="single"/>
        </w:rPr>
        <w:t>skills, in the right place</w:t>
      </w:r>
      <w:r w:rsidRPr="003C3AD7">
        <w:rPr>
          <w:sz w:val="16"/>
        </w:rPr>
        <w:t xml:space="preserve">. However, </w:t>
      </w:r>
      <w:r w:rsidRPr="003C3AD7">
        <w:rPr>
          <w:u w:val="single"/>
        </w:rPr>
        <w:t>Indian Affairs data indicate that</w:t>
      </w:r>
      <w:r w:rsidRPr="003C3AD7">
        <w:rPr>
          <w:sz w:val="16"/>
        </w:rPr>
        <w:t xml:space="preserve"> about </w:t>
      </w:r>
      <w:r w:rsidRPr="003C3AD7">
        <w:rPr>
          <w:u w:val="single"/>
        </w:rPr>
        <w:t>40 percent of its regional facility positions</w:t>
      </w:r>
      <w:r w:rsidRPr="003C3AD7">
        <w:rPr>
          <w:sz w:val="16"/>
        </w:rPr>
        <w:t xml:space="preserve">, such as architects and engineers, </w:t>
      </w:r>
      <w:r w:rsidRPr="003C3AD7">
        <w:rPr>
          <w:u w:val="single"/>
        </w:rPr>
        <w:t>are vacant</w:t>
      </w:r>
      <w:r w:rsidRPr="003C3AD7">
        <w:rPr>
          <w:sz w:val="16"/>
        </w:rPr>
        <w:t xml:space="preserve">. Similarly, in 2014, </w:t>
      </w:r>
      <w:r w:rsidRPr="003C3AD7">
        <w:rPr>
          <w:u w:val="single"/>
        </w:rPr>
        <w:t>GAO reported that BIE had</w:t>
      </w:r>
      <w:r w:rsidRPr="003C3AD7">
        <w:rPr>
          <w:sz w:val="16"/>
        </w:rPr>
        <w:t xml:space="preserve"> many </w:t>
      </w:r>
      <w:r w:rsidRPr="003C3AD7">
        <w:rPr>
          <w:u w:val="single"/>
        </w:rPr>
        <w:t xml:space="preserve">vacancies in positions to </w:t>
      </w:r>
      <w:r w:rsidRPr="003C3AD7">
        <w:rPr>
          <w:b/>
          <w:u w:val="single"/>
        </w:rPr>
        <w:t>oversee school spending</w:t>
      </w:r>
      <w:r w:rsidRPr="003C3AD7">
        <w:rPr>
          <w:sz w:val="16"/>
        </w:rPr>
        <w:t xml:space="preserve">. Further, </w:t>
      </w:r>
      <w:r w:rsidRPr="003C3AD7">
        <w:rPr>
          <w:u w:val="single"/>
        </w:rPr>
        <w:t>remaining staff had limited financial expertise and training. Without adequate staff</w:t>
      </w:r>
      <w:r w:rsidRPr="003C3AD7">
        <w:rPr>
          <w:sz w:val="16"/>
        </w:rPr>
        <w:t xml:space="preserve"> and training, </w:t>
      </w:r>
      <w:r w:rsidRPr="003C3AD7">
        <w:rPr>
          <w:u w:val="single"/>
        </w:rPr>
        <w:t xml:space="preserve">Indian Affairs will continue to struggle in </w:t>
      </w:r>
      <w:r w:rsidRPr="003C3AD7">
        <w:rPr>
          <w:b/>
          <w:u w:val="single"/>
        </w:rPr>
        <w:t>monitoring and supporting</w:t>
      </w:r>
      <w:r w:rsidRPr="003C3AD7">
        <w:rPr>
          <w:u w:val="single"/>
        </w:rPr>
        <w:t xml:space="preserve"> schools. GAO recommended</w:t>
      </w:r>
      <w:r w:rsidRPr="003C3AD7">
        <w:rPr>
          <w:sz w:val="16"/>
        </w:rPr>
        <w:t xml:space="preserve"> that </w:t>
      </w:r>
      <w:r w:rsidRPr="003C3AD7">
        <w:rPr>
          <w:u w:val="single"/>
        </w:rPr>
        <w:t>Interior revise its workforce</w:t>
      </w:r>
      <w:r w:rsidRPr="003C3AD7">
        <w:rPr>
          <w:sz w:val="16"/>
        </w:rPr>
        <w:t xml:space="preserve"> plan </w:t>
      </w:r>
      <w:r w:rsidRPr="003C3AD7">
        <w:rPr>
          <w:u w:val="single"/>
        </w:rPr>
        <w:t>so</w:t>
      </w:r>
      <w:r w:rsidRPr="003C3AD7">
        <w:rPr>
          <w:sz w:val="16"/>
        </w:rPr>
        <w:t xml:space="preserve"> that </w:t>
      </w:r>
      <w:r w:rsidRPr="003C3AD7">
        <w:rPr>
          <w:u w:val="single"/>
        </w:rPr>
        <w:t>employees</w:t>
      </w:r>
      <w:r w:rsidRPr="003C3AD7">
        <w:rPr>
          <w:sz w:val="16"/>
        </w:rPr>
        <w:t xml:space="preserve"> are placed in the appropriate offices and </w:t>
      </w:r>
      <w:r w:rsidRPr="003C3AD7">
        <w:rPr>
          <w:u w:val="single"/>
        </w:rPr>
        <w:t>have the requisite knowledge and skills to</w:t>
      </w:r>
      <w:r w:rsidRPr="003C3AD7">
        <w:rPr>
          <w:sz w:val="16"/>
        </w:rPr>
        <w:t xml:space="preserve"> better s</w:t>
      </w:r>
      <w:r w:rsidRPr="003C3AD7">
        <w:rPr>
          <w:u w:val="single"/>
        </w:rPr>
        <w:t>upport schools</w:t>
      </w:r>
      <w:r w:rsidRPr="003C3AD7">
        <w:rPr>
          <w:sz w:val="16"/>
        </w:rPr>
        <w:t xml:space="preserve">. Although Indian Affairs agreed with this recommendation, it has not yet implemented it. </w:t>
      </w:r>
      <w:r w:rsidRPr="003C3AD7">
        <w:rPr>
          <w:b/>
          <w:u w:val="single"/>
        </w:rPr>
        <w:t>Inconsistent accountability</w:t>
      </w:r>
      <w:r w:rsidRPr="003C3AD7">
        <w:rPr>
          <w:u w:val="single"/>
        </w:rPr>
        <w:t xml:space="preserve"> hampers management of BIE school</w:t>
      </w:r>
      <w:r w:rsidRPr="003C3AD7">
        <w:rPr>
          <w:sz w:val="16"/>
        </w:rPr>
        <w:t xml:space="preserve"> construction </w:t>
      </w:r>
      <w:r w:rsidRPr="003C3AD7">
        <w:rPr>
          <w:u w:val="single"/>
        </w:rPr>
        <w:t>and monitoring o</w:t>
      </w:r>
      <w:r w:rsidRPr="003C3AD7">
        <w:rPr>
          <w:sz w:val="16"/>
        </w:rPr>
        <w:t xml:space="preserve">f school </w:t>
      </w:r>
      <w:r w:rsidRPr="003C3AD7">
        <w:rPr>
          <w:u w:val="single"/>
        </w:rPr>
        <w:t>spending</w:t>
      </w:r>
      <w:r w:rsidRPr="003C3AD7">
        <w:rPr>
          <w:sz w:val="16"/>
        </w:rPr>
        <w:t xml:space="preserve">. Specifically, </w:t>
      </w:r>
      <w:r w:rsidRPr="003C3AD7">
        <w:rPr>
          <w:u w:val="single"/>
        </w:rPr>
        <w:t>GAO has found that Indian Affairs did not consistently oversee some construction projects</w:t>
      </w:r>
      <w:r w:rsidRPr="003C3AD7">
        <w:rPr>
          <w:sz w:val="16"/>
        </w:rPr>
        <w:t xml:space="preserve">. For example, at one school GAO visited, </w:t>
      </w:r>
      <w:r w:rsidRPr="003C3AD7">
        <w:rPr>
          <w:u w:val="single"/>
        </w:rPr>
        <w:t>Indian Affairs spent $3.5 million to replace</w:t>
      </w:r>
      <w:r w:rsidRPr="003C3AD7">
        <w:rPr>
          <w:sz w:val="16"/>
        </w:rPr>
        <w:t xml:space="preserve"> multiple </w:t>
      </w:r>
      <w:r w:rsidRPr="003C3AD7">
        <w:rPr>
          <w:u w:val="single"/>
        </w:rPr>
        <w:t>roofs</w:t>
      </w:r>
      <w:r w:rsidRPr="003C3AD7">
        <w:rPr>
          <w:sz w:val="16"/>
        </w:rPr>
        <w:t xml:space="preserve"> in 2010. </w:t>
      </w:r>
      <w:r w:rsidRPr="003C3AD7">
        <w:rPr>
          <w:u w:val="single"/>
        </w:rPr>
        <w:t>The new roofs already leak, causing mold and ceiling damage, and Indian Affairs has not</w:t>
      </w:r>
      <w:r w:rsidRPr="003C3AD7">
        <w:rPr>
          <w:sz w:val="16"/>
        </w:rPr>
        <w:t xml:space="preserve"> yet adequately </w:t>
      </w:r>
      <w:r w:rsidRPr="003C3AD7">
        <w:rPr>
          <w:u w:val="single"/>
        </w:rPr>
        <w:t>addressed the problems, resulting in continued leaks and damage</w:t>
      </w:r>
      <w:r w:rsidRPr="003C3AD7">
        <w:rPr>
          <w:sz w:val="16"/>
        </w:rPr>
        <w:t xml:space="preserve"> to the structure. </w:t>
      </w:r>
      <w:r w:rsidRPr="003C3AD7">
        <w:rPr>
          <w:u w:val="single"/>
        </w:rPr>
        <w:t>Inconsistent accountability</w:t>
      </w:r>
      <w:r w:rsidRPr="003C3AD7">
        <w:rPr>
          <w:sz w:val="16"/>
        </w:rPr>
        <w:t xml:space="preserve"> also </w:t>
      </w:r>
      <w:r w:rsidRPr="003C3AD7">
        <w:rPr>
          <w:u w:val="single"/>
        </w:rPr>
        <w:t xml:space="preserve">impairs BIE’s </w:t>
      </w:r>
      <w:r w:rsidRPr="003C3AD7">
        <w:rPr>
          <w:b/>
          <w:u w:val="single"/>
        </w:rPr>
        <w:t>monitoring of school spending</w:t>
      </w:r>
      <w:r w:rsidRPr="003C3AD7">
        <w:rPr>
          <w:sz w:val="16"/>
        </w:rPr>
        <w:t xml:space="preserve">. In 2014, GAO found that </w:t>
      </w:r>
      <w:r w:rsidRPr="003C3AD7">
        <w:rPr>
          <w:u w:val="single"/>
        </w:rPr>
        <w:t>BIE does not adequately monitor school expenditures using</w:t>
      </w:r>
      <w:r w:rsidRPr="003C3AD7">
        <w:rPr>
          <w:sz w:val="16"/>
        </w:rPr>
        <w:t xml:space="preserve"> written procedures or </w:t>
      </w:r>
      <w:r w:rsidRPr="003C3AD7">
        <w:rPr>
          <w:u w:val="single"/>
        </w:rPr>
        <w:t>a risk-based monitoring approach, contrary to federal</w:t>
      </w:r>
      <w:r w:rsidRPr="003C3AD7">
        <w:rPr>
          <w:sz w:val="16"/>
        </w:rPr>
        <w:t xml:space="preserve"> internal control </w:t>
      </w:r>
      <w:r w:rsidRPr="003C3AD7">
        <w:rPr>
          <w:u w:val="single"/>
        </w:rPr>
        <w:t>standards</w:t>
      </w:r>
      <w:r w:rsidRPr="003C3AD7">
        <w:rPr>
          <w:sz w:val="16"/>
        </w:rPr>
        <w:t xml:space="preserve">. As a result, </w:t>
      </w:r>
      <w:r w:rsidRPr="003C3AD7">
        <w:rPr>
          <w:u w:val="single"/>
        </w:rPr>
        <w:t xml:space="preserve">BIE failed to provide </w:t>
      </w:r>
      <w:r w:rsidRPr="003C3AD7">
        <w:rPr>
          <w:b/>
          <w:u w:val="single"/>
        </w:rPr>
        <w:t>effective oversight</w:t>
      </w:r>
      <w:r w:rsidRPr="003C3AD7">
        <w:rPr>
          <w:sz w:val="16"/>
        </w:rPr>
        <w:t xml:space="preserve"> of schools </w:t>
      </w:r>
      <w:r w:rsidRPr="003C3AD7">
        <w:rPr>
          <w:u w:val="single"/>
        </w:rPr>
        <w:t>when they misspent millions of dollars in federal funds. GAO recommended</w:t>
      </w:r>
      <w:r w:rsidRPr="003C3AD7">
        <w:rPr>
          <w:sz w:val="16"/>
        </w:rPr>
        <w:t xml:space="preserve"> that </w:t>
      </w:r>
      <w:r w:rsidRPr="003C3AD7">
        <w:rPr>
          <w:u w:val="single"/>
        </w:rPr>
        <w:t>the agency</w:t>
      </w:r>
      <w:r w:rsidRPr="003C3AD7">
        <w:rPr>
          <w:sz w:val="16"/>
        </w:rPr>
        <w:t xml:space="preserve"> </w:t>
      </w:r>
      <w:r w:rsidRPr="003C3AD7">
        <w:rPr>
          <w:u w:val="single"/>
        </w:rPr>
        <w:t>develop</w:t>
      </w:r>
      <w:r w:rsidRPr="003C3AD7">
        <w:rPr>
          <w:sz w:val="16"/>
        </w:rPr>
        <w:t xml:space="preserve"> written </w:t>
      </w:r>
      <w:r w:rsidRPr="003C3AD7">
        <w:rPr>
          <w:u w:val="single"/>
        </w:rPr>
        <w:t xml:space="preserve">procedures and a </w:t>
      </w:r>
      <w:r w:rsidRPr="003C3AD7">
        <w:rPr>
          <w:b/>
          <w:u w:val="single"/>
        </w:rPr>
        <w:t>risk-based approach</w:t>
      </w:r>
      <w:r w:rsidRPr="003C3AD7">
        <w:rPr>
          <w:u w:val="single"/>
        </w:rPr>
        <w:t xml:space="preserve"> to improve its monitoring</w:t>
      </w:r>
      <w:r w:rsidRPr="003C3AD7">
        <w:rPr>
          <w:sz w:val="16"/>
        </w:rPr>
        <w:t>. Indian Affairs agreed but has yet to implement these recommendations.</w:t>
      </w:r>
    </w:p>
    <w:p w14:paraId="6449038E" w14:textId="77777777" w:rsidR="00863F51" w:rsidRPr="003C3AD7" w:rsidRDefault="00863F51" w:rsidP="00863F51">
      <w:pPr>
        <w:pStyle w:val="Heading4"/>
      </w:pPr>
      <w:r w:rsidRPr="003C3AD7">
        <w:t xml:space="preserve">Normal means goes through the Bureau of Indian Affairs, within the Department of Interior.  </w:t>
      </w:r>
    </w:p>
    <w:p w14:paraId="601A42B0" w14:textId="77777777" w:rsidR="00863F51" w:rsidRPr="003C3AD7" w:rsidRDefault="00863F51" w:rsidP="00863F51">
      <w:r w:rsidRPr="003C3AD7">
        <w:rPr>
          <w:rStyle w:val="Style13ptBold"/>
        </w:rPr>
        <w:t xml:space="preserve">GAO ’16 </w:t>
      </w:r>
      <w:r w:rsidRPr="003C3AD7">
        <w:rPr>
          <w:sz w:val="16"/>
          <w:szCs w:val="16"/>
        </w:rPr>
        <w:t xml:space="preserve">(Government Accountability Office; 3/10/16; Federal agency in charge of oversight and recommendations for other United States offices, citing and conducting a multi-year meta-study on tribal schools under the DOI; GAO, “Key Actions Needed to Ensure Safety and Health at Indian School Facilities,” </w:t>
      </w:r>
      <w:hyperlink r:id="rId31" w:history="1">
        <w:r w:rsidRPr="003C3AD7">
          <w:rPr>
            <w:rStyle w:val="Hyperlink"/>
            <w:sz w:val="16"/>
            <w:szCs w:val="16"/>
          </w:rPr>
          <w:t>http://www.gao.gov/products/GAO-16-313)</w:t>
        </w:r>
      </w:hyperlink>
      <w:r w:rsidRPr="003C3AD7">
        <w:rPr>
          <w:sz w:val="16"/>
          <w:szCs w:val="16"/>
        </w:rPr>
        <w:t xml:space="preserve"> *All tables omitted</w:t>
      </w:r>
    </w:p>
    <w:p w14:paraId="6A7D4D8D" w14:textId="77777777" w:rsidR="00863F51" w:rsidRPr="00CE5D3A" w:rsidRDefault="00863F51" w:rsidP="00863F51">
      <w:pPr>
        <w:rPr>
          <w:sz w:val="16"/>
        </w:rPr>
      </w:pPr>
      <w:r w:rsidRPr="003C3AD7">
        <w:rPr>
          <w:sz w:val="16"/>
        </w:rPr>
        <w:t xml:space="preserve">Recommendation: </w:t>
      </w:r>
      <w:r w:rsidRPr="003C3AD7">
        <w:rPr>
          <w:u w:val="single"/>
        </w:rPr>
        <w:t>To support</w:t>
      </w:r>
      <w:r w:rsidRPr="003C3AD7">
        <w:rPr>
          <w:sz w:val="16"/>
        </w:rPr>
        <w:t xml:space="preserve"> the </w:t>
      </w:r>
      <w:r w:rsidRPr="003C3AD7">
        <w:rPr>
          <w:u w:val="single"/>
        </w:rPr>
        <w:t>collection of complete and accurate safety and health information on</w:t>
      </w:r>
      <w:r w:rsidRPr="003C3AD7">
        <w:rPr>
          <w:sz w:val="16"/>
        </w:rPr>
        <w:t xml:space="preserve"> the condition of </w:t>
      </w:r>
      <w:r w:rsidRPr="003C3AD7">
        <w:rPr>
          <w:u w:val="single"/>
        </w:rPr>
        <w:t>BIE school facilities</w:t>
      </w:r>
      <w:r w:rsidRPr="003C3AD7">
        <w:rPr>
          <w:sz w:val="16"/>
        </w:rPr>
        <w:t xml:space="preserve"> nationally, </w:t>
      </w:r>
      <w:r w:rsidRPr="003C3AD7">
        <w:rPr>
          <w:szCs w:val="22"/>
          <w:u w:val="single"/>
        </w:rPr>
        <w:t xml:space="preserve">the </w:t>
      </w:r>
      <w:r w:rsidRPr="003C3AD7">
        <w:rPr>
          <w:b/>
          <w:szCs w:val="22"/>
          <w:u w:val="single"/>
        </w:rPr>
        <w:t>Secretary of the Interior</w:t>
      </w:r>
      <w:r w:rsidRPr="003C3AD7">
        <w:rPr>
          <w:szCs w:val="22"/>
          <w:u w:val="single"/>
        </w:rPr>
        <w:t xml:space="preserve"> should </w:t>
      </w:r>
      <w:r w:rsidRPr="003C3AD7">
        <w:rPr>
          <w:b/>
          <w:szCs w:val="22"/>
          <w:u w:val="single"/>
        </w:rPr>
        <w:t>direct</w:t>
      </w:r>
      <w:r w:rsidRPr="003C3AD7">
        <w:rPr>
          <w:sz w:val="16"/>
        </w:rPr>
        <w:t xml:space="preserve"> the Assistant Secretary-</w:t>
      </w:r>
      <w:r w:rsidRPr="003C3AD7">
        <w:rPr>
          <w:b/>
          <w:u w:val="single"/>
        </w:rPr>
        <w:t>Indian Affairs</w:t>
      </w:r>
      <w:r w:rsidRPr="003C3AD7">
        <w:rPr>
          <w:u w:val="single"/>
        </w:rPr>
        <w:t xml:space="preserve"> to </w:t>
      </w:r>
      <w:r w:rsidRPr="003C3AD7">
        <w:rPr>
          <w:szCs w:val="22"/>
          <w:u w:val="single"/>
        </w:rPr>
        <w:t xml:space="preserve">ensure that </w:t>
      </w:r>
      <w:r w:rsidRPr="003C3AD7">
        <w:rPr>
          <w:b/>
          <w:szCs w:val="22"/>
          <w:u w:val="single"/>
        </w:rPr>
        <w:t>all BIE</w:t>
      </w:r>
      <w:r w:rsidRPr="003C3AD7">
        <w:rPr>
          <w:b/>
          <w:u w:val="single"/>
        </w:rPr>
        <w:t xml:space="preserve"> schools</w:t>
      </w:r>
      <w:r w:rsidRPr="003C3AD7">
        <w:rPr>
          <w:u w:val="single"/>
        </w:rPr>
        <w:t xml:space="preserve"> are annually inspected for safety and health, as required by</w:t>
      </w:r>
      <w:r w:rsidRPr="003C3AD7">
        <w:rPr>
          <w:sz w:val="16"/>
        </w:rPr>
        <w:t xml:space="preserve"> its </w:t>
      </w:r>
      <w:r w:rsidRPr="003C3AD7">
        <w:rPr>
          <w:u w:val="single"/>
        </w:rPr>
        <w:t>policy, and that inspection information is</w:t>
      </w:r>
      <w:r w:rsidRPr="003C3AD7">
        <w:rPr>
          <w:sz w:val="16"/>
        </w:rPr>
        <w:t xml:space="preserve"> complete and </w:t>
      </w:r>
      <w:r w:rsidRPr="003C3AD7">
        <w:rPr>
          <w:u w:val="single"/>
        </w:rPr>
        <w:t>accurate. This could include</w:t>
      </w:r>
      <w:r w:rsidRPr="003C3AD7">
        <w:rPr>
          <w:sz w:val="16"/>
        </w:rPr>
        <w:t xml:space="preserve">: (1) Analyzing the key challenges to ensuring that all BIE schools are inspected, as well as implementing a plan to mitigate those challenges. (2) In the interim, </w:t>
      </w:r>
      <w:r w:rsidRPr="003C3AD7">
        <w:rPr>
          <w:u w:val="single"/>
        </w:rPr>
        <w:t>prioritizing inspections at schools where</w:t>
      </w:r>
      <w:r w:rsidRPr="003C3AD7">
        <w:rPr>
          <w:sz w:val="16"/>
        </w:rPr>
        <w:t xml:space="preserve"> facility </w:t>
      </w:r>
      <w:r w:rsidRPr="003C3AD7">
        <w:rPr>
          <w:u w:val="single"/>
        </w:rPr>
        <w:t>conditions may pose a greater risk to students</w:t>
      </w:r>
      <w:r w:rsidRPr="003C3AD7">
        <w:rPr>
          <w:sz w:val="16"/>
        </w:rPr>
        <w:t>--</w:t>
      </w:r>
      <w:r w:rsidRPr="003C3AD7">
        <w:rPr>
          <w:u w:val="single"/>
        </w:rPr>
        <w:t>such as</w:t>
      </w:r>
      <w:r w:rsidRPr="003C3AD7">
        <w:rPr>
          <w:sz w:val="16"/>
        </w:rPr>
        <w:t xml:space="preserve"> schools with </w:t>
      </w:r>
      <w:r w:rsidRPr="003C3AD7">
        <w:rPr>
          <w:u w:val="single"/>
        </w:rPr>
        <w:t>dormitories</w:t>
      </w:r>
      <w:r w:rsidRPr="003C3AD7">
        <w:rPr>
          <w:sz w:val="16"/>
        </w:rPr>
        <w:t xml:space="preserve"> or those </w:t>
      </w:r>
      <w:r w:rsidRPr="003C3AD7">
        <w:rPr>
          <w:u w:val="single"/>
        </w:rPr>
        <w:t>that have not been recently inspected</w:t>
      </w:r>
      <w:r w:rsidRPr="003C3AD7">
        <w:rPr>
          <w:sz w:val="16"/>
        </w:rPr>
        <w:t xml:space="preserve">. Recommendation: To support the collection of complete and accurate safety and health information on the condition of BIE school facilities nationally, the Secretary of the Interior should </w:t>
      </w:r>
      <w:r w:rsidRPr="003C3AD7">
        <w:rPr>
          <w:u w:val="single"/>
        </w:rPr>
        <w:t>direct</w:t>
      </w:r>
      <w:r w:rsidRPr="003C3AD7">
        <w:rPr>
          <w:sz w:val="16"/>
        </w:rPr>
        <w:t xml:space="preserve"> the Assistant Secretary-</w:t>
      </w:r>
      <w:r w:rsidRPr="003C3AD7">
        <w:rPr>
          <w:u w:val="single"/>
        </w:rPr>
        <w:t>Indian Affairs to revise</w:t>
      </w:r>
      <w:r w:rsidRPr="003C3AD7">
        <w:rPr>
          <w:sz w:val="16"/>
        </w:rPr>
        <w:t xml:space="preserve"> its </w:t>
      </w:r>
      <w:r w:rsidRPr="003C3AD7">
        <w:rPr>
          <w:u w:val="single"/>
        </w:rPr>
        <w:t xml:space="preserve">inspection </w:t>
      </w:r>
      <w:r w:rsidRPr="003C3AD7">
        <w:rPr>
          <w:b/>
          <w:u w:val="single"/>
        </w:rPr>
        <w:t>guidance and tools</w:t>
      </w:r>
      <w:r w:rsidRPr="003C3AD7">
        <w:rPr>
          <w:u w:val="single"/>
        </w:rPr>
        <w:t xml:space="preserve"> to ensure that they are </w:t>
      </w:r>
      <w:r w:rsidRPr="003C3AD7">
        <w:rPr>
          <w:b/>
          <w:u w:val="single"/>
        </w:rPr>
        <w:t>comprehensive</w:t>
      </w:r>
      <w:r w:rsidRPr="003C3AD7">
        <w:rPr>
          <w:u w:val="single"/>
        </w:rPr>
        <w:t xml:space="preserve"> and up-to-date; require that</w:t>
      </w:r>
      <w:r w:rsidRPr="003C3AD7">
        <w:rPr>
          <w:sz w:val="16"/>
        </w:rPr>
        <w:t xml:space="preserve"> regional safety </w:t>
      </w:r>
      <w:r w:rsidRPr="003C3AD7">
        <w:rPr>
          <w:u w:val="single"/>
        </w:rPr>
        <w:t>inspectors use them to ensure all vital areas are covered, such as</w:t>
      </w:r>
      <w:r w:rsidRPr="003C3AD7">
        <w:rPr>
          <w:sz w:val="16"/>
        </w:rPr>
        <w:t xml:space="preserve"> school </w:t>
      </w:r>
      <w:r w:rsidRPr="003C3AD7">
        <w:rPr>
          <w:u w:val="single"/>
        </w:rPr>
        <w:t xml:space="preserve">fire protection; and monitor </w:t>
      </w:r>
      <w:r w:rsidRPr="003C3AD7">
        <w:rPr>
          <w:sz w:val="16"/>
        </w:rPr>
        <w:t xml:space="preserve">safety inspectors' use of </w:t>
      </w:r>
      <w:r w:rsidRPr="003C3AD7">
        <w:rPr>
          <w:u w:val="single"/>
        </w:rPr>
        <w:t>procedures</w:t>
      </w:r>
      <w:r w:rsidRPr="003C3AD7">
        <w:rPr>
          <w:sz w:val="16"/>
        </w:rPr>
        <w:t xml:space="preserve"> and tools across regions </w:t>
      </w:r>
      <w:r w:rsidRPr="003C3AD7">
        <w:rPr>
          <w:u w:val="single"/>
        </w:rPr>
        <w:t>to ensure they are consistently adopted</w:t>
      </w:r>
      <w:r w:rsidRPr="003C3AD7">
        <w:rPr>
          <w:sz w:val="16"/>
        </w:rPr>
        <w:t xml:space="preserve">. Recommendation: </w:t>
      </w:r>
      <w:r w:rsidRPr="003C3AD7">
        <w:rPr>
          <w:u w:val="single"/>
        </w:rPr>
        <w:t>To ensure</w:t>
      </w:r>
      <w:r w:rsidRPr="003C3AD7">
        <w:rPr>
          <w:sz w:val="16"/>
        </w:rPr>
        <w:t xml:space="preserve"> that </w:t>
      </w:r>
      <w:r w:rsidRPr="003C3AD7">
        <w:rPr>
          <w:u w:val="single"/>
        </w:rPr>
        <w:t>all BIE schools are</w:t>
      </w:r>
      <w:r w:rsidRPr="003C3AD7">
        <w:rPr>
          <w:sz w:val="16"/>
        </w:rPr>
        <w:t xml:space="preserve"> positioned to address safety and health problems with their facilities and provide student environments that are </w:t>
      </w:r>
      <w:r w:rsidRPr="003C3AD7">
        <w:rPr>
          <w:u w:val="single"/>
        </w:rPr>
        <w:t>free from hazards</w:t>
      </w:r>
      <w:r w:rsidRPr="003C3AD7">
        <w:rPr>
          <w:sz w:val="16"/>
        </w:rPr>
        <w:t xml:space="preserve">, the Secretary of the Interior should </w:t>
      </w:r>
      <w:r w:rsidRPr="003C3AD7">
        <w:rPr>
          <w:u w:val="single"/>
        </w:rPr>
        <w:t>direct</w:t>
      </w:r>
      <w:r w:rsidRPr="003C3AD7">
        <w:rPr>
          <w:sz w:val="16"/>
        </w:rPr>
        <w:t xml:space="preserve"> the Assistant Secretary-</w:t>
      </w:r>
      <w:r w:rsidRPr="003C3AD7">
        <w:rPr>
          <w:u w:val="single"/>
        </w:rPr>
        <w:t>Indian Affairs</w:t>
      </w:r>
      <w:r w:rsidRPr="003C3AD7">
        <w:rPr>
          <w:sz w:val="16"/>
        </w:rPr>
        <w:t xml:space="preserve"> to develop a plan </w:t>
      </w:r>
      <w:r w:rsidRPr="003C3AD7">
        <w:rPr>
          <w:u w:val="single"/>
        </w:rPr>
        <w:t xml:space="preserve">to build schools' capacity to promptly </w:t>
      </w:r>
      <w:r w:rsidRPr="003C3AD7">
        <w:rPr>
          <w:b/>
          <w:u w:val="single"/>
        </w:rPr>
        <w:t>address safety and health</w:t>
      </w:r>
      <w:r w:rsidRPr="003C3AD7">
        <w:rPr>
          <w:u w:val="single"/>
        </w:rPr>
        <w:t xml:space="preserve"> problems</w:t>
      </w:r>
      <w:r w:rsidRPr="003C3AD7">
        <w:rPr>
          <w:sz w:val="16"/>
        </w:rPr>
        <w:t xml:space="preserve"> with facilities. </w:t>
      </w:r>
      <w:r w:rsidRPr="003C3AD7">
        <w:rPr>
          <w:u w:val="single"/>
        </w:rPr>
        <w:t xml:space="preserve">Such a plan could </w:t>
      </w:r>
      <w:r w:rsidRPr="003C3AD7">
        <w:rPr>
          <w:b/>
          <w:u w:val="single"/>
        </w:rPr>
        <w:t>prioritize assistance</w:t>
      </w:r>
      <w:r w:rsidRPr="003C3AD7">
        <w:rPr>
          <w:u w:val="single"/>
        </w:rPr>
        <w:t xml:space="preserve"> to schools to improve</w:t>
      </w:r>
      <w:r w:rsidRPr="003C3AD7">
        <w:rPr>
          <w:sz w:val="16"/>
        </w:rPr>
        <w:t xml:space="preserve"> the </w:t>
      </w:r>
      <w:r w:rsidRPr="003C3AD7">
        <w:rPr>
          <w:u w:val="single"/>
        </w:rPr>
        <w:t>expertise of facility staff to maintain</w:t>
      </w:r>
      <w:r w:rsidRPr="003C3AD7">
        <w:rPr>
          <w:sz w:val="16"/>
        </w:rPr>
        <w:t xml:space="preserve"> and repair </w:t>
      </w:r>
      <w:r w:rsidRPr="003C3AD7">
        <w:rPr>
          <w:u w:val="single"/>
        </w:rPr>
        <w:t>school buildings</w:t>
      </w:r>
      <w:r w:rsidRPr="003C3AD7">
        <w:rPr>
          <w:sz w:val="16"/>
        </w:rPr>
        <w:t xml:space="preserve">. Recommendation: To ensure that all BIE schools are positioned to address safety and health problems with their facilities and provide student environments that are free from hazards, the Secretary of the Interior should </w:t>
      </w:r>
      <w:r w:rsidRPr="003C3AD7">
        <w:rPr>
          <w:u w:val="single"/>
        </w:rPr>
        <w:t>direct</w:t>
      </w:r>
      <w:r w:rsidRPr="003C3AD7">
        <w:rPr>
          <w:sz w:val="16"/>
        </w:rPr>
        <w:t xml:space="preserve"> the Assistant Secretary-</w:t>
      </w:r>
      <w:r w:rsidRPr="003C3AD7">
        <w:rPr>
          <w:u w:val="single"/>
        </w:rPr>
        <w:t>Indian Affairs to consistently monitor whether schools</w:t>
      </w:r>
      <w:r w:rsidRPr="003C3AD7">
        <w:rPr>
          <w:sz w:val="16"/>
        </w:rPr>
        <w:t xml:space="preserve"> have </w:t>
      </w:r>
      <w:r w:rsidRPr="003C3AD7">
        <w:rPr>
          <w:u w:val="single"/>
        </w:rPr>
        <w:t xml:space="preserve">established required </w:t>
      </w:r>
      <w:r w:rsidRPr="003C3AD7">
        <w:rPr>
          <w:b/>
          <w:u w:val="single"/>
        </w:rPr>
        <w:t>safety committees</w:t>
      </w:r>
      <w:r w:rsidRPr="003C3AD7">
        <w:rPr>
          <w:sz w:val="16"/>
        </w:rPr>
        <w:t>.</w:t>
      </w:r>
    </w:p>
    <w:p w14:paraId="6414FE7A" w14:textId="35836FFD" w:rsidR="00863F51" w:rsidRPr="003C3AD7" w:rsidRDefault="00863F51" w:rsidP="00152107"/>
    <w:p w14:paraId="66F6F00C" w14:textId="77777777" w:rsidR="00863F51" w:rsidRDefault="00863F51" w:rsidP="00863F51">
      <w:pPr>
        <w:pStyle w:val="Heading2"/>
      </w:pPr>
      <w:r>
        <w:t>2AC AT – Ks</w:t>
      </w:r>
    </w:p>
    <w:p w14:paraId="2A63FBD0" w14:textId="77777777" w:rsidR="00863F51" w:rsidRDefault="00863F51" w:rsidP="00863F51">
      <w:pPr>
        <w:pStyle w:val="Heading3"/>
      </w:pPr>
      <w:r>
        <w:t>2AC Set-Col – T/L</w:t>
      </w:r>
    </w:p>
    <w:p w14:paraId="58C03347" w14:textId="77777777" w:rsidR="00863F51" w:rsidRPr="003C3AD7" w:rsidRDefault="00863F51" w:rsidP="00863F51">
      <w:pPr>
        <w:pStyle w:val="Heading4"/>
      </w:pPr>
      <w:r>
        <w:t xml:space="preserve">Portraying settler-colonialism as a monolith reproduces fatalism and makes colonialism inevitable. </w:t>
      </w:r>
    </w:p>
    <w:p w14:paraId="607C0707" w14:textId="77777777" w:rsidR="00863F51" w:rsidRPr="003C3AD7" w:rsidRDefault="00863F51" w:rsidP="00863F51">
      <w:r w:rsidRPr="003C3AD7">
        <w:rPr>
          <w:rStyle w:val="Style13ptBold"/>
        </w:rPr>
        <w:t xml:space="preserve">Macoun &amp; Strakosch ’13 </w:t>
      </w:r>
      <w:r w:rsidRPr="003C3AD7">
        <w:rPr>
          <w:sz w:val="16"/>
          <w:szCs w:val="16"/>
        </w:rPr>
        <w:t xml:space="preserve">(Alissa &amp; Elizabeth; 2013; Indigenous Studies Research Network, Queensland University of Technology; Institute for Culture and Society, University of Western Sydney; Academia.edu, “The Ethical Demands of Settler Colonial Theory,” </w:t>
      </w:r>
      <w:hyperlink r:id="rId32" w:history="1">
        <w:r w:rsidRPr="003C3AD7">
          <w:rPr>
            <w:rStyle w:val="Hyperlink"/>
            <w:sz w:val="16"/>
            <w:szCs w:val="16"/>
          </w:rPr>
          <w:t>https://www.academia.edu/3641917/The_Ethical_Demands_of_Settler_Colonial_Theory?auto=download)</w:t>
        </w:r>
      </w:hyperlink>
    </w:p>
    <w:p w14:paraId="11268863" w14:textId="77777777" w:rsidR="00863F51" w:rsidRPr="003C3AD7" w:rsidRDefault="00863F51" w:rsidP="00863F51">
      <w:pPr>
        <w:rPr>
          <w:sz w:val="16"/>
          <w:szCs w:val="22"/>
        </w:rPr>
      </w:pPr>
      <w:r w:rsidRPr="003C3AD7">
        <w:rPr>
          <w:sz w:val="16"/>
          <w:szCs w:val="22"/>
        </w:rPr>
        <w:t xml:space="preserve">Firstly, by disturbing settler colonialism’s narratives of progress, </w:t>
      </w:r>
      <w:r w:rsidRPr="003C3AD7">
        <w:rPr>
          <w:szCs w:val="22"/>
          <w:u w:val="single"/>
        </w:rPr>
        <w:t xml:space="preserve">SCT attributes a peculiar suspended temporality to the settler project. This can portray settler colonialism as an </w:t>
      </w:r>
      <w:r w:rsidRPr="003C3AD7">
        <w:rPr>
          <w:b/>
          <w:szCs w:val="22"/>
          <w:u w:val="single"/>
        </w:rPr>
        <w:t>inevitable structure</w:t>
      </w:r>
      <w:r w:rsidRPr="003C3AD7">
        <w:rPr>
          <w:szCs w:val="22"/>
          <w:u w:val="single"/>
        </w:rPr>
        <w:t xml:space="preserve"> likely to exist across time</w:t>
      </w:r>
      <w:r w:rsidRPr="003C3AD7">
        <w:rPr>
          <w:sz w:val="16"/>
          <w:szCs w:val="22"/>
        </w:rPr>
        <w:t xml:space="preserve"> – the fact that the past persists in the present implies that this past will also persist in the future. </w:t>
      </w:r>
      <w:r w:rsidRPr="003C3AD7">
        <w:rPr>
          <w:szCs w:val="22"/>
          <w:u w:val="single"/>
        </w:rPr>
        <w:t>Foundational scholar</w:t>
      </w:r>
      <w:r w:rsidRPr="003C3AD7">
        <w:rPr>
          <w:sz w:val="16"/>
          <w:szCs w:val="22"/>
        </w:rPr>
        <w:t xml:space="preserve"> </w:t>
      </w:r>
      <w:r w:rsidRPr="003C3AD7">
        <w:rPr>
          <w:szCs w:val="22"/>
          <w:u w:val="single"/>
        </w:rPr>
        <w:t>Patrick Wolfe has been labelled ‘very much a structuralist stuck in a poststructuralist world’</w:t>
      </w:r>
      <w:r w:rsidRPr="003C3AD7">
        <w:rPr>
          <w:sz w:val="16"/>
          <w:szCs w:val="22"/>
        </w:rPr>
        <w:t xml:space="preserve">.63 As we have outlined, </w:t>
      </w:r>
      <w:r w:rsidRPr="003C3AD7">
        <w:rPr>
          <w:szCs w:val="22"/>
          <w:u w:val="single"/>
        </w:rPr>
        <w:t>this structuralism</w:t>
      </w:r>
      <w:r w:rsidRPr="003C3AD7">
        <w:rPr>
          <w:sz w:val="16"/>
          <w:szCs w:val="22"/>
        </w:rPr>
        <w:t xml:space="preserve"> is particularly useful in identifying the operation of political hierarchies. However, it </w:t>
      </w:r>
      <w:r w:rsidRPr="003C3AD7">
        <w:rPr>
          <w:szCs w:val="22"/>
          <w:u w:val="single"/>
        </w:rPr>
        <w:t>can</w:t>
      </w:r>
      <w:r w:rsidRPr="003C3AD7">
        <w:rPr>
          <w:sz w:val="16"/>
          <w:szCs w:val="22"/>
        </w:rPr>
        <w:t xml:space="preserve"> also </w:t>
      </w:r>
      <w:r w:rsidRPr="003C3AD7">
        <w:rPr>
          <w:b/>
          <w:szCs w:val="22"/>
          <w:u w:val="single"/>
        </w:rPr>
        <w:t>excuse us from human political action</w:t>
      </w:r>
      <w:r w:rsidRPr="003C3AD7">
        <w:rPr>
          <w:szCs w:val="22"/>
          <w:u w:val="single"/>
        </w:rPr>
        <w:t xml:space="preserve"> in the present by presenting this action as futile or already determined</w:t>
      </w:r>
      <w:r w:rsidRPr="003C3AD7">
        <w:rPr>
          <w:sz w:val="16"/>
          <w:szCs w:val="22"/>
        </w:rPr>
        <w:t xml:space="preserve">.64 </w:t>
      </w:r>
      <w:r w:rsidRPr="003C3AD7">
        <w:rPr>
          <w:szCs w:val="22"/>
          <w:u w:val="single"/>
        </w:rPr>
        <w:t>The role of political activists is to wait for the structurally determined future</w:t>
      </w:r>
      <w:r w:rsidRPr="003C3AD7">
        <w:rPr>
          <w:sz w:val="16"/>
          <w:szCs w:val="22"/>
        </w:rPr>
        <w:t xml:space="preserve">, and at most to prepare others for its arrival. The particular challenge of </w:t>
      </w:r>
      <w:r w:rsidRPr="003C3AD7">
        <w:rPr>
          <w:szCs w:val="22"/>
          <w:u w:val="single"/>
        </w:rPr>
        <w:t>SCT</w:t>
      </w:r>
      <w:r w:rsidRPr="003C3AD7">
        <w:rPr>
          <w:sz w:val="16"/>
          <w:szCs w:val="22"/>
        </w:rPr>
        <w:t xml:space="preserve">’s analysis is that it </w:t>
      </w:r>
      <w:r w:rsidRPr="003C3AD7">
        <w:rPr>
          <w:szCs w:val="22"/>
          <w:u w:val="single"/>
        </w:rPr>
        <w:t>does not give an account of</w:t>
      </w:r>
      <w:r w:rsidRPr="003C3AD7">
        <w:rPr>
          <w:sz w:val="16"/>
          <w:szCs w:val="22"/>
        </w:rPr>
        <w:t xml:space="preserve"> such </w:t>
      </w:r>
      <w:r w:rsidRPr="003C3AD7">
        <w:rPr>
          <w:szCs w:val="22"/>
          <w:u w:val="single"/>
        </w:rPr>
        <w:t xml:space="preserve">a transformed future, or of the conditions for settler colonialism’s demise. This can lead to a theoretical and political impasse and </w:t>
      </w:r>
      <w:r w:rsidRPr="003C3AD7">
        <w:rPr>
          <w:b/>
          <w:szCs w:val="22"/>
          <w:u w:val="single"/>
        </w:rPr>
        <w:t>result in a kind of colonial fatalism</w:t>
      </w:r>
      <w:r w:rsidRPr="003C3AD7">
        <w:rPr>
          <w:sz w:val="16"/>
          <w:szCs w:val="22"/>
        </w:rPr>
        <w:t xml:space="preserve">. </w:t>
      </w:r>
      <w:r w:rsidRPr="003C3AD7">
        <w:rPr>
          <w:szCs w:val="22"/>
          <w:u w:val="single"/>
        </w:rPr>
        <w:t xml:space="preserve">Such </w:t>
      </w:r>
      <w:r w:rsidRPr="003C3AD7">
        <w:rPr>
          <w:b/>
          <w:szCs w:val="22"/>
          <w:u w:val="single"/>
        </w:rPr>
        <w:t>fatalism</w:t>
      </w:r>
      <w:r w:rsidRPr="003C3AD7">
        <w:rPr>
          <w:szCs w:val="22"/>
          <w:u w:val="single"/>
        </w:rPr>
        <w:t xml:space="preserve"> can be deployed to imply a </w:t>
      </w:r>
      <w:r w:rsidRPr="003C3AD7">
        <w:rPr>
          <w:b/>
          <w:szCs w:val="22"/>
          <w:u w:val="single"/>
        </w:rPr>
        <w:t>moral equivalence</w:t>
      </w:r>
      <w:r w:rsidRPr="003C3AD7">
        <w:rPr>
          <w:szCs w:val="22"/>
          <w:u w:val="single"/>
        </w:rPr>
        <w:t xml:space="preserve"> between different forms of settler political interaction with Indigenous people, and</w:t>
      </w:r>
      <w:r w:rsidRPr="003C3AD7">
        <w:rPr>
          <w:sz w:val="16"/>
          <w:szCs w:val="22"/>
        </w:rPr>
        <w:t xml:space="preserve">, at its worst, to </w:t>
      </w:r>
      <w:r w:rsidRPr="003C3AD7">
        <w:rPr>
          <w:szCs w:val="22"/>
          <w:u w:val="single"/>
        </w:rPr>
        <w:t>deny the legitimacy of Indigenous resistances</w:t>
      </w:r>
      <w:r w:rsidRPr="003C3AD7">
        <w:rPr>
          <w:sz w:val="16"/>
          <w:szCs w:val="22"/>
        </w:rPr>
        <w:t xml:space="preserve">. </w:t>
      </w:r>
      <w:r w:rsidRPr="003C3AD7">
        <w:rPr>
          <w:szCs w:val="22"/>
          <w:u w:val="single"/>
        </w:rPr>
        <w:t>Structuralist narratives are able to posit radical change, but only if this change is built into the structures they describe</w:t>
      </w:r>
      <w:r w:rsidRPr="003C3AD7">
        <w:rPr>
          <w:sz w:val="16"/>
          <w:szCs w:val="22"/>
        </w:rPr>
        <w:t xml:space="preserve"> – </w:t>
      </w:r>
      <w:r w:rsidRPr="003C3AD7">
        <w:rPr>
          <w:szCs w:val="22"/>
          <w:u w:val="single"/>
        </w:rPr>
        <w:t>for example because these structures are subject to internal contradictions or are inherently unstable</w:t>
      </w:r>
      <w:r w:rsidRPr="003C3AD7">
        <w:rPr>
          <w:sz w:val="16"/>
          <w:szCs w:val="22"/>
        </w:rPr>
        <w:t xml:space="preserve">. </w:t>
      </w:r>
      <w:r w:rsidRPr="003C3AD7">
        <w:rPr>
          <w:szCs w:val="22"/>
          <w:u w:val="single"/>
        </w:rPr>
        <w:t>Settler colonial structures</w:t>
      </w:r>
      <w:r w:rsidRPr="003C3AD7">
        <w:rPr>
          <w:sz w:val="16"/>
          <w:szCs w:val="22"/>
        </w:rPr>
        <w:t xml:space="preserve">, however, </w:t>
      </w:r>
      <w:r w:rsidRPr="003C3AD7">
        <w:rPr>
          <w:szCs w:val="22"/>
          <w:u w:val="single"/>
        </w:rPr>
        <w:t>appear as highly stable and ‘relatively impervious to regime change’</w:t>
      </w:r>
      <w:r w:rsidRPr="003C3AD7">
        <w:rPr>
          <w:sz w:val="16"/>
          <w:szCs w:val="22"/>
        </w:rPr>
        <w:t xml:space="preserve">.65 Therefore, at the same moment settler </w:t>
      </w:r>
      <w:r w:rsidRPr="003C3AD7">
        <w:rPr>
          <w:szCs w:val="22"/>
          <w:u w:val="single"/>
        </w:rPr>
        <w:t>scholars</w:t>
      </w:r>
      <w:r w:rsidRPr="003C3AD7">
        <w:rPr>
          <w:sz w:val="16"/>
          <w:szCs w:val="22"/>
        </w:rPr>
        <w:t xml:space="preserve"> finally see the depth and reach of settler colonialism in the present they </w:t>
      </w:r>
      <w:r w:rsidRPr="003C3AD7">
        <w:rPr>
          <w:szCs w:val="22"/>
          <w:u w:val="single"/>
        </w:rPr>
        <w:t>feel unable to find ‘postsettler colonial passages’</w:t>
      </w:r>
      <w:r w:rsidRPr="003C3AD7">
        <w:rPr>
          <w:sz w:val="16"/>
          <w:szCs w:val="22"/>
        </w:rPr>
        <w:t xml:space="preserve">.66 </w:t>
      </w:r>
      <w:r w:rsidRPr="003C3AD7">
        <w:rPr>
          <w:szCs w:val="22"/>
          <w:u w:val="single"/>
        </w:rPr>
        <w:t>This</w:t>
      </w:r>
      <w:r w:rsidRPr="003C3AD7">
        <w:rPr>
          <w:sz w:val="16"/>
          <w:szCs w:val="22"/>
        </w:rPr>
        <w:t xml:space="preserve"> tendency </w:t>
      </w:r>
      <w:r w:rsidRPr="003C3AD7">
        <w:rPr>
          <w:szCs w:val="22"/>
          <w:u w:val="single"/>
        </w:rPr>
        <w:t xml:space="preserve">is reinforced by SCT’s capacity to identify significant commonalities in the objectives of conservative and progressive </w:t>
      </w:r>
      <w:r w:rsidRPr="003C3AD7">
        <w:rPr>
          <w:b/>
          <w:szCs w:val="22"/>
          <w:u w:val="single"/>
        </w:rPr>
        <w:t>policy approaches</w:t>
      </w:r>
      <w:r w:rsidRPr="003C3AD7">
        <w:rPr>
          <w:sz w:val="16"/>
          <w:szCs w:val="22"/>
        </w:rPr>
        <w:t xml:space="preserve">, as discussed above. It shows that </w:t>
      </w:r>
      <w:r w:rsidRPr="003C3AD7">
        <w:rPr>
          <w:szCs w:val="22"/>
          <w:u w:val="single"/>
        </w:rPr>
        <w:t>traditional ‘decolonizing’ pathways</w:t>
      </w:r>
      <w:r w:rsidRPr="003C3AD7">
        <w:rPr>
          <w:sz w:val="16"/>
          <w:szCs w:val="22"/>
        </w:rPr>
        <w:t xml:space="preserve"> such as treaty making, reconciliation and formal apologies </w:t>
      </w:r>
      <w:r w:rsidRPr="003C3AD7">
        <w:rPr>
          <w:szCs w:val="22"/>
          <w:u w:val="single"/>
        </w:rPr>
        <w:t>may also serve colonial ends</w:t>
      </w:r>
      <w:r w:rsidRPr="003C3AD7">
        <w:rPr>
          <w:sz w:val="16"/>
          <w:szCs w:val="22"/>
        </w:rPr>
        <w:t xml:space="preserve"> by absorbing and extinguishing Aboriginal political difference without disturbing the foundational structures of settler dominance. As Australian anthropologist Deborah Bird Rose notes, </w:t>
      </w:r>
      <w:r w:rsidRPr="003C3AD7">
        <w:rPr>
          <w:szCs w:val="22"/>
          <w:u w:val="single"/>
        </w:rPr>
        <w:t>this makes it ‘</w:t>
      </w:r>
      <w:r w:rsidRPr="003C3AD7">
        <w:rPr>
          <w:b/>
          <w:szCs w:val="22"/>
          <w:u w:val="single"/>
        </w:rPr>
        <w:t>difficult to offer a critique of the colonizing features without calling into question the whole decolonizing project’</w:t>
      </w:r>
      <w:r w:rsidRPr="003C3AD7">
        <w:rPr>
          <w:sz w:val="16"/>
          <w:szCs w:val="22"/>
        </w:rPr>
        <w:t xml:space="preserve">.67 </w:t>
      </w:r>
      <w:r w:rsidRPr="003C3AD7">
        <w:rPr>
          <w:szCs w:val="22"/>
          <w:u w:val="single"/>
        </w:rPr>
        <w:t>If every settler action is framed as always already colonizing, then individuals are excused from anti-colonial action in the present and Indigenous people are destined to be victims of an unstoppable colonizing state</w:t>
      </w:r>
      <w:r w:rsidRPr="003C3AD7">
        <w:rPr>
          <w:sz w:val="16"/>
          <w:szCs w:val="22"/>
        </w:rPr>
        <w:t xml:space="preserve">.68 As bell hooks argues in relation to US race relations, </w:t>
      </w:r>
      <w:r w:rsidRPr="003C3AD7">
        <w:rPr>
          <w:szCs w:val="22"/>
          <w:u w:val="single"/>
        </w:rPr>
        <w:t>this is useful to those in a position of dominance: ‘so many White people are eager to believe racism cannot be changed because internalizing that assumption downplays the issue of accountability</w:t>
      </w:r>
      <w:r w:rsidRPr="003C3AD7">
        <w:rPr>
          <w:sz w:val="16"/>
          <w:szCs w:val="22"/>
        </w:rPr>
        <w:t xml:space="preserve">. No responsibility need be taken for not changing something if it is perceived as immutable.’69 Is it possible that </w:t>
      </w:r>
      <w:r w:rsidRPr="003C3AD7">
        <w:rPr>
          <w:szCs w:val="22"/>
          <w:u w:val="single"/>
        </w:rPr>
        <w:t>settlers are</w:t>
      </w:r>
      <w:r w:rsidRPr="003C3AD7">
        <w:rPr>
          <w:sz w:val="16"/>
          <w:szCs w:val="22"/>
        </w:rPr>
        <w:t xml:space="preserve"> particularly </w:t>
      </w:r>
      <w:r w:rsidRPr="003C3AD7">
        <w:rPr>
          <w:szCs w:val="22"/>
          <w:u w:val="single"/>
        </w:rPr>
        <w:t>attracted to SCT</w:t>
      </w:r>
      <w:r w:rsidRPr="003C3AD7">
        <w:rPr>
          <w:sz w:val="16"/>
          <w:szCs w:val="22"/>
        </w:rPr>
        <w:t xml:space="preserve"> precisely </w:t>
      </w:r>
      <w:r w:rsidRPr="003C3AD7">
        <w:rPr>
          <w:szCs w:val="22"/>
          <w:u w:val="single"/>
        </w:rPr>
        <w:t>because it gives us a sense of being intellectually committed to the end of colonialism while simultaneously unable to act against our own privilege</w:t>
      </w:r>
      <w:r w:rsidRPr="003C3AD7">
        <w:rPr>
          <w:sz w:val="16"/>
          <w:szCs w:val="22"/>
        </w:rPr>
        <w:t xml:space="preserve">? As a recent article concluded about the prospects for decolonization: I can only assess this with a degree of gloom. </w:t>
      </w:r>
      <w:r w:rsidRPr="003C3AD7">
        <w:rPr>
          <w:b/>
          <w:szCs w:val="22"/>
          <w:u w:val="single"/>
        </w:rPr>
        <w:t>I am yet to be convinced that we can prevent indigenous disadvantage remaining structurally embedded</w:t>
      </w:r>
      <w:r w:rsidRPr="003C3AD7">
        <w:rPr>
          <w:szCs w:val="22"/>
          <w:u w:val="single"/>
        </w:rPr>
        <w:t xml:space="preserve"> in society</w:t>
      </w:r>
      <w:r w:rsidRPr="003C3AD7">
        <w:rPr>
          <w:sz w:val="16"/>
          <w:szCs w:val="22"/>
        </w:rPr>
        <w:t xml:space="preserve"> and through the state </w:t>
      </w:r>
      <w:r w:rsidRPr="003C3AD7">
        <w:rPr>
          <w:szCs w:val="22"/>
          <w:u w:val="single"/>
        </w:rPr>
        <w:t>even after any kind of ‘transition’ or ‘transformation’</w:t>
      </w:r>
      <w:r w:rsidRPr="003C3AD7">
        <w:rPr>
          <w:sz w:val="16"/>
          <w:szCs w:val="22"/>
        </w:rPr>
        <w:t xml:space="preserve">. At the same time, </w:t>
      </w:r>
      <w:r w:rsidRPr="003C3AD7">
        <w:rPr>
          <w:szCs w:val="22"/>
          <w:u w:val="single"/>
        </w:rPr>
        <w:t>I fear decolonization. I am myself a settler, like several of my ancestors before me, and I have nowhere else to belong</w:t>
      </w:r>
      <w:r w:rsidRPr="003C3AD7">
        <w:rPr>
          <w:sz w:val="16"/>
          <w:szCs w:val="22"/>
        </w:rPr>
        <w:t xml:space="preserve">.70 SCT’s </w:t>
      </w:r>
      <w:r w:rsidRPr="003C3AD7">
        <w:rPr>
          <w:szCs w:val="22"/>
          <w:u w:val="single"/>
        </w:rPr>
        <w:t>structuralism may serve these conflicted interests</w:t>
      </w:r>
      <w:r w:rsidRPr="003C3AD7">
        <w:rPr>
          <w:sz w:val="16"/>
          <w:szCs w:val="22"/>
        </w:rPr>
        <w:t xml:space="preserve">, in allowing us to feel we have done all we can while facing the ‘reality’ of an inevitable settler colonial future. </w:t>
      </w:r>
      <w:r w:rsidRPr="003C3AD7">
        <w:rPr>
          <w:szCs w:val="22"/>
          <w:u w:val="single"/>
        </w:rPr>
        <w:t>This structuralism gives many</w:t>
      </w:r>
      <w:r w:rsidRPr="003C3AD7">
        <w:rPr>
          <w:sz w:val="16"/>
          <w:szCs w:val="22"/>
        </w:rPr>
        <w:t xml:space="preserve"> within settler colonial studies </w:t>
      </w:r>
      <w:r w:rsidRPr="003C3AD7">
        <w:rPr>
          <w:szCs w:val="22"/>
          <w:u w:val="single"/>
        </w:rPr>
        <w:t xml:space="preserve">a particular orientation towards </w:t>
      </w:r>
      <w:r w:rsidRPr="003C3AD7">
        <w:rPr>
          <w:b/>
          <w:szCs w:val="22"/>
          <w:u w:val="single"/>
        </w:rPr>
        <w:t>Indigenous resistance</w:t>
      </w:r>
      <w:r w:rsidRPr="003C3AD7">
        <w:rPr>
          <w:szCs w:val="22"/>
          <w:u w:val="single"/>
        </w:rPr>
        <w:t xml:space="preserve"> and scholarship</w:t>
      </w:r>
      <w:r w:rsidRPr="003C3AD7">
        <w:rPr>
          <w:sz w:val="16"/>
          <w:szCs w:val="22"/>
        </w:rPr>
        <w:t xml:space="preserve">. Australian scholar Tim Rowse argues that </w:t>
      </w:r>
      <w:r w:rsidRPr="003C3AD7">
        <w:rPr>
          <w:szCs w:val="22"/>
          <w:u w:val="single"/>
        </w:rPr>
        <w:t xml:space="preserve">critical settler perspectives on colonialism can ‘reproduce that sorrowing form of attention in which defeat and marginality are highlighted at the </w:t>
      </w:r>
      <w:r w:rsidRPr="003C3AD7">
        <w:rPr>
          <w:b/>
          <w:szCs w:val="22"/>
          <w:u w:val="single"/>
        </w:rPr>
        <w:t>expense of understanding the nature</w:t>
      </w:r>
      <w:r w:rsidRPr="003C3AD7">
        <w:rPr>
          <w:szCs w:val="22"/>
          <w:u w:val="single"/>
        </w:rPr>
        <w:t xml:space="preserve"> and limits of the Indigenous agency that circumstances afforded’</w:t>
      </w:r>
      <w:r w:rsidRPr="003C3AD7">
        <w:rPr>
          <w:sz w:val="16"/>
          <w:szCs w:val="22"/>
        </w:rPr>
        <w:t xml:space="preserve">.71 He and others suggest that </w:t>
      </w:r>
      <w:r w:rsidRPr="003C3AD7">
        <w:rPr>
          <w:szCs w:val="22"/>
          <w:u w:val="single"/>
        </w:rPr>
        <w:t>this</w:t>
      </w:r>
      <w:r w:rsidRPr="003C3AD7">
        <w:rPr>
          <w:sz w:val="16"/>
          <w:szCs w:val="22"/>
        </w:rPr>
        <w:t xml:space="preserve"> sort of </w:t>
      </w:r>
      <w:r w:rsidRPr="003C3AD7">
        <w:rPr>
          <w:szCs w:val="22"/>
          <w:u w:val="single"/>
        </w:rPr>
        <w:t>analysis</w:t>
      </w:r>
      <w:r w:rsidRPr="003C3AD7">
        <w:rPr>
          <w:sz w:val="16"/>
          <w:szCs w:val="22"/>
        </w:rPr>
        <w:t xml:space="preserve"> </w:t>
      </w:r>
      <w:r w:rsidRPr="003C3AD7">
        <w:rPr>
          <w:b/>
          <w:szCs w:val="22"/>
          <w:u w:val="single"/>
        </w:rPr>
        <w:t>caricatures Indigenous responses</w:t>
      </w:r>
      <w:r w:rsidRPr="003C3AD7">
        <w:rPr>
          <w:szCs w:val="22"/>
          <w:u w:val="single"/>
        </w:rPr>
        <w:t xml:space="preserve">, presenting a </w:t>
      </w:r>
      <w:r w:rsidRPr="003C3AD7">
        <w:rPr>
          <w:b/>
          <w:szCs w:val="22"/>
          <w:u w:val="single"/>
        </w:rPr>
        <w:t>false binary</w:t>
      </w:r>
      <w:r w:rsidRPr="003C3AD7">
        <w:rPr>
          <w:szCs w:val="22"/>
          <w:u w:val="single"/>
        </w:rPr>
        <w:t xml:space="preserve"> between </w:t>
      </w:r>
      <w:r w:rsidRPr="003C3AD7">
        <w:rPr>
          <w:b/>
          <w:szCs w:val="22"/>
          <w:u w:val="single"/>
        </w:rPr>
        <w:t>resistance/sovereignty</w:t>
      </w:r>
      <w:r w:rsidRPr="003C3AD7">
        <w:rPr>
          <w:szCs w:val="22"/>
          <w:u w:val="single"/>
        </w:rPr>
        <w:t xml:space="preserve"> and co-optation in the colonizing process</w:t>
      </w:r>
      <w:r w:rsidRPr="003C3AD7">
        <w:rPr>
          <w:sz w:val="16"/>
          <w:szCs w:val="22"/>
        </w:rPr>
        <w:t xml:space="preserve">.72 </w:t>
      </w:r>
      <w:r w:rsidRPr="003C3AD7">
        <w:rPr>
          <w:szCs w:val="22"/>
          <w:u w:val="single"/>
        </w:rPr>
        <w:t>This</w:t>
      </w:r>
      <w:r w:rsidRPr="003C3AD7">
        <w:rPr>
          <w:sz w:val="16"/>
          <w:szCs w:val="22"/>
        </w:rPr>
        <w:t xml:space="preserve">, they suggest, </w:t>
      </w:r>
      <w:r w:rsidRPr="003C3AD7">
        <w:rPr>
          <w:szCs w:val="22"/>
          <w:u w:val="single"/>
        </w:rPr>
        <w:t>leads scholars to position one sort of Indigenous response as more valid and authentic than others, re-performing the authority settlers have always claimed over definitions of Indigenous reality</w:t>
      </w:r>
      <w:r w:rsidRPr="003C3AD7">
        <w:rPr>
          <w:sz w:val="16"/>
          <w:szCs w:val="22"/>
        </w:rPr>
        <w:t xml:space="preserve">. Joanne Barker identifies a ‘troubled focus within settler colonial studies on structure to the erasure of Indigenous experiences and perspectives about colonialism even within analyses of the “logic of elimination” that fuels colonial processes of social formation.’73 </w:t>
      </w:r>
      <w:r w:rsidRPr="003C3AD7">
        <w:rPr>
          <w:szCs w:val="22"/>
          <w:u w:val="single"/>
        </w:rPr>
        <w:t>SCT may be revelatory to many settler scholars, but Indigenous people have been speaking for a long time about colonial continuities based on their lived experiences</w:t>
      </w:r>
      <w:r w:rsidRPr="003C3AD7">
        <w:rPr>
          <w:sz w:val="16"/>
          <w:szCs w:val="22"/>
        </w:rPr>
        <w:t>.74 Some SCTs have sought to connect with these discussions and to foreground Indigenous resistance, survival and agency.75 Others, however, seem to use SCT as a pathway to explain the colonial encounter without engaging with Indigenous people and experiences – either on the grounds that this structural analysis already conceptually explains Indigenous experience, or because Indigenous resistance is rendered invisible.</w:t>
      </w:r>
    </w:p>
    <w:p w14:paraId="0E4B0693" w14:textId="77777777" w:rsidR="00863F51" w:rsidRPr="003C3AD7" w:rsidRDefault="00863F51" w:rsidP="00863F51">
      <w:pPr>
        <w:pStyle w:val="Heading4"/>
      </w:pPr>
      <w:r>
        <w:t xml:space="preserve">Universalizing settler-colonialism is bad – it does not determine future possibility. </w:t>
      </w:r>
      <w:r w:rsidRPr="003C3AD7">
        <w:t xml:space="preserve"> </w:t>
      </w:r>
    </w:p>
    <w:p w14:paraId="6F47E940" w14:textId="77777777" w:rsidR="00863F51" w:rsidRPr="003C3AD7" w:rsidRDefault="00863F51" w:rsidP="00863F51">
      <w:pPr>
        <w:rPr>
          <w:sz w:val="16"/>
          <w:szCs w:val="16"/>
        </w:rPr>
      </w:pPr>
      <w:r w:rsidRPr="003C3AD7">
        <w:rPr>
          <w:rStyle w:val="Style13ptBold"/>
        </w:rPr>
        <w:t xml:space="preserve">Macoun &amp; Strakosch ’13 </w:t>
      </w:r>
      <w:r w:rsidRPr="003C3AD7">
        <w:rPr>
          <w:sz w:val="16"/>
          <w:szCs w:val="16"/>
        </w:rPr>
        <w:t xml:space="preserve">(Alissa &amp; Elizabeth; 2013; Indigenous Studies Research Network, Queensland University of Technology; Institute for Culture and Society, University of Western Sydney; Academia.edu, “The Ethical Demands of Settler Colonial Theory,” </w:t>
      </w:r>
      <w:hyperlink r:id="rId33" w:history="1">
        <w:r w:rsidRPr="003C3AD7">
          <w:rPr>
            <w:rStyle w:val="Hyperlink"/>
            <w:sz w:val="16"/>
            <w:szCs w:val="16"/>
          </w:rPr>
          <w:t>https://www.academia.edu/3641917/The_Ethical_Demands_of_Settler_Colonial_Theory?auto=download)</w:t>
        </w:r>
      </w:hyperlink>
    </w:p>
    <w:p w14:paraId="34CC30C4" w14:textId="77777777" w:rsidR="00863F51" w:rsidRPr="006B33B8" w:rsidRDefault="00863F51" w:rsidP="00863F51">
      <w:pPr>
        <w:rPr>
          <w:sz w:val="16"/>
          <w:szCs w:val="22"/>
        </w:rPr>
      </w:pPr>
      <w:r w:rsidRPr="003C3AD7">
        <w:rPr>
          <w:szCs w:val="22"/>
          <w:u w:val="single"/>
        </w:rPr>
        <w:t xml:space="preserve">SCT is most usefully understood as providing non-Indigenous people in settler states with a </w:t>
      </w:r>
      <w:r w:rsidRPr="003C3AD7">
        <w:rPr>
          <w:b/>
          <w:szCs w:val="22"/>
          <w:u w:val="single"/>
        </w:rPr>
        <w:t>better account</w:t>
      </w:r>
      <w:r w:rsidRPr="003C3AD7">
        <w:rPr>
          <w:szCs w:val="22"/>
          <w:u w:val="single"/>
        </w:rPr>
        <w:t xml:space="preserve"> of ourselves</w:t>
      </w:r>
      <w:r w:rsidRPr="003C3AD7">
        <w:rPr>
          <w:sz w:val="16"/>
          <w:szCs w:val="22"/>
        </w:rPr>
        <w:t xml:space="preserve"> – </w:t>
      </w:r>
      <w:r w:rsidRPr="003C3AD7">
        <w:rPr>
          <w:b/>
          <w:szCs w:val="22"/>
          <w:u w:val="single"/>
        </w:rPr>
        <w:t>rather than as an account of the entire settler–Indigenous relationship</w:t>
      </w:r>
      <w:r w:rsidRPr="003C3AD7">
        <w:rPr>
          <w:sz w:val="16"/>
          <w:szCs w:val="22"/>
        </w:rPr>
        <w:t xml:space="preserve">. It explains more of who we are than previous approaches, but </w:t>
      </w:r>
      <w:r w:rsidRPr="003C3AD7">
        <w:rPr>
          <w:szCs w:val="22"/>
          <w:u w:val="single"/>
        </w:rPr>
        <w:t>it is not coincident with all that we are, and is not able to explain the entire encounter between Indigenous and settler peoples</w:t>
      </w:r>
      <w:r w:rsidRPr="003C3AD7">
        <w:rPr>
          <w:sz w:val="16"/>
          <w:szCs w:val="22"/>
        </w:rPr>
        <w:t xml:space="preserve">. Most clearly of all, </w:t>
      </w:r>
      <w:r w:rsidRPr="003C3AD7">
        <w:rPr>
          <w:szCs w:val="22"/>
          <w:u w:val="single"/>
        </w:rPr>
        <w:t xml:space="preserve">it does not account for Indigenous lives – the assertion that it could do so is itself allied to the settler colonial impulse to </w:t>
      </w:r>
      <w:r w:rsidRPr="003C3AD7">
        <w:rPr>
          <w:b/>
          <w:szCs w:val="22"/>
          <w:u w:val="single"/>
        </w:rPr>
        <w:t>erase Indigenous life</w:t>
      </w:r>
      <w:r w:rsidRPr="003C3AD7">
        <w:rPr>
          <w:szCs w:val="22"/>
          <w:u w:val="single"/>
        </w:rPr>
        <w:t xml:space="preserve"> and assert settler control of this discursive space</w:t>
      </w:r>
      <w:r w:rsidRPr="003C3AD7">
        <w:rPr>
          <w:sz w:val="16"/>
          <w:szCs w:val="22"/>
        </w:rPr>
        <w:t xml:space="preserve">. </w:t>
      </w:r>
      <w:r w:rsidRPr="003C3AD7">
        <w:rPr>
          <w:szCs w:val="22"/>
          <w:u w:val="single"/>
        </w:rPr>
        <w:t>Settler logics</w:t>
      </w:r>
      <w:r w:rsidRPr="003C3AD7">
        <w:rPr>
          <w:sz w:val="16"/>
          <w:szCs w:val="22"/>
        </w:rPr>
        <w:t xml:space="preserve">, political priorities </w:t>
      </w:r>
      <w:r w:rsidRPr="003C3AD7">
        <w:rPr>
          <w:szCs w:val="22"/>
          <w:u w:val="single"/>
        </w:rPr>
        <w:t>and processes have structured much of the settler-Indigenous relationship</w:t>
      </w:r>
      <w:r w:rsidRPr="003C3AD7">
        <w:rPr>
          <w:sz w:val="16"/>
          <w:szCs w:val="22"/>
        </w:rPr>
        <w:t xml:space="preserve"> in the past and present. For this reason, </w:t>
      </w:r>
      <w:r w:rsidRPr="003C3AD7">
        <w:rPr>
          <w:szCs w:val="22"/>
          <w:u w:val="single"/>
        </w:rPr>
        <w:t xml:space="preserve">settler colonialism must be studied as an </w:t>
      </w:r>
      <w:r w:rsidRPr="003C3AD7">
        <w:rPr>
          <w:b/>
          <w:szCs w:val="22"/>
          <w:u w:val="single"/>
        </w:rPr>
        <w:t>historical</w:t>
      </w:r>
      <w:r w:rsidRPr="003C3AD7">
        <w:rPr>
          <w:szCs w:val="22"/>
          <w:u w:val="single"/>
        </w:rPr>
        <w:t xml:space="preserve"> and </w:t>
      </w:r>
      <w:r w:rsidRPr="003C3AD7">
        <w:rPr>
          <w:b/>
          <w:szCs w:val="22"/>
          <w:u w:val="single"/>
        </w:rPr>
        <w:t>empirical</w:t>
      </w:r>
      <w:r w:rsidRPr="003C3AD7">
        <w:rPr>
          <w:szCs w:val="22"/>
          <w:u w:val="single"/>
        </w:rPr>
        <w:t xml:space="preserve"> phenomenon as well as a conceptual framework</w:t>
      </w:r>
      <w:r w:rsidRPr="003C3AD7">
        <w:rPr>
          <w:sz w:val="16"/>
          <w:szCs w:val="22"/>
        </w:rPr>
        <w:t xml:space="preserve">. </w:t>
      </w:r>
      <w:r w:rsidRPr="003C3AD7">
        <w:rPr>
          <w:szCs w:val="22"/>
          <w:u w:val="single"/>
        </w:rPr>
        <w:t xml:space="preserve">However, settler processes do not constitute these </w:t>
      </w:r>
      <w:r w:rsidRPr="003C3AD7">
        <w:rPr>
          <w:b/>
          <w:szCs w:val="22"/>
          <w:u w:val="single"/>
        </w:rPr>
        <w:t>relationships in their entirety</w:t>
      </w:r>
      <w:r w:rsidRPr="003C3AD7">
        <w:rPr>
          <w:szCs w:val="22"/>
          <w:u w:val="single"/>
        </w:rPr>
        <w:t>, and</w:t>
      </w:r>
      <w:r w:rsidRPr="003C3AD7">
        <w:rPr>
          <w:sz w:val="16"/>
          <w:szCs w:val="22"/>
        </w:rPr>
        <w:t xml:space="preserve"> more importantly, </w:t>
      </w:r>
      <w:r w:rsidRPr="003C3AD7">
        <w:rPr>
          <w:szCs w:val="22"/>
          <w:u w:val="single"/>
        </w:rPr>
        <w:t xml:space="preserve">they </w:t>
      </w:r>
      <w:r w:rsidRPr="003C3AD7">
        <w:rPr>
          <w:b/>
          <w:szCs w:val="22"/>
          <w:u w:val="single"/>
        </w:rPr>
        <w:t>do not necessarily determine</w:t>
      </w:r>
      <w:r w:rsidRPr="003C3AD7">
        <w:rPr>
          <w:szCs w:val="22"/>
          <w:u w:val="single"/>
        </w:rPr>
        <w:t xml:space="preserve"> the range of possibilities available in our futures</w:t>
      </w:r>
      <w:r w:rsidRPr="003C3AD7">
        <w:rPr>
          <w:sz w:val="16"/>
          <w:szCs w:val="22"/>
        </w:rPr>
        <w:t>. It is crucial that we continue to challenge the politically convenient conflation of settler desires and reality and of the political present and the future, asking always whose interests are served by this new and more sophisticated settler colonial fantasy.</w:t>
      </w:r>
    </w:p>
    <w:p w14:paraId="18779411" w14:textId="77777777" w:rsidR="00863F51" w:rsidRDefault="00863F51" w:rsidP="00863F51">
      <w:pPr>
        <w:pStyle w:val="Heading3"/>
      </w:pPr>
      <w:r>
        <w:t>2AC Set-Col – Coalitions</w:t>
      </w:r>
    </w:p>
    <w:p w14:paraId="3E7800E1" w14:textId="77777777" w:rsidR="00863F51" w:rsidRPr="003C3AD7" w:rsidRDefault="00863F51" w:rsidP="00863F51">
      <w:pPr>
        <w:pStyle w:val="Heading4"/>
      </w:pPr>
      <w:r>
        <w:t xml:space="preserve">Coalitions are good – non-Natives should engage with Native scholarship. </w:t>
      </w:r>
      <w:r w:rsidRPr="003C3AD7">
        <w:t xml:space="preserve"> </w:t>
      </w:r>
    </w:p>
    <w:p w14:paraId="1CC69421" w14:textId="77777777" w:rsidR="00863F51" w:rsidRPr="003C3AD7" w:rsidRDefault="00863F51" w:rsidP="00863F51">
      <w:r w:rsidRPr="003C3AD7">
        <w:rPr>
          <w:rStyle w:val="Style13ptBold"/>
        </w:rPr>
        <w:t xml:space="preserve">Walia ’12 </w:t>
      </w:r>
      <w:r w:rsidRPr="003C3AD7">
        <w:rPr>
          <w:sz w:val="16"/>
          <w:szCs w:val="16"/>
        </w:rPr>
        <w:t xml:space="preserve">(Harsha; 1/1/12; South Asian activist and author; Briar Patch Magazine, “Decolonizing together Moving beyond a politics of solidarity toward a practice of decolonization,” https://briarpatchmagazine.com/articles/view/decolonizing-together) </w:t>
      </w:r>
    </w:p>
    <w:p w14:paraId="092D680B" w14:textId="77777777" w:rsidR="00863F51" w:rsidRPr="006B33B8" w:rsidRDefault="00863F51" w:rsidP="00863F51">
      <w:pPr>
        <w:rPr>
          <w:sz w:val="16"/>
          <w:szCs w:val="16"/>
        </w:rPr>
      </w:pPr>
      <w:r w:rsidRPr="003C3AD7">
        <w:rPr>
          <w:u w:val="single"/>
        </w:rPr>
        <w:t xml:space="preserve">Sustaining a </w:t>
      </w:r>
      <w:r w:rsidRPr="003C3AD7">
        <w:rPr>
          <w:b/>
          <w:u w:val="single"/>
        </w:rPr>
        <w:t>multiplicity</w:t>
      </w:r>
      <w:r w:rsidRPr="003C3AD7">
        <w:rPr>
          <w:u w:val="single"/>
        </w:rPr>
        <w:t xml:space="preserve"> of meaningful and </w:t>
      </w:r>
      <w:r w:rsidRPr="003C3AD7">
        <w:rPr>
          <w:b/>
          <w:u w:val="single"/>
        </w:rPr>
        <w:t>diverse relation</w:t>
      </w:r>
      <w:r w:rsidRPr="003C3AD7">
        <w:rPr>
          <w:u w:val="single"/>
        </w:rPr>
        <w:t>ships with Indigenous peoples is critical in building a non-native movement for Indigenous self-determination.</w:t>
      </w:r>
      <w:r w:rsidRPr="003C3AD7">
        <w:rPr>
          <w:sz w:val="16"/>
        </w:rPr>
        <w:t xml:space="preserve"> “Solidarity is not the same as support,” says feminist writer bell hooks. “</w:t>
      </w:r>
      <w:r w:rsidRPr="003C3AD7">
        <w:rPr>
          <w:u w:val="single"/>
        </w:rPr>
        <w:t>To experience solidarity, we must have a community of interests, shared beliefs and goals around which to unite</w:t>
      </w:r>
      <w:r w:rsidRPr="003C3AD7">
        <w:rPr>
          <w:sz w:val="16"/>
        </w:rPr>
        <w:t xml:space="preserve">, to build Sisterhood. Support can be occasional. It can be given and just as easily withdrawn. </w:t>
      </w:r>
      <w:r w:rsidRPr="003C3AD7">
        <w:rPr>
          <w:u w:val="single"/>
        </w:rPr>
        <w:t xml:space="preserve">Solidarity requires sustained, ongoing commitment.” </w:t>
      </w:r>
      <w:r w:rsidRPr="003C3AD7">
        <w:rPr>
          <w:sz w:val="16"/>
        </w:rPr>
        <w:t xml:space="preserve">Who exactly one takes direction from while building networks of ongoing solidarity can be complicated. As in any community, a diversity of political opinions often exists within Indigenous communities. How do we determine whose leadership to follow and which alliances to build? I take leadership from and offer tangible support to grassroots Indigenous peoples who are exercising traditional governance and customs in the face of state control and bureaucratization, who are seeking redress and reparations for acts of genocide and assimilation, such as residential schools, who are opposing corporate development on their lands. I support those who are pushing back against the oppressions of hetero-patriarchy imposed by settler society, who are struggling against poverty and systemic marginalization in urban areas, who are criticizing unjust land claims and treaty processes and who are affirming their own languages, customs, traditions, creative expression and spiritual practices. </w:t>
      </w:r>
      <w:r w:rsidRPr="003C3AD7">
        <w:rPr>
          <w:u w:val="single"/>
        </w:rPr>
        <w:t>Alliances with Indigenous communities should be based on shared values, principles and analysis</w:t>
      </w:r>
      <w:r w:rsidRPr="003C3AD7">
        <w:rPr>
          <w:sz w:val="16"/>
        </w:rPr>
        <w:t xml:space="preserve">. For example, during the anti-Olympics campaign in 2010, activists chose not to align with the Four Host First Nations, a pro-corporate body created in conjunction with the Vancouver Olympics organizing committee. Instead, we took leadership from and strengthened alliances with land defenders in the Secwepemc and St’át’imc nations and Indigenous people being directly impacted by homelessness and poverty in the Downtown Eastside. In general, however, </w:t>
      </w:r>
      <w:r w:rsidRPr="003C3AD7">
        <w:rPr>
          <w:u w:val="single"/>
        </w:rPr>
        <w:t>differences surrounding strategy within a community should be for community members to discuss and resolve</w:t>
      </w:r>
      <w:r w:rsidRPr="003C3AD7">
        <w:rPr>
          <w:sz w:val="16"/>
        </w:rPr>
        <w:t xml:space="preserve">. We should be cautious of a persistent dynamic where solidarity activists start to fixate on the internal politics of an oppressed community. </w:t>
      </w:r>
      <w:r w:rsidRPr="003C3AD7">
        <w:rPr>
          <w:u w:val="single"/>
        </w:rPr>
        <w:t xml:space="preserve">Allies should avoid trying to intrude and interfere in struggles within and between communities, which perpetuates the civilizing ideology of the white man’s burden and </w:t>
      </w:r>
      <w:r w:rsidRPr="003C3AD7">
        <w:rPr>
          <w:b/>
          <w:u w:val="single"/>
        </w:rPr>
        <w:t>violates the basic principles</w:t>
      </w:r>
      <w:r w:rsidRPr="003C3AD7">
        <w:rPr>
          <w:u w:val="single"/>
        </w:rPr>
        <w:t xml:space="preserve"> of self-determination. Building intentional alliances should also avoid devolution into tokenization. Non-natives often choose which Indigenous voices to privilege by defaulting to Indigenous activists they determine to be better known, easier-to-contact or “less hostile.”</w:t>
      </w:r>
      <w:r w:rsidRPr="003C3AD7">
        <w:rPr>
          <w:sz w:val="16"/>
        </w:rPr>
        <w:t xml:space="preserve"> This selectivity distorts the diversity present in Indigenous communities and can exacerbate tensions and colonially imposed divisions between Indigenous peoples. </w:t>
      </w:r>
      <w:r w:rsidRPr="003C3AD7">
        <w:rPr>
          <w:u w:val="single"/>
        </w:rPr>
        <w:t xml:space="preserve">In opposing the colonialism of the state and settler society, </w:t>
      </w:r>
      <w:r w:rsidRPr="003C3AD7">
        <w:rPr>
          <w:b/>
          <w:u w:val="single"/>
        </w:rPr>
        <w:t>non-natives must recognize our own role</w:t>
      </w:r>
      <w:r w:rsidRPr="003C3AD7">
        <w:rPr>
          <w:u w:val="single"/>
        </w:rPr>
        <w:t xml:space="preserve"> in perpetuating colonialism within our </w:t>
      </w:r>
      <w:r w:rsidRPr="003C3AD7">
        <w:rPr>
          <w:b/>
          <w:u w:val="single"/>
        </w:rPr>
        <w:t>solidarity efforts</w:t>
      </w:r>
      <w:r w:rsidRPr="003C3AD7">
        <w:rPr>
          <w:u w:val="single"/>
        </w:rPr>
        <w:t>.</w:t>
      </w:r>
      <w:r w:rsidRPr="003C3AD7">
        <w:rPr>
          <w:sz w:val="16"/>
        </w:rPr>
        <w:t xml:space="preserve"> </w:t>
      </w:r>
      <w:r w:rsidRPr="003C3AD7">
        <w:rPr>
          <w:u w:val="single"/>
        </w:rPr>
        <w:t xml:space="preserve">We can actively counter this by </w:t>
      </w:r>
      <w:r w:rsidRPr="003C3AD7">
        <w:rPr>
          <w:b/>
          <w:u w:val="single"/>
        </w:rPr>
        <w:t>theorizing about</w:t>
      </w:r>
      <w:r w:rsidRPr="003C3AD7">
        <w:rPr>
          <w:u w:val="single"/>
        </w:rPr>
        <w:t xml:space="preserve"> and </w:t>
      </w:r>
      <w:r w:rsidRPr="003C3AD7">
        <w:rPr>
          <w:b/>
          <w:u w:val="single"/>
        </w:rPr>
        <w:t>discussing the nuanced issue</w:t>
      </w:r>
      <w:r w:rsidRPr="003C3AD7">
        <w:rPr>
          <w:u w:val="single"/>
        </w:rPr>
        <w:t xml:space="preserve">s of solidarity, leadership, strategy and analysis – </w:t>
      </w:r>
      <w:r w:rsidRPr="003C3AD7">
        <w:rPr>
          <w:b/>
          <w:u w:val="single"/>
        </w:rPr>
        <w:t>not in abstraction</w:t>
      </w:r>
      <w:r w:rsidRPr="003C3AD7">
        <w:rPr>
          <w:u w:val="single"/>
        </w:rPr>
        <w:t xml:space="preserve">, but within our real and informed and sustained relationships </w:t>
      </w:r>
      <w:r w:rsidRPr="003C3AD7">
        <w:rPr>
          <w:sz w:val="16"/>
          <w:szCs w:val="16"/>
        </w:rPr>
        <w:t>with Indigenous peoples.</w:t>
      </w:r>
    </w:p>
    <w:p w14:paraId="2DFD2E5C" w14:textId="77777777" w:rsidR="00863F51" w:rsidRDefault="00863F51" w:rsidP="00863F51">
      <w:pPr>
        <w:pStyle w:val="Heading3"/>
      </w:pPr>
      <w:r>
        <w:t>AT – Land Claims</w:t>
      </w:r>
    </w:p>
    <w:p w14:paraId="64E85A62" w14:textId="77777777" w:rsidR="00863F51" w:rsidRDefault="00863F51" w:rsidP="00863F51">
      <w:pPr>
        <w:pStyle w:val="Heading4"/>
      </w:pPr>
      <w:r>
        <w:t xml:space="preserve">Tying all of settler colonialism to land claims is bad – it essentializes Native identity and re-creates the logic of a unified nation-state. </w:t>
      </w:r>
    </w:p>
    <w:p w14:paraId="40E04F12" w14:textId="77777777" w:rsidR="00863F51" w:rsidRPr="003C3AD7" w:rsidRDefault="00863F51" w:rsidP="00863F51">
      <w:r w:rsidRPr="003C3AD7">
        <w:rPr>
          <w:rStyle w:val="Style13ptBold"/>
        </w:rPr>
        <w:t xml:space="preserve">Gupta &amp; Ferguson ’92 </w:t>
      </w:r>
      <w:r w:rsidRPr="003C3AD7">
        <w:rPr>
          <w:sz w:val="16"/>
          <w:szCs w:val="16"/>
        </w:rPr>
        <w:t>(Akhil &amp; James; 1992; Department of Anthropology at Stanford University; Department of Anthropology at UC-Irvine; Cultural Anthropology, “Beyond ‘Culture’: Space, Identity, and the Politics of Difference,” p. 6-7)</w:t>
      </w:r>
    </w:p>
    <w:p w14:paraId="78464DD6" w14:textId="77777777" w:rsidR="00863F51" w:rsidRPr="006B33B8" w:rsidRDefault="00863F51" w:rsidP="00863F51">
      <w:pPr>
        <w:rPr>
          <w:sz w:val="16"/>
          <w:szCs w:val="22"/>
        </w:rPr>
      </w:pPr>
      <w:r w:rsidRPr="003C3AD7">
        <w:rPr>
          <w:szCs w:val="22"/>
          <w:u w:val="single"/>
        </w:rPr>
        <w:t xml:space="preserve">Representations of space in the social sciences are </w:t>
      </w:r>
      <w:r w:rsidRPr="003C3AD7">
        <w:rPr>
          <w:b/>
          <w:szCs w:val="22"/>
          <w:u w:val="single"/>
        </w:rPr>
        <w:t>remarkably dependent</w:t>
      </w:r>
      <w:r w:rsidRPr="003C3AD7">
        <w:rPr>
          <w:szCs w:val="22"/>
          <w:u w:val="single"/>
        </w:rPr>
        <w:t xml:space="preserve"> on images of break, mpture, and disjunction.</w:t>
      </w:r>
      <w:r w:rsidRPr="003C3AD7">
        <w:t xml:space="preserve"> </w:t>
      </w:r>
      <w:r w:rsidRPr="003C3AD7">
        <w:rPr>
          <w:sz w:val="16"/>
          <w:szCs w:val="22"/>
        </w:rPr>
        <w:t xml:space="preserve">The distinctiveness of societies, na- tions, and cultures is based upon a seemingly unproblematic division of space, on the fact that they occupy “naturally” discontinuous spaces. </w:t>
      </w:r>
      <w:r w:rsidRPr="003C3AD7">
        <w:rPr>
          <w:szCs w:val="22"/>
          <w:u w:val="single"/>
        </w:rPr>
        <w:t>The premise of dis- continuity forms the starting point from which to theorize contact, conliict, and contradiction between cultures and societies</w:t>
      </w:r>
      <w:r w:rsidRPr="003C3AD7">
        <w:rPr>
          <w:sz w:val="16"/>
          <w:szCs w:val="22"/>
        </w:rPr>
        <w:t xml:space="preserve">. For example, </w:t>
      </w:r>
      <w:r w:rsidRPr="003C3AD7">
        <w:rPr>
          <w:szCs w:val="22"/>
          <w:u w:val="single"/>
        </w:rPr>
        <w:t xml:space="preserve">the representation of the world as a </w:t>
      </w:r>
      <w:r w:rsidRPr="003C3AD7">
        <w:rPr>
          <w:b/>
          <w:szCs w:val="22"/>
          <w:u w:val="single"/>
        </w:rPr>
        <w:t>collection of “countries,”</w:t>
      </w:r>
      <w:r w:rsidRPr="003C3AD7">
        <w:rPr>
          <w:szCs w:val="22"/>
          <w:u w:val="single"/>
        </w:rPr>
        <w:t xml:space="preserve"> as in most world maps, sees it as an inherently fragmented space, divided by different colors into diverse national so- cieties, each “rooted” in its proper place</w:t>
      </w:r>
      <w:r w:rsidRPr="003C3AD7">
        <w:rPr>
          <w:sz w:val="16"/>
          <w:szCs w:val="22"/>
        </w:rPr>
        <w:t xml:space="preserve"> (cf. Malkki, this issue). </w:t>
      </w:r>
      <w:r w:rsidRPr="003C3AD7">
        <w:rPr>
          <w:szCs w:val="22"/>
          <w:u w:val="single"/>
        </w:rPr>
        <w:t xml:space="preserve">It is so taken for granted that each country embodies its own distinctive culture and society that the terms “society” and “culture” are routinely simply appended to the </w:t>
      </w:r>
      <w:r w:rsidRPr="003C3AD7">
        <w:rPr>
          <w:b/>
          <w:szCs w:val="22"/>
          <w:u w:val="single"/>
        </w:rPr>
        <w:t>names of nation-states</w:t>
      </w:r>
      <w:r w:rsidRPr="003C3AD7">
        <w:rPr>
          <w:szCs w:val="22"/>
          <w:u w:val="single"/>
        </w:rPr>
        <w:t>, as when a tourist visits India to understand “Indian culture” and “Indian society,”</w:t>
      </w:r>
      <w:r w:rsidRPr="003C3AD7">
        <w:t xml:space="preserve"> </w:t>
      </w:r>
      <w:r w:rsidRPr="003C3AD7">
        <w:rPr>
          <w:sz w:val="16"/>
          <w:szCs w:val="22"/>
        </w:rPr>
        <w:t xml:space="preserve">or Thailand to experience “Thai culture,” or the United States to get a whiff of “American culture.” Of course, </w:t>
      </w:r>
      <w:r w:rsidRPr="003C3AD7">
        <w:rPr>
          <w:szCs w:val="22"/>
          <w:u w:val="single"/>
        </w:rPr>
        <w:t xml:space="preserve">the </w:t>
      </w:r>
      <w:r w:rsidRPr="003C3AD7">
        <w:rPr>
          <w:b/>
          <w:szCs w:val="22"/>
          <w:u w:val="single"/>
        </w:rPr>
        <w:t>geographical territories</w:t>
      </w:r>
      <w:r w:rsidRPr="003C3AD7">
        <w:rPr>
          <w:szCs w:val="22"/>
          <w:u w:val="single"/>
        </w:rPr>
        <w:t xml:space="preserve"> that cultures and societies are believed to map onto do not have to be nations.</w:t>
      </w:r>
      <w:r w:rsidRPr="003C3AD7">
        <w:rPr>
          <w:sz w:val="16"/>
          <w:szCs w:val="22"/>
        </w:rPr>
        <w:t xml:space="preserve"> We do, for example, have ideas about culture-areas that overlap several nation-states, or of multicultural nations. On a smaller scale, perhaps, are our disciplinary assumptions about the association of culturally unitary groups (tribes or peoples) with “their” territories: thus, “the Nuer” live in “Nuerland” and so forth. </w:t>
      </w:r>
      <w:r w:rsidRPr="003C3AD7">
        <w:rPr>
          <w:szCs w:val="22"/>
          <w:u w:val="single"/>
        </w:rPr>
        <w:t xml:space="preserve">The clearest illustration of this kind of thinking are the </w:t>
      </w:r>
      <w:r w:rsidRPr="003C3AD7">
        <w:rPr>
          <w:b/>
          <w:szCs w:val="22"/>
          <w:u w:val="single"/>
        </w:rPr>
        <w:t xml:space="preserve">classic ‘ ‘ethnographic maps’ ’ </w:t>
      </w:r>
      <w:r w:rsidRPr="003C3AD7">
        <w:rPr>
          <w:szCs w:val="22"/>
          <w:u w:val="single"/>
        </w:rPr>
        <w:t>that purported to display the spatial distribution of peoples, tribes, and cultures</w:t>
      </w:r>
      <w:r w:rsidRPr="003C3AD7">
        <w:rPr>
          <w:sz w:val="16"/>
          <w:szCs w:val="22"/>
        </w:rPr>
        <w:t xml:space="preserve">. But in all these cases, </w:t>
      </w:r>
      <w:r w:rsidRPr="003C3AD7">
        <w:rPr>
          <w:szCs w:val="22"/>
          <w:u w:val="single"/>
        </w:rPr>
        <w:t>space itself becomes a kind of neutral grid on which cultural difference, historical memory, and societal organization are inscribed.</w:t>
      </w:r>
      <w:r w:rsidRPr="003C3AD7">
        <w:rPr>
          <w:sz w:val="16"/>
          <w:szCs w:val="22"/>
        </w:rPr>
        <w:t xml:space="preserve"> </w:t>
      </w:r>
      <w:r w:rsidRPr="003C3AD7">
        <w:rPr>
          <w:szCs w:val="22"/>
          <w:u w:val="single"/>
        </w:rPr>
        <w:t xml:space="preserve">lt is in this way that space functions as a central organizing principle in the social sciences at the same time that it </w:t>
      </w:r>
      <w:r w:rsidRPr="003C3AD7">
        <w:rPr>
          <w:b/>
          <w:szCs w:val="22"/>
          <w:u w:val="single"/>
        </w:rPr>
        <w:t>disap- pears from analytical purview</w:t>
      </w:r>
      <w:r w:rsidRPr="003C3AD7">
        <w:rPr>
          <w:sz w:val="16"/>
          <w:szCs w:val="22"/>
        </w:rPr>
        <w:t>.</w:t>
      </w:r>
      <w:r w:rsidRPr="003C3AD7">
        <w:t xml:space="preserve"> </w:t>
      </w:r>
      <w:r w:rsidRPr="003C3AD7">
        <w:rPr>
          <w:sz w:val="16"/>
          <w:szCs w:val="22"/>
        </w:rPr>
        <w:t>This assumed isomorphism of space, place, and culture results in some sig- nificant problems</w:t>
      </w:r>
      <w:r w:rsidRPr="003C3AD7">
        <w:rPr>
          <w:szCs w:val="22"/>
          <w:u w:val="single"/>
        </w:rPr>
        <w:t>. First, there is the issue of those who inhabit the border, that “narrow strip along steep edges”</w:t>
      </w:r>
      <w:r w:rsidRPr="003C3AD7">
        <w:rPr>
          <w:sz w:val="16"/>
          <w:szCs w:val="22"/>
        </w:rPr>
        <w:t xml:space="preserve"> (Anzaldua l987:3) </w:t>
      </w:r>
      <w:r w:rsidRPr="003C3AD7">
        <w:rPr>
          <w:szCs w:val="22"/>
          <w:u w:val="single"/>
        </w:rPr>
        <w:t>of national boundaries</w:t>
      </w:r>
      <w:r w:rsidRPr="003C3AD7">
        <w:rPr>
          <w:sz w:val="16"/>
          <w:szCs w:val="22"/>
        </w:rPr>
        <w:t xml:space="preserve">. The fiction of cultures as discrete, object-like phenomena occupying discrete spaces becomes implausible for those who inhabit the borderlands. Related to border in- habitants are those who live a life of border crossings-migrant workers, nomads, and members of the transnational business and professional elite. What is “the culture” of farm workers who spend half a year in Mexico and half a year in the United States? Finally, there are those who cross borders more or less perma- nently-immigrants, refugees, exiles, and expatriates. ln their case, the disjunc- ture of place and culture is especially clear: Khmer refugees in the United States take “Khmer culture” with them in the same complicated way that </w:t>
      </w:r>
      <w:r w:rsidRPr="003C3AD7">
        <w:rPr>
          <w:szCs w:val="22"/>
          <w:u w:val="single"/>
        </w:rPr>
        <w:t xml:space="preserve">Indian im- migrants in England transport “Indian culture” to their new homeland. A second set of problems raised by the implicit mapping of cultures onto places is to account for cultural differences within a locality. “Multiculturalism” is both a feeble acknowledgment of the fact that cultures have lost their moorings in definite places and an attempt to </w:t>
      </w:r>
      <w:r w:rsidRPr="003C3AD7">
        <w:rPr>
          <w:b/>
          <w:szCs w:val="22"/>
          <w:u w:val="single"/>
        </w:rPr>
        <w:t>subsume this plurality of cultures</w:t>
      </w:r>
      <w:r w:rsidRPr="003C3AD7">
        <w:rPr>
          <w:szCs w:val="22"/>
          <w:u w:val="single"/>
        </w:rPr>
        <w:t xml:space="preserve"> within the framework of a national identity.</w:t>
      </w:r>
      <w:r w:rsidRPr="003C3AD7">
        <w:rPr>
          <w:sz w:val="16"/>
          <w:szCs w:val="22"/>
        </w:rPr>
        <w:t xml:space="preserve"> Similarly, the idea of “subcultures” attempts to preserve the idea of distinct “cultures” while acknowledging the relation of different cultures to a dominant culture within the same geographical and terri- torial space. </w:t>
      </w:r>
      <w:r w:rsidRPr="003C3AD7">
        <w:rPr>
          <w:szCs w:val="22"/>
          <w:u w:val="single"/>
        </w:rPr>
        <w:t>Conventional accounts of ethnicity, even when used to describe cul- tural differences in settings where people from different regions live side by side, rely on an unproblematic link between identity and place.'</w:t>
      </w:r>
      <w:r w:rsidRPr="003C3AD7">
        <w:t xml:space="preserve"> </w:t>
      </w:r>
      <w:r w:rsidRPr="003C3AD7">
        <w:rPr>
          <w:sz w:val="16"/>
          <w:szCs w:val="22"/>
        </w:rPr>
        <w:t xml:space="preserve">Although such con- cepts are suggestive because they endeavor to stretch the naturalized association of culture with place, they fail to interrogate this assumption in a truly fundamen- tal manner. </w:t>
      </w:r>
      <w:r w:rsidRPr="003C3AD7">
        <w:rPr>
          <w:szCs w:val="22"/>
          <w:u w:val="single"/>
        </w:rPr>
        <w:t>We need to ask how to deal with cultural difference while abandoning received ideas of (localized) culture.</w:t>
      </w:r>
      <w:r w:rsidRPr="003C3AD7">
        <w:rPr>
          <w:sz w:val="16"/>
          <w:szCs w:val="22"/>
        </w:rPr>
        <w:t xml:space="preserve"> Third, there is the important question of postcoloniality. </w:t>
      </w:r>
      <w:r w:rsidRPr="003C3AD7">
        <w:rPr>
          <w:szCs w:val="22"/>
          <w:u w:val="single"/>
        </w:rPr>
        <w:t xml:space="preserve">To which places do the hybrid cultures of postcoloniality belong? Does the colonial encounter create a “new culture” in both the </w:t>
      </w:r>
      <w:r w:rsidRPr="003C3AD7">
        <w:rPr>
          <w:b/>
          <w:szCs w:val="22"/>
          <w:u w:val="single"/>
        </w:rPr>
        <w:t>colonized and colonizing country</w:t>
      </w:r>
      <w:r w:rsidRPr="003C3AD7">
        <w:rPr>
          <w:szCs w:val="22"/>
          <w:u w:val="single"/>
        </w:rPr>
        <w:t>, or does it destabilize the notion that nations and cultures are isomorphic?</w:t>
      </w:r>
      <w:r w:rsidRPr="003C3AD7">
        <w:t xml:space="preserve"> </w:t>
      </w:r>
      <w:r w:rsidRPr="003C3AD7">
        <w:rPr>
          <w:sz w:val="16"/>
          <w:szCs w:val="22"/>
        </w:rPr>
        <w:t xml:space="preserve">As discussed be- low, postcoloniality further problematizes the relationship between space and culture. Last, and most important, </w:t>
      </w:r>
      <w:r w:rsidRPr="003C3AD7">
        <w:rPr>
          <w:szCs w:val="22"/>
          <w:u w:val="single"/>
        </w:rPr>
        <w:t xml:space="preserve">challenging the ruptured </w:t>
      </w:r>
      <w:r w:rsidRPr="003C3AD7">
        <w:rPr>
          <w:b/>
          <w:szCs w:val="22"/>
          <w:u w:val="single"/>
        </w:rPr>
        <w:t>landscape of independent nations</w:t>
      </w:r>
      <w:r w:rsidRPr="003C3AD7">
        <w:rPr>
          <w:szCs w:val="22"/>
          <w:u w:val="single"/>
        </w:rPr>
        <w:t xml:space="preserve"> and autonomous cultures raises the question of </w:t>
      </w:r>
      <w:r w:rsidRPr="003C3AD7">
        <w:rPr>
          <w:b/>
          <w:szCs w:val="22"/>
          <w:u w:val="single"/>
        </w:rPr>
        <w:t>understanding social change</w:t>
      </w:r>
      <w:r w:rsidRPr="003C3AD7">
        <w:rPr>
          <w:szCs w:val="22"/>
          <w:u w:val="single"/>
        </w:rPr>
        <w:t xml:space="preserve"> and cultural transformation as situated within interconnected spaces. The presumption that spaces are autonomous has enabled the power of topography to conceal successfully the topography of power.</w:t>
      </w:r>
      <w:r w:rsidRPr="003C3AD7">
        <w:t xml:space="preserve"> </w:t>
      </w:r>
      <w:r w:rsidRPr="003C3AD7">
        <w:rPr>
          <w:sz w:val="16"/>
          <w:szCs w:val="22"/>
        </w:rPr>
        <w:t>The inherently fragmented space assumed in the definition of anthropology as the study of cultures (in the plural) may have been one of the reasons behind the long-standing failure to write an- thropology’s history as the biography of imperialism</w:t>
      </w:r>
      <w:r w:rsidRPr="003C3AD7">
        <w:rPr>
          <w:szCs w:val="22"/>
          <w:u w:val="single"/>
        </w:rPr>
        <w:t xml:space="preserve">. For if one begins with the premise that spaces have always been </w:t>
      </w:r>
      <w:r w:rsidRPr="003C3AD7">
        <w:rPr>
          <w:b/>
          <w:szCs w:val="22"/>
          <w:u w:val="single"/>
        </w:rPr>
        <w:t>hierarchically interconnected</w:t>
      </w:r>
      <w:r w:rsidRPr="003C3AD7">
        <w:rPr>
          <w:szCs w:val="22"/>
          <w:u w:val="single"/>
        </w:rPr>
        <w:t xml:space="preserve">, instead of </w:t>
      </w:r>
      <w:r w:rsidRPr="003C3AD7">
        <w:rPr>
          <w:b/>
          <w:szCs w:val="22"/>
          <w:u w:val="single"/>
        </w:rPr>
        <w:t>naturally disconnected</w:t>
      </w:r>
      <w:r w:rsidRPr="003C3AD7">
        <w:rPr>
          <w:szCs w:val="22"/>
          <w:u w:val="single"/>
        </w:rPr>
        <w:t>, then cultural and social change becomes not a matter of cultural contact and articulation but one of rethinking difference through connec- tion.</w:t>
      </w:r>
      <w:r w:rsidRPr="003C3AD7">
        <w:rPr>
          <w:sz w:val="16"/>
          <w:szCs w:val="22"/>
        </w:rPr>
        <w:t xml:space="preserve"> To illustrate, let us examine one powerful model of cultural change that at- tempts to relate dialectically the local to larger spatial arenas: articulation. Artic- ulation models, whether they come from Marxist structuralism or from “moral economy,” posit a primeval state of autonomy (usually labeled “precapitalist”), which is then violated by global capitalism. </w:t>
      </w:r>
      <w:r w:rsidRPr="003C3AD7">
        <w:rPr>
          <w:szCs w:val="22"/>
          <w:u w:val="single"/>
        </w:rPr>
        <w:t>The result is that both local and larger spatial arenas are transformed, the local more than the global to be sure, but not necessarily in a predetermined direction. T</w:t>
      </w:r>
      <w:r w:rsidRPr="003C3AD7">
        <w:rPr>
          <w:sz w:val="16"/>
          <w:szCs w:val="22"/>
        </w:rPr>
        <w:t xml:space="preserve">his notion of articulation allows one to explore the richly unintended consequences of, say, colonial capitalism, where loss occurs alongside invention. </w:t>
      </w:r>
      <w:r w:rsidRPr="003C3AD7">
        <w:rPr>
          <w:szCs w:val="22"/>
          <w:u w:val="single"/>
        </w:rPr>
        <w:t xml:space="preserve">Yet, by taking a preexisting, localized “com- munity” as a </w:t>
      </w:r>
      <w:r w:rsidRPr="003C3AD7">
        <w:rPr>
          <w:b/>
          <w:szCs w:val="22"/>
          <w:u w:val="single"/>
        </w:rPr>
        <w:t>given starting point</w:t>
      </w:r>
      <w:r w:rsidRPr="003C3AD7">
        <w:rPr>
          <w:szCs w:val="22"/>
          <w:u w:val="single"/>
        </w:rPr>
        <w:t xml:space="preserve">, it </w:t>
      </w:r>
      <w:r w:rsidRPr="003C3AD7">
        <w:rPr>
          <w:b/>
          <w:szCs w:val="22"/>
          <w:u w:val="single"/>
        </w:rPr>
        <w:t>fails to examine sufficiently</w:t>
      </w:r>
      <w:r w:rsidRPr="003C3AD7">
        <w:rPr>
          <w:szCs w:val="22"/>
          <w:u w:val="single"/>
        </w:rPr>
        <w:t xml:space="preserve"> the processes</w:t>
      </w:r>
      <w:r w:rsidRPr="003C3AD7">
        <w:rPr>
          <w:sz w:val="16"/>
          <w:szCs w:val="22"/>
        </w:rPr>
        <w:t xml:space="preserve"> (such as the structures of feeling that pervade the imagining of community) </w:t>
      </w:r>
      <w:r w:rsidRPr="003C3AD7">
        <w:rPr>
          <w:szCs w:val="22"/>
          <w:u w:val="single"/>
        </w:rPr>
        <w:t>that go into the construction of space as place or locality in the first instance</w:t>
      </w:r>
      <w:r w:rsidRPr="003C3AD7">
        <w:rPr>
          <w:sz w:val="16"/>
          <w:szCs w:val="22"/>
        </w:rPr>
        <w:t xml:space="preserve">. In other words, </w:t>
      </w:r>
      <w:r w:rsidRPr="003C3AD7">
        <w:rPr>
          <w:szCs w:val="22"/>
          <w:u w:val="single"/>
        </w:rPr>
        <w:t>instead of assuming the autonomy of the primeval community, we need to examine how it was formed as a community out of the interconnected space that always already existed. Colonialism</w:t>
      </w:r>
      <w:r w:rsidRPr="003C3AD7">
        <w:rPr>
          <w:sz w:val="16"/>
          <w:szCs w:val="22"/>
        </w:rPr>
        <w:t xml:space="preserve">, then, </w:t>
      </w:r>
      <w:r w:rsidRPr="003C3AD7">
        <w:rPr>
          <w:szCs w:val="22"/>
          <w:u w:val="single"/>
        </w:rPr>
        <w:t>represents the displacement of one form of interconnection by another. This is not to deny that colonialism</w:t>
      </w:r>
      <w:r w:rsidRPr="003C3AD7">
        <w:rPr>
          <w:sz w:val="16"/>
          <w:szCs w:val="22"/>
        </w:rPr>
        <w:t xml:space="preserve">, or an expanding capitalism, </w:t>
      </w:r>
      <w:r w:rsidRPr="003C3AD7">
        <w:rPr>
          <w:szCs w:val="22"/>
          <w:u w:val="single"/>
        </w:rPr>
        <w:t xml:space="preserve">does indeed have </w:t>
      </w:r>
      <w:r w:rsidRPr="003C3AD7">
        <w:rPr>
          <w:b/>
          <w:szCs w:val="22"/>
          <w:u w:val="single"/>
        </w:rPr>
        <w:t>profoundly dislocating effects</w:t>
      </w:r>
      <w:r w:rsidRPr="003C3AD7">
        <w:rPr>
          <w:szCs w:val="22"/>
          <w:u w:val="single"/>
        </w:rPr>
        <w:t xml:space="preserve"> on existing societies</w:t>
      </w:r>
      <w:r w:rsidRPr="003C3AD7">
        <w:rPr>
          <w:sz w:val="16"/>
          <w:szCs w:val="22"/>
        </w:rPr>
        <w:t>. But by always foregrounding the spatial distribution of hierarchical power relations, we can better understand the process whereby a space achieves a distinctive identity as a place. Keeping in mind that notions of locality or com- munity refer both to a demarcated physical space and to clusters of interaction, we can see that the identity of a place emerges by the intersection of its specihc involvement in a system of hierarchically organized spaces with its cultural con-struction as a community or locality.</w:t>
      </w:r>
    </w:p>
    <w:p w14:paraId="481731D3" w14:textId="62225790" w:rsidR="00561401" w:rsidRDefault="00535999" w:rsidP="00535999">
      <w:pPr>
        <w:pStyle w:val="Heading3"/>
      </w:pPr>
      <w:r>
        <w:t>AT: Suffering Reps</w:t>
      </w:r>
    </w:p>
    <w:p w14:paraId="677CBA09" w14:textId="77777777" w:rsidR="00535999" w:rsidRDefault="00535999" w:rsidP="00535999">
      <w:pPr>
        <w:pStyle w:val="Heading4"/>
      </w:pPr>
      <w:r>
        <w:t xml:space="preserve">Their sentiment K is </w:t>
      </w:r>
      <w:r w:rsidRPr="00A74EB5">
        <w:rPr>
          <w:u w:val="single"/>
        </w:rPr>
        <w:t>totally wrong</w:t>
      </w:r>
      <w:r>
        <w:t xml:space="preserve"> – stories of pain combined with political action avoid vampiristic consumption and motivate effective harm-reduction</w:t>
      </w:r>
    </w:p>
    <w:p w14:paraId="36F9D00D" w14:textId="77777777" w:rsidR="00535999" w:rsidRDefault="00535999" w:rsidP="00535999">
      <w:r>
        <w:t xml:space="preserve">Rebecca </w:t>
      </w:r>
      <w:r w:rsidRPr="00BB10FD">
        <w:rPr>
          <w:rStyle w:val="Style13ptBold"/>
        </w:rPr>
        <w:t>Wanzo 9</w:t>
      </w:r>
      <w:r>
        <w:t>, Associate Professor, Women, Gender, and Sexuality Studies Program, Washington U in St. Louis. The Suffering Will Not Be Televised, 228-232</w:t>
      </w:r>
    </w:p>
    <w:p w14:paraId="28AF41F7" w14:textId="77777777" w:rsidR="00535999" w:rsidRPr="00AE0442" w:rsidRDefault="00535999" w:rsidP="00535999">
      <w:pPr>
        <w:rPr>
          <w:u w:val="single"/>
        </w:rPr>
      </w:pPr>
      <w:r w:rsidRPr="00A74EB5">
        <w:rPr>
          <w:sz w:val="14"/>
        </w:rPr>
        <w:t xml:space="preserve">Despite my disappointment in these ﬁlms and frequent annoyance with the narrative trajectory of many of their productions, I admit that I have a bit of a soft spot for the Lifetime network. </w:t>
      </w:r>
      <w:r w:rsidRPr="00A74EB5">
        <w:rPr>
          <w:rStyle w:val="StyleUnderline"/>
        </w:rPr>
        <w:t>I, too, used to automatically criticize</w:t>
      </w:r>
      <w:r w:rsidRPr="00A74EB5">
        <w:rPr>
          <w:sz w:val="14"/>
        </w:rPr>
        <w:t xml:space="preserve"> made-for-television </w:t>
      </w:r>
      <w:r w:rsidRPr="00A74EB5">
        <w:rPr>
          <w:rStyle w:val="StyleUnderline"/>
        </w:rPr>
        <w:t>movies “inspired by a true story</w:t>
      </w:r>
      <w:r w:rsidRPr="00A74EB5">
        <w:rPr>
          <w:sz w:val="14"/>
        </w:rPr>
        <w:t xml:space="preserve">” about women at risk. </w:t>
      </w:r>
      <w:r w:rsidRPr="00A74EB5">
        <w:rPr>
          <w:rStyle w:val="StyleUnderline"/>
        </w:rPr>
        <w:t>I found them exploitative, as any ﬁlm can be that makes entertainment out of a personal tragedy</w:t>
      </w:r>
      <w:r w:rsidRPr="00A74EB5">
        <w:rPr>
          <w:sz w:val="14"/>
        </w:rPr>
        <w:t xml:space="preserve">. Lifetime Television has been called “television for victims,” in a criticism of its seemingly endless capacity to show ﬁ lms about the victimization of women.5 One of the questions that this moniker raises is what kind of storylines about people have the most dramatic impact. Popular ﬁ lms with high dramatic impact depict violence, stories of surviv- ing some atypical traumatic event, or struggling with some more powerful person or entity. One aspect of the criticisms of Lifetime is the objection to formulaic melodrama in itself, framed within the gendered derision of women’s victimization narratives or, on the other side of the political spectrum, discomfort with such narratives as demeaning, reductive, and trite. The ﬁ lms shown on the network, some produced by Lifetime but most produced elsewhere, vary in quality, but the criticisms of Lifetime raise a question that I have explored throughout this book: What is the best way to represent a story of suffering? </w:t>
      </w:r>
      <w:r w:rsidRPr="00A74EB5">
        <w:rPr>
          <w:sz w:val="12"/>
        </w:rPr>
        <w:t>¶</w:t>
      </w:r>
      <w:r w:rsidRPr="00A74EB5">
        <w:rPr>
          <w:sz w:val="14"/>
        </w:rPr>
        <w:t xml:space="preserve"> 229</w:t>
      </w:r>
      <w:r w:rsidRPr="00A74EB5">
        <w:rPr>
          <w:sz w:val="12"/>
        </w:rPr>
        <w:t>¶</w:t>
      </w:r>
      <w:r w:rsidRPr="00A74EB5">
        <w:rPr>
          <w:sz w:val="14"/>
        </w:rPr>
        <w:t xml:space="preserve"> </w:t>
      </w:r>
      <w:r w:rsidRPr="00A74EB5">
        <w:rPr>
          <w:rStyle w:val="StyleUnderline"/>
        </w:rPr>
        <w:t>Simply crying at a Lifetime ﬁlm</w:t>
      </w:r>
      <w:r w:rsidRPr="00A74EB5">
        <w:rPr>
          <w:sz w:val="14"/>
        </w:rPr>
        <w:t xml:space="preserve"> </w:t>
      </w:r>
      <w:r w:rsidRPr="00A74EB5">
        <w:rPr>
          <w:rStyle w:val="StyleUnderline"/>
        </w:rPr>
        <w:t xml:space="preserve">clearly cannot sustain any sub- stantive political work—but what if the crying citizen is directed to, at the very least, awareness, and in the best case scenario, action, after their emotional catharsis? Sorrow produced at the sight of a </w:t>
      </w:r>
      <w:r w:rsidRPr="00A74EB5">
        <w:rPr>
          <w:sz w:val="14"/>
        </w:rPr>
        <w:t xml:space="preserve">dead or </w:t>
      </w:r>
      <w:r w:rsidRPr="00A74EB5">
        <w:rPr>
          <w:rStyle w:val="StyleUnderline"/>
        </w:rPr>
        <w:t xml:space="preserve">wounded woman may not accomplish anything </w:t>
      </w:r>
      <w:r w:rsidRPr="00A74EB5">
        <w:rPr>
          <w:rStyle w:val="Emphasis"/>
        </w:rPr>
        <w:t>unless the representation is framed in relationship to some political action</w:t>
      </w:r>
      <w:r w:rsidRPr="00A74EB5">
        <w:rPr>
          <w:rStyle w:val="StyleUnderline"/>
        </w:rPr>
        <w:t xml:space="preserve">, but tears in relation to abolition and child abduction did produce action. </w:t>
      </w:r>
      <w:r w:rsidRPr="00A74EB5">
        <w:rPr>
          <w:sz w:val="14"/>
        </w:rPr>
        <w:t xml:space="preserve">However, a major ethical problem with using sympathy and compassion as the primary mechanism for political change is that sentimental politics depends on the cultural feelings of those in power, and the disempowered must depend on patronage. Hannah Arendt argues that compassion cannot embrace a larger population, but pity can, and pity is a dangerous affect because it cannot exist without misfortune, thus “it has just as much vested interest in the existence of the unhappy as thirst for power has a vested interest in the existence of the weak . . . by being a virtue of sentiment, pity can be enjoyed for its own sake, and this will almost automatically lead to a gloriﬁ cation of its cause, which is the suffering of others.”6 </w:t>
      </w:r>
      <w:r w:rsidRPr="00A74EB5">
        <w:rPr>
          <w:sz w:val="12"/>
        </w:rPr>
        <w:t>¶</w:t>
      </w:r>
      <w:r w:rsidRPr="00A74EB5">
        <w:rPr>
          <w:sz w:val="14"/>
        </w:rPr>
        <w:t xml:space="preserve"> Following Arendt, </w:t>
      </w:r>
      <w:r w:rsidRPr="00A74EB5">
        <w:rPr>
          <w:rStyle w:val="StyleUnderline"/>
        </w:rPr>
        <w:t>the charge against Lifetime could be that it thus encourages sadism because watchers could take pleasure in pity</w:t>
      </w:r>
      <w:r w:rsidRPr="00A74EB5">
        <w:rPr>
          <w:sz w:val="14"/>
        </w:rPr>
        <w:t xml:space="preserve">. Or, as literary critic Marianne Noble has suggested in her study of sentimentality, the network might embrace masochism because watchers would identify with the sufferer and might begin to take pleasure in these fantasies of subjection.7 </w:t>
      </w:r>
      <w:r w:rsidRPr="00A74EB5">
        <w:rPr>
          <w:rStyle w:val="Emphasis"/>
        </w:rPr>
        <w:t>However, these readings of the pleasures of consuming stories of subjection are too narrow</w:t>
      </w:r>
      <w:r w:rsidRPr="00A74EB5">
        <w:rPr>
          <w:sz w:val="14"/>
        </w:rPr>
        <w:t xml:space="preserve">. In the case of Lifetime, </w:t>
      </w:r>
      <w:r w:rsidRPr="00A74EB5">
        <w:rPr>
          <w:rStyle w:val="StyleUnderline"/>
        </w:rPr>
        <w:t>casting these ﬁlms as only narratives of victimization is too limited</w:t>
      </w:r>
      <w:r w:rsidRPr="00A74EB5">
        <w:rPr>
          <w:sz w:val="14"/>
        </w:rPr>
        <w:t xml:space="preserve"> a reading. After watching several ﬁ lms, I began to be compelled by stories I had not heard before about women interven- ing when the state fails to protect them. </w:t>
      </w:r>
      <w:r w:rsidRPr="00A74EB5">
        <w:rPr>
          <w:rStyle w:val="StyleUnderline"/>
        </w:rPr>
        <w:t>The stories were clearly not only about victimization, but also about survival.</w:t>
      </w:r>
      <w:r w:rsidRPr="00A74EB5">
        <w:rPr>
          <w:sz w:val="14"/>
        </w:rPr>
        <w:t xml:space="preserve"> </w:t>
      </w:r>
      <w:r w:rsidRPr="00A74EB5">
        <w:rPr>
          <w:rStyle w:val="StyleUnderline"/>
        </w:rPr>
        <w:t>The movies negotiate a balance between structural critique and stories of individual heroism</w:t>
      </w:r>
      <w:r w:rsidRPr="00A74EB5">
        <w:rPr>
          <w:sz w:val="14"/>
        </w:rPr>
        <w:t xml:space="preserve">, and I am often disappointed, as with the ﬁ lms discussed above, with how much weight is placed on the side of individual transformation. Nonetheless I later began defending the network out of political principle, as part of a broader effort to challenge the </w:t>
      </w:r>
      <w:r w:rsidRPr="00A74EB5">
        <w:rPr>
          <w:sz w:val="12"/>
        </w:rPr>
        <w:t>¶</w:t>
      </w:r>
      <w:r w:rsidRPr="00A74EB5">
        <w:rPr>
          <w:sz w:val="14"/>
        </w:rPr>
        <w:t xml:space="preserve"> 230</w:t>
      </w:r>
      <w:r w:rsidRPr="00A74EB5">
        <w:rPr>
          <w:sz w:val="12"/>
        </w:rPr>
        <w:t>¶</w:t>
      </w:r>
      <w:r w:rsidRPr="00A74EB5">
        <w:rPr>
          <w:sz w:val="14"/>
        </w:rPr>
        <w:t xml:space="preserve"> facile denunciation of the word “victim.” Lifetime’s ﬁ lms are often poor in terms of artistic merit, but the network is contributing to a national conversation about what agency can look like. </w:t>
      </w:r>
      <w:r w:rsidRPr="00A74EB5">
        <w:rPr>
          <w:sz w:val="12"/>
        </w:rPr>
        <w:t>¶</w:t>
      </w:r>
      <w:r w:rsidRPr="00A74EB5">
        <w:rPr>
          <w:sz w:val="14"/>
        </w:rPr>
        <w:t xml:space="preserve"> </w:t>
      </w:r>
      <w:r w:rsidRPr="00A74EB5">
        <w:rPr>
          <w:rStyle w:val="StyleUnderline"/>
        </w:rPr>
        <w:t>My argument may seem as if I am looking for politics in all the wrong places</w:t>
      </w:r>
      <w:r w:rsidRPr="00A74EB5">
        <w:rPr>
          <w:sz w:val="14"/>
        </w:rPr>
        <w:t xml:space="preserve">, relying on sentimentality when I should focus on politically rational arguments that eschew the appeals of emotional response. </w:t>
      </w:r>
      <w:r w:rsidRPr="00A74EB5">
        <w:rPr>
          <w:rStyle w:val="StyleUnderline"/>
        </w:rPr>
        <w:t xml:space="preserve">I am not asking for radical progressivism from popular culture. Instead, I am arguing that politics is often accomplished through the </w:t>
      </w:r>
      <w:r w:rsidRPr="00A74EB5">
        <w:rPr>
          <w:sz w:val="14"/>
        </w:rPr>
        <w:t>popular</w:t>
      </w:r>
      <w:r w:rsidRPr="00A74EB5">
        <w:rPr>
          <w:rStyle w:val="StyleUnderline"/>
        </w:rPr>
        <w:t xml:space="preserve"> </w:t>
      </w:r>
      <w:r w:rsidRPr="00A74EB5">
        <w:rPr>
          <w:sz w:val="14"/>
        </w:rPr>
        <w:t xml:space="preserve">and </w:t>
      </w:r>
      <w:r w:rsidRPr="00A74EB5">
        <w:rPr>
          <w:rStyle w:val="StyleUnderline"/>
        </w:rPr>
        <w:t>conventional work of emotional appeals, as many activists throughout history have demonstrated.</w:t>
      </w:r>
      <w:r w:rsidRPr="00A74EB5">
        <w:rPr>
          <w:sz w:val="14"/>
        </w:rPr>
        <w:t xml:space="preserve"> </w:t>
      </w:r>
      <w:r w:rsidRPr="00A74EB5">
        <w:rPr>
          <w:rStyle w:val="StyleUnderline"/>
        </w:rPr>
        <w:t>The question facing activists for African American women</w:t>
      </w:r>
      <w:r w:rsidRPr="00A74EB5">
        <w:rPr>
          <w:sz w:val="14"/>
        </w:rPr>
        <w:t>—or, for that matter, advocates for any identity group outside the national imaginary of ideal citizenship—</w:t>
      </w:r>
      <w:r w:rsidRPr="00A74EB5">
        <w:rPr>
          <w:rStyle w:val="StyleUnderline"/>
        </w:rPr>
        <w:t>is not only how to expose discrimination, but also how to make use of existing rhetoric so that attacks on their bodies can be read as pressing concerns for all U.S. citizens</w:t>
      </w:r>
      <w:r w:rsidRPr="00A74EB5">
        <w:rPr>
          <w:sz w:val="14"/>
        </w:rPr>
        <w:t xml:space="preserve">. </w:t>
      </w:r>
      <w:r w:rsidRPr="00A74EB5">
        <w:rPr>
          <w:rStyle w:val="StyleUnderline"/>
        </w:rPr>
        <w:t>Affect</w:t>
      </w:r>
      <w:r w:rsidRPr="00A74EB5">
        <w:rPr>
          <w:sz w:val="14"/>
        </w:rPr>
        <w:t xml:space="preserve"> and popular culture </w:t>
      </w:r>
      <w:r w:rsidRPr="00A74EB5">
        <w:rPr>
          <w:rStyle w:val="StyleUnderline"/>
        </w:rPr>
        <w:t xml:space="preserve">can be </w:t>
      </w:r>
      <w:r w:rsidRPr="00A74EB5">
        <w:rPr>
          <w:sz w:val="14"/>
        </w:rPr>
        <w:t>easily</w:t>
      </w:r>
      <w:r w:rsidRPr="00A74EB5">
        <w:rPr>
          <w:rStyle w:val="StyleUnderline"/>
        </w:rPr>
        <w:t xml:space="preserve"> criticized as tools of anti-intellectual conservative machines.</w:t>
      </w:r>
      <w:r w:rsidRPr="00A74EB5">
        <w:rPr>
          <w:sz w:val="14"/>
        </w:rPr>
        <w:t xml:space="preserve"> As Max Horkheimer and Theodor Adorno rightly argue, popular culture focuses on producing narratives of comfort or affects that can ultimately serve the state’s purposes.8 Totally </w:t>
      </w:r>
      <w:r w:rsidRPr="00A74EB5">
        <w:rPr>
          <w:rStyle w:val="StyleUnderline"/>
        </w:rPr>
        <w:t>escaping the political storytelling of the status quo elicited by mass-produced texts is indeed impossible. However, the impossibility of total escape does not preclude the possibility of making use of tools produced by ideology</w:t>
      </w:r>
      <w:r w:rsidRPr="00A74EB5">
        <w:rPr>
          <w:sz w:val="14"/>
        </w:rPr>
        <w:t xml:space="preserve">. </w:t>
      </w:r>
      <w:r w:rsidRPr="00A74EB5">
        <w:rPr>
          <w:rStyle w:val="StyleUnderline"/>
        </w:rPr>
        <w:t>Mobilizing affect demands</w:t>
      </w:r>
      <w:r w:rsidRPr="00A74EB5">
        <w:rPr>
          <w:sz w:val="14"/>
        </w:rPr>
        <w:t xml:space="preserve"> use of </w:t>
      </w:r>
      <w:r w:rsidRPr="00A74EB5">
        <w:rPr>
          <w:rStyle w:val="StyleUnderline"/>
        </w:rPr>
        <w:t>proven</w:t>
      </w:r>
      <w:r w:rsidRPr="00A74EB5">
        <w:rPr>
          <w:sz w:val="14"/>
        </w:rPr>
        <w:t xml:space="preserve"> </w:t>
      </w:r>
      <w:r w:rsidRPr="00A74EB5">
        <w:rPr>
          <w:rStyle w:val="StyleUnderline"/>
        </w:rPr>
        <w:t>rhetorical tools, but this</w:t>
      </w:r>
      <w:r w:rsidRPr="00A74EB5">
        <w:rPr>
          <w:sz w:val="14"/>
        </w:rPr>
        <w:t xml:space="preserve"> use </w:t>
      </w:r>
      <w:r w:rsidRPr="00A74EB5">
        <w:rPr>
          <w:rStyle w:val="StyleUnderline"/>
        </w:rPr>
        <w:t>need not forestall a criticism of the need to employ the structures in the ﬁrst place</w:t>
      </w:r>
      <w:r w:rsidRPr="00A74EB5">
        <w:rPr>
          <w:sz w:val="14"/>
        </w:rPr>
        <w:t xml:space="preserve">. </w:t>
      </w:r>
      <w:r w:rsidRPr="00A74EB5">
        <w:rPr>
          <w:rStyle w:val="StyleUnderline"/>
        </w:rPr>
        <w:t>Negotiating the relationship between challenging the “master’s tools” and making use of them to garner</w:t>
      </w:r>
      <w:r w:rsidRPr="00A74EB5">
        <w:rPr>
          <w:sz w:val="14"/>
        </w:rPr>
        <w:t xml:space="preserve"> ﬁnancial </w:t>
      </w:r>
      <w:r w:rsidRPr="00A74EB5">
        <w:rPr>
          <w:rStyle w:val="StyleUnderline"/>
        </w:rPr>
        <w:t xml:space="preserve">support and political power is not an easy project, but it is a necessary one. </w:t>
      </w:r>
      <w:r w:rsidRPr="00A74EB5">
        <w:rPr>
          <w:rStyle w:val="StyleUnderline"/>
          <w:sz w:val="12"/>
          <w:u w:val="none"/>
        </w:rPr>
        <w:t>¶</w:t>
      </w:r>
      <w:r w:rsidRPr="00A74EB5">
        <w:rPr>
          <w:rStyle w:val="StyleUnderline"/>
          <w:sz w:val="12"/>
        </w:rPr>
        <w:t xml:space="preserve"> </w:t>
      </w:r>
      <w:r w:rsidRPr="00A74EB5">
        <w:rPr>
          <w:sz w:val="14"/>
          <w:szCs w:val="16"/>
        </w:rPr>
        <w:t xml:space="preserve">The book’s title is inspired by this very tension between see- ing popular cultural productions as inevitably politically inefﬁ cacious and recognizing the possibilities offered by making use of widely circulated genres and media. When Gil Scott-Heron produced his famous choreo-poem, “The Revolution Will Not Be Televised,” in 1974, he called attention to the disconnect between radical action and violent struggles taking place in the streets and the pleasures of oblivion offered by scripted television and commercials.9 Television stood in for mass-produced media that would not show what was really occurring in the streets, like “pigs shooting down brothers in instant replay.” Scott-Heron pointed to the need for his audience to take to the streets and participate, live, in the revolution. Indeed, a </w:t>
      </w:r>
      <w:r w:rsidRPr="00A74EB5">
        <w:rPr>
          <w:sz w:val="12"/>
          <w:szCs w:val="16"/>
        </w:rPr>
        <w:t>¶</w:t>
      </w:r>
      <w:r w:rsidRPr="00A74EB5">
        <w:rPr>
          <w:sz w:val="14"/>
          <w:szCs w:val="16"/>
        </w:rPr>
        <w:t xml:space="preserve"> </w:t>
      </w:r>
      <w:r w:rsidRPr="00A74EB5">
        <w:rPr>
          <w:sz w:val="14"/>
        </w:rPr>
        <w:t>231</w:t>
      </w:r>
      <w:r w:rsidRPr="00A74EB5">
        <w:rPr>
          <w:sz w:val="12"/>
        </w:rPr>
        <w:t>¶</w:t>
      </w:r>
      <w:r w:rsidRPr="00A74EB5">
        <w:rPr>
          <w:sz w:val="14"/>
        </w:rPr>
        <w:t xml:space="preserve"> rue revolution requires “live” political action and organizing, and television and many cultural productions neglect a multitude of issues that are politically urgent. However, it is clearly no longer the case that “pigs shooting down brothers in the street is left off of instant replay.” Important events are depicted on the news, in scripted tele- vision shows, in genre ﬁ ction, in magazines, in movies, and on the Internet. You can even catch the occasional social message in a television commercial. Rather than reject various media wholesale, we are left with a set of questions about what to do with contemporary media realities. How and why are certain kinds of traditionally neglected issues represented? Once represented, how are they interpreted, and can activists play a role in that interpretation? What do activists do about the complexities lost when they make use of certain kinds of mass-marketed discourses? </w:t>
      </w:r>
      <w:r w:rsidRPr="00A74EB5">
        <w:rPr>
          <w:sz w:val="12"/>
        </w:rPr>
        <w:t>¶</w:t>
      </w:r>
      <w:r w:rsidRPr="00A74EB5">
        <w:rPr>
          <w:sz w:val="14"/>
        </w:rPr>
        <w:t xml:space="preserve"> Octavia Butler perhaps best articulated this problem in her science-ﬁ ction novel Parable of the Talents. The novel exempliﬁ es what Lauren Berlant calls the postsentimental text—one that exhibits longing for the unconﬂ icted intimacy and political promise senti- mentality offers but is skeptical of the ultimate political efﬁ cacy of making feeling central to political change. Her heroine, Olamina, suffers from “hyperempathy” syndrome, which allows her to feel the emotions of others, but Butler is careful to argue that being able to feel the pain of others is not the means for liberation—it is a “delusional disorder.” Thus Olamina focuses on other modes of political change, and struggles to gain followers for her politi- cal and spiritual project for survival, Earthseed, in a United States devastated by environmental destruction and the domination of a repressive fusion of government and a religious right organiza- tion called Christian America. Through Olamina’s struggle, Butler addresses the intellectual discomfort with consumption by having a character explicitly argue that only strategic commodiﬁ cation will result in successful dissemination of radical ideas. Olamina struggles with the means by which she can circulate Earthseed, until someone suggests to her that she must use the marketing tools she slightly disparages to compel people to her project. Her companion, Len, argues that Olamina must “focus on what people want and tell them how your system will help them get it.” She resists the call to “preach” the way her Christian American enemy Jarret does, rejecting “preaching,” “telling folksy stories,” emphasizing a proﬁ t motive, and self-consciously using her charismatic persona to sell Earthseed. </w:t>
      </w:r>
      <w:r w:rsidRPr="00A74EB5">
        <w:rPr>
          <w:sz w:val="12"/>
        </w:rPr>
        <w:t>¶</w:t>
      </w:r>
      <w:r w:rsidRPr="00A74EB5">
        <w:rPr>
          <w:sz w:val="14"/>
        </w:rPr>
        <w:t xml:space="preserve"> 232</w:t>
      </w:r>
      <w:r w:rsidRPr="00A74EB5">
        <w:rPr>
          <w:sz w:val="12"/>
        </w:rPr>
        <w:t>¶</w:t>
      </w:r>
      <w:r w:rsidRPr="00A74EB5">
        <w:rPr>
          <w:sz w:val="14"/>
        </w:rPr>
        <w:t xml:space="preserve"> Len argues that her resistance to using the tools of commodiﬁ cation “leaves the ﬁ eld to people who are demagogues—to the Jarrets of the world.”10 Butler ultimately presents the moral that the project of producing populist texts for mass consumption cannot be left to those with unproductive or dangerous dreams, abandoned by a Left that desires not only revolution but also political change resulting in real material gains.</w:t>
      </w:r>
      <w:r w:rsidRPr="00A74EB5">
        <w:rPr>
          <w:sz w:val="12"/>
        </w:rPr>
        <w:t>¶</w:t>
      </w:r>
      <w:r w:rsidRPr="00A74EB5">
        <w:rPr>
          <w:sz w:val="14"/>
        </w:rPr>
        <w:t xml:space="preserve"> Clearly, the </w:t>
      </w:r>
      <w:r w:rsidRPr="00A74EB5">
        <w:rPr>
          <w:rStyle w:val="StyleUnderline"/>
        </w:rPr>
        <w:t>productions of</w:t>
      </w:r>
      <w:r w:rsidRPr="00A74EB5">
        <w:rPr>
          <w:sz w:val="14"/>
        </w:rPr>
        <w:t xml:space="preserve"> mass-</w:t>
      </w:r>
      <w:r w:rsidRPr="00A74EB5">
        <w:rPr>
          <w:rStyle w:val="StyleUnderline"/>
        </w:rPr>
        <w:t>culture are not the only</w:t>
      </w:r>
      <w:r w:rsidRPr="00A74EB5">
        <w:rPr>
          <w:sz w:val="14"/>
        </w:rPr>
        <w:t xml:space="preserve"> </w:t>
      </w:r>
      <w:r w:rsidRPr="00A74EB5">
        <w:rPr>
          <w:rStyle w:val="StyleUnderline"/>
        </w:rPr>
        <w:t>way to move people to action, but they are no doubt a tool</w:t>
      </w:r>
      <w:r w:rsidRPr="00A74EB5">
        <w:rPr>
          <w:sz w:val="14"/>
        </w:rPr>
        <w:t xml:space="preserve">. </w:t>
      </w:r>
      <w:r w:rsidRPr="00A74EB5">
        <w:rPr>
          <w:rStyle w:val="StyleUnderline"/>
        </w:rPr>
        <w:t>The dismissiveness</w:t>
      </w:r>
      <w:r w:rsidRPr="00A74EB5">
        <w:rPr>
          <w:sz w:val="14"/>
        </w:rPr>
        <w:t xml:space="preserve"> </w:t>
      </w:r>
      <w:r w:rsidRPr="00A74EB5">
        <w:rPr>
          <w:rStyle w:val="StyleUnderline"/>
        </w:rPr>
        <w:t>accompanying</w:t>
      </w:r>
      <w:r w:rsidRPr="00A74EB5">
        <w:rPr>
          <w:sz w:val="14"/>
        </w:rPr>
        <w:t xml:space="preserve"> the label of </w:t>
      </w:r>
      <w:r w:rsidRPr="00A74EB5">
        <w:rPr>
          <w:rStyle w:val="StyleUnderline"/>
        </w:rPr>
        <w:t>the sentimental</w:t>
      </w:r>
      <w:r w:rsidRPr="00A74EB5">
        <w:rPr>
          <w:sz w:val="14"/>
        </w:rPr>
        <w:t xml:space="preserve"> in contemporary culture </w:t>
      </w:r>
      <w:r w:rsidRPr="00A74EB5">
        <w:rPr>
          <w:rStyle w:val="StyleUnderline"/>
        </w:rPr>
        <w:t>is because academic critics claim that it does not do anything, it is the antithesis of action</w:t>
      </w:r>
      <w:r w:rsidRPr="00A74EB5">
        <w:rPr>
          <w:sz w:val="14"/>
        </w:rPr>
        <w:t xml:space="preserve">. </w:t>
      </w:r>
      <w:r w:rsidRPr="00A74EB5">
        <w:rPr>
          <w:rStyle w:val="StyleUnderline"/>
        </w:rPr>
        <w:t>However</w:t>
      </w:r>
      <w:r w:rsidRPr="00A74EB5">
        <w:rPr>
          <w:sz w:val="14"/>
        </w:rPr>
        <w:t xml:space="preserve">, this book is about how </w:t>
      </w:r>
      <w:r w:rsidRPr="00A74EB5">
        <w:rPr>
          <w:rStyle w:val="Emphasis"/>
        </w:rPr>
        <w:t>sentimentality is doing things all the time</w:t>
      </w:r>
      <w:r w:rsidRPr="00A74EB5">
        <w:rPr>
          <w:rStyle w:val="StyleUnderline"/>
        </w:rPr>
        <w:t>.</w:t>
      </w:r>
      <w:r w:rsidRPr="00A74EB5">
        <w:rPr>
          <w:sz w:val="14"/>
        </w:rPr>
        <w:t xml:space="preserve"> For better or worse, </w:t>
      </w:r>
      <w:r w:rsidRPr="00A74EB5">
        <w:rPr>
          <w:rStyle w:val="StyleUnderline"/>
        </w:rPr>
        <w:t>it teaches people to identify “proper” objects of sympathy. It teaches people how to relate to each other. It teaches people how to make compelling arguments about</w:t>
      </w:r>
      <w:r w:rsidRPr="00A74EB5">
        <w:rPr>
          <w:sz w:val="14"/>
        </w:rPr>
        <w:t xml:space="preserve"> their </w:t>
      </w:r>
      <w:r w:rsidRPr="00A74EB5">
        <w:rPr>
          <w:rStyle w:val="StyleUnderline"/>
        </w:rPr>
        <w:t>pain</w:t>
      </w:r>
      <w:r w:rsidRPr="00A74EB5">
        <w:rPr>
          <w:sz w:val="14"/>
        </w:rPr>
        <w:t xml:space="preserve">. The circulation of sentimental political storytelling often depends on media to which many progressives have a schizophrenic relationship. News media and television are often tools of the state, but citizens depend on the news for the free circulation of information and often look for progressive politics in television shows. Others disavow the “idiot box” altogether and have faith only in alternative news sources. However, the dichotomy between the popular and other spaces in which people tell stories about suffering is a false one. Sentimental political storytelling is omnipresent in U.S. culture. </w:t>
      </w:r>
      <w:r w:rsidRPr="00A74EB5">
        <w:rPr>
          <w:rStyle w:val="StyleUnderline"/>
        </w:rPr>
        <w:t xml:space="preserve">While the discourse has many short-comings, </w:t>
      </w:r>
      <w:r w:rsidRPr="00A74EB5">
        <w:rPr>
          <w:rStyle w:val="Emphasis"/>
        </w:rPr>
        <w:t>people interested in political change are taking a perilous road if they ignore the possibilities of imperfect stories told about citizens in pain</w:t>
      </w:r>
      <w:r w:rsidRPr="00A74EB5">
        <w:rPr>
          <w:rStyle w:val="StyleUnderline"/>
        </w:rPr>
        <w:t>.</w:t>
      </w:r>
    </w:p>
    <w:p w14:paraId="66825FE5" w14:textId="77777777" w:rsidR="00535999" w:rsidRPr="007A0683" w:rsidRDefault="00535999" w:rsidP="00535999"/>
    <w:p w14:paraId="32A5B2C1" w14:textId="77777777" w:rsidR="00535999" w:rsidRDefault="00535999" w:rsidP="00535999">
      <w:pPr>
        <w:pStyle w:val="Heading4"/>
      </w:pPr>
      <w:r>
        <w:t xml:space="preserve">The aff </w:t>
      </w:r>
      <w:r w:rsidRPr="00A74EB5">
        <w:rPr>
          <w:u w:val="single"/>
        </w:rPr>
        <w:t>turns vampirism</w:t>
      </w:r>
      <w:r>
        <w:t xml:space="preserve"> – a critique of structural injustice contextualizes </w:t>
      </w:r>
      <w:r w:rsidRPr="00A74EB5">
        <w:rPr>
          <w:u w:val="single"/>
        </w:rPr>
        <w:t>vulnerability</w:t>
      </w:r>
      <w:r>
        <w:t xml:space="preserve"> and </w:t>
      </w:r>
      <w:r w:rsidRPr="00A74EB5">
        <w:rPr>
          <w:u w:val="single"/>
        </w:rPr>
        <w:t>emphasizes</w:t>
      </w:r>
      <w:r>
        <w:t xml:space="preserve"> material suffering while </w:t>
      </w:r>
      <w:r w:rsidRPr="00A74EB5">
        <w:rPr>
          <w:u w:val="single"/>
        </w:rPr>
        <w:t>avoiding</w:t>
      </w:r>
      <w:r>
        <w:t xml:space="preserve"> sentimentality.</w:t>
      </w:r>
    </w:p>
    <w:p w14:paraId="19C7526F" w14:textId="77777777" w:rsidR="00535999" w:rsidRPr="007A0683" w:rsidRDefault="00535999" w:rsidP="00535999">
      <w:r w:rsidRPr="001427B0">
        <w:rPr>
          <w:rStyle w:val="Style13ptBold"/>
        </w:rPr>
        <w:t>Zemblyas 13</w:t>
      </w:r>
      <w:r>
        <w:t xml:space="preserve"> –  </w:t>
      </w:r>
      <w:r w:rsidRPr="001427B0">
        <w:t xml:space="preserve">Michalinos, Open University of Cyprus, Latsia, Cyprus. </w:t>
      </w:r>
      <w:r>
        <w:t xml:space="preserve">“The “Crisis of Pity” and the Radicalization of Solidarity: Toward Critical Pedagogies of Compassion.” </w:t>
      </w:r>
      <w:r w:rsidRPr="001427B0">
        <w:t xml:space="preserve">A Journal of the American </w:t>
      </w:r>
      <w:r>
        <w:t xml:space="preserve">Educational Studies Association. </w:t>
      </w:r>
      <w:r w:rsidRPr="001427B0">
        <w:t>20 Nov 2013</w:t>
      </w:r>
      <w:r>
        <w:t xml:space="preserve"> | ljiang</w:t>
      </w:r>
    </w:p>
    <w:p w14:paraId="0EB22845" w14:textId="77777777" w:rsidR="00535999" w:rsidRDefault="00535999" w:rsidP="00535999">
      <w:r>
        <w:t xml:space="preserve">First of all, </w:t>
      </w:r>
      <w:r w:rsidRPr="009E0A79">
        <w:rPr>
          <w:rStyle w:val="StyleUnderline"/>
        </w:rPr>
        <w:t>a politics of compassion that takes into consideration the possible dangers of compassion fatigue, desensitization, and self-victimization</w:t>
      </w:r>
      <w:r w:rsidRPr="00074A9B">
        <w:rPr>
          <w:rStyle w:val="StyleUnderline"/>
        </w:rPr>
        <w:t xml:space="preserve"> has to begin from </w:t>
      </w:r>
      <w:r w:rsidRPr="00074A9B">
        <w:rPr>
          <w:rStyle w:val="Emphasis"/>
        </w:rPr>
        <w:t>acknowledging common human vulnerability</w:t>
      </w:r>
      <w:r w:rsidRPr="00074A9B">
        <w:rPr>
          <w:rStyle w:val="StyleUnderline"/>
        </w:rPr>
        <w:t xml:space="preserve"> and its influence in</w:t>
      </w:r>
      <w:r w:rsidRPr="00074A9B">
        <w:rPr>
          <w:rStyle w:val="Emphasis"/>
        </w:rPr>
        <w:t xml:space="preserve"> inspiring meaningful actions that avoid presumptuous paternalism</w:t>
      </w:r>
      <w:r>
        <w:t xml:space="preserve"> (Porter 2006; Whitebrook 2002). T</w:t>
      </w:r>
      <w:r w:rsidRPr="00074A9B">
        <w:rPr>
          <w:rStyle w:val="StyleUnderline"/>
        </w:rPr>
        <w:t>he recognition of one’s own vulnerability can constitute a powerful point of departure for developing compassion and solidarity with the other’s vulnerability</w:t>
      </w:r>
      <w:r>
        <w:t xml:space="preserve"> (Butler 2004). As Butler asserts: “Each of us is </w:t>
      </w:r>
      <w:r w:rsidRPr="0028782C">
        <w:rPr>
          <w:rStyle w:val="StyleUnderline"/>
        </w:rPr>
        <w:t xml:space="preserve">constituted politically in part by virtue of the social vulnerability of our bodies. ... We </w:t>
      </w:r>
      <w:r w:rsidRPr="00074A9B">
        <w:rPr>
          <w:rStyle w:val="StyleUnderline"/>
        </w:rPr>
        <w:t>cannot ... will away this vulnerability. We must attend to it</w:t>
      </w:r>
      <w:r>
        <w:t xml:space="preserve">” (2004, p. 29). Butler’s description of the vulnerable body and self refers to the way we perform and are performed upon, and part of what we fear in the other is a projection of our own selves. Hence, Butler suggests that recognition of our own vulnerability opens up the potential for recognition of all humanity as vulnerable. </w:t>
      </w:r>
      <w:r w:rsidRPr="00622D1C">
        <w:rPr>
          <w:rStyle w:val="StyleUnderline"/>
        </w:rPr>
        <w:t>Vulnerability may, therefore, be a more appropriate term than suffering to ground the political applications of compassion,</w:t>
      </w:r>
      <w:r>
        <w:t xml:space="preserve"> because</w:t>
      </w:r>
      <w:r w:rsidRPr="00810F96">
        <w:rPr>
          <w:rStyle w:val="StyleUnderline"/>
        </w:rPr>
        <w:t xml:space="preserve"> the focus is</w:t>
      </w:r>
      <w:r w:rsidRPr="00810F96">
        <w:rPr>
          <w:rStyle w:val="Emphasis"/>
        </w:rPr>
        <w:t xml:space="preserve"> not merely on the alleviation of material suffering</w:t>
      </w:r>
      <w:r w:rsidRPr="00810F96">
        <w:rPr>
          <w:rStyle w:val="StyleUnderline"/>
        </w:rPr>
        <w:t xml:space="preserve"> and hence a slide from compassion to benevole</w:t>
      </w:r>
      <w:r w:rsidRPr="00BD01E9">
        <w:rPr>
          <w:rStyle w:val="StyleUnderline"/>
        </w:rPr>
        <w:t>nce and sentimentality</w:t>
      </w:r>
      <w:r>
        <w:t xml:space="preserve"> (Porter 2006; Whitebrook 2002). Suggesting this epistemological shift of focus does not imply, however, that a narrative that focuses on the alleviation of material suffering will necessarily result in a slide into sentimentality. Undoubtedly, </w:t>
      </w:r>
      <w:r w:rsidRPr="00810F96">
        <w:rPr>
          <w:rStyle w:val="StyleUnderline"/>
        </w:rPr>
        <w:t xml:space="preserve">the political applications of compassion cannot be completely separated from questions of material suffering. </w:t>
      </w:r>
      <w:r>
        <w:t xml:space="preserve">Thus, it needs to be acknowledged that although the move away from suffering may be theoretically useful, the shift to a narrative of common human vulnerability is not completely unproblematic.8 </w:t>
      </w:r>
      <w:r w:rsidRPr="00810F96">
        <w:rPr>
          <w:rStyle w:val="StyleUnderline"/>
        </w:rPr>
        <w:t>The idea of common vulnerability enables us</w:t>
      </w:r>
      <w:r>
        <w:t xml:space="preserve">—teachers and </w:t>
      </w:r>
      <w:r w:rsidRPr="00810F96">
        <w:rPr>
          <w:rStyle w:val="StyleUnderline"/>
        </w:rPr>
        <w:t>students</w:t>
      </w:r>
      <w:r>
        <w:t xml:space="preserve"> in the classroom, for instance—t</w:t>
      </w:r>
      <w:r w:rsidRPr="0028782C">
        <w:rPr>
          <w:rStyle w:val="StyleUnderline"/>
        </w:rPr>
        <w:t>o explore how we might move beyond dichotomies that single out the self or the other as victims,</w:t>
      </w:r>
      <w:r>
        <w:t xml:space="preserve"> and therefore as deserving someone else’s pity. That is, the idea of common vulnerability </w:t>
      </w:r>
      <w:r w:rsidRPr="0028782C">
        <w:rPr>
          <w:rStyle w:val="StyleUnderline"/>
        </w:rPr>
        <w:t>puts in perspective the notion of all of us as vulnerable, rather than the individual-other who needs our compassion.</w:t>
      </w:r>
      <w:r>
        <w:t xml:space="preserve"> This notion </w:t>
      </w:r>
      <w:r w:rsidRPr="0028782C">
        <w:rPr>
          <w:rStyle w:val="StyleUnderline"/>
        </w:rPr>
        <w:t>addresses the concerns of students</w:t>
      </w:r>
      <w:r>
        <w:t xml:space="preserve">, for example, </w:t>
      </w:r>
      <w:r w:rsidRPr="0028782C">
        <w:rPr>
          <w:rStyle w:val="StyleUnderline"/>
        </w:rPr>
        <w:t>who seem to be stuck in self-victimization claims and refuse to acknowledge that others also suffer.</w:t>
      </w:r>
      <w:r>
        <w:t xml:space="preserve"> Although the idea of common vulnerability does not guarantee any departure from such claims, it opens some space to problematize moralistic positioning. In addition, </w:t>
      </w:r>
      <w:r w:rsidRPr="0028782C">
        <w:rPr>
          <w:rStyle w:val="StyleUnderline"/>
        </w:rPr>
        <w:t xml:space="preserve">the notion of common vulnerability attacks a major emotional ideology grounded in the view that it is natural or normal to be fearful of the other, </w:t>
      </w:r>
      <w:r w:rsidRPr="0028782C">
        <w:rPr>
          <w:rStyle w:val="Emphasis"/>
        </w:rPr>
        <w:t>especially if it involves racial differences</w:t>
      </w:r>
      <w:r w:rsidRPr="0028782C">
        <w:rPr>
          <w:rStyle w:val="StyleUnderline"/>
        </w:rPr>
        <w:t xml:space="preserve">. </w:t>
      </w:r>
      <w:r>
        <w:t>This is one of t</w:t>
      </w:r>
      <w:r w:rsidRPr="0028782C">
        <w:rPr>
          <w:rStyle w:val="StyleUnderline"/>
        </w:rPr>
        <w:t>he most common and pernicious emotional ideologies underlying resistance (especially among White, middle-class students) to identifying with the other. However,</w:t>
      </w:r>
      <w:r>
        <w:t xml:space="preserve"> if vulnerability concerns everyone and yet compassion is assigned differently (i.e., students think that some deserve compassion but others do not), then it is important to explore what it would take for students to begin imagining themselves as objects of lesser compassion in an unsuspected vulnerable moment. Through </w:t>
      </w:r>
      <w:r w:rsidRPr="009A4217">
        <w:rPr>
          <w:rStyle w:val="StyleUnderline"/>
        </w:rPr>
        <w:t xml:space="preserve">addressing this issue in ways that do not reify stereotypes or promote essentialism, it is possible to respond </w:t>
      </w:r>
      <w:r>
        <w:t xml:space="preserve">to some of the desensitization concerns outlined earlier, </w:t>
      </w:r>
      <w:r w:rsidRPr="009A4217">
        <w:rPr>
          <w:rStyle w:val="StyleUnderline"/>
        </w:rPr>
        <w:t>because the dichotomies between we and they will become meaningless and unproductive.</w:t>
      </w:r>
      <w:r>
        <w:t xml:space="preserve"> Second, </w:t>
      </w:r>
      <w:r w:rsidRPr="009A4217">
        <w:rPr>
          <w:rStyle w:val="StyleUnderline"/>
        </w:rPr>
        <w:t>compassion serves to reinforce a strong connection between the personal and the political and accentuates the interpersonal and the interrelational</w:t>
      </w:r>
      <w:r>
        <w:t xml:space="preserve"> (Whitebrook 2002). Empathetic identification with the plight of others, then, is not a sentimental recognition of potential sameness—you are in pain and so am I, so we both suffer the same—but a</w:t>
      </w:r>
      <w:r w:rsidRPr="009A4217">
        <w:rPr>
          <w:rStyle w:val="Emphasis"/>
        </w:rPr>
        <w:t xml:space="preserve"> realization of our own common humanity, while acknowledging asymmetries of suffering, inequality, and injustice.</w:t>
      </w:r>
      <w:r w:rsidRPr="009A4217">
        <w:t xml:space="preserve"> A </w:t>
      </w:r>
      <w:r w:rsidRPr="009A4217">
        <w:rPr>
          <w:rStyle w:val="StyleUnderline"/>
        </w:rPr>
        <w:t xml:space="preserve">discourse of vulnerability </w:t>
      </w:r>
      <w:r>
        <w:t xml:space="preserve">neither eschews questions of material suffering nor obscures issues of inequality and injustice; on the contrary, it </w:t>
      </w:r>
      <w:r w:rsidRPr="009A4217">
        <w:rPr>
          <w:rStyle w:val="StyleUnderline"/>
        </w:rPr>
        <w:t>highlights both the symmetries and the asymmetries of vulnerability.</w:t>
      </w:r>
      <w:r>
        <w:t xml:space="preserve"> That is, although the experience of vulnerability may be more or less universal, the discourse of common vulnerability raises important critical questions such as “vulnerable to what? to whom?” to dismiss the possibility of sliding into a sentimental recognition of potential sameness—which is exactly what a politics of compassion ardently seeks to avoid. </w:t>
      </w:r>
      <w:r w:rsidRPr="009A4217">
        <w:rPr>
          <w:rStyle w:val="StyleUnderline"/>
        </w:rPr>
        <w:t>Without this double realization—that is, we are all vulnerable but not in the same manner—our actions run the danger of being a form of charity and condescension</w:t>
      </w:r>
      <w:r>
        <w:t xml:space="preserve"> toward those who are systematically and institutionally oppressed (Bunch 2002). If properly recognized in schools, this double realization can potentially address both the concern about the desensitization of students and that of their self-victimization, because t</w:t>
      </w:r>
      <w:r w:rsidRPr="009A4217">
        <w:rPr>
          <w:rStyle w:val="StyleUnderline"/>
        </w:rPr>
        <w:t xml:space="preserve">he distance between </w:t>
      </w:r>
      <w:r w:rsidRPr="009A4217">
        <w:rPr>
          <w:rStyle w:val="Emphasis"/>
        </w:rPr>
        <w:t>spectator and sufferer will not taken for granted any more,</w:t>
      </w:r>
      <w:r w:rsidRPr="009A4217">
        <w:rPr>
          <w:rStyle w:val="StyleUnderline"/>
        </w:rPr>
        <w:t xml:space="preserve"> but rather its multiple complexities will be acknowledged and interrogated.</w:t>
      </w:r>
      <w:r>
        <w:t xml:space="preserve"> In a sense then, the kind of compassion that is explored here requires </w:t>
      </w:r>
      <w:r w:rsidRPr="009A4217">
        <w:rPr>
          <w:rStyle w:val="StyleUnderline"/>
        </w:rPr>
        <w:t>a simultaneous identification and disidentification with the suffering of the other</w:t>
      </w:r>
      <w:r>
        <w:t xml:space="preserve">. The simultaneous </w:t>
      </w:r>
      <w:r w:rsidRPr="009A4217">
        <w:rPr>
          <w:rStyle w:val="StyleUnderline"/>
        </w:rPr>
        <w:t>recognition of symmetry and asymmetry with the other removes the arrogance of claiming that we know and feel their pain and suffering.</w:t>
      </w:r>
      <w:r>
        <w:t xml:space="preserve"> This emotional ambivalence of simultaneous identification and disidentification is needed </w:t>
      </w:r>
      <w:r w:rsidRPr="009A4217">
        <w:rPr>
          <w:rStyle w:val="StyleUnderline"/>
        </w:rPr>
        <w:t>to focus attention on the other’s suffering, but not becoming too identified with it</w:t>
      </w:r>
      <w:r>
        <w:t>—a point raised earlier in Nelson’s (2004) reading of Arendt’s reporting on Eichmann’s trial. Students who already endure forms of suffering, of course, do not need a pedagogy to enlighten them how to disidentify with their own suffering. This does not imply, however, that pedagogies that interrogate pity and encourage critical compassion are not for them; on the contrary, the</w:t>
      </w:r>
      <w:r w:rsidRPr="009A4217">
        <w:rPr>
          <w:rStyle w:val="StyleUnderline"/>
        </w:rPr>
        <w:t xml:space="preserve"> critical awareness that others are vulnerable, too, is important in the struggle for action-oriented solidarity and the avoidance of egocentricity and cultural narcissism</w:t>
      </w:r>
      <w:r>
        <w:t xml:space="preserve">. Finally, the third element of a politics of compassion is </w:t>
      </w:r>
      <w:r w:rsidRPr="009A4217">
        <w:rPr>
          <w:rStyle w:val="StyleUnderline"/>
        </w:rPr>
        <w:t>attentiveness to how the ethics of compassion questions injustice and inequality</w:t>
      </w:r>
      <w:r>
        <w:t xml:space="preserve">.9 In particular, an important component of a politics of compassion that is critical and justice-oriented is how it deals with anger at injustice (Hoggett 2006). A </w:t>
      </w:r>
      <w:r w:rsidRPr="009A4217">
        <w:rPr>
          <w:rStyle w:val="StyleUnderline"/>
        </w:rPr>
        <w:t xml:space="preserve">politics of compassion </w:t>
      </w:r>
      <w:r>
        <w:t xml:space="preserve">does not intentionally seek to cause anger, however, but </w:t>
      </w:r>
      <w:r w:rsidRPr="009A4217">
        <w:rPr>
          <w:rStyle w:val="StyleUnderline"/>
        </w:rPr>
        <w:t xml:space="preserve">rather encourages students </w:t>
      </w:r>
      <w:r>
        <w:t xml:space="preserve">and teachers </w:t>
      </w:r>
      <w:r w:rsidRPr="009A4217">
        <w:rPr>
          <w:rStyle w:val="StyleUnderline"/>
        </w:rPr>
        <w:t>to develop a critical analysis of anger</w:t>
      </w:r>
      <w:r>
        <w:t>, as it is likely that they will experience such feelings, when they begin q</w:t>
      </w:r>
      <w:r w:rsidRPr="009A4217">
        <w:rPr>
          <w:rStyle w:val="StyleUnderline"/>
        </w:rPr>
        <w:t xml:space="preserve">uestioning long-held assumptions and beliefs about other people and social events </w:t>
      </w:r>
      <w:r>
        <w:t xml:space="preserve">(Zembylas 2007). </w:t>
      </w:r>
      <w:r w:rsidRPr="009A4217">
        <w:rPr>
          <w:rStyle w:val="StyleUnderline"/>
        </w:rPr>
        <w:t>Anger may call attention to demands for recognition, but also emphasize inequalities (Holmes 2004) and injustices at the civic level</w:t>
      </w:r>
      <w:r>
        <w:t xml:space="preserve"> (Silber 2011). Anger at injustice can be a</w:t>
      </w:r>
      <w:r w:rsidRPr="009A4217">
        <w:rPr>
          <w:rStyle w:val="StyleUnderline"/>
        </w:rPr>
        <w:t xml:space="preserve"> positive and powerful source of personal and political insight in education</w:t>
      </w:r>
      <w:r>
        <w:t xml:space="preserve"> (Lorde 1984), because it helps to </w:t>
      </w:r>
      <w:r w:rsidRPr="009A4217">
        <w:rPr>
          <w:rStyle w:val="StyleUnderline"/>
        </w:rPr>
        <w:t>move</w:t>
      </w:r>
      <w:r>
        <w:t xml:space="preserve"> teachers and </w:t>
      </w:r>
      <w:r w:rsidRPr="009A4217">
        <w:rPr>
          <w:rStyle w:val="StyleUnderline"/>
        </w:rPr>
        <w:t>students</w:t>
      </w:r>
      <w:r>
        <w:t xml:space="preserve"> out of a cycle of self-pity, blame, or guilt </w:t>
      </w:r>
      <w:r w:rsidRPr="009A4217">
        <w:rPr>
          <w:rStyle w:val="StyleUnderline"/>
        </w:rPr>
        <w:t>into a mode of action that somehow responds to injustice.</w:t>
      </w:r>
      <w:r>
        <w:t xml:space="preserve"> For example, civic anger can be promoted in the classroom as a form of cultivating individual and collective political consciousness and social resistance to injustices in the students’ community, although anger is not inevitably emancipatory. However, </w:t>
      </w:r>
      <w:r w:rsidRPr="009A4217">
        <w:rPr>
          <w:rStyle w:val="StyleUnderline"/>
        </w:rPr>
        <w:t>recognizing the positive power of anger and its link to the struggle against injustice in one’s own community is valuable</w:t>
      </w:r>
      <w:r>
        <w:t>, if teachers want to promote options for action that may change the conditions of others’ vulnerability. The pedagogical challenge for critical pedagogues is how to encourage students to become active participants with a nuanced understanding of the emotional complexities involved in histories of injustice and oppression.</w:t>
      </w:r>
    </w:p>
    <w:p w14:paraId="63BF9E87" w14:textId="77777777" w:rsidR="00535999" w:rsidRDefault="00535999" w:rsidP="00535999"/>
    <w:p w14:paraId="49319B7A" w14:textId="77777777" w:rsidR="00535999" w:rsidRPr="00B72AB8" w:rsidRDefault="00535999" w:rsidP="00535999">
      <w:pPr>
        <w:pStyle w:val="Heading4"/>
      </w:pPr>
      <w:r>
        <w:t>Debate is key – our method creates cross-racial relationships and builds affective possibilities for optimism key for any attempts at change.</w:t>
      </w:r>
    </w:p>
    <w:p w14:paraId="0F266985" w14:textId="77777777" w:rsidR="00535999" w:rsidRPr="00B72AB8" w:rsidRDefault="00535999" w:rsidP="00535999">
      <w:pPr>
        <w:rPr>
          <w:rFonts w:asciiTheme="minorHAnsi" w:hAnsiTheme="minorHAnsi"/>
        </w:rPr>
      </w:pPr>
      <w:r w:rsidRPr="00B72AB8">
        <w:rPr>
          <w:rStyle w:val="Style13ptBold"/>
        </w:rPr>
        <w:t>Davis 4</w:t>
      </w:r>
      <w:r>
        <w:rPr>
          <w:rFonts w:asciiTheme="minorHAnsi" w:hAnsiTheme="minorHAnsi"/>
        </w:rPr>
        <w:t xml:space="preserve"> </w:t>
      </w:r>
      <w:r w:rsidRPr="007453AB">
        <w:t>– Kimberly</w:t>
      </w:r>
      <w:r>
        <w:t xml:space="preserve"> Chabot</w:t>
      </w:r>
      <w:r w:rsidRPr="007453AB">
        <w:t xml:space="preserve">, teaches twentieth-century U.S. literature and film at Bridgewater State College. Chabot Davis's articles on contemporary culture have been published in Twentieth Century Literature, International Journal of Cultural Studies, Journal for the Psychoanalysis of Culture and Society, South Atlantic Review, Politics and Culture, and Modern Fiction Studies., “Oprah's Book Club and the politics of cross-racial empathy”, International Journal </w:t>
      </w:r>
      <w:r>
        <w:t>of Cultural Studies. 2004 | ljiang</w:t>
      </w:r>
    </w:p>
    <w:p w14:paraId="4FAAD0C2" w14:textId="77777777" w:rsidR="00535999" w:rsidRPr="00220E37" w:rsidRDefault="00535999" w:rsidP="00535999">
      <w:pPr>
        <w:rPr>
          <w:rStyle w:val="Emphasis"/>
        </w:rPr>
      </w:pPr>
      <w:r w:rsidRPr="00361E85">
        <w:t>Lauren Berlant is right to be skeptical that a reading of a single novel could be solely responsible for producing such radical changes in individuals. However, s</w:t>
      </w:r>
      <w:r w:rsidRPr="006149D2">
        <w:rPr>
          <w:rStyle w:val="StyleUnderline"/>
        </w:rPr>
        <w:t xml:space="preserve">ympathetic reading experiences can play an important role in a larger chain of events, alongside other moments of critical thinking and encounters with alternative viewpoints that might shift an individual’s perspective. </w:t>
      </w:r>
      <w:r w:rsidRPr="00361E85">
        <w:t>As the white woman Audrey said in the program on Beloved, ‘</w:t>
      </w:r>
      <w:r w:rsidRPr="006149D2">
        <w:rPr>
          <w:rStyle w:val="StyleUnderline"/>
        </w:rPr>
        <w:t>I understand something now that I didn’t understand before, and [the film] has made me want to understand more</w:t>
      </w:r>
      <w:r w:rsidRPr="00361E85">
        <w:t xml:space="preserve">’ (p. 13). </w:t>
      </w:r>
      <w:r w:rsidRPr="006149D2">
        <w:rPr>
          <w:rStyle w:val="Emphasis"/>
        </w:rPr>
        <w:t>Reading can clearly alter one’s sense of reality,</w:t>
      </w:r>
      <w:r w:rsidRPr="00361E85">
        <w:t xml:space="preserve"> as evidenced by a reader of Cane River who noted on the web-board: ‘</w:t>
      </w:r>
      <w:r w:rsidRPr="00DF2E5E">
        <w:rPr>
          <w:rStyle w:val="StyleUnderline"/>
        </w:rPr>
        <w:t>I don’t know if it is heightened awareness due to my reading the novel . . . but it seems like there is so much more in the news about racism; just today I read two articles</w:t>
      </w:r>
      <w:r w:rsidRPr="00361E85">
        <w:t>.’ Reading fiction can help a person to</w:t>
      </w:r>
      <w:r w:rsidRPr="000B2D6B">
        <w:rPr>
          <w:rStyle w:val="StyleUnderline"/>
        </w:rPr>
        <w:t xml:space="preserve"> develop an understanding of the plight of others and a sense of moral outrage, often seen as important precursors for action</w:t>
      </w:r>
      <w:r w:rsidRPr="00361E85">
        <w:t xml:space="preserve">. In her ethnographic study of white women’s reading groups, sociologist Elizabeth Long argues that ‘reading, </w:t>
      </w:r>
      <w:r w:rsidRPr="000B2D6B">
        <w:rPr>
          <w:rStyle w:val="StyleUnderline"/>
        </w:rPr>
        <w:t>especially when combined with communal reflection and discussion</w:t>
      </w:r>
      <w:r w:rsidRPr="00361E85">
        <w:t xml:space="preserve">, provides . . . in some cases, motivation for taking individual or collective action beyond the world of books’ (Long, 2003: 24). </w:t>
      </w:r>
      <w:r w:rsidRPr="00334EB2">
        <w:rPr>
          <w:rStyle w:val="StyleUnderline"/>
        </w:rPr>
        <w:t xml:space="preserve">Several whites in the on-line and televised discussions were putting their anti-racist feelings to work in the public sphere, in their jobs as teachers and social workers serving minority communities. </w:t>
      </w:r>
      <w:r w:rsidRPr="00361E85">
        <w:t xml:space="preserve">Although it is unlikely that fictionreading was the sole catalyst for their occupational choices, their testimony suggests that </w:t>
      </w:r>
      <w:r w:rsidRPr="00334EB2">
        <w:rPr>
          <w:rStyle w:val="StyleUnderline"/>
        </w:rPr>
        <w:t>experiences of empathy in cultural space help to sustain and fortify their ongoing political commitments</w:t>
      </w:r>
      <w:r w:rsidRPr="00361E85">
        <w:t xml:space="preserve">. While Berlant doubts that emotional shifts in the private sphere ever get converted into a larger politics of change, Lawrence Grossberg argues persuasively that </w:t>
      </w:r>
      <w:r w:rsidRPr="00334EB2">
        <w:rPr>
          <w:rStyle w:val="Emphasis"/>
        </w:rPr>
        <w:t>‘affective relations are, at least potentially, the condition of possibility for the optimism, invigoration, and passion which are necessary for any struggle to change the world</w:t>
      </w:r>
      <w:r w:rsidRPr="00361E85">
        <w:t xml:space="preserve">’ (Grossberg, 1992: 86). While the experience of sympathy may produce merely self-satisfied feelings of benevolence that substitute for committed action, </w:t>
      </w:r>
      <w:r w:rsidRPr="00220E37">
        <w:rPr>
          <w:rStyle w:val="StyleUnderline"/>
        </w:rPr>
        <w:t xml:space="preserve">I contend that the larger impediment to radical change is not sympathy itself, but conditions that weaken its effectivity </w:t>
      </w:r>
      <w:r w:rsidRPr="00361E85">
        <w:t>– such as wide-spread public skepticism that protest can actually accomplish social change in a world controlled by postmodern global capitalism. Like Grossberg,</w:t>
      </w:r>
      <w:r w:rsidRPr="00220E37">
        <w:rPr>
          <w:rStyle w:val="StyleUnderline"/>
        </w:rPr>
        <w:t xml:space="preserve"> I see affective culture as an underappreciated resource in combating the disenchantment that threatens to nullify political resistance in the United States. </w:t>
      </w:r>
      <w:r w:rsidRPr="00361E85">
        <w:t xml:space="preserve">My work on the </w:t>
      </w:r>
      <w:r w:rsidRPr="00220E37">
        <w:rPr>
          <w:rStyle w:val="StyleUnderline"/>
        </w:rPr>
        <w:t>politics of empathetic reading contributes to a recent shift in American studies, calling for an end to the ‘separate spheres’ paradigm that divided public from private, masculine from feminine, the world of political action from the world of feeling.</w:t>
      </w:r>
      <w:r w:rsidRPr="00361E85">
        <w:t xml:space="preserve"> The essays in the recent collection No More Separate Spheres! suggest that the line between the public and the private is a blurry one, and that these two ‘spheres’ are in fact largely imbricated (Davidson and Hatcher, 2002). With a similar goal, </w:t>
      </w:r>
      <w:r w:rsidRPr="00220E37">
        <w:rPr>
          <w:rStyle w:val="StyleUnderline"/>
        </w:rPr>
        <w:t xml:space="preserve">I have highlighted the political importance of empathetic reading in fostering self-transformation and a radical interrogation of white privilege. In this particular deployment of empathy, such moments of radical understanding could be seen as an incipient form of political action, </w:t>
      </w:r>
      <w:r w:rsidRPr="00361E85">
        <w:t>rather than its antithesis. This form of self-transformation operates on a continuum with largerscale political actions in both ‘private’ and ‘public’ settings. Instead of equating the political only with the arena of elections, protest movements, and collective organizing,</w:t>
      </w:r>
      <w:r w:rsidRPr="00220E37">
        <w:rPr>
          <w:rStyle w:val="StyleUnderline"/>
        </w:rPr>
        <w:t xml:space="preserve"> scholars also need to consider the importance of local, interpersonal encounters in effecting social change. Experiencing empathy for African Americans in cultural space may move someone to object to a racist joke among colleagues or friends,</w:t>
      </w:r>
      <w:r w:rsidRPr="00361E85">
        <w:t xml:space="preserve"> or to persuade an older relative that mixed-race marriages can produce healthy and happy families. One of the white participants in the televised discussion of The Bluest Eye adopted three abused black girls and is passionately working to help them to develop self-esteem.</w:t>
      </w:r>
      <w:r w:rsidRPr="00220E37">
        <w:rPr>
          <w:rStyle w:val="StyleUnderline"/>
        </w:rPr>
        <w:t xml:space="preserve"> Is her anti-racist action any less political because it takes place within the ‘private sphere’ of the family?</w:t>
      </w:r>
      <w:r w:rsidRPr="00361E85">
        <w:t xml:space="preserve"> I argue that such local and personal examples of taking a moral stand do work to undermine racism, and are probably necessary stepping stones for individuals to move towards more public-oriented anti-racist acts that require greater risk. </w:t>
      </w:r>
      <w:r w:rsidRPr="00220E37">
        <w:rPr>
          <w:rStyle w:val="StyleUnderline"/>
        </w:rPr>
        <w:t xml:space="preserve">The power of culture in fostering personal self-transformation should not be undervalued. </w:t>
      </w:r>
      <w:r w:rsidRPr="00361E85">
        <w:t xml:space="preserve">Although many of Oprah’s Book Club choices have been disparaged for their rampant emotionalism, I have argued that their solicitation of sympathy is in fact central to their cultural power. As Larry Grossberg contends, </w:t>
      </w:r>
      <w:r w:rsidRPr="00220E37">
        <w:rPr>
          <w:rStyle w:val="StyleUnderline"/>
        </w:rPr>
        <w:t>emotive genres are politically powerful because they provoke identification, belonging and investment, providing audiences with ‘mattering maps’ which reveal ‘the places at which people can anchor themselves into the world, the locations of the things that matter’</w:t>
      </w:r>
      <w:r w:rsidRPr="00361E85">
        <w:t xml:space="preserve"> (1992: 82). At the end of the Oprah discussion of her book Song of Solomon, Toni Morrison revealed her own dream to offer such mattering maps to readers: ‘It’s the dream of a writer . . . to have something important, truly meaningful, happen to a person who’s ready for the happening and the key to it is the experience of reading a book. . . . It’s not a lesson that said do this . . . and </w:t>
      </w:r>
      <w:r w:rsidRPr="00220E37">
        <w:rPr>
          <w:rStyle w:val="StyleUnderline"/>
        </w:rPr>
        <w:t>this is the solution, but to actually engage in the emotions, the actions, and the company . . . of the characters</w:t>
      </w:r>
      <w:r w:rsidRPr="00361E85">
        <w:t xml:space="preserve">’ (‘How’d They’, 1996). Oprah’s Book Club selections do not provide solutions to social problems concerning race and gender, but they do offer intense emotional engagement that is an essential ingredient of political engagement. </w:t>
      </w:r>
      <w:r w:rsidRPr="00220E37">
        <w:rPr>
          <w:rStyle w:val="StyleUnderline"/>
        </w:rPr>
        <w:t>Although sympathy has often worked to legitimate the status quo, my analysis of Oprah’s Book Club demonstrates that affective reading experiences can also disrupt ideologies of racial hierarchy</w:t>
      </w:r>
      <w:r w:rsidRPr="00361E85">
        <w:t>. Conspicuously absent from most analyses of cross-racial sympathy are reading experiences such as I have spotlighted here, in which white women’s empathetic encounters with African American fictional characters led to an increased politicization and desire to combat racism in public forums such as The Oprah Winfrey Show itself. For some white readers of African American fiction, t</w:t>
      </w:r>
      <w:r w:rsidRPr="00220E37">
        <w:rPr>
          <w:rStyle w:val="StyleUnderline"/>
        </w:rPr>
        <w:t>hese testimonies of suffering offer merely a vicarious sensory experience that does little to alter their own sense of privilege</w:t>
      </w:r>
      <w:r w:rsidRPr="00361E85">
        <w:t xml:space="preserve">. </w:t>
      </w:r>
      <w:r w:rsidRPr="00220E37">
        <w:rPr>
          <w:rStyle w:val="Emphasis"/>
        </w:rPr>
        <w:t>These texts produce more radical reading effects when empathetic connections are accompanied by critical reflection, when thought and feeling combine to result in a critique of racism and a deeper respect for cultural difference.</w:t>
      </w:r>
      <w:r w:rsidRPr="00361E85">
        <w:t xml:space="preserve"> While Oprah’s utopian claims about the power of individual texts to change the world may seem naively optimistic, she is right about one thing – reading literature and watching films do shape the feelings and ideologies of individuals. This belief, after all, has been central to the academic study of literature, and the motivation behind the move towards multicultural literacy in education. In this academic climate of suspicion toward a politics rooted in affect, critics need to consider that such </w:t>
      </w:r>
      <w:r w:rsidRPr="00220E37">
        <w:rPr>
          <w:rStyle w:val="Emphasis"/>
        </w:rPr>
        <w:t>cross-racial empathetic identifications in the private sphere could play a crucial role in galvanizing support for anti-racist public policy in America.</w:t>
      </w:r>
    </w:p>
    <w:p w14:paraId="67177A37" w14:textId="77777777" w:rsidR="00535999" w:rsidRDefault="00535999" w:rsidP="00535999">
      <w:pPr>
        <w:rPr>
          <w:rFonts w:asciiTheme="minorHAnsi" w:hAnsiTheme="minorHAnsi"/>
        </w:rPr>
      </w:pPr>
    </w:p>
    <w:p w14:paraId="0AB884B9" w14:textId="77777777" w:rsidR="00535999" w:rsidRPr="00BC1898" w:rsidRDefault="00535999" w:rsidP="00535999">
      <w:pPr>
        <w:pStyle w:val="Heading4"/>
      </w:pPr>
      <w:r w:rsidRPr="00BC1898">
        <w:t xml:space="preserve">Recognition </w:t>
      </w:r>
      <w:r>
        <w:t>of non-normative trauma spurs solidarity and political action to ameliorate conditions of suffering – it’s not a wounded attachment but a catalyst for social change.</w:t>
      </w:r>
    </w:p>
    <w:p w14:paraId="63C86088" w14:textId="77777777" w:rsidR="00535999" w:rsidRPr="00361E85" w:rsidRDefault="00535999" w:rsidP="00535999">
      <w:r w:rsidRPr="00FE5694">
        <w:rPr>
          <w:rStyle w:val="Style13ptBold"/>
        </w:rPr>
        <w:t>Craps 13</w:t>
      </w:r>
      <w:r>
        <w:t xml:space="preserve"> -- </w:t>
      </w:r>
      <w:r w:rsidRPr="004426AD">
        <w:t>Stef, English at Ghent University, Belgium, directs the Centre for Literature and Trauma,</w:t>
      </w:r>
      <w:r>
        <w:t xml:space="preserve"> </w:t>
      </w:r>
      <w:r w:rsidRPr="004426AD">
        <w:rPr>
          <w:i/>
        </w:rPr>
        <w:t>Postcolonial Witnessing: Trauma Out of Bounds</w:t>
      </w:r>
      <w:r>
        <w:t>, 2013, p. 126-127 | ljiang</w:t>
      </w:r>
    </w:p>
    <w:p w14:paraId="192C2B82" w14:textId="77777777" w:rsidR="00535999" w:rsidRPr="00FC289C" w:rsidRDefault="00535999" w:rsidP="00535999">
      <w:pPr>
        <w:rPr>
          <w:rStyle w:val="StyleUnderline"/>
        </w:rPr>
      </w:pPr>
      <w:r w:rsidRPr="00361E85">
        <w:t xml:space="preserve">Cogent though </w:t>
      </w:r>
      <w:r w:rsidRPr="00A744FC">
        <w:rPr>
          <w:rStyle w:val="StyleUnderline"/>
        </w:rPr>
        <w:t>these various critiques are in their own terms, it seems to me that they unduly homogenize and simplify different forms of interest in and inquiry into trauma</w:t>
      </w:r>
      <w:r w:rsidRPr="00361E85">
        <w:t>. While it is true, of course, that trauma research does not in and of itself lead to political transformation, I would argue that</w:t>
      </w:r>
      <w:r w:rsidRPr="00A744FC">
        <w:rPr>
          <w:rStyle w:val="StyleUnderline"/>
        </w:rPr>
        <w:t xml:space="preserve"> a trauma theory revised along the lines I have suggested is not destined to serve as the handmaiden of the status quo or a mere academic alibi for the indulgence of voyeuristic inclinations. </w:t>
      </w:r>
      <w:r w:rsidRPr="00361E85">
        <w:t>On the contrary,</w:t>
      </w:r>
      <w:r w:rsidRPr="00A744FC">
        <w:rPr>
          <w:rStyle w:val="Emphasis"/>
        </w:rPr>
        <w:t xml:space="preserve"> it can help identify and understand situations of exploitation and abuse, and act as an incentive for the kind of sustained and systemic critique of societal conditions called for by Berlant and Brown</w:t>
      </w:r>
      <w:r w:rsidRPr="00361E85">
        <w:t xml:space="preserve">. In fact, the expanded </w:t>
      </w:r>
      <w:r w:rsidRPr="00A744FC">
        <w:rPr>
          <w:rStyle w:val="StyleUnderline"/>
        </w:rPr>
        <w:t>model of trauma I have proposed, based on the work of Laura Brown, Frantz Fanon, and others, bears a close resemblance to the model of suffering that Berlant puts forward as an alternative to the (traditional) trauma model,</w:t>
      </w:r>
      <w:r w:rsidRPr="00361E85">
        <w:t xml:space="preserve"> which she finds inadequate: "a model of suffering, whose etymological articulation of pain and patience draws its subject less as an effect of an act of violence and more as an effect of a general atmosphere of it, peppered by acts, to be sure, but not contained by the presumption that trauma carries, that it is an effect of a single scene of violence or toxic taxonomy" (338). Berlant's observation that "</w:t>
      </w:r>
      <w:r w:rsidRPr="00A744FC">
        <w:rPr>
          <w:rStyle w:val="StyleUnderline"/>
        </w:rPr>
        <w:t>the pain and suffering of subordinated subjects in everyday life is an ordinary and ongoing thing that is underdescribed by the (traumatic) identity form and its circulation in the state and the law</w:t>
      </w:r>
      <w:r w:rsidRPr="00361E85">
        <w:t xml:space="preserve">" (344) is perfectly in line with the argument I have presented in this book. </w:t>
      </w:r>
      <w:r w:rsidRPr="00A744FC">
        <w:rPr>
          <w:rStyle w:val="Emphasis"/>
        </w:rPr>
        <w:t>That trauma research can act as a catalyst for astute political analysis and meaningful activism would seem to be borne out by the development in Fanon's writing</w:t>
      </w:r>
      <w:r w:rsidRPr="00361E85">
        <w:t xml:space="preserve">, from Black Skin, White Masks, which describes the psychological impact of racial and colonial oppression, to the overtly political The Wretched of the Earth, which confronts the source of the mental strife he saw in the clinic.3 Since Douglas Crimp's plea for "[m]ilitancy, of course, then, but mourning too: mourning and militancy" (18) in relation to the AIDS movement back in 1989, several scholars have argued that an interest in issues of trauma, loss, and mourning is in fact compatible with a commitment to radical activism. </w:t>
      </w:r>
      <w:r w:rsidRPr="004A02F2">
        <w:rPr>
          <w:rStyle w:val="StyleUnderline"/>
        </w:rPr>
        <w:t xml:space="preserve">A desire to make visible the creative and political-rather than pathological and negative-aspects of an attachment to loss is the thread that binds together the essays gathered in David Eng and David Kazanjian's volume Loss: The Politics of Mourning (2003), which seeks to "extend[] recent scholarship in trauma studies by insisting that ruptures of experience, witnessing, history, and truth are, indeed, a </w:t>
      </w:r>
      <w:r w:rsidRPr="004A02F2">
        <w:rPr>
          <w:rStyle w:val="Emphasis"/>
        </w:rPr>
        <w:t>starting point for political activism and transformation</w:t>
      </w:r>
      <w:r w:rsidRPr="00361E85">
        <w:t xml:space="preserve">" (10). Eng and Kazanjian see their collection as moving "from trauma to prophecy, and from epistemological structures of unknowability to the politics of mourning" (10). As one of the contributors, Ann Cvetkovich, puts it, trauma can be "the provocation to create alternative lifeworlds" ("Legacies of Trauma" 453) .4 </w:t>
      </w:r>
      <w:r w:rsidRPr="00FC289C">
        <w:rPr>
          <w:rStyle w:val="StyleUnderline"/>
        </w:rPr>
        <w:t>Recognition of suffering serves as a necessary first step towards the amelioration of that suffering</w:t>
      </w:r>
      <w:r w:rsidRPr="00361E85">
        <w:t>. In Judith Butler's words, "</w:t>
      </w:r>
      <w:r w:rsidRPr="00FC289C">
        <w:rPr>
          <w:rStyle w:val="StyleUnderline"/>
        </w:rPr>
        <w:t xml:space="preserve">The recognition of shared precariousness introduces strong normative commitments of equality </w:t>
      </w:r>
      <w:r w:rsidRPr="00361E85">
        <w:t xml:space="preserve">and invites a more robust universalizing of rights that seeks to address basic human needs for food, shelter, and other conditions for persisting and flourishing" (28-29). Without wishing to overstate its likely impact, I believe that </w:t>
      </w:r>
      <w:r w:rsidRPr="00FC289C">
        <w:rPr>
          <w:rStyle w:val="StyleUnderline"/>
        </w:rPr>
        <w:t>rethinking trauma studies from a postcolonial perspective and providing nuanced readings of a wide variety of narratives of trauma and witnessing from around the world can help us understand that shared precariousness.</w:t>
      </w:r>
      <w:r w:rsidRPr="00361E85">
        <w:t xml:space="preserve"> By fostering attunement to previously unheard suffering and putting into global circulation memories of a broad range of traumatic histories, an inclusive and culturally sensitive trauma theory can assist in </w:t>
      </w:r>
      <w:r w:rsidRPr="00FC289C">
        <w:rPr>
          <w:rStyle w:val="StyleUnderline"/>
        </w:rPr>
        <w:t>raising awareness of injustice both past and present and opening up the possibility of a more just global future-and, in so doing, remain faithful to the ethical foundations of the field.5</w:t>
      </w:r>
    </w:p>
    <w:p w14:paraId="4E8DD57F" w14:textId="77777777" w:rsidR="00535999" w:rsidRDefault="00535999" w:rsidP="00535999"/>
    <w:p w14:paraId="7CE46C79" w14:textId="5DC34ED5" w:rsidR="00535999" w:rsidRDefault="000271B3" w:rsidP="000271B3">
      <w:pPr>
        <w:pStyle w:val="Heading2"/>
      </w:pPr>
      <w:r>
        <w:t>Law/State Engagement Good</w:t>
      </w:r>
    </w:p>
    <w:p w14:paraId="2796C2FE" w14:textId="21AD17B2" w:rsidR="000271B3" w:rsidRDefault="000271B3" w:rsidP="000271B3">
      <w:pPr>
        <w:pStyle w:val="Heading4"/>
      </w:pPr>
      <w:r>
        <w:t>**USE THE FED TRUST KEY CARDS TOO</w:t>
      </w:r>
    </w:p>
    <w:p w14:paraId="28B422F0" w14:textId="77777777" w:rsidR="000271B3" w:rsidRDefault="000271B3" w:rsidP="000271B3"/>
    <w:p w14:paraId="60D47231" w14:textId="77777777" w:rsidR="000271B3" w:rsidRDefault="000271B3" w:rsidP="000271B3">
      <w:pPr>
        <w:pStyle w:val="Heading4"/>
      </w:pPr>
      <w:r>
        <w:t>Civic engagement is key to redefine relationships between indigenous and non-indigenous people to create structural improvements</w:t>
      </w:r>
    </w:p>
    <w:p w14:paraId="512DA8D4" w14:textId="77777777" w:rsidR="000271B3" w:rsidRDefault="000271B3" w:rsidP="000271B3">
      <w:r>
        <w:t xml:space="preserve">Lynne </w:t>
      </w:r>
      <w:r w:rsidRPr="00A76ED4">
        <w:rPr>
          <w:rStyle w:val="Style13ptBold"/>
        </w:rPr>
        <w:t>Davis 16</w:t>
      </w:r>
      <w:r>
        <w:t xml:space="preserve">, Associate Professor, Indigenous Studies at Trent University, “Fostering Citizen Engagement in Indigenous/Non-Indigenous Relations,” Presented at ‘Sharing the Land, Sharing a Future: A National Forum On Reconciliation,’ from 11-2 to 11-4, 2016, </w:t>
      </w:r>
      <w:hyperlink r:id="rId34" w:history="1">
        <w:r w:rsidRPr="001A7DCB">
          <w:rPr>
            <w:rStyle w:val="Hyperlink"/>
          </w:rPr>
          <w:t>http://www.queensu.ca/sps/sites/webpublish.queensu.ca.spswww/files/files/Events/Conferences/RCAP/Papers/LynneDavisRCAP%20Backgroundpaper.pdf</w:t>
        </w:r>
      </w:hyperlink>
    </w:p>
    <w:p w14:paraId="5FB29D7D" w14:textId="77777777" w:rsidR="000271B3" w:rsidRPr="00D45BF7" w:rsidRDefault="000271B3" w:rsidP="000271B3">
      <w:pPr>
        <w:rPr>
          <w:sz w:val="16"/>
        </w:rPr>
      </w:pPr>
      <w:r w:rsidRPr="00D45BF7">
        <w:rPr>
          <w:rStyle w:val="StyleUnderline"/>
        </w:rPr>
        <w:t>The TRC</w:t>
      </w:r>
      <w:r w:rsidRPr="00D45BF7">
        <w:rPr>
          <w:sz w:val="16"/>
        </w:rPr>
        <w:t xml:space="preserve"> Calls to Action</w:t>
      </w:r>
    </w:p>
    <w:p w14:paraId="6250A165" w14:textId="77777777" w:rsidR="000271B3" w:rsidRPr="00D45BF7" w:rsidRDefault="000271B3" w:rsidP="000271B3">
      <w:pPr>
        <w:rPr>
          <w:sz w:val="16"/>
        </w:rPr>
      </w:pPr>
      <w:r w:rsidRPr="00D45BF7">
        <w:rPr>
          <w:sz w:val="16"/>
        </w:rPr>
        <w:t xml:space="preserve">In its Calls to Action, the Truth and Reconciliation Commission </w:t>
      </w:r>
      <w:r w:rsidRPr="00D45BF7">
        <w:rPr>
          <w:rStyle w:val="StyleUnderline"/>
        </w:rPr>
        <w:t xml:space="preserve">challenged different sectors of Canadian society to </w:t>
      </w:r>
      <w:r w:rsidRPr="00D45BF7">
        <w:rPr>
          <w:rStyle w:val="Emphasis"/>
        </w:rPr>
        <w:t>step up in bringing about changes in the lives of Indigenous peoples</w:t>
      </w:r>
      <w:r w:rsidRPr="00D45BF7">
        <w:rPr>
          <w:rStyle w:val="StyleUnderline"/>
        </w:rPr>
        <w:t xml:space="preserve"> and in Indigenous-non-Indigenous relationships.</w:t>
      </w:r>
      <w:r w:rsidRPr="00D45BF7">
        <w:rPr>
          <w:sz w:val="16"/>
        </w:rPr>
        <w:t xml:space="preserve">2 </w:t>
      </w:r>
      <w:r w:rsidRPr="00D45BF7">
        <w:rPr>
          <w:rStyle w:val="StyleUnderline"/>
        </w:rPr>
        <w:t>Not only are various levels of governments seen to be initiators of structural, policy and program change</w:t>
      </w:r>
      <w:r w:rsidRPr="00D45BF7">
        <w:rPr>
          <w:sz w:val="16"/>
        </w:rPr>
        <w:t xml:space="preserve">, but also institutions and professional groups in sectors such as education, health, child welfare and justice. </w:t>
      </w:r>
      <w:r w:rsidRPr="00D45BF7">
        <w:rPr>
          <w:rStyle w:val="StyleUnderline"/>
        </w:rPr>
        <w:t>Diverse parties are called upon to respond to longstanding barriers and inequities that have served to perpetuate racism, discrimination and inequalities in the lives of Indigenous individuals</w:t>
      </w:r>
      <w:r w:rsidRPr="00D45BF7">
        <w:rPr>
          <w:sz w:val="16"/>
        </w:rPr>
        <w:t xml:space="preserve"> and in Canadian society more generally. </w:t>
      </w:r>
      <w:r w:rsidRPr="00D45BF7">
        <w:rPr>
          <w:rStyle w:val="StyleUnderline"/>
        </w:rPr>
        <w:t>Governments</w:t>
      </w:r>
      <w:r w:rsidRPr="00D45BF7">
        <w:rPr>
          <w:sz w:val="16"/>
        </w:rPr>
        <w:t xml:space="preserve">, institutions, non-governmental organizations and faith communities </w:t>
      </w:r>
      <w:r w:rsidRPr="00D45BF7">
        <w:rPr>
          <w:rStyle w:val="StyleUnderline"/>
        </w:rPr>
        <w:t xml:space="preserve">are </w:t>
      </w:r>
      <w:r w:rsidRPr="00D45BF7">
        <w:rPr>
          <w:rStyle w:val="Emphasis"/>
        </w:rPr>
        <w:t>called upon to work in concert with Indigenous peoples</w:t>
      </w:r>
      <w:r w:rsidRPr="00D45BF7">
        <w:rPr>
          <w:rStyle w:val="StyleUnderline"/>
        </w:rPr>
        <w:t xml:space="preserve"> and organizations to challenge the structural and attitudinal fabric of Canadian society</w:t>
      </w:r>
      <w:r w:rsidRPr="00D45BF7">
        <w:rPr>
          <w:sz w:val="16"/>
        </w:rPr>
        <w:t>. A broad program of public education is proposed to bring about changes in the education of youth, civil servants, professionals in different fields, and Canadian society as a whole. In Calls to Action #43 and #44, the TRC declares that the United Nations Declaration on the Rights of Indigenous Peoples (UNDRIP) is the appropriate framework for reconciliation.</w:t>
      </w:r>
    </w:p>
    <w:p w14:paraId="4A4C897D" w14:textId="77777777" w:rsidR="000271B3" w:rsidRPr="00D45BF7" w:rsidRDefault="000271B3" w:rsidP="000271B3">
      <w:pPr>
        <w:rPr>
          <w:sz w:val="16"/>
        </w:rPr>
      </w:pPr>
      <w:r w:rsidRPr="00D45BF7">
        <w:rPr>
          <w:sz w:val="16"/>
        </w:rPr>
        <w:t xml:space="preserve">These </w:t>
      </w:r>
      <w:r w:rsidRPr="00D45BF7">
        <w:rPr>
          <w:rStyle w:val="StyleUnderline"/>
        </w:rPr>
        <w:t>calls to action echo the findings of the Royal Commission on Aboriginal Peoples whose final repor</w:t>
      </w:r>
      <w:r w:rsidRPr="00D45BF7">
        <w:rPr>
          <w:sz w:val="16"/>
        </w:rPr>
        <w:t xml:space="preserve">t released two decades earlier, </w:t>
      </w:r>
      <w:r w:rsidRPr="00D45BF7">
        <w:rPr>
          <w:rStyle w:val="StyleUnderline"/>
        </w:rPr>
        <w:t>concluded that a new relationship between Aboriginal and non-Aboriginal people must be built based on mutual recognition, mutual respect, sharing and mutual responsibility</w:t>
      </w:r>
      <w:r w:rsidRPr="00D45BF7">
        <w:rPr>
          <w:sz w:val="16"/>
        </w:rPr>
        <w:t xml:space="preserve">.3 Despite the careful analysis that these recommendations represented, </w:t>
      </w:r>
      <w:r w:rsidRPr="00D45BF7">
        <w:rPr>
          <w:rStyle w:val="StyleUnderline"/>
        </w:rPr>
        <w:t>their transformative potential has not been realized</w:t>
      </w:r>
      <w:r w:rsidRPr="00D45BF7">
        <w:rPr>
          <w:sz w:val="16"/>
        </w:rPr>
        <w:t xml:space="preserve">. In their specificity, </w:t>
      </w:r>
      <w:r w:rsidRPr="00D45BF7">
        <w:rPr>
          <w:rStyle w:val="StyleUnderline"/>
        </w:rPr>
        <w:t xml:space="preserve">the TRC’s calls to action have provided </w:t>
      </w:r>
      <w:r w:rsidRPr="00D45BF7">
        <w:rPr>
          <w:rStyle w:val="Emphasis"/>
        </w:rPr>
        <w:t>concrete starting points for different parties to mobilize</w:t>
      </w:r>
      <w:r w:rsidRPr="00D45BF7">
        <w:rPr>
          <w:rStyle w:val="StyleUnderline"/>
        </w:rPr>
        <w:t xml:space="preserve"> around particular goals</w:t>
      </w:r>
      <w:r w:rsidRPr="00D45BF7">
        <w:rPr>
          <w:sz w:val="16"/>
        </w:rPr>
        <w:t xml:space="preserve">. Indeed, it might be said that </w:t>
      </w:r>
      <w:r w:rsidRPr="00D45BF7">
        <w:rPr>
          <w:rStyle w:val="StyleUnderline"/>
        </w:rPr>
        <w:t xml:space="preserve">the TRC has issued a </w:t>
      </w:r>
      <w:r w:rsidRPr="00D45BF7">
        <w:rPr>
          <w:rStyle w:val="Emphasis"/>
        </w:rPr>
        <w:t>challenge to which institutions</w:t>
      </w:r>
      <w:r w:rsidRPr="00D45BF7">
        <w:rPr>
          <w:rStyle w:val="StyleUnderline"/>
        </w:rPr>
        <w:t xml:space="preserve"> and organizations have felt a moral imperative to respond.</w:t>
      </w:r>
      <w:r w:rsidRPr="00D45BF7">
        <w:rPr>
          <w:sz w:val="16"/>
        </w:rPr>
        <w:t xml:space="preserve"> As will be discussed in this paper, </w:t>
      </w:r>
      <w:r w:rsidRPr="00D45BF7">
        <w:rPr>
          <w:rStyle w:val="StyleUnderline"/>
        </w:rPr>
        <w:t xml:space="preserve">there has been a </w:t>
      </w:r>
      <w:r w:rsidRPr="00D45BF7">
        <w:rPr>
          <w:rStyle w:val="Emphasis"/>
        </w:rPr>
        <w:t>surge in initiatives from governments</w:t>
      </w:r>
      <w:r w:rsidRPr="00D45BF7">
        <w:rPr>
          <w:sz w:val="16"/>
        </w:rPr>
        <w:t>, educational institutions, arts organizations, faith communities and NGOs who have seen this invitation to action as a critical and perhaps redemptive moment in a history marked by cultural genocide, stolen lands, ignored sovereignty, broken treaty promises and racism.</w:t>
      </w:r>
    </w:p>
    <w:p w14:paraId="75436C87" w14:textId="77777777" w:rsidR="000271B3" w:rsidRPr="00D45BF7" w:rsidRDefault="000271B3" w:rsidP="000271B3">
      <w:pPr>
        <w:rPr>
          <w:sz w:val="16"/>
        </w:rPr>
      </w:pPr>
      <w:r w:rsidRPr="00D45BF7">
        <w:rPr>
          <w:sz w:val="16"/>
        </w:rPr>
        <w:t xml:space="preserve">In reflecting on the momentum of the present moment, however, </w:t>
      </w:r>
      <w:r w:rsidRPr="00D45BF7">
        <w:rPr>
          <w:rStyle w:val="StyleUnderline"/>
        </w:rPr>
        <w:t xml:space="preserve">it must be recognized that prior to the TRC report, there have been a </w:t>
      </w:r>
      <w:r w:rsidRPr="00D45BF7">
        <w:rPr>
          <w:rStyle w:val="Emphasis"/>
        </w:rPr>
        <w:t>long history of political mobilization by Indigenous peoples</w:t>
      </w:r>
      <w:r w:rsidRPr="00D45BF7">
        <w:rPr>
          <w:rStyle w:val="StyleUnderline"/>
        </w:rPr>
        <w:t xml:space="preserve"> to assert their sovereignty and their rights and to change relationships with non-Indigenous peoples</w:t>
      </w:r>
      <w:r w:rsidRPr="00D45BF7">
        <w:rPr>
          <w:sz w:val="16"/>
        </w:rPr>
        <w:t xml:space="preserve">. 4 </w:t>
      </w:r>
      <w:r w:rsidRPr="00D45BF7">
        <w:rPr>
          <w:rStyle w:val="StyleUnderline"/>
        </w:rPr>
        <w:t>In response, Indigenous peoples have often been met with settler ignorance, racism, and active denigration of their rights</w:t>
      </w:r>
      <w:r w:rsidRPr="00D45BF7">
        <w:rPr>
          <w:sz w:val="16"/>
        </w:rPr>
        <w:t xml:space="preserve">. At the same time, some </w:t>
      </w:r>
      <w:r w:rsidRPr="00D45BF7">
        <w:rPr>
          <w:rStyle w:val="StyleUnderline"/>
        </w:rPr>
        <w:t>settler-allies have worked under the leadership of Indigenous peoples or through collaborative processes in support of specific issues</w:t>
      </w:r>
      <w:r w:rsidRPr="00D45BF7">
        <w:rPr>
          <w:sz w:val="16"/>
        </w:rPr>
        <w:t xml:space="preserve"> or in defense of Indigenous territories. Through relationships of joint action, there has been significant learning over time that provides a foundation for the citizen engagement that is emerging in the wake of the TRC report.</w:t>
      </w:r>
    </w:p>
    <w:p w14:paraId="36A77B5E" w14:textId="77777777" w:rsidR="000271B3" w:rsidRPr="00D45BF7" w:rsidRDefault="000271B3" w:rsidP="000271B3">
      <w:pPr>
        <w:rPr>
          <w:sz w:val="16"/>
        </w:rPr>
      </w:pPr>
      <w:r w:rsidRPr="00D45BF7">
        <w:rPr>
          <w:sz w:val="16"/>
        </w:rPr>
        <w:t>“Citizen engagement” or the related phrase “</w:t>
      </w:r>
      <w:r w:rsidRPr="00D45BF7">
        <w:rPr>
          <w:rStyle w:val="StyleUnderline"/>
        </w:rPr>
        <w:t>civic engagement”</w:t>
      </w:r>
      <w:r w:rsidRPr="00D45BF7">
        <w:rPr>
          <w:sz w:val="16"/>
        </w:rPr>
        <w:t xml:space="preserve"> have numerous definitions, but a common thread </w:t>
      </w:r>
      <w:r w:rsidRPr="00D45BF7">
        <w:rPr>
          <w:rStyle w:val="StyleUnderline"/>
        </w:rPr>
        <w:t>is the idea that citizens are actively engaged in organizing to bring about change in their communities.5 These phrases are often used in the context of promoting citizen participation within the context of liberal democracy and in ways that are generally sanctioned by the state</w:t>
      </w:r>
      <w:r w:rsidRPr="00D45BF7">
        <w:rPr>
          <w:sz w:val="16"/>
        </w:rPr>
        <w:t xml:space="preserve"> (e.g. </w:t>
      </w:r>
      <w:r w:rsidRPr="00D45BF7">
        <w:rPr>
          <w:rStyle w:val="StyleUnderline"/>
        </w:rPr>
        <w:t>voting, signing petitions, demonstrations, participating in organizations</w:t>
      </w:r>
      <w:r w:rsidRPr="00D45BF7">
        <w:rPr>
          <w:sz w:val="16"/>
        </w:rPr>
        <w:t xml:space="preserve">). Such understandings </w:t>
      </w:r>
      <w:r w:rsidRPr="00D45BF7">
        <w:rPr>
          <w:rStyle w:val="StyleUnderline"/>
        </w:rPr>
        <w:t>are very appropriate to describe many of the activities in which Indigenous and non-Indigenous peoples come together</w:t>
      </w:r>
      <w:r w:rsidRPr="00D45BF7">
        <w:rPr>
          <w:sz w:val="16"/>
        </w:rPr>
        <w:t xml:space="preserve">. At the same time, </w:t>
      </w:r>
      <w:r w:rsidRPr="00D45BF7">
        <w:rPr>
          <w:rStyle w:val="StyleUnderline"/>
        </w:rPr>
        <w:t xml:space="preserve">in discussing Indigenous-non-Indigenous solidarities, it is important to include also those solidarities that </w:t>
      </w:r>
      <w:r w:rsidRPr="00D45BF7">
        <w:rPr>
          <w:rStyle w:val="Emphasis"/>
        </w:rPr>
        <w:t>challenge the legitimacy of Canada’s imposition of its settler colonial sovereignty over Indigenous sovereignty</w:t>
      </w:r>
      <w:r w:rsidRPr="00D45BF7">
        <w:rPr>
          <w:sz w:val="16"/>
        </w:rPr>
        <w:t>. The discussion in this paper has sought to be as inclusive as possible in assessing the “fostering of citizen engagement in Indigenous-non-Indigenous relations”.</w:t>
      </w:r>
    </w:p>
    <w:p w14:paraId="52349698" w14:textId="77777777" w:rsidR="000271B3" w:rsidRDefault="000271B3" w:rsidP="000271B3"/>
    <w:p w14:paraId="46823011" w14:textId="77777777" w:rsidR="000271B3" w:rsidRPr="00DB4BDB" w:rsidRDefault="000271B3" w:rsidP="000271B3">
      <w:pPr>
        <w:pStyle w:val="Heading4"/>
      </w:pPr>
      <w:r w:rsidRPr="00DB4BDB">
        <w:t xml:space="preserve">Simulated legal debates are crucial for social transformation---teaching legal precision is </w:t>
      </w:r>
      <w:r>
        <w:t xml:space="preserve">key </w:t>
      </w:r>
      <w:r w:rsidRPr="00DB4BDB">
        <w:t xml:space="preserve">even if one-shot legal solutions don’t work the first time </w:t>
      </w:r>
    </w:p>
    <w:p w14:paraId="0B7AD6C5" w14:textId="77777777" w:rsidR="000271B3" w:rsidRPr="00DB4BDB" w:rsidRDefault="000271B3" w:rsidP="000271B3">
      <w:r w:rsidRPr="00DB4BDB">
        <w:rPr>
          <w:rStyle w:val="Style13ptBold"/>
        </w:rPr>
        <w:t>Klare</w:t>
      </w:r>
      <w:r>
        <w:rPr>
          <w:rStyle w:val="Style13ptBold"/>
        </w:rPr>
        <w:t xml:space="preserve"> 11</w:t>
      </w:r>
      <w:r>
        <w:t xml:space="preserve"> – Karl,</w:t>
      </w:r>
      <w:r w:rsidRPr="00DB4BDB">
        <w:t xml:space="preserve"> George J. &amp; Kathleen Waters Matthews Distinguished University Professor, Northeastern University School of Law, “Teaching Local 1330—Reflections on Critical Legal Pedagogy</w:t>
      </w:r>
      <w:r>
        <w:t>”,</w:t>
      </w:r>
      <w:r w:rsidRPr="00DB4BDB">
        <w:t xml:space="preserve"> School of Law Faculty Publications. Paper 167. http://hdl.handle.net/2047/d20002528</w:t>
      </w:r>
    </w:p>
    <w:p w14:paraId="028DE7D6" w14:textId="77777777" w:rsidR="000271B3" w:rsidRPr="00D45BF7" w:rsidRDefault="000271B3" w:rsidP="000271B3">
      <w:pPr>
        <w:rPr>
          <w:b/>
          <w:iCs/>
          <w:u w:val="single"/>
          <w:bdr w:val="single" w:sz="24" w:space="0" w:color="auto"/>
        </w:rPr>
      </w:pPr>
      <w:r w:rsidRPr="00D45BF7">
        <w:rPr>
          <w:sz w:val="12"/>
        </w:rPr>
        <w:t xml:space="preserve">By now it has begun to dawn that one of the subjects of this class session is how lawyers translate their moral intuitions and sense of justice into legal arguments. </w:t>
      </w:r>
      <w:r w:rsidRPr="00D45BF7">
        <w:rPr>
          <w:u w:val="single"/>
        </w:rPr>
        <w:t>Most</w:t>
      </w:r>
      <w:r w:rsidRPr="00D45BF7">
        <w:rPr>
          <w:sz w:val="12"/>
        </w:rPr>
        <w:t xml:space="preserve"> beginning </w:t>
      </w:r>
      <w:r w:rsidRPr="00D45BF7">
        <w:rPr>
          <w:u w:val="single"/>
        </w:rPr>
        <w:t>students have found themselves in the situation of wanting to express their</w:t>
      </w:r>
      <w:r w:rsidRPr="00D45BF7">
        <w:rPr>
          <w:sz w:val="12"/>
        </w:rPr>
        <w:t xml:space="preserve"> </w:t>
      </w:r>
      <w:r w:rsidRPr="00D45BF7">
        <w:rPr>
          <w:b/>
          <w:u w:val="single"/>
        </w:rPr>
        <w:t>moral intuitions</w:t>
      </w:r>
      <w:r w:rsidRPr="00D45BF7">
        <w:rPr>
          <w:sz w:val="12"/>
        </w:rPr>
        <w:t xml:space="preserve"> </w:t>
      </w:r>
      <w:r w:rsidRPr="00D45BF7">
        <w:rPr>
          <w:u w:val="single"/>
        </w:rPr>
        <w:t>in the form of legal arguments</w:t>
      </w:r>
      <w:r w:rsidRPr="00D45BF7">
        <w:rPr>
          <w:sz w:val="12"/>
        </w:rPr>
        <w:t xml:space="preserve"> </w:t>
      </w:r>
      <w:r w:rsidRPr="00D45BF7">
        <w:rPr>
          <w:u w:val="single"/>
        </w:rPr>
        <w:t>but of feeling powerless to do so</w:t>
      </w:r>
      <w:r w:rsidRPr="00D45BF7">
        <w:rPr>
          <w:sz w:val="12"/>
        </w:rPr>
        <w:t xml:space="preserve">. </w:t>
      </w:r>
      <w:r w:rsidRPr="00D45BF7">
        <w:rPr>
          <w:u w:val="single"/>
        </w:rPr>
        <w:t>A common attitude of</w:t>
      </w:r>
      <w:r w:rsidRPr="00D45BF7">
        <w:rPr>
          <w:sz w:val="12"/>
        </w:rPr>
        <w:t xml:space="preserve"> Northeastern </w:t>
      </w:r>
      <w:r w:rsidRPr="00D45BF7">
        <w:rPr>
          <w:u w:val="single"/>
        </w:rPr>
        <w:t>students is that a lawyer</w:t>
      </w:r>
      <w:r w:rsidRPr="00D45BF7">
        <w:rPr>
          <w:sz w:val="12"/>
        </w:rPr>
        <w:t xml:space="preserve"> </w:t>
      </w:r>
      <w:r w:rsidRPr="00D45BF7">
        <w:rPr>
          <w:b/>
          <w:u w:val="single"/>
        </w:rPr>
        <w:t>cannot turn moral and political convictions into legal arguments</w:t>
      </w:r>
      <w:r w:rsidRPr="00D45BF7">
        <w:rPr>
          <w:sz w:val="12"/>
        </w:rPr>
        <w:t xml:space="preserve"> in the context of case-litigation. </w:t>
      </w:r>
      <w:r w:rsidRPr="00D45BF7">
        <w:rPr>
          <w:u w:val="single"/>
        </w:rPr>
        <w:t>If you are interested in</w:t>
      </w:r>
      <w:r w:rsidRPr="00D45BF7">
        <w:rPr>
          <w:sz w:val="12"/>
        </w:rPr>
        <w:t xml:space="preserve"> directly </w:t>
      </w:r>
      <w:r w:rsidRPr="00D45BF7">
        <w:rPr>
          <w:u w:val="single"/>
        </w:rPr>
        <w:t>pursuing a moral and/or political agenda</w:t>
      </w:r>
      <w:r w:rsidRPr="00D45BF7">
        <w:rPr>
          <w:sz w:val="12"/>
        </w:rPr>
        <w:t xml:space="preserve">, at a minimum </w:t>
      </w:r>
      <w:r w:rsidRPr="00D45BF7">
        <w:rPr>
          <w:u w:val="single"/>
        </w:rPr>
        <w:t>you need to take up</w:t>
      </w:r>
      <w:r w:rsidRPr="00D45BF7">
        <w:rPr>
          <w:sz w:val="12"/>
        </w:rPr>
        <w:t xml:space="preserve"> </w:t>
      </w:r>
      <w:r w:rsidRPr="00D45BF7">
        <w:rPr>
          <w:u w:val="single"/>
        </w:rPr>
        <w:t>legislative and policy work</w:t>
      </w:r>
      <w:r w:rsidRPr="00D45BF7">
        <w:rPr>
          <w:sz w:val="12"/>
        </w:rPr>
        <w:t xml:space="preserve">, </w:t>
      </w:r>
      <w:r w:rsidRPr="00D45BF7">
        <w:rPr>
          <w:u w:val="single"/>
        </w:rPr>
        <w:t xml:space="preserve">and more likely </w:t>
      </w:r>
      <w:r w:rsidRPr="00D45BF7">
        <w:rPr>
          <w:rStyle w:val="Emphasis"/>
        </w:rPr>
        <w:t>you need to leave the law altogether and take up grass roots</w:t>
      </w:r>
      <w:r w:rsidRPr="00D45BF7">
        <w:rPr>
          <w:b/>
          <w:u w:val="single"/>
        </w:rPr>
        <w:t xml:space="preserve"> organizing</w:t>
      </w:r>
      <w:r w:rsidRPr="00D45BF7">
        <w:rPr>
          <w:sz w:val="12"/>
        </w:rPr>
        <w:t xml:space="preserve"> instead. I insist that we keep the focus on litigation for this class period. After the straw poll, I ask the students to simulate the role of Staughton Lynd</w:t>
      </w:r>
      <w:r w:rsidRPr="00D45BF7">
        <w:rPr>
          <w:rFonts w:ascii="Times New Roman" w:hAnsi="Times New Roman" w:cs="Times New Roman"/>
          <w:sz w:val="12"/>
        </w:rPr>
        <w:t>‟</w:t>
      </w:r>
      <w:r w:rsidRPr="00D45BF7">
        <w:rPr>
          <w:sz w:val="12"/>
        </w:rPr>
        <w:t>s legal assistants and to assume that the court has just definitively rejected the claims based on contract, promissory estoppel, and the notion of a community property right. However, they should also assume, counter-factually,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w:t>
      </w:r>
      <w:r w:rsidRPr="00D45BF7">
        <w:rPr>
          <w:rFonts w:ascii="Times New Roman" w:hAnsi="Times New Roman" w:cs="Times New Roman"/>
          <w:sz w:val="12"/>
        </w:rPr>
        <w:t>‟</w:t>
      </w:r>
      <w:r w:rsidRPr="00D45BF7">
        <w:rPr>
          <w:sz w:val="12"/>
        </w:rPr>
        <w:t xml:space="preserve"> and community</w:t>
      </w:r>
      <w:r w:rsidRPr="00D45BF7">
        <w:rPr>
          <w:rFonts w:ascii="Times New Roman" w:hAnsi="Times New Roman" w:cs="Times New Roman"/>
          <w:sz w:val="12"/>
        </w:rPr>
        <w:t>‟</w:t>
      </w:r>
      <w:r w:rsidRPr="00D45BF7">
        <w:rPr>
          <w:sz w:val="12"/>
        </w:rPr>
        <w:t xml:space="preserve">s rights. In some classroom exercises, I permit students to select the side for which they wish to argue, but I do not allow that in this session. </w:t>
      </w:r>
      <w:r w:rsidRPr="00D45BF7">
        <w:rPr>
          <w:u w:val="single"/>
        </w:rPr>
        <w:t xml:space="preserve">All students are asked to </w:t>
      </w:r>
      <w:r w:rsidRPr="00D45BF7">
        <w:rPr>
          <w:b/>
          <w:u w:val="single"/>
        </w:rPr>
        <w:t>simulate the role</w:t>
      </w:r>
      <w:r w:rsidRPr="00D45BF7">
        <w:rPr>
          <w:sz w:val="12"/>
        </w:rPr>
        <w:t xml:space="preserve"> of plaintiffs</w:t>
      </w:r>
      <w:r w:rsidRPr="00D45BF7">
        <w:rPr>
          <w:rFonts w:ascii="Times New Roman" w:hAnsi="Times New Roman" w:cs="Times New Roman"/>
          <w:sz w:val="12"/>
        </w:rPr>
        <w:t>‟</w:t>
      </w:r>
      <w:r w:rsidRPr="00D45BF7">
        <w:rPr>
          <w:sz w:val="12"/>
        </w:rPr>
        <w:t xml:space="preserve"> counsel </w:t>
      </w:r>
      <w:r w:rsidRPr="00D45BF7">
        <w:rPr>
          <w:u w:val="single"/>
        </w:rPr>
        <w:t xml:space="preserve">and </w:t>
      </w:r>
      <w:r w:rsidRPr="00D45BF7">
        <w:rPr>
          <w:sz w:val="12"/>
        </w:rPr>
        <w:t xml:space="preserve">to </w:t>
      </w:r>
      <w:r w:rsidRPr="00D45BF7">
        <w:rPr>
          <w:b/>
          <w:u w:val="single"/>
        </w:rPr>
        <w:t>make the best arguments they can</w:t>
      </w:r>
      <w:r w:rsidRPr="00D45BF7">
        <w:rPr>
          <w:sz w:val="12"/>
        </w:rPr>
        <w:t>—</w:t>
      </w:r>
      <w:r w:rsidRPr="00D45BF7">
        <w:rPr>
          <w:b/>
          <w:u w:val="single"/>
        </w:rPr>
        <w:t>either because they</w:t>
      </w:r>
      <w:r w:rsidRPr="00D45BF7">
        <w:rPr>
          <w:sz w:val="12"/>
        </w:rPr>
        <w:t xml:space="preserve"> actually </w:t>
      </w:r>
      <w:r w:rsidRPr="00D45BF7">
        <w:rPr>
          <w:b/>
          <w:u w:val="single"/>
        </w:rPr>
        <w:t>believe</w:t>
      </w:r>
      <w:r w:rsidRPr="00D45BF7">
        <w:rPr>
          <w:sz w:val="12"/>
        </w:rPr>
        <w:t xml:space="preserve"> </w:t>
      </w:r>
      <w:r w:rsidRPr="00D45BF7">
        <w:rPr>
          <w:b/>
          <w:u w:val="single"/>
        </w:rPr>
        <w:t>such arguments</w:t>
      </w:r>
      <w:r w:rsidRPr="00D45BF7">
        <w:rPr>
          <w:sz w:val="12"/>
        </w:rPr>
        <w:t xml:space="preserve"> </w:t>
      </w:r>
      <w:r w:rsidRPr="00D45BF7">
        <w:rPr>
          <w:b/>
          <w:u w:val="single"/>
        </w:rPr>
        <w:t xml:space="preserve">and/or because in their </w:t>
      </w:r>
      <w:r w:rsidRPr="00D45BF7">
        <w:rPr>
          <w:rStyle w:val="Emphasis"/>
        </w:rPr>
        <w:t>simulated role</w:t>
      </w:r>
      <w:r w:rsidRPr="00D45BF7">
        <w:rPr>
          <w:sz w:val="12"/>
        </w:rPr>
        <w:t xml:space="preserve"> </w:t>
      </w:r>
      <w:r w:rsidRPr="00D45BF7">
        <w:rPr>
          <w:u w:val="single"/>
        </w:rPr>
        <w:t>they are fulfilling their</w:t>
      </w:r>
      <w:r w:rsidRPr="00D45BF7">
        <w:rPr>
          <w:sz w:val="12"/>
        </w:rPr>
        <w:t xml:space="preserve"> ethical </w:t>
      </w:r>
      <w:r w:rsidRPr="00D45BF7">
        <w:rPr>
          <w:b/>
          <w:u w:val="single"/>
        </w:rPr>
        <w:t>duty to provide</w:t>
      </w:r>
      <w:r w:rsidRPr="00D45BF7">
        <w:rPr>
          <w:sz w:val="12"/>
        </w:rPr>
        <w:t xml:space="preserve"> zealous </w:t>
      </w:r>
      <w:r w:rsidRPr="00D45BF7">
        <w:rPr>
          <w:b/>
          <w:u w:val="single"/>
        </w:rPr>
        <w:t>representation</w:t>
      </w:r>
      <w:r w:rsidRPr="00D45BF7">
        <w:rPr>
          <w:sz w:val="12"/>
        </w:rPr>
        <w:t xml:space="preserve">. </w:t>
      </w:r>
      <w:r w:rsidRPr="00D45BF7">
        <w:rPr>
          <w:sz w:val="12"/>
          <w:szCs w:val="4"/>
        </w:rPr>
        <w:t>A recurring, instant reflex is to say: “it</w:t>
      </w:r>
      <w:r w:rsidRPr="00D45BF7">
        <w:rPr>
          <w:rFonts w:ascii="Times New Roman" w:hAnsi="Times New Roman" w:cs="Times New Roman"/>
          <w:sz w:val="12"/>
          <w:szCs w:val="4"/>
        </w:rPr>
        <w:t>‟</w:t>
      </w:r>
      <w:r w:rsidRPr="00D45BF7">
        <w:rPr>
          <w:sz w:val="12"/>
          <w:szCs w:val="4"/>
        </w:rPr>
        <w:t>s simple</w:t>
      </w:r>
      <w:r w:rsidRPr="00D45BF7">
        <w:rPr>
          <w:rFonts w:cs="Georgia"/>
          <w:sz w:val="12"/>
          <w:szCs w:val="4"/>
        </w:rPr>
        <w:t>—</w:t>
      </w:r>
      <w:r w:rsidRPr="00D45BF7">
        <w:rPr>
          <w:sz w:val="12"/>
          <w:szCs w:val="4"/>
        </w:rPr>
        <w:t>the workers</w:t>
      </w:r>
      <w:r w:rsidRPr="00D45BF7">
        <w:rPr>
          <w:rFonts w:ascii="Times New Roman" w:hAnsi="Times New Roman" w:cs="Times New Roman"/>
          <w:sz w:val="12"/>
          <w:szCs w:val="4"/>
        </w:rPr>
        <w:t>‟</w:t>
      </w:r>
      <w:r w:rsidRPr="00D45BF7">
        <w:rPr>
          <w:sz w:val="12"/>
          <w:szCs w:val="4"/>
        </w:rPr>
        <w:t xml:space="preserve"> human rights were violated in the Youngstown case.” I remind the class that the challenge I set was to come up with a common law theory. The great appeal of human rights discourse for today</w:t>
      </w:r>
      <w:r w:rsidRPr="00D45BF7">
        <w:rPr>
          <w:rFonts w:ascii="Times New Roman" w:hAnsi="Times New Roman" w:cs="Times New Roman"/>
          <w:sz w:val="12"/>
          <w:szCs w:val="4"/>
        </w:rPr>
        <w:t>‟</w:t>
      </w:r>
      <w:r w:rsidRPr="00D45BF7">
        <w:rPr>
          <w:sz w:val="12"/>
          <w:szCs w:val="4"/>
        </w:rPr>
        <w:t>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w:t>
      </w:r>
      <w:r w:rsidRPr="00D45BF7">
        <w:rPr>
          <w:rFonts w:ascii="Times New Roman" w:hAnsi="Times New Roman" w:cs="Times New Roman"/>
          <w:sz w:val="12"/>
          <w:szCs w:val="4"/>
        </w:rPr>
        <w:t>‟</w:t>
      </w:r>
      <w:r w:rsidRPr="00D45BF7">
        <w:rPr>
          <w:sz w:val="12"/>
          <w:szCs w:val="4"/>
        </w:rPr>
        <w:t xml:space="preserve">s actions toward the community were </w:t>
      </w:r>
      <w:r w:rsidRPr="00D45BF7">
        <w:rPr>
          <w:rFonts w:cs="Georgia"/>
          <w:sz w:val="12"/>
          <w:szCs w:val="4"/>
        </w:rPr>
        <w:t>“</w:t>
      </w:r>
      <w:r w:rsidRPr="00D45BF7">
        <w:rPr>
          <w:sz w:val="12"/>
          <w:szCs w:val="4"/>
        </w:rPr>
        <w:t>unconscionable.</w:t>
      </w:r>
      <w:r w:rsidRPr="00D45BF7">
        <w:rPr>
          <w:rFonts w:cs="Georgia"/>
          <w:sz w:val="12"/>
          <w:szCs w:val="4"/>
        </w:rPr>
        <w:t>”</w:t>
      </w:r>
      <w:r w:rsidRPr="00D45BF7">
        <w:rPr>
          <w:sz w:val="12"/>
          <w:szCs w:val="4"/>
        </w:rPr>
        <w:t xml:space="preserv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w:t>
      </w:r>
      <w:r w:rsidRPr="00D45BF7">
        <w:rPr>
          <w:rFonts w:ascii="Times New Roman" w:hAnsi="Times New Roman" w:cs="Times New Roman"/>
          <w:sz w:val="12"/>
          <w:szCs w:val="4"/>
        </w:rPr>
        <w:t>‟</w:t>
      </w:r>
      <w:r w:rsidRPr="00D45BF7">
        <w:rPr>
          <w:sz w:val="12"/>
          <w:szCs w:val="4"/>
        </w:rPr>
        <w:t xml:space="preserve"> ruling on the property claim is to say that these were not investments by the community but no-strings-attached gifts given in the hope of attracting or retaining the company</w:t>
      </w:r>
      <w:r w:rsidRPr="00D45BF7">
        <w:rPr>
          <w:rFonts w:ascii="Times New Roman" w:hAnsi="Times New Roman" w:cs="Times New Roman"/>
          <w:sz w:val="12"/>
          <w:szCs w:val="4"/>
        </w:rPr>
        <w:t>‟</w:t>
      </w:r>
      <w:r w:rsidRPr="00D45BF7">
        <w:rPr>
          <w:sz w:val="12"/>
          <w:szCs w:val="4"/>
        </w:rPr>
        <w:t xml:space="preserve">s business. At this point I usually give a hint by saying, </w:t>
      </w:r>
      <w:r w:rsidRPr="00D45BF7">
        <w:rPr>
          <w:rFonts w:cs="Georgia"/>
          <w:sz w:val="12"/>
          <w:szCs w:val="4"/>
        </w:rPr>
        <w:t>“</w:t>
      </w:r>
      <w:r w:rsidRPr="00D45BF7">
        <w:rPr>
          <w:sz w:val="12"/>
          <w:szCs w:val="4"/>
        </w:rPr>
        <w:t>if we</w:t>
      </w:r>
      <w:r w:rsidRPr="00D45BF7">
        <w:rPr>
          <w:rFonts w:ascii="Times New Roman" w:hAnsi="Times New Roman" w:cs="Times New Roman"/>
          <w:sz w:val="12"/>
          <w:szCs w:val="4"/>
        </w:rPr>
        <w:t>‟</w:t>
      </w:r>
      <w:r w:rsidRPr="00D45BF7">
        <w:rPr>
          <w:sz w:val="12"/>
          <w:szCs w:val="4"/>
        </w:rPr>
        <w:t>ve ruled out contract claims, and we</w:t>
      </w:r>
      <w:r w:rsidRPr="00D45BF7">
        <w:rPr>
          <w:rFonts w:ascii="Times New Roman" w:hAnsi="Times New Roman" w:cs="Times New Roman"/>
          <w:sz w:val="12"/>
          <w:szCs w:val="4"/>
        </w:rPr>
        <w:t>‟</w:t>
      </w:r>
      <w:r w:rsidRPr="00D45BF7">
        <w:rPr>
          <w:sz w:val="12"/>
          <w:szCs w:val="4"/>
        </w:rPr>
        <w:t>ve ruled property claims, what does that leave?</w:t>
      </w:r>
      <w:r w:rsidRPr="00D45BF7">
        <w:rPr>
          <w:rFonts w:cs="Georgia"/>
          <w:sz w:val="12"/>
          <w:szCs w:val="4"/>
        </w:rPr>
        <w:t>”</w:t>
      </w:r>
      <w:r w:rsidRPr="00D45BF7">
        <w:rPr>
          <w:sz w:val="12"/>
          <w:szCs w:val="4"/>
        </w:rPr>
        <w:t xml:space="preser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w:t>
      </w:r>
      <w:r w:rsidRPr="00D45BF7">
        <w:rPr>
          <w:rFonts w:ascii="Times New Roman" w:hAnsi="Times New Roman" w:cs="Times New Roman"/>
          <w:sz w:val="12"/>
          <w:szCs w:val="4"/>
        </w:rPr>
        <w:t>‟</w:t>
      </w:r>
      <w:r w:rsidRPr="00D45BF7">
        <w:rPr>
          <w:sz w:val="12"/>
          <w:szCs w:val="4"/>
        </w:rPr>
        <w:t>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Steel</w:t>
      </w:r>
      <w:r w:rsidRPr="00D45BF7">
        <w:rPr>
          <w:rFonts w:ascii="Times New Roman" w:hAnsi="Times New Roman" w:cs="Times New Roman"/>
          <w:sz w:val="12"/>
          <w:szCs w:val="4"/>
        </w:rPr>
        <w:t>‟</w:t>
      </w:r>
      <w:r w:rsidRPr="00D45BF7">
        <w:rPr>
          <w:sz w:val="12"/>
          <w:szCs w:val="4"/>
        </w:rPr>
        <w:t xml:space="preserve">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w:t>
      </w:r>
      <w:r w:rsidRPr="00D45BF7">
        <w:rPr>
          <w:sz w:val="12"/>
        </w:rPr>
        <w:t xml:space="preserve">This dialogue continues for awhile. </w:t>
      </w:r>
      <w:r w:rsidRPr="00D45BF7">
        <w:rPr>
          <w:u w:val="single"/>
        </w:rPr>
        <w:t>One ineffective theory after another is put on the table</w:t>
      </w:r>
      <w:r w:rsidRPr="00D45BF7">
        <w:rPr>
          <w:sz w:val="12"/>
        </w:rPr>
        <w:t xml:space="preserve">. </w:t>
      </w:r>
      <w:r w:rsidRPr="00D45BF7">
        <w:rPr>
          <w:u w:val="single"/>
        </w:rPr>
        <w:t>Only once or twice in the decades I have taught this exercise have the students gotten close to a viable legal theory</w:t>
      </w:r>
      <w:r w:rsidRPr="00D45BF7">
        <w:rPr>
          <w:sz w:val="12"/>
        </w:rPr>
        <w:t xml:space="preserve">. </w:t>
      </w:r>
      <w:r w:rsidRPr="00D45BF7">
        <w:rPr>
          <w:rStyle w:val="Emphasis"/>
        </w:rPr>
        <w:t>But this is not wasted time</w:t>
      </w:r>
      <w:r w:rsidRPr="00D45BF7">
        <w:rPr>
          <w:sz w:val="12"/>
        </w:rPr>
        <w:t>—</w:t>
      </w:r>
      <w:r w:rsidRPr="00D45BF7">
        <w:rPr>
          <w:rStyle w:val="StyleUnderline"/>
        </w:rPr>
        <w:t>learning</w:t>
      </w:r>
      <w:r w:rsidRPr="00D45BF7">
        <w:rPr>
          <w:sz w:val="12"/>
        </w:rPr>
        <w:t xml:space="preserve"> </w:t>
      </w:r>
      <w:r w:rsidRPr="00D45BF7">
        <w:rPr>
          <w:u w:val="single"/>
        </w:rPr>
        <w:t>occurs in</w:t>
      </w:r>
      <w:r w:rsidRPr="00D45BF7">
        <w:rPr>
          <w:sz w:val="12"/>
        </w:rPr>
        <w:t xml:space="preserve"> this phase of </w:t>
      </w:r>
      <w:r w:rsidRPr="00D45BF7">
        <w:rPr>
          <w:u w:val="single"/>
        </w:rPr>
        <w:t>the exercise</w:t>
      </w:r>
      <w:r w:rsidRPr="00D45BF7">
        <w:rPr>
          <w:sz w:val="12"/>
        </w:rPr>
        <w:t xml:space="preserve">. </w:t>
      </w:r>
      <w:r w:rsidRPr="00D45BF7">
        <w:rPr>
          <w:u w:val="single"/>
        </w:rPr>
        <w:t xml:space="preserve">The point conveyed </w:t>
      </w:r>
      <w:r w:rsidRPr="00D45BF7">
        <w:rPr>
          <w:rStyle w:val="StyleUnderline"/>
        </w:rPr>
        <w:t>is that while law and morals/politics ar</w:t>
      </w:r>
      <w:r w:rsidRPr="00D45BF7">
        <w:rPr>
          <w:u w:val="single"/>
        </w:rPr>
        <w:t>e inextricably intertwined</w:t>
      </w:r>
      <w:r w:rsidRPr="00D45BF7">
        <w:rPr>
          <w:sz w:val="12"/>
        </w:rPr>
        <w:t xml:space="preserve">, </w:t>
      </w:r>
      <w:r w:rsidRPr="00D45BF7">
        <w:rPr>
          <w:u w:val="single"/>
        </w:rPr>
        <w:t>they are not the same</w:t>
      </w:r>
      <w:r w:rsidRPr="00D45BF7">
        <w:rPr>
          <w:sz w:val="12"/>
        </w:rPr>
        <w:t xml:space="preserve">. For one thing, </w:t>
      </w:r>
      <w:r w:rsidRPr="00D45BF7">
        <w:rPr>
          <w:u w:val="single"/>
        </w:rPr>
        <w:t>lawyers have a distinct way of talking about and analyzing problems</w:t>
      </w:r>
      <w:r w:rsidRPr="00D45BF7">
        <w:rPr>
          <w:sz w:val="12"/>
        </w:rPr>
        <w:t xml:space="preserve"> that is characteristic of the legal culture of a given time and place. So-</w:t>
      </w:r>
      <w:r w:rsidRPr="00D45BF7">
        <w:rPr>
          <w:sz w:val="16"/>
          <w:szCs w:val="16"/>
        </w:rPr>
        <w:t>called “legal reasoning” is actually a repertoire of conventional, culturally approved rhetorical moves and counter-moves deployed by lawyers to create an appearance of the legal necessity of</w:t>
      </w:r>
      <w:r w:rsidRPr="00D45BF7">
        <w:rPr>
          <w:sz w:val="12"/>
        </w:rPr>
        <w:t xml:space="preserve"> the results for which they contend. In addition, </w:t>
      </w:r>
      <w:r w:rsidRPr="00D45BF7">
        <w:rPr>
          <w:u w:val="single"/>
        </w:rPr>
        <w:t>good lawyers</w:t>
      </w:r>
      <w:r w:rsidRPr="00D45BF7">
        <w:rPr>
          <w:sz w:val="12"/>
        </w:rPr>
        <w:t xml:space="preserve"> actually </w:t>
      </w:r>
      <w:r w:rsidRPr="00D45BF7">
        <w:rPr>
          <w:u w:val="single"/>
        </w:rPr>
        <w:t xml:space="preserve">possess </w:t>
      </w:r>
      <w:r w:rsidRPr="00D45BF7">
        <w:rPr>
          <w:b/>
          <w:u w:val="single"/>
        </w:rPr>
        <w:t>useful</w:t>
      </w:r>
      <w:r w:rsidRPr="00D45BF7">
        <w:rPr>
          <w:sz w:val="12"/>
        </w:rPr>
        <w:t xml:space="preserve">, specialized </w:t>
      </w:r>
      <w:r w:rsidRPr="00D45BF7">
        <w:rPr>
          <w:b/>
          <w:u w:val="single"/>
        </w:rPr>
        <w:t xml:space="preserve">knowledge </w:t>
      </w:r>
      <w:r w:rsidRPr="00D45BF7">
        <w:rPr>
          <w:rStyle w:val="Emphasis"/>
        </w:rPr>
        <w:t>not</w:t>
      </w:r>
      <w:r w:rsidRPr="00D45BF7">
        <w:rPr>
          <w:u w:val="single"/>
        </w:rPr>
        <w:t xml:space="preserve"> generally </w:t>
      </w:r>
      <w:r w:rsidRPr="00D45BF7">
        <w:rPr>
          <w:rStyle w:val="Emphasis"/>
        </w:rPr>
        <w:t>absorbed by</w:t>
      </w:r>
      <w:r w:rsidRPr="00D45BF7">
        <w:rPr>
          <w:u w:val="single"/>
        </w:rPr>
        <w:t xml:space="preserve"> political theorists or movement </w:t>
      </w:r>
      <w:r w:rsidRPr="00D45BF7">
        <w:rPr>
          <w:rStyle w:val="Emphasis"/>
        </w:rPr>
        <w:t>activists</w:t>
      </w:r>
      <w:r w:rsidRPr="00D45BF7">
        <w:rPr>
          <w:u w:val="single"/>
        </w:rPr>
        <w:t xml:space="preserve">. Legal training </w:t>
      </w:r>
      <w:r w:rsidRPr="00D45BF7">
        <w:rPr>
          <w:b/>
          <w:u w:val="single"/>
        </w:rPr>
        <w:t>sensitizes us</w:t>
      </w:r>
      <w:r w:rsidRPr="00D45BF7">
        <w:rPr>
          <w:sz w:val="12"/>
        </w:rPr>
        <w:t xml:space="preserve"> </w:t>
      </w:r>
      <w:r w:rsidRPr="00D45BF7">
        <w:rPr>
          <w:u w:val="single"/>
        </w:rPr>
        <w:t xml:space="preserve">to the many </w:t>
      </w:r>
      <w:r w:rsidRPr="00D45BF7">
        <w:rPr>
          <w:b/>
          <w:u w:val="single"/>
        </w:rPr>
        <w:t xml:space="preserve">complexities </w:t>
      </w:r>
      <w:r w:rsidRPr="00D45BF7">
        <w:rPr>
          <w:u w:val="single"/>
        </w:rPr>
        <w:t>that arise whenever general norms and principles are implemented in the form of rules</w:t>
      </w:r>
      <w:r w:rsidRPr="00D45BF7">
        <w:rPr>
          <w:sz w:val="12"/>
        </w:rPr>
        <w:t xml:space="preserve"> of decision </w:t>
      </w:r>
      <w:r w:rsidRPr="00D45BF7">
        <w:rPr>
          <w:u w:val="single"/>
        </w:rPr>
        <w:t>or case applications</w:t>
      </w:r>
      <w:r w:rsidRPr="00D45BF7">
        <w:rPr>
          <w:sz w:val="12"/>
        </w:rPr>
        <w:t xml:space="preserve">. </w:t>
      </w:r>
      <w:r w:rsidRPr="00D45BF7">
        <w:rPr>
          <w:u w:val="single"/>
        </w:rPr>
        <w:t>Lawyers know</w:t>
      </w:r>
      <w:r w:rsidRPr="00D45BF7">
        <w:rPr>
          <w:sz w:val="12"/>
        </w:rPr>
        <w:t xml:space="preserve">, for example, that </w:t>
      </w:r>
      <w:r w:rsidRPr="00D45BF7">
        <w:rPr>
          <w:rStyle w:val="Emphasis"/>
        </w:rPr>
        <w:t>large stakes may turn on precisely how a right is defined</w:t>
      </w:r>
      <w:r w:rsidRPr="00D45BF7">
        <w:rPr>
          <w:sz w:val="12"/>
        </w:rPr>
        <w:t xml:space="preserve">, </w:t>
      </w:r>
      <w:r w:rsidRPr="00D45BF7">
        <w:rPr>
          <w:b/>
          <w:u w:val="single"/>
        </w:rPr>
        <w:t xml:space="preserve">who has standing </w:t>
      </w:r>
      <w:r w:rsidRPr="00D45BF7">
        <w:rPr>
          <w:sz w:val="12"/>
        </w:rPr>
        <w:t xml:space="preserve">to vindicate it, </w:t>
      </w:r>
      <w:r w:rsidRPr="00D45BF7">
        <w:rPr>
          <w:b/>
          <w:u w:val="single"/>
        </w:rPr>
        <w:t>what remedies it provides, how the right is enforced</w:t>
      </w:r>
      <w:r w:rsidRPr="00D45BF7">
        <w:rPr>
          <w:sz w:val="12"/>
        </w:rPr>
        <w:t xml:space="preserve"> and in what venue(s), and so on. </w:t>
      </w:r>
      <w:r w:rsidRPr="00D45BF7">
        <w:rPr>
          <w:b/>
          <w:u w:val="single"/>
        </w:rPr>
        <w:t>We are not doing our jobs</w:t>
      </w:r>
      <w:r w:rsidRPr="00D45BF7">
        <w:rPr>
          <w:sz w:val="12"/>
        </w:rPr>
        <w:t xml:space="preserve"> properly </w:t>
      </w:r>
      <w:r w:rsidRPr="00D45BF7">
        <w:rPr>
          <w:b/>
          <w:u w:val="single"/>
        </w:rPr>
        <w:t>if we argue,</w:t>
      </w:r>
      <w:r w:rsidRPr="00D45BF7">
        <w:rPr>
          <w:sz w:val="12"/>
        </w:rPr>
        <w:t xml:space="preserve"> simply, “</w:t>
      </w:r>
      <w:r w:rsidRPr="00D45BF7">
        <w:rPr>
          <w:b/>
          <w:u w:val="single"/>
        </w:rPr>
        <w:t>what the defendant did was unjust and the plaintiff deserves relief</w:t>
      </w:r>
      <w:r w:rsidRPr="00D45BF7">
        <w:rPr>
          <w:sz w:val="12"/>
        </w:rPr>
        <w:t>.” No one needs a lawyer to make the “what the defendant did was unjust” argument. As Lynd</w:t>
      </w:r>
      <w:r w:rsidRPr="00D45BF7">
        <w:rPr>
          <w:rFonts w:ascii="Times New Roman" w:hAnsi="Times New Roman" w:cs="Times New Roman"/>
          <w:sz w:val="12"/>
        </w:rPr>
        <w:t>‟</w:t>
      </w:r>
      <w:r w:rsidRPr="00D45BF7">
        <w:rPr>
          <w:sz w:val="12"/>
        </w:rPr>
        <w:t xml:space="preserve">s account shows, the workers of Youngstown did make that argument in their own, eloquent words and through their collective resistance to the shut-downs. </w:t>
      </w:r>
      <w:r w:rsidRPr="00D45BF7">
        <w:rPr>
          <w:u w:val="single"/>
        </w:rPr>
        <w:t xml:space="preserve">If “what the defendant did was unjust” is all we have to offer, </w:t>
      </w:r>
      <w:r w:rsidRPr="00D45BF7">
        <w:rPr>
          <w:b/>
          <w:u w:val="single"/>
        </w:rPr>
        <w:t xml:space="preserve">lawyers bring no added value to the table. </w:t>
      </w:r>
      <w:r w:rsidRPr="00D45BF7">
        <w:rPr>
          <w:u w:val="single"/>
        </w:rPr>
        <w:t xml:space="preserve">Progressive students </w:t>
      </w:r>
      <w:r w:rsidRPr="00D45BF7">
        <w:rPr>
          <w:sz w:val="12"/>
        </w:rPr>
        <w:t xml:space="preserve">sometimes </w:t>
      </w:r>
      <w:r w:rsidRPr="00D45BF7">
        <w:rPr>
          <w:u w:val="single"/>
        </w:rPr>
        <w:t>tell themselves</w:t>
      </w:r>
      <w:r w:rsidRPr="00D45BF7">
        <w:rPr>
          <w:sz w:val="12"/>
        </w:rPr>
        <w:t xml:space="preserve"> that </w:t>
      </w:r>
      <w:r w:rsidRPr="00D45BF7">
        <w:rPr>
          <w:u w:val="single"/>
        </w:rPr>
        <w:t>law is</w:t>
      </w:r>
      <w:r w:rsidRPr="00D45BF7">
        <w:rPr>
          <w:sz w:val="12"/>
        </w:rPr>
        <w:t xml:space="preserve"> basically </w:t>
      </w:r>
      <w:r w:rsidRPr="00D45BF7">
        <w:rPr>
          <w:b/>
          <w:u w:val="single"/>
        </w:rPr>
        <w:t>gobbledygook</w:t>
      </w:r>
      <w:r w:rsidRPr="00D45BF7">
        <w:rPr>
          <w:sz w:val="12"/>
        </w:rPr>
        <w:t xml:space="preserve">, but that you can assist movements for social change if you learn how to spout the right gobbledygook. In this view of legal practice, “creativity” consists in identifying an appropriate technicality that helps your client. But in the Youngstown situation, we are way past that naïve view. There is no “technicality” that can win the case. In this setting, </w:t>
      </w:r>
      <w:r w:rsidRPr="00D45BF7">
        <w:rPr>
          <w:u w:val="single"/>
        </w:rPr>
        <w:t xml:space="preserve">a social justice lawyer must use the bits and pieces lying around to generate </w:t>
      </w:r>
      <w:r w:rsidRPr="00D45BF7">
        <w:rPr>
          <w:b/>
          <w:u w:val="single"/>
        </w:rPr>
        <w:t>new legal knowledge</w:t>
      </w:r>
      <w:r w:rsidRPr="00D45BF7">
        <w:rPr>
          <w:u w:val="single"/>
        </w:rPr>
        <w:t xml:space="preserve"> and </w:t>
      </w:r>
      <w:r w:rsidRPr="00D45BF7">
        <w:rPr>
          <w:b/>
          <w:u w:val="single"/>
        </w:rPr>
        <w:t>new legal theories</w:t>
      </w:r>
      <w:r w:rsidRPr="00D45BF7">
        <w:rPr>
          <w:sz w:val="12"/>
        </w:rPr>
        <w:t xml:space="preserve">. And </w:t>
      </w:r>
      <w:r w:rsidRPr="00D45BF7">
        <w:rPr>
          <w:u w:val="single"/>
        </w:rPr>
        <w:t>these new theories must say something</w:t>
      </w:r>
      <w:r w:rsidRPr="00D45BF7">
        <w:rPr>
          <w:sz w:val="12"/>
        </w:rPr>
        <w:t xml:space="preserve"> </w:t>
      </w:r>
      <w:r w:rsidRPr="00D45BF7">
        <w:rPr>
          <w:u w:val="single"/>
        </w:rPr>
        <w:t>more than</w:t>
      </w:r>
      <w:r w:rsidRPr="00D45BF7">
        <w:rPr>
          <w:sz w:val="12"/>
        </w:rPr>
        <w:t xml:space="preserve"> “</w:t>
      </w:r>
      <w:r w:rsidRPr="00D45BF7">
        <w:rPr>
          <w:b/>
          <w:u w:val="single"/>
        </w:rPr>
        <w:t>my client deserves to win</w:t>
      </w:r>
      <w:r w:rsidRPr="00D45BF7">
        <w:rPr>
          <w:sz w:val="12"/>
        </w:rPr>
        <w:t>” (although it is fine to commence one</w:t>
      </w:r>
      <w:r w:rsidRPr="00D45BF7">
        <w:rPr>
          <w:rFonts w:ascii="Times New Roman" w:hAnsi="Times New Roman" w:cs="Times New Roman"/>
          <w:sz w:val="12"/>
        </w:rPr>
        <w:t>‟</w:t>
      </w:r>
      <w:r w:rsidRPr="00D45BF7">
        <w:rPr>
          <w:sz w:val="12"/>
        </w:rPr>
        <w:t xml:space="preserve">s research on the basis of that moral intuition). The class is beginning to get frustrated, and around now someone says </w:t>
      </w:r>
      <w:r w:rsidRPr="00D45BF7">
        <w:rPr>
          <w:rFonts w:cs="Georgia"/>
          <w:sz w:val="12"/>
        </w:rPr>
        <w:t>“</w:t>
      </w:r>
      <w:r w:rsidRPr="00D45BF7">
        <w:rPr>
          <w:sz w:val="12"/>
        </w:rPr>
        <w:t>well, what do you expect? This is capitalism. There</w:t>
      </w:r>
      <w:r w:rsidRPr="00D45BF7">
        <w:rPr>
          <w:rFonts w:ascii="Times New Roman" w:hAnsi="Times New Roman" w:cs="Times New Roman"/>
          <w:sz w:val="12"/>
        </w:rPr>
        <w:t>‟</w:t>
      </w:r>
      <w:r w:rsidRPr="00D45BF7">
        <w:rPr>
          <w:sz w:val="12"/>
        </w:rPr>
        <w:t>s no way the workers were going to win.” The “this-is-capitalism”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might be a prediction of what contemporary courts are most likely to do. That is, TIC might be equivalent to saying that “it doesn</w:t>
      </w:r>
      <w:r w:rsidRPr="00D45BF7">
        <w:rPr>
          <w:rFonts w:ascii="Times New Roman" w:hAnsi="Times New Roman" w:cs="Times New Roman"/>
          <w:sz w:val="12"/>
        </w:rPr>
        <w:t>‟</w:t>
      </w:r>
      <w:r w:rsidRPr="00D45BF7">
        <w:rPr>
          <w:sz w:val="12"/>
        </w:rPr>
        <w:t xml:space="preserve">t matter what theory you come up with; 999 US judges out of 1,000 would rule for U. S. Steel.”17 I allow that this is probably true, but not very revealing. The workers knew what the odds were before they launched the case. </w:t>
      </w:r>
      <w:r w:rsidRPr="00D45BF7">
        <w:rPr>
          <w:rStyle w:val="Emphasis"/>
        </w:rPr>
        <w:t>Even if doomed to fail</w:t>
      </w:r>
      <w:r w:rsidRPr="00D45BF7">
        <w:rPr>
          <w:sz w:val="12"/>
        </w:rPr>
        <w:t xml:space="preserve">, </w:t>
      </w:r>
      <w:r w:rsidRPr="00D45BF7">
        <w:rPr>
          <w:u w:val="single"/>
        </w:rPr>
        <w:t xml:space="preserve">a legal case </w:t>
      </w:r>
      <w:r w:rsidRPr="00D45BF7">
        <w:rPr>
          <w:b/>
          <w:u w:val="single"/>
        </w:rPr>
        <w:t>may still make a contribution to social justice</w:t>
      </w:r>
      <w:r w:rsidRPr="00D45BF7">
        <w:rPr>
          <w:sz w:val="12"/>
        </w:rPr>
        <w:t xml:space="preserve"> if </w:t>
      </w:r>
      <w:r w:rsidRPr="00D45BF7">
        <w:rPr>
          <w:u w:val="single"/>
        </w:rPr>
        <w:t>the litigation creates a</w:t>
      </w:r>
      <w:r w:rsidRPr="00D45BF7">
        <w:rPr>
          <w:sz w:val="12"/>
        </w:rPr>
        <w:t xml:space="preserve"> </w:t>
      </w:r>
      <w:r w:rsidRPr="00D45BF7">
        <w:rPr>
          <w:rStyle w:val="Emphasis"/>
        </w:rPr>
        <w:t>focal point</w:t>
      </w:r>
      <w:r w:rsidRPr="00D45BF7">
        <w:rPr>
          <w:b/>
          <w:u w:val="single"/>
        </w:rPr>
        <w:t xml:space="preserve"> of energy around which a community can mobilize, articulate moral and political claims, educate the wider public, and conduct political consciousness-raising</w:t>
      </w:r>
      <w:r w:rsidRPr="00D45BF7">
        <w:rPr>
          <w:sz w:val="12"/>
        </w:rPr>
        <w:t>. And if there is political value in pursuing a case, we might as well make good legal arguments. On an alternative reading, the TIC observation is more ambitious than a mere prediction. It might be a claim that a capitalist society requires a legal structure of a certain kind, and that therefore professionally acceptable legal reasoning within capitalist legal regimes cannot produce a theory that interrogates the status quo beyond a certain point. Put another way, some outcomes are so foreign to the bedrock assumptions of private ownership that they cannot be reached by respectable legal reasoning. A good example of an outcome that is incompatible with capitalism, so the argument goes, is a court order interfering with U.S. Steel</w:t>
      </w:r>
      <w:r w:rsidRPr="00D45BF7">
        <w:rPr>
          <w:rFonts w:ascii="Times New Roman" w:hAnsi="Times New Roman" w:cs="Times New Roman"/>
          <w:sz w:val="12"/>
        </w:rPr>
        <w:t>‟</w:t>
      </w:r>
      <w:r w:rsidRPr="00D45BF7">
        <w:rPr>
          <w:sz w:val="12"/>
        </w:rPr>
        <w:t xml:space="preserve">s decision to leave Youngstown. </w:t>
      </w:r>
      <w:r w:rsidRPr="00D45BF7">
        <w:rPr>
          <w:u w:val="single"/>
        </w:rPr>
        <w:t>This reading of the TIC comment embodies</w:t>
      </w:r>
      <w:r w:rsidRPr="00D45BF7">
        <w:rPr>
          <w:sz w:val="12"/>
        </w:rPr>
        <w:t xml:space="preserve"> </w:t>
      </w:r>
      <w:r w:rsidRPr="00D45BF7">
        <w:rPr>
          <w:u w:val="single"/>
        </w:rPr>
        <w:t>the idea</w:t>
      </w:r>
      <w:r w:rsidRPr="00D45BF7">
        <w:rPr>
          <w:sz w:val="12"/>
        </w:rPr>
        <w:t xml:space="preserve"> that </w:t>
      </w:r>
      <w:r w:rsidRPr="00D45BF7">
        <w:rPr>
          <w:u w:val="single"/>
        </w:rPr>
        <w:t>legal discourse</w:t>
      </w:r>
      <w:r w:rsidRPr="00D45BF7">
        <w:rPr>
          <w:sz w:val="12"/>
        </w:rPr>
        <w:t xml:space="preserve"> is </w:t>
      </w:r>
      <w:r w:rsidRPr="00D45BF7">
        <w:rPr>
          <w:u w:val="single"/>
        </w:rPr>
        <w:t>encased within a deeper</w:t>
      </w:r>
      <w:r w:rsidRPr="00D45BF7">
        <w:rPr>
          <w:sz w:val="12"/>
        </w:rPr>
        <w:t xml:space="preserve">, extra-legal </w:t>
      </w:r>
      <w:r w:rsidRPr="00D45BF7">
        <w:rPr>
          <w:u w:val="single"/>
        </w:rPr>
        <w:t>structure given by requirements of</w:t>
      </w:r>
      <w:r w:rsidRPr="00D45BF7">
        <w:rPr>
          <w:sz w:val="12"/>
        </w:rPr>
        <w:t xml:space="preserve"> the social order (</w:t>
      </w:r>
      <w:r w:rsidRPr="00D45BF7">
        <w:rPr>
          <w:u w:val="single"/>
        </w:rPr>
        <w:t>capitalism</w:t>
      </w:r>
      <w:r w:rsidRPr="00D45BF7">
        <w:rPr>
          <w:sz w:val="12"/>
        </w:rPr>
        <w:t xml:space="preserve">), </w:t>
      </w:r>
      <w:r w:rsidRPr="00D45BF7">
        <w:rPr>
          <w:u w:val="single"/>
        </w:rPr>
        <w:t>so that within professionally responsible legal argument</w:t>
      </w:r>
      <w:r w:rsidRPr="00D45BF7">
        <w:rPr>
          <w:sz w:val="12"/>
        </w:rPr>
        <w:t xml:space="preserve"> </w:t>
      </w:r>
      <w:r w:rsidRPr="00D45BF7">
        <w:rPr>
          <w:u w:val="single"/>
        </w:rPr>
        <w:t>the best lawyers in the world could not state a winning theory</w:t>
      </w:r>
      <w:r w:rsidRPr="00D45BF7">
        <w:rPr>
          <w:sz w:val="12"/>
        </w:rPr>
        <w:t xml:space="preserve"> in Local 1330. Ironically, </w:t>
      </w:r>
      <w:r w:rsidRPr="00D45BF7">
        <w:rPr>
          <w:b/>
          <w:u w:val="single"/>
        </w:rPr>
        <w:t xml:space="preserve">the left and the right in the class often share this belief. </w:t>
      </w:r>
      <w:r w:rsidRPr="00D45BF7">
        <w:rPr>
          <w:sz w:val="12"/>
        </w:rPr>
        <w:t xml:space="preserve">I take both conservative and progressive students on about this. I insist that </w:t>
      </w:r>
      <w:r w:rsidRPr="00D45BF7">
        <w:rPr>
          <w:u w:val="single"/>
        </w:rPr>
        <w:t>the</w:t>
      </w:r>
      <w:r w:rsidRPr="00D45BF7">
        <w:rPr>
          <w:sz w:val="12"/>
        </w:rPr>
        <w:t xml:space="preserve"> </w:t>
      </w:r>
      <w:r w:rsidRPr="00D45BF7">
        <w:rPr>
          <w:u w:val="single"/>
        </w:rPr>
        <w:t xml:space="preserve">claim </w:t>
      </w:r>
      <w:r w:rsidRPr="00D45BF7">
        <w:rPr>
          <w:sz w:val="12"/>
        </w:rPr>
        <w:t xml:space="preserve">that </w:t>
      </w:r>
      <w:r w:rsidRPr="00D45BF7">
        <w:rPr>
          <w:u w:val="single"/>
        </w:rPr>
        <w:t>our law is constrained by a</w:t>
      </w:r>
      <w:r w:rsidRPr="00D45BF7">
        <w:rPr>
          <w:sz w:val="12"/>
        </w:rPr>
        <w:t xml:space="preserve"> </w:t>
      </w:r>
      <w:r w:rsidRPr="00D45BF7">
        <w:rPr>
          <w:b/>
          <w:u w:val="single"/>
        </w:rPr>
        <w:t xml:space="preserve">rigid </w:t>
      </w:r>
      <w:r w:rsidRPr="00D45BF7">
        <w:rPr>
          <w:u w:val="single"/>
        </w:rPr>
        <w:t>meta-logic of capitalism</w:t>
      </w:r>
      <w:r w:rsidRPr="00D45BF7">
        <w:rPr>
          <w:sz w:val="12"/>
        </w:rPr>
        <w:t>—which curiously parallels the notion that legal outcomes are tightly constrained by legal reasoning—</w:t>
      </w:r>
      <w:r w:rsidRPr="00D45BF7">
        <w:rPr>
          <w:rStyle w:val="Emphasis"/>
        </w:rPr>
        <w:t>is just plain wrong</w:t>
      </w:r>
      <w:r w:rsidRPr="00D45BF7">
        <w:rPr>
          <w:sz w:val="12"/>
        </w:rPr>
        <w:t xml:space="preserve">. </w:t>
      </w:r>
      <w:r w:rsidRPr="00D45BF7">
        <w:rPr>
          <w:u w:val="single"/>
        </w:rPr>
        <w:t>Capitalist societies recognize</w:t>
      </w:r>
      <w:r w:rsidRPr="00D45BF7">
        <w:rPr>
          <w:sz w:val="12"/>
        </w:rPr>
        <w:t xml:space="preserve"> all </w:t>
      </w:r>
      <w:r w:rsidRPr="00D45BF7">
        <w:rPr>
          <w:b/>
          <w:u w:val="single"/>
        </w:rPr>
        <w:t>sorts of limitations</w:t>
      </w:r>
      <w:r w:rsidRPr="00D45BF7">
        <w:rPr>
          <w:sz w:val="12"/>
        </w:rPr>
        <w:t xml:space="preserve"> </w:t>
      </w:r>
      <w:r w:rsidRPr="00D45BF7">
        <w:rPr>
          <w:u w:val="single"/>
        </w:rPr>
        <w:t>on the rights of property owners</w:t>
      </w:r>
      <w:r w:rsidRPr="00D45BF7">
        <w:rPr>
          <w:sz w:val="12"/>
        </w:rPr>
        <w:t>. Professor Singer</w:t>
      </w:r>
      <w:r w:rsidRPr="00D45BF7">
        <w:rPr>
          <w:rFonts w:ascii="Times New Roman" w:hAnsi="Times New Roman" w:cs="Times New Roman"/>
          <w:sz w:val="12"/>
        </w:rPr>
        <w:t>‟</w:t>
      </w:r>
      <w:r w:rsidRPr="00D45BF7">
        <w:rPr>
          <w:sz w:val="12"/>
        </w:rPr>
        <w:t xml:space="preserve">s classic article catalogues a multitude of them.18 </w:t>
      </w:r>
      <w:r w:rsidRPr="00D45BF7">
        <w:rPr>
          <w:u w:val="single"/>
        </w:rPr>
        <w:t xml:space="preserve">The claim is </w:t>
      </w:r>
      <w:r w:rsidRPr="00D45BF7">
        <w:rPr>
          <w:b/>
          <w:u w:val="single"/>
        </w:rPr>
        <w:t>not only false</w:t>
      </w:r>
      <w:r w:rsidRPr="00D45BF7">
        <w:rPr>
          <w:sz w:val="12"/>
        </w:rPr>
        <w:t xml:space="preserve">, </w:t>
      </w:r>
      <w:r w:rsidRPr="00D45BF7">
        <w:rPr>
          <w:b/>
          <w:u w:val="single"/>
        </w:rPr>
        <w:t xml:space="preserve">it is a </w:t>
      </w:r>
      <w:r w:rsidRPr="00D45BF7">
        <w:rPr>
          <w:rStyle w:val="Emphasis"/>
        </w:rPr>
        <w:t>dangerous</w:t>
      </w:r>
      <w:r w:rsidRPr="00D45BF7">
        <w:rPr>
          <w:b/>
          <w:u w:val="single"/>
        </w:rPr>
        <w:t xml:space="preserve"> falsehood</w:t>
      </w:r>
      <w:r w:rsidRPr="00D45BF7">
        <w:rPr>
          <w:sz w:val="12"/>
        </w:rPr>
        <w:t xml:space="preserve">. </w:t>
      </w:r>
      <w:r w:rsidRPr="00D45BF7">
        <w:rPr>
          <w:b/>
          <w:u w:val="single"/>
        </w:rPr>
        <w:t>To believe TIC in this sense is to limit in advance our aspirations for what social justice lawyering can accomplish</w:t>
      </w:r>
      <w:r w:rsidRPr="00D45BF7">
        <w:rPr>
          <w:sz w:val="12"/>
        </w:rPr>
        <w:t xml:space="preserve">. </w:t>
      </w:r>
      <w:r w:rsidRPr="00D45BF7">
        <w:rPr>
          <w:sz w:val="8"/>
          <w:szCs w:val="4"/>
        </w:rPr>
        <w:t>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w:t>
      </w:r>
      <w:r w:rsidRPr="00D45BF7">
        <w:rPr>
          <w:rFonts w:ascii="Times New Roman" w:hAnsi="Times New Roman" w:cs="Times New Roman"/>
          <w:sz w:val="8"/>
          <w:szCs w:val="4"/>
        </w:rPr>
        <w:t>‟</w:t>
      </w:r>
      <w:r w:rsidRPr="00D45BF7">
        <w:rPr>
          <w:sz w:val="8"/>
          <w:szCs w:val="4"/>
        </w:rPr>
        <w:t xml:space="preserve">s residual accident costs on to consumers by </w:t>
      </w:r>
      <w:r w:rsidRPr="00D45BF7">
        <w:rPr>
          <w:rFonts w:cs="Georgia"/>
          <w:sz w:val="8"/>
          <w:szCs w:val="4"/>
        </w:rPr>
        <w:t>“</w:t>
      </w:r>
      <w:r w:rsidRPr="00D45BF7">
        <w:rPr>
          <w:sz w:val="8"/>
          <w:szCs w:val="4"/>
        </w:rPr>
        <w:t>fractionating</w:t>
      </w:r>
      <w:r w:rsidRPr="00D45BF7">
        <w:rPr>
          <w:rFonts w:cs="Georgia"/>
          <w:sz w:val="8"/>
          <w:szCs w:val="4"/>
        </w:rPr>
        <w:t>”</w:t>
      </w:r>
      <w:r w:rsidRPr="00D45BF7">
        <w:rPr>
          <w:sz w:val="8"/>
          <w:szCs w:val="4"/>
        </w:rPr>
        <w:t xml:space="preserve"> and </w:t>
      </w:r>
      <w:r w:rsidRPr="00D45BF7">
        <w:rPr>
          <w:rFonts w:cs="Georgia"/>
          <w:sz w:val="8"/>
          <w:szCs w:val="4"/>
        </w:rPr>
        <w:t>“</w:t>
      </w:r>
      <w:r w:rsidRPr="00D45BF7">
        <w:rPr>
          <w:sz w:val="8"/>
          <w:szCs w:val="4"/>
        </w:rPr>
        <w:t>spreading</w:t>
      </w:r>
      <w:r w:rsidRPr="00D45BF7">
        <w:rPr>
          <w:rFonts w:cs="Georgia"/>
          <w:sz w:val="8"/>
          <w:szCs w:val="4"/>
        </w:rPr>
        <w:t>”</w:t>
      </w:r>
      <w:r w:rsidRPr="00D45BF7">
        <w:rPr>
          <w:sz w:val="8"/>
          <w:szCs w:val="4"/>
        </w:rPr>
        <w:t xml:space="preserve">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w:t>
      </w:r>
      <w:r w:rsidRPr="00D45BF7">
        <w:rPr>
          <w:rFonts w:ascii="Times New Roman" w:hAnsi="Times New Roman" w:cs="Times New Roman"/>
          <w:sz w:val="8"/>
          <w:szCs w:val="4"/>
        </w:rPr>
        <w:t>‟</w:t>
      </w:r>
      <w:r w:rsidRPr="00D45BF7">
        <w:rPr>
          <w:sz w:val="8"/>
          <w:szCs w:val="4"/>
        </w:rPr>
        <w:t>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w:t>
      </w:r>
      <w:r w:rsidRPr="00D45BF7">
        <w:rPr>
          <w:rFonts w:ascii="Times New Roman" w:hAnsi="Times New Roman" w:cs="Times New Roman"/>
          <w:sz w:val="8"/>
          <w:szCs w:val="4"/>
        </w:rPr>
        <w:t>‟</w:t>
      </w:r>
      <w:r w:rsidRPr="00D45BF7">
        <w:rPr>
          <w:sz w:val="8"/>
          <w:szCs w:val="4"/>
        </w:rPr>
        <w:t xml:space="preserve">s property;24 strict liability under Restatement (Second) </w:t>
      </w:r>
      <w:r w:rsidRPr="00D45BF7">
        <w:rPr>
          <w:rFonts w:cs="Georgia"/>
          <w:sz w:val="8"/>
          <w:szCs w:val="4"/>
        </w:rPr>
        <w:t>§</w:t>
      </w:r>
      <w:r w:rsidRPr="00D45BF7">
        <w:rPr>
          <w:sz w:val="8"/>
          <w:szCs w:val="4"/>
        </w:rPr>
        <w:t xml:space="preserve"> 519 for damage caused by </w:t>
      </w:r>
      <w:r w:rsidRPr="00D45BF7">
        <w:rPr>
          <w:rFonts w:cs="Georgia"/>
          <w:sz w:val="8"/>
          <w:szCs w:val="4"/>
        </w:rPr>
        <w:t>“</w:t>
      </w:r>
      <w:r w:rsidRPr="00D45BF7">
        <w:rPr>
          <w:sz w:val="8"/>
          <w:szCs w:val="4"/>
        </w:rPr>
        <w:t>abnormally dangerous activities</w:t>
      </w:r>
      <w:r w:rsidRPr="00D45BF7">
        <w:rPr>
          <w:rFonts w:cs="Georgia"/>
          <w:sz w:val="8"/>
          <w:szCs w:val="4"/>
        </w:rPr>
        <w:t>”</w:t>
      </w:r>
      <w:r w:rsidRPr="00D45BF7">
        <w:rPr>
          <w:sz w:val="8"/>
          <w:szCs w:val="4"/>
        </w:rPr>
        <w:t xml:space="preserve">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w:t>
      </w:r>
      <w:r w:rsidRPr="00D45BF7">
        <w:rPr>
          <w:rFonts w:ascii="Times New Roman" w:hAnsi="Times New Roman" w:cs="Times New Roman"/>
          <w:sz w:val="8"/>
          <w:szCs w:val="4"/>
        </w:rPr>
        <w:t>‟</w:t>
      </w:r>
      <w:r w:rsidRPr="00D45BF7">
        <w:rPr>
          <w:sz w:val="8"/>
          <w:szCs w:val="4"/>
        </w:rPr>
        <w:t xml:space="preserve"> circulation of capital in search of the highest rate of return</w:t>
      </w:r>
      <w:r w:rsidRPr="00D45BF7">
        <w:rPr>
          <w:rFonts w:cs="Georgia"/>
          <w:sz w:val="8"/>
          <w:szCs w:val="4"/>
        </w:rPr>
        <w:t>—</w:t>
      </w:r>
      <w:r w:rsidRPr="00D45BF7">
        <w:rPr>
          <w:sz w:val="8"/>
          <w:szCs w:val="4"/>
        </w:rPr>
        <w:t>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w:t>
      </w:r>
      <w:r w:rsidRPr="00D45BF7">
        <w:rPr>
          <w:rFonts w:ascii="Times New Roman" w:hAnsi="Times New Roman" w:cs="Times New Roman"/>
          <w:sz w:val="8"/>
          <w:szCs w:val="4"/>
        </w:rPr>
        <w:t>‟</w:t>
      </w:r>
      <w:r w:rsidRPr="00D45BF7">
        <w:rPr>
          <w:sz w:val="8"/>
          <w:szCs w:val="4"/>
        </w:rPr>
        <w:t>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w:t>
      </w:r>
      <w:r w:rsidRPr="00D45BF7">
        <w:rPr>
          <w:rFonts w:ascii="Times New Roman" w:hAnsi="Times New Roman" w:cs="Times New Roman"/>
          <w:sz w:val="8"/>
          <w:szCs w:val="4"/>
        </w:rPr>
        <w:t>‟</w:t>
      </w:r>
      <w:r w:rsidRPr="00D45BF7">
        <w:rPr>
          <w:sz w:val="8"/>
          <w:szCs w:val="4"/>
        </w:rPr>
        <w:t xml:space="preserve">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Steel</w:t>
      </w:r>
      <w:r w:rsidRPr="00D45BF7">
        <w:rPr>
          <w:rFonts w:ascii="Times New Roman" w:hAnsi="Times New Roman" w:cs="Times New Roman"/>
          <w:sz w:val="8"/>
          <w:szCs w:val="4"/>
        </w:rPr>
        <w:t>‟</w:t>
      </w:r>
      <w:r w:rsidRPr="00D45BF7">
        <w:rPr>
          <w:sz w:val="8"/>
          <w:szCs w:val="4"/>
        </w:rPr>
        <w:t>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w:t>
      </w:r>
      <w:r w:rsidRPr="00D45BF7">
        <w:rPr>
          <w:rFonts w:ascii="Times New Roman" w:hAnsi="Times New Roman" w:cs="Times New Roman"/>
          <w:sz w:val="8"/>
          <w:szCs w:val="4"/>
        </w:rPr>
        <w:t>‟</w:t>
      </w:r>
      <w:r w:rsidRPr="00D45BF7">
        <w:rPr>
          <w:sz w:val="8"/>
          <w:szCs w:val="4"/>
        </w:rPr>
        <w:t xml:space="preserve"> pay after an employer orders a plant closing or mass layoff without giving proper notice.36 I call the students</w:t>
      </w:r>
      <w:r w:rsidRPr="00D45BF7">
        <w:rPr>
          <w:rFonts w:ascii="Times New Roman" w:hAnsi="Times New Roman" w:cs="Times New Roman"/>
          <w:sz w:val="8"/>
          <w:szCs w:val="4"/>
        </w:rPr>
        <w:t>‟</w:t>
      </w:r>
      <w:r w:rsidRPr="00D45BF7">
        <w:rPr>
          <w:sz w:val="8"/>
          <w:szCs w:val="4"/>
        </w:rPr>
        <w:t xml:space="preserve"> attention to the provision of WARN barring federal courts from enjoining plant closings37 and ask why Congress might have included that restriction. Another common objection concerns causation. A student will say: </w:t>
      </w:r>
      <w:r w:rsidRPr="00D45BF7">
        <w:rPr>
          <w:rFonts w:cs="Georgia"/>
          <w:sz w:val="8"/>
          <w:szCs w:val="4"/>
        </w:rPr>
        <w:t>“</w:t>
      </w:r>
      <w:r w:rsidRPr="00D45BF7">
        <w:rPr>
          <w:sz w:val="8"/>
          <w:szCs w:val="4"/>
        </w:rPr>
        <w:t>The closedown of the mills, let alone the shutdown of any particular plant, could not have caused all of the suicides, heart failures, domestic violence, and so on, in Youngstown. Surely many such tragedies would have occurred anyway, even if U.S. Steel had remained. It isn</w:t>
      </w:r>
      <w:r w:rsidRPr="00D45BF7">
        <w:rPr>
          <w:rFonts w:ascii="Times New Roman" w:hAnsi="Times New Roman" w:cs="Times New Roman"/>
          <w:sz w:val="8"/>
          <w:szCs w:val="4"/>
        </w:rPr>
        <w:t>‟</w:t>
      </w:r>
      <w:r w:rsidRPr="00D45BF7">
        <w:rPr>
          <w:sz w:val="8"/>
          <w:szCs w:val="4"/>
        </w:rPr>
        <w:t>t fair to impose liability on U.S. Steel for everything bad that happened in Youngstown during the statute-of-limitations period.</w:t>
      </w:r>
      <w:r w:rsidRPr="00D45BF7">
        <w:rPr>
          <w:rFonts w:cs="Georgia"/>
          <w:sz w:val="8"/>
          <w:szCs w:val="4"/>
        </w:rPr>
        <w:t>”</w:t>
      </w:r>
      <w:r w:rsidRPr="00D45BF7">
        <w:rPr>
          <w:sz w:val="8"/>
          <w:szCs w:val="4"/>
        </w:rPr>
        <w:t xml:space="preserve">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w:t>
      </w:r>
      <w:r w:rsidRPr="00D45BF7">
        <w:rPr>
          <w:rFonts w:ascii="Times New Roman" w:hAnsi="Times New Roman" w:cs="Times New Roman"/>
          <w:sz w:val="8"/>
          <w:szCs w:val="4"/>
        </w:rPr>
        <w:t>‟</w:t>
      </w:r>
      <w:r w:rsidRPr="00D45BF7">
        <w:rPr>
          <w:sz w:val="8"/>
          <w:szCs w:val="4"/>
        </w:rPr>
        <w:t xml:space="preserve">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w:t>
      </w:r>
      <w:r w:rsidRPr="00D45BF7">
        <w:rPr>
          <w:rFonts w:ascii="Times New Roman" w:hAnsi="Times New Roman" w:cs="Times New Roman"/>
          <w:sz w:val="8"/>
          <w:szCs w:val="4"/>
        </w:rPr>
        <w:t>‟</w:t>
      </w:r>
      <w:r w:rsidRPr="00D45BF7">
        <w:rPr>
          <w:sz w:val="8"/>
          <w:szCs w:val="4"/>
        </w:rPr>
        <w:t>s departure from Youngstown. How do we know whether the plant closing proximately caused these harms? What do we mean by “proximate causation” anyway, and why does it matter? These questions present another exciting, teachable moment. Naturally, the students haven</w:t>
      </w:r>
      <w:r w:rsidRPr="00D45BF7">
        <w:rPr>
          <w:rFonts w:ascii="Times New Roman" w:hAnsi="Times New Roman" w:cs="Times New Roman"/>
          <w:sz w:val="8"/>
          <w:szCs w:val="4"/>
        </w:rPr>
        <w:t>‟</w:t>
      </w:r>
      <w:r w:rsidRPr="00D45BF7">
        <w:rPr>
          <w:sz w:val="8"/>
          <w:szCs w:val="4"/>
        </w:rPr>
        <w:t>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Palsgraf v. Long Island R.R,41 which all law students remember. Perhaps U.S. Steel might fairly be held accountable for the suicide of steelworkers within ninety days of the plant closing, but we might draw the line before holding U.S. Steel liable for a stroke suffered by a steelworker</w:t>
      </w:r>
      <w:r w:rsidRPr="00D45BF7">
        <w:rPr>
          <w:rFonts w:ascii="Times New Roman" w:hAnsi="Times New Roman" w:cs="Times New Roman"/>
          <w:sz w:val="8"/>
          <w:szCs w:val="4"/>
        </w:rPr>
        <w:t>‟</w:t>
      </w:r>
      <w:r w:rsidRPr="00D45BF7">
        <w:rPr>
          <w:sz w:val="8"/>
          <w:szCs w:val="4"/>
        </w:rPr>
        <w:t xml:space="preserve">s spouse five years later. Now keyed in to what proximate cause doctrine is about, the students eagerly wait for me to tell them what the </w:t>
      </w:r>
      <w:r w:rsidRPr="00D45BF7">
        <w:rPr>
          <w:rFonts w:cs="Georgia"/>
          <w:sz w:val="8"/>
          <w:szCs w:val="4"/>
        </w:rPr>
        <w:t>“</w:t>
      </w:r>
      <w:r w:rsidRPr="00D45BF7">
        <w:rPr>
          <w:sz w:val="8"/>
          <w:szCs w:val="4"/>
        </w:rPr>
        <w:t>answer</w:t>
      </w:r>
      <w:r w:rsidRPr="00D45BF7">
        <w:rPr>
          <w:rFonts w:cs="Georgia"/>
          <w:sz w:val="8"/>
          <w:szCs w:val="4"/>
        </w:rPr>
        <w:t>”</w:t>
      </w:r>
      <w:r w:rsidRPr="00D45BF7">
        <w:rPr>
          <w:sz w:val="8"/>
          <w:szCs w:val="4"/>
        </w:rPr>
        <w:t xml:space="preserve"> is, that is, where proximate causation doctrine would draw the line in the Youngstown case. That</w:t>
      </w:r>
      <w:r w:rsidRPr="00D45BF7">
        <w:rPr>
          <w:rFonts w:ascii="Times New Roman" w:hAnsi="Times New Roman" w:cs="Times New Roman"/>
          <w:sz w:val="8"/>
          <w:szCs w:val="4"/>
        </w:rPr>
        <w:t>‟</w:t>
      </w:r>
      <w:r w:rsidRPr="00D45BF7">
        <w:rPr>
          <w:sz w:val="8"/>
          <w:szCs w:val="4"/>
        </w:rPr>
        <w: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w:t>
      </w:r>
      <w:r w:rsidRPr="00D45BF7">
        <w:rPr>
          <w:rFonts w:ascii="Times New Roman" w:hAnsi="Times New Roman" w:cs="Times New Roman"/>
          <w:sz w:val="8"/>
          <w:szCs w:val="4"/>
        </w:rPr>
        <w:t>‟</w:t>
      </w:r>
      <w:r w:rsidRPr="00D45BF7">
        <w:rPr>
          <w:sz w:val="8"/>
          <w:szCs w:val="4"/>
        </w:rPr>
        <w:t xml:space="preserve"> remarkable observation in his Palsgraf dissent: What we . . . mean by the word </w:t>
      </w:r>
      <w:r w:rsidRPr="00D45BF7">
        <w:rPr>
          <w:rFonts w:cs="Georgia"/>
          <w:sz w:val="8"/>
          <w:szCs w:val="4"/>
        </w:rPr>
        <w:t>„</w:t>
      </w:r>
      <w:r w:rsidRPr="00D45BF7">
        <w:rPr>
          <w:sz w:val="8"/>
          <w:szCs w:val="4"/>
        </w:rPr>
        <w:t>proximate</w:t>
      </w:r>
      <w:r w:rsidRPr="00D45BF7">
        <w:rPr>
          <w:rFonts w:ascii="Times New Roman" w:hAnsi="Times New Roman" w:cs="Times New Roman"/>
          <w:sz w:val="8"/>
          <w:szCs w:val="4"/>
        </w:rPr>
        <w:t>‟</w:t>
      </w:r>
      <w:r w:rsidRPr="00D45BF7">
        <w:rPr>
          <w:sz w:val="8"/>
          <w:szCs w:val="4"/>
        </w:rPr>
        <w:t xml:space="preserve"> is,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w:t>
      </w:r>
      <w:r w:rsidRPr="00D45BF7">
        <w:rPr>
          <w:rFonts w:ascii="Times New Roman" w:hAnsi="Times New Roman" w:cs="Times New Roman"/>
          <w:sz w:val="8"/>
          <w:szCs w:val="4"/>
        </w:rPr>
        <w:t>‟</w:t>
      </w:r>
      <w:r w:rsidRPr="00D45BF7">
        <w:rPr>
          <w:sz w:val="8"/>
          <w:szCs w:val="4"/>
        </w:rPr>
        <w:t>s land? Why not assume that the coal company</w:t>
      </w:r>
      <w:r w:rsidRPr="00D45BF7">
        <w:rPr>
          <w:rFonts w:ascii="Times New Roman" w:hAnsi="Times New Roman" w:cs="Times New Roman"/>
          <w:sz w:val="8"/>
          <w:szCs w:val="4"/>
        </w:rPr>
        <w:t>‟</w:t>
      </w:r>
      <w:r w:rsidRPr="00D45BF7">
        <w:rPr>
          <w:sz w:val="8"/>
          <w:szCs w:val="4"/>
        </w:rPr>
        <w:t>s decision to dig close to the border diminished the value of the manufacturer</w:t>
      </w:r>
      <w:r w:rsidRPr="00D45BF7">
        <w:rPr>
          <w:rFonts w:ascii="Times New Roman" w:hAnsi="Times New Roman" w:cs="Times New Roman"/>
          <w:sz w:val="8"/>
          <w:szCs w:val="4"/>
        </w:rPr>
        <w:t>‟</w:t>
      </w:r>
      <w:r w:rsidRPr="00D45BF7">
        <w:rPr>
          <w:sz w:val="8"/>
          <w:szCs w:val="4"/>
        </w:rPr>
        <w:t>s land (by increasing the cost of using the type of reservoir needed in its production process)? For that matter, why assume that the cattle trample on the neighbors</w:t>
      </w:r>
      <w:r w:rsidRPr="00D45BF7">
        <w:rPr>
          <w:rFonts w:ascii="Times New Roman" w:hAnsi="Times New Roman" w:cs="Times New Roman"/>
          <w:sz w:val="8"/>
          <w:szCs w:val="4"/>
        </w:rPr>
        <w:t>‟</w:t>
      </w:r>
      <w:r w:rsidRPr="00D45BF7">
        <w:rPr>
          <w:sz w:val="8"/>
          <w:szCs w:val="4"/>
        </w:rPr>
        <w:t xml:space="preserve"> crops? Why not assume that the crops get in the way of the cattle? My handout also contains my variation on Robert Keeton</w:t>
      </w:r>
      <w:r w:rsidRPr="00D45BF7">
        <w:rPr>
          <w:rFonts w:ascii="Times New Roman" w:hAnsi="Times New Roman" w:cs="Times New Roman"/>
          <w:sz w:val="8"/>
          <w:szCs w:val="4"/>
        </w:rPr>
        <w:t>‟</w:t>
      </w:r>
      <w:r w:rsidRPr="00D45BF7">
        <w:rPr>
          <w:sz w:val="8"/>
          <w:szCs w:val="4"/>
        </w:rPr>
        <w:t xml:space="preserve">s famous definition of proximate cause45: When a court states that </w:t>
      </w:r>
      <w:r w:rsidRPr="00D45BF7">
        <w:rPr>
          <w:rFonts w:cs="Georgia"/>
          <w:sz w:val="8"/>
          <w:szCs w:val="4"/>
        </w:rPr>
        <w:t>„</w:t>
      </w:r>
      <w:r w:rsidRPr="00D45BF7">
        <w:rPr>
          <w:sz w:val="8"/>
          <w:szCs w:val="4"/>
        </w:rPr>
        <w:t>the defendant</w:t>
      </w:r>
      <w:r w:rsidRPr="00D45BF7">
        <w:rPr>
          <w:rFonts w:ascii="Times New Roman" w:hAnsi="Times New Roman" w:cs="Times New Roman"/>
          <w:sz w:val="8"/>
          <w:szCs w:val="4"/>
        </w:rPr>
        <w:t>‟</w:t>
      </w:r>
      <w:r w:rsidRPr="00D45BF7">
        <w:rPr>
          <w:sz w:val="8"/>
          <w:szCs w:val="4"/>
        </w:rPr>
        <w:t>s conduct was the proximate cause of (some portion of) the plaintiff</w:t>
      </w:r>
      <w:r w:rsidRPr="00D45BF7">
        <w:rPr>
          <w:rFonts w:ascii="Times New Roman" w:hAnsi="Times New Roman" w:cs="Times New Roman"/>
          <w:sz w:val="8"/>
          <w:szCs w:val="4"/>
        </w:rPr>
        <w:t>‟</w:t>
      </w:r>
      <w:r w:rsidRPr="00D45BF7">
        <w:rPr>
          <w:sz w:val="8"/>
          <w:szCs w:val="4"/>
        </w:rPr>
        <w:t>s injuries,</w:t>
      </w:r>
      <w:r w:rsidRPr="00D45BF7">
        <w:rPr>
          <w:rFonts w:ascii="Times New Roman" w:hAnsi="Times New Roman" w:cs="Times New Roman"/>
          <w:sz w:val="8"/>
          <w:szCs w:val="4"/>
        </w:rPr>
        <w:t>‟</w:t>
      </w:r>
      <w:r w:rsidRPr="00D45BF7">
        <w:rPr>
          <w:sz w:val="8"/>
          <w:szCs w:val="4"/>
        </w:rPr>
        <w:t xml:space="preserve"> what the court means is that (1) the defendant</w:t>
      </w:r>
      <w:r w:rsidRPr="00D45BF7">
        <w:rPr>
          <w:rFonts w:ascii="Times New Roman" w:hAnsi="Times New Roman" w:cs="Times New Roman"/>
          <w:sz w:val="8"/>
          <w:szCs w:val="4"/>
        </w:rPr>
        <w:t>‟</w:t>
      </w:r>
      <w:r w:rsidRPr="00D45BF7">
        <w:rPr>
          <w:sz w:val="8"/>
          <w:szCs w:val="4"/>
        </w:rPr>
        <w:t>s conduct was a cause-in-fact of that portion of plaintiff</w:t>
      </w:r>
      <w:r w:rsidRPr="00D45BF7">
        <w:rPr>
          <w:rFonts w:ascii="Times New Roman" w:hAnsi="Times New Roman" w:cs="Times New Roman"/>
          <w:sz w:val="8"/>
          <w:szCs w:val="4"/>
        </w:rPr>
        <w:t>‟</w:t>
      </w:r>
      <w:r w:rsidRPr="00D45BF7">
        <w:rPr>
          <w:sz w:val="8"/>
          <w:szCs w:val="4"/>
        </w:rPr>
        <w:t>s injuries; and (2) the defendant</w:t>
      </w:r>
      <w:r w:rsidRPr="00D45BF7">
        <w:rPr>
          <w:rFonts w:ascii="Times New Roman" w:hAnsi="Times New Roman" w:cs="Times New Roman"/>
          <w:sz w:val="8"/>
          <w:szCs w:val="4"/>
        </w:rPr>
        <w:t>‟</w:t>
      </w:r>
      <w:r w:rsidRPr="00D45BF7">
        <w:rPr>
          <w:sz w:val="8"/>
          <w:szCs w:val="4"/>
        </w:rPr>
        <w:t>s conduct and the plaintiff</w:t>
      </w:r>
      <w:r w:rsidRPr="00D45BF7">
        <w:rPr>
          <w:rFonts w:ascii="Times New Roman" w:hAnsi="Times New Roman" w:cs="Times New Roman"/>
          <w:sz w:val="8"/>
          <w:szCs w:val="4"/>
        </w:rPr>
        <w:t>‟</w:t>
      </w:r>
      <w:r w:rsidRPr="00D45BF7">
        <w:rPr>
          <w:sz w:val="8"/>
          <w:szCs w:val="4"/>
        </w:rPr>
        <w:t>s specified injuries are so related that it is appropriate, from the moral and social-policy points of view, to hold the defendant legally responsible for that portion of the plaintiff</w:t>
      </w:r>
      <w:r w:rsidRPr="00D45BF7">
        <w:rPr>
          <w:rFonts w:ascii="Times New Roman" w:hAnsi="Times New Roman" w:cs="Times New Roman"/>
          <w:sz w:val="8"/>
          <w:szCs w:val="4"/>
        </w:rPr>
        <w:t>‟</w:t>
      </w:r>
      <w:r w:rsidRPr="00D45BF7">
        <w:rPr>
          <w:sz w:val="8"/>
          <w:szCs w:val="4"/>
        </w:rPr>
        <w:t>s injuries. What we mean when we ask whether the social dislocation costs associated with the shutdown of the steel plant were proximately caused by capital mobility is whether these costs are, in whole or in part, properly attributable from a moral/political point of view to U.S. Steel</w:t>
      </w:r>
      <w:r w:rsidRPr="00D45BF7">
        <w:rPr>
          <w:rFonts w:ascii="Times New Roman" w:hAnsi="Times New Roman" w:cs="Times New Roman"/>
          <w:sz w:val="8"/>
          <w:szCs w:val="4"/>
        </w:rPr>
        <w:t>‟</w:t>
      </w:r>
      <w:r w:rsidRPr="00D45BF7">
        <w:rPr>
          <w:sz w:val="8"/>
          <w:szCs w:val="4"/>
        </w:rPr>
        <w:t xml:space="preserve">s decision to disinvest. Economic </w:t>
      </w:r>
      <w:r w:rsidRPr="00D45BF7">
        <w:rPr>
          <w:rFonts w:cs="Georgia"/>
          <w:sz w:val="8"/>
          <w:szCs w:val="4"/>
        </w:rPr>
        <w:t>“</w:t>
      </w:r>
      <w:r w:rsidRPr="00D45BF7">
        <w:rPr>
          <w:sz w:val="8"/>
          <w:szCs w:val="4"/>
        </w:rPr>
        <w:t>science</w:t>
      </w:r>
      <w:r w:rsidRPr="00D45BF7">
        <w:rPr>
          <w:rFonts w:cs="Georgia"/>
          <w:sz w:val="8"/>
          <w:szCs w:val="4"/>
        </w:rPr>
        <w:t>”</w:t>
      </w:r>
      <w:r w:rsidRPr="00D45BF7">
        <w:rPr>
          <w:sz w:val="8"/>
          <w:szCs w:val="4"/>
        </w:rPr>
        <w:t xml:space="preserv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w:t>
      </w:r>
      <w:r w:rsidRPr="00D45BF7">
        <w:rPr>
          <w:sz w:val="12"/>
          <w:szCs w:val="4"/>
        </w:rPr>
        <w:t>related to what injuries.</w:t>
      </w:r>
      <w:r w:rsidRPr="00D45BF7">
        <w:rPr>
          <w:sz w:val="12"/>
        </w:rPr>
        <w:t xml:space="preserve"> The lesson is that </w:t>
      </w:r>
      <w:r w:rsidRPr="00D45BF7">
        <w:rPr>
          <w:u w:val="single"/>
        </w:rPr>
        <w:t>in legal reasoning</w:t>
      </w:r>
      <w:r w:rsidRPr="00D45BF7">
        <w:rPr>
          <w:sz w:val="12"/>
        </w:rPr>
        <w:t xml:space="preserve"> </w:t>
      </w:r>
      <w:r w:rsidRPr="00D45BF7">
        <w:rPr>
          <w:b/>
          <w:u w:val="single"/>
        </w:rPr>
        <w:t>there is no escape</w:t>
      </w:r>
      <w:r w:rsidRPr="00D45BF7">
        <w:rPr>
          <w:sz w:val="12"/>
        </w:rPr>
        <w:t xml:space="preserve"> </w:t>
      </w:r>
      <w:r w:rsidRPr="00D45BF7">
        <w:rPr>
          <w:b/>
          <w:u w:val="single"/>
        </w:rPr>
        <w:t>from moral and political choice</w:t>
      </w:r>
      <w:r w:rsidRPr="00D45BF7">
        <w:rPr>
          <w:sz w:val="12"/>
        </w:rPr>
        <w:t xml:space="preserve">. If things have gone according to plan, time conveniently runs out, and the class is dismissed on that note. What am I trying to accomplish in a class like this? What are the objectives of critical legal pedagogy? </w:t>
      </w:r>
      <w:r w:rsidRPr="00D45BF7">
        <w:rPr>
          <w:u w:val="single"/>
        </w:rPr>
        <w:t>Legal education should</w:t>
      </w:r>
      <w:r w:rsidRPr="00D45BF7">
        <w:rPr>
          <w:sz w:val="12"/>
        </w:rPr>
        <w:t xml:space="preserve"> </w:t>
      </w:r>
      <w:r w:rsidRPr="00D45BF7">
        <w:rPr>
          <w:b/>
          <w:u w:val="single"/>
        </w:rPr>
        <w:t>empower students</w:t>
      </w:r>
      <w:r w:rsidRPr="00D45BF7">
        <w:rPr>
          <w:sz w:val="12"/>
        </w:rPr>
        <w:t xml:space="preserve">. </w:t>
      </w:r>
      <w:r w:rsidRPr="00D45BF7">
        <w:rPr>
          <w:u w:val="single"/>
        </w:rPr>
        <w:t xml:space="preserve">It should put them in touch with their </w:t>
      </w:r>
      <w:r w:rsidRPr="00D45BF7">
        <w:rPr>
          <w:b/>
          <w:u w:val="single"/>
        </w:rPr>
        <w:t>own capacity</w:t>
      </w:r>
      <w:r w:rsidRPr="00D45BF7">
        <w:rPr>
          <w:sz w:val="12"/>
        </w:rPr>
        <w:t xml:space="preserve"> </w:t>
      </w:r>
      <w:r w:rsidRPr="00D45BF7">
        <w:rPr>
          <w:u w:val="single"/>
        </w:rPr>
        <w:t>to take control over their lives</w:t>
      </w:r>
      <w:r w:rsidRPr="00D45BF7">
        <w:rPr>
          <w:sz w:val="12"/>
        </w:rPr>
        <w:t xml:space="preserve"> </w:t>
      </w:r>
      <w:r w:rsidRPr="00D45BF7">
        <w:rPr>
          <w:u w:val="single"/>
        </w:rPr>
        <w:t>and professional education and development. It should enable them to</w:t>
      </w:r>
      <w:r w:rsidRPr="00D45BF7">
        <w:rPr>
          <w:sz w:val="12"/>
        </w:rPr>
        <w:t xml:space="preserve"> experience the possibility of </w:t>
      </w:r>
      <w:r w:rsidRPr="00D45BF7">
        <w:rPr>
          <w:u w:val="single"/>
        </w:rPr>
        <w:t>participat</w:t>
      </w:r>
      <w:r w:rsidRPr="00D45BF7">
        <w:rPr>
          <w:sz w:val="12"/>
        </w:rPr>
        <w:t xml:space="preserve">ing, </w:t>
      </w:r>
      <w:r w:rsidRPr="00D45BF7">
        <w:rPr>
          <w:b/>
          <w:u w:val="single"/>
        </w:rPr>
        <w:t>as lawyers,</w:t>
      </w:r>
      <w:r w:rsidRPr="00D45BF7">
        <w:rPr>
          <w:sz w:val="12"/>
        </w:rPr>
        <w:t xml:space="preserve"> </w:t>
      </w:r>
      <w:r w:rsidRPr="00D45BF7">
        <w:rPr>
          <w:b/>
          <w:u w:val="single"/>
        </w:rPr>
        <w:t>in transformative social movements</w:t>
      </w:r>
      <w:r w:rsidRPr="00D45BF7">
        <w:rPr>
          <w:sz w:val="12"/>
        </w:rPr>
        <w:t>. But all too often classroom legal education is deadening. The law student</w:t>
      </w:r>
      <w:r w:rsidRPr="00D45BF7">
        <w:rPr>
          <w:rFonts w:ascii="Times New Roman" w:hAnsi="Times New Roman" w:cs="Times New Roman"/>
          <w:sz w:val="12"/>
        </w:rPr>
        <w:t>‟</w:t>
      </w:r>
      <w:r w:rsidRPr="00D45BF7">
        <w:rPr>
          <w:sz w:val="12"/>
        </w:rPr>
        <w:t>s job, mastering doctrine, appears utterly unconnected to any process of learning about oneself or developing one</w:t>
      </w:r>
      <w:r w:rsidRPr="00D45BF7">
        <w:rPr>
          <w:rFonts w:ascii="Times New Roman" w:hAnsi="Times New Roman" w:cs="Times New Roman"/>
          <w:sz w:val="12"/>
        </w:rPr>
        <w:t>‟</w:t>
      </w:r>
      <w:r w:rsidRPr="00D45BF7">
        <w:rPr>
          <w:sz w:val="12"/>
        </w:rPr>
        <w:t xml:space="preserve">s moral, political, or professional identity. </w:t>
      </w:r>
      <w:r w:rsidRPr="00D45BF7">
        <w:rPr>
          <w:u w:val="single"/>
        </w:rPr>
        <w:t xml:space="preserve">Classroom legal education tends to reinforce </w:t>
      </w:r>
      <w:r w:rsidRPr="00D45BF7">
        <w:rPr>
          <w:b/>
          <w:u w:val="single"/>
        </w:rPr>
        <w:t>a sense of powerlessness</w:t>
      </w:r>
      <w:r w:rsidRPr="00D45BF7">
        <w:rPr>
          <w:u w:val="single"/>
        </w:rPr>
        <w:t xml:space="preserve"> about our capacity to change social institutions</w:t>
      </w:r>
      <w:r w:rsidRPr="00D45BF7">
        <w:rPr>
          <w:sz w:val="12"/>
        </w:rPr>
        <w:t xml:space="preserve">. Indeed, </w:t>
      </w:r>
      <w:r w:rsidRPr="00D45BF7">
        <w:rPr>
          <w:u w:val="single"/>
        </w:rPr>
        <w:t xml:space="preserve">it often induces students to feel </w:t>
      </w:r>
      <w:r w:rsidRPr="00D45BF7">
        <w:rPr>
          <w:sz w:val="12"/>
        </w:rPr>
        <w:t xml:space="preserve">that </w:t>
      </w:r>
      <w:r w:rsidRPr="00D45BF7">
        <w:rPr>
          <w:u w:val="single"/>
        </w:rPr>
        <w:t>they are powerless to shape and alter their own legal education</w:t>
      </w:r>
      <w:r w:rsidRPr="00D45BF7">
        <w:rPr>
          <w:sz w:val="12"/>
        </w:rPr>
        <w:t xml:space="preserve">. </w:t>
      </w:r>
      <w:r w:rsidRPr="00D45BF7">
        <w:rPr>
          <w:u w:val="single"/>
        </w:rPr>
        <w:t xml:space="preserve">Much of legal education induces in students a </w:t>
      </w:r>
      <w:r w:rsidRPr="00D45BF7">
        <w:rPr>
          <w:rStyle w:val="Emphasis"/>
        </w:rPr>
        <w:t>pervasive and exaggerated</w:t>
      </w:r>
      <w:r w:rsidRPr="00D45BF7">
        <w:rPr>
          <w:u w:val="single"/>
        </w:rPr>
        <w:t xml:space="preserve"> </w:t>
      </w:r>
      <w:r w:rsidRPr="00D45BF7">
        <w:rPr>
          <w:b/>
          <w:u w:val="single"/>
        </w:rPr>
        <w:t>sense of the constraint of legal rules</w:t>
      </w:r>
      <w:r w:rsidRPr="00D45BF7">
        <w:rPr>
          <w:sz w:val="12"/>
        </w:rPr>
        <w:t xml:space="preserve"> </w:t>
      </w:r>
      <w:r w:rsidRPr="00D45BF7">
        <w:rPr>
          <w:u w:val="single"/>
        </w:rPr>
        <w:t>and roles and</w:t>
      </w:r>
      <w:r w:rsidRPr="00D45BF7">
        <w:rPr>
          <w:sz w:val="12"/>
        </w:rPr>
        <w:t xml:space="preserve"> </w:t>
      </w:r>
      <w:r w:rsidRPr="00D45BF7">
        <w:rPr>
          <w:u w:val="single"/>
        </w:rPr>
        <w:t xml:space="preserve">the </w:t>
      </w:r>
      <w:r w:rsidRPr="00D45BF7">
        <w:rPr>
          <w:sz w:val="12"/>
        </w:rPr>
        <w:t>students</w:t>
      </w:r>
      <w:r w:rsidRPr="00D45BF7">
        <w:rPr>
          <w:rFonts w:ascii="Times New Roman" w:hAnsi="Times New Roman" w:cs="Times New Roman"/>
          <w:sz w:val="12"/>
        </w:rPr>
        <w:t>‟</w:t>
      </w:r>
      <w:r w:rsidRPr="00D45BF7">
        <w:rPr>
          <w:sz w:val="12"/>
        </w:rPr>
        <w:t xml:space="preserve"> </w:t>
      </w:r>
      <w:r w:rsidRPr="00D45BF7">
        <w:rPr>
          <w:u w:val="single"/>
        </w:rPr>
        <w:t xml:space="preserve">inability to do much about it. </w:t>
      </w:r>
      <w:r w:rsidRPr="00D45BF7">
        <w:rPr>
          <w:sz w:val="12"/>
        </w:rPr>
        <w:t xml:space="preserve">In capsule form, </w:t>
      </w:r>
      <w:r w:rsidRPr="00D45BF7">
        <w:rPr>
          <w:u w:val="single"/>
        </w:rPr>
        <w:t>the goals of critical legal pedagogy are</w:t>
      </w:r>
      <w:r w:rsidRPr="00D45BF7">
        <w:rPr>
          <w:sz w:val="12"/>
        </w:rPr>
        <w:t xml:space="preserve">— • </w:t>
      </w:r>
      <w:r w:rsidRPr="00D45BF7">
        <w:rPr>
          <w:b/>
          <w:u w:val="single"/>
        </w:rPr>
        <w:t>to disrupt the socialization process</w:t>
      </w:r>
      <w:r w:rsidRPr="00D45BF7">
        <w:rPr>
          <w:sz w:val="12"/>
        </w:rPr>
        <w:t xml:space="preserve"> that occurs during legal education; • </w:t>
      </w:r>
      <w:r w:rsidRPr="00D45BF7">
        <w:rPr>
          <w:b/>
          <w:u w:val="single"/>
        </w:rPr>
        <w:t>to unfreeze entrenched habits</w:t>
      </w:r>
      <w:r w:rsidRPr="00D45BF7">
        <w:rPr>
          <w:sz w:val="12"/>
        </w:rPr>
        <w:t xml:space="preserve"> </w:t>
      </w:r>
      <w:r w:rsidRPr="00D45BF7">
        <w:rPr>
          <w:u w:val="single"/>
        </w:rPr>
        <w:t xml:space="preserve">of mind and </w:t>
      </w:r>
      <w:r w:rsidRPr="00D45BF7">
        <w:rPr>
          <w:b/>
          <w:u w:val="single"/>
        </w:rPr>
        <w:t xml:space="preserve">deconstruct </w:t>
      </w:r>
      <w:r w:rsidRPr="00D45BF7">
        <w:rPr>
          <w:u w:val="single"/>
        </w:rPr>
        <w:t>the false claims of necessity</w:t>
      </w:r>
      <w:r w:rsidRPr="00D45BF7">
        <w:rPr>
          <w:sz w:val="12"/>
        </w:rPr>
        <w:t xml:space="preserve"> which constitute so-called “legal reasoning”; • </w:t>
      </w:r>
      <w:r w:rsidRPr="00D45BF7">
        <w:rPr>
          <w:u w:val="single"/>
        </w:rPr>
        <w:t>to urge students to see their life’s work ahead as an opportunity to unearth and challenge law’s dominant ideas about society, justice, and human possibility</w:t>
      </w:r>
      <w:r w:rsidRPr="00D45BF7">
        <w:rPr>
          <w:sz w:val="12"/>
        </w:rPr>
        <w:t xml:space="preserve"> </w:t>
      </w:r>
      <w:r w:rsidRPr="00D45BF7">
        <w:rPr>
          <w:u w:val="single"/>
        </w:rPr>
        <w:t xml:space="preserve">and </w:t>
      </w:r>
      <w:r w:rsidRPr="00D45BF7">
        <w:rPr>
          <w:sz w:val="12"/>
        </w:rPr>
        <w:t xml:space="preserve">to </w:t>
      </w:r>
      <w:r w:rsidRPr="00D45BF7">
        <w:rPr>
          <w:rStyle w:val="Emphasis"/>
        </w:rPr>
        <w:t>infuse</w:t>
      </w:r>
      <w:r w:rsidRPr="00D45BF7">
        <w:rPr>
          <w:sz w:val="12"/>
        </w:rPr>
        <w:t xml:space="preserve"> </w:t>
      </w:r>
      <w:r w:rsidRPr="00D45BF7">
        <w:rPr>
          <w:b/>
          <w:u w:val="single"/>
        </w:rPr>
        <w:t>legal rules and practices</w:t>
      </w:r>
      <w:r w:rsidRPr="00D45BF7">
        <w:rPr>
          <w:sz w:val="12"/>
        </w:rPr>
        <w:t xml:space="preserve"> </w:t>
      </w:r>
      <w:r w:rsidRPr="00D45BF7">
        <w:rPr>
          <w:b/>
          <w:u w:val="single"/>
        </w:rPr>
        <w:t xml:space="preserve">with </w:t>
      </w:r>
      <w:r w:rsidRPr="00D45BF7">
        <w:rPr>
          <w:rStyle w:val="Emphasis"/>
        </w:rPr>
        <w:t>emancipatory and egalitarian</w:t>
      </w:r>
      <w:r w:rsidRPr="00D45BF7">
        <w:rPr>
          <w:sz w:val="12"/>
        </w:rPr>
        <w:t xml:space="preserve"> </w:t>
      </w:r>
      <w:r w:rsidRPr="00D45BF7">
        <w:rPr>
          <w:rStyle w:val="Emphasis"/>
        </w:rPr>
        <w:t>content</w:t>
      </w:r>
      <w:r w:rsidRPr="00D45BF7">
        <w:rPr>
          <w:sz w:val="12"/>
        </w:rPr>
        <w:t xml:space="preserve">; • to </w:t>
      </w:r>
      <w:r w:rsidRPr="00D45BF7">
        <w:rPr>
          <w:u w:val="single"/>
        </w:rPr>
        <w:t>persuade students</w:t>
      </w:r>
      <w:r w:rsidRPr="00D45BF7">
        <w:rPr>
          <w:sz w:val="12"/>
        </w:rPr>
        <w:t xml:space="preserve"> that legal </w:t>
      </w:r>
      <w:r w:rsidRPr="00D45BF7">
        <w:rPr>
          <w:u w:val="single"/>
        </w:rPr>
        <w:t xml:space="preserve">discourses and practices comprise a </w:t>
      </w:r>
      <w:r w:rsidRPr="00D45BF7">
        <w:rPr>
          <w:b/>
          <w:u w:val="single"/>
        </w:rPr>
        <w:t>medium</w:t>
      </w:r>
      <w:r w:rsidRPr="00D45BF7">
        <w:rPr>
          <w:sz w:val="12"/>
        </w:rPr>
        <w:t xml:space="preserve">, </w:t>
      </w:r>
      <w:r w:rsidRPr="00D45BF7">
        <w:rPr>
          <w:b/>
          <w:u w:val="single"/>
        </w:rPr>
        <w:t>neither infinitely plastic nor inalterably rigid</w:t>
      </w:r>
      <w:r w:rsidRPr="00D45BF7">
        <w:rPr>
          <w:u w:val="single"/>
        </w:rPr>
        <w:t xml:space="preserve">, in which they can pursue moral and political projects and </w:t>
      </w:r>
      <w:r w:rsidRPr="00D45BF7">
        <w:rPr>
          <w:b/>
          <w:u w:val="single"/>
        </w:rPr>
        <w:t>articulate alternative visions of social organization and social justice</w:t>
      </w:r>
      <w:r w:rsidRPr="00D45BF7">
        <w:rPr>
          <w:sz w:val="12"/>
        </w:rPr>
        <w:t xml:space="preserve">; • </w:t>
      </w:r>
      <w:r w:rsidRPr="00D45BF7">
        <w:rPr>
          <w:u w:val="single"/>
        </w:rPr>
        <w:t xml:space="preserve">to train them to </w:t>
      </w:r>
      <w:r w:rsidRPr="00D45BF7">
        <w:rPr>
          <w:b/>
          <w:u w:val="single"/>
        </w:rPr>
        <w:t xml:space="preserve">argue </w:t>
      </w:r>
      <w:r w:rsidRPr="00D45BF7">
        <w:rPr>
          <w:sz w:val="12"/>
        </w:rPr>
        <w:t xml:space="preserve">professionally and respectably </w:t>
      </w:r>
      <w:r w:rsidRPr="00D45BF7">
        <w:rPr>
          <w:b/>
          <w:u w:val="single"/>
        </w:rPr>
        <w:t>for the utopian and the impossible</w:t>
      </w:r>
      <w:r w:rsidRPr="00D45BF7">
        <w:rPr>
          <w:sz w:val="12"/>
        </w:rPr>
        <w:t xml:space="preserve">; • </w:t>
      </w:r>
      <w:r w:rsidRPr="00D45BF7">
        <w:rPr>
          <w:u w:val="single"/>
        </w:rPr>
        <w:t>to alert them</w:t>
      </w:r>
      <w:r w:rsidRPr="00D45BF7">
        <w:rPr>
          <w:sz w:val="12"/>
        </w:rPr>
        <w:t xml:space="preserve"> that </w:t>
      </w:r>
      <w:r w:rsidRPr="00D45BF7">
        <w:rPr>
          <w:u w:val="single"/>
        </w:rPr>
        <w:t>legal cases</w:t>
      </w:r>
      <w:r w:rsidRPr="00D45BF7">
        <w:rPr>
          <w:sz w:val="12"/>
        </w:rPr>
        <w:t xml:space="preserve"> </w:t>
      </w:r>
      <w:r w:rsidRPr="00D45BF7">
        <w:rPr>
          <w:u w:val="single"/>
        </w:rPr>
        <w:t>potentially provide a forum for</w:t>
      </w:r>
      <w:r w:rsidRPr="00D45BF7">
        <w:rPr>
          <w:sz w:val="12"/>
        </w:rPr>
        <w:t xml:space="preserve"> </w:t>
      </w:r>
      <w:r w:rsidRPr="00D45BF7">
        <w:rPr>
          <w:b/>
          <w:u w:val="single"/>
        </w:rPr>
        <w:t>intense public consciousness-raising</w:t>
      </w:r>
      <w:r w:rsidRPr="00D45BF7">
        <w:rPr>
          <w:sz w:val="12"/>
        </w:rPr>
        <w:t xml:space="preserve"> </w:t>
      </w:r>
      <w:r w:rsidRPr="00D45BF7">
        <w:rPr>
          <w:b/>
          <w:u w:val="single"/>
        </w:rPr>
        <w:t xml:space="preserve">about </w:t>
      </w:r>
      <w:r w:rsidRPr="00D45BF7">
        <w:rPr>
          <w:sz w:val="12"/>
        </w:rPr>
        <w:t xml:space="preserve">issues of </w:t>
      </w:r>
      <w:r w:rsidRPr="00D45BF7">
        <w:rPr>
          <w:b/>
          <w:u w:val="single"/>
        </w:rPr>
        <w:t>social justice</w:t>
      </w:r>
      <w:r w:rsidRPr="00D45BF7">
        <w:rPr>
          <w:sz w:val="12"/>
        </w:rPr>
        <w:t xml:space="preserve">; • </w:t>
      </w:r>
      <w:r w:rsidRPr="00D45BF7">
        <w:rPr>
          <w:u w:val="single"/>
        </w:rPr>
        <w:t>to encourage them to view legal representation as an opportunity</w:t>
      </w:r>
      <w:r w:rsidRPr="00D45BF7">
        <w:rPr>
          <w:sz w:val="12"/>
        </w:rPr>
        <w:t xml:space="preserve"> to challenge, push, and relocate the boundaries between intra-systemic and extra-systemic activity, that is, an opportunity </w:t>
      </w:r>
      <w:r w:rsidRPr="00D45BF7">
        <w:rPr>
          <w:b/>
          <w:u w:val="single"/>
        </w:rPr>
        <w:t xml:space="preserve">to work within the system </w:t>
      </w:r>
      <w:r w:rsidRPr="00D45BF7">
        <w:rPr>
          <w:rStyle w:val="Emphasis"/>
        </w:rPr>
        <w:t>in a way that reconstitutes it</w:t>
      </w:r>
      <w:r w:rsidRPr="00D45BF7">
        <w:rPr>
          <w:sz w:val="12"/>
        </w:rPr>
        <w:t xml:space="preserve">; </w:t>
      </w:r>
      <w:r w:rsidRPr="00D45BF7">
        <w:rPr>
          <w:u w:val="single"/>
        </w:rPr>
        <w:t xml:space="preserve">and </w:t>
      </w:r>
      <w:r w:rsidRPr="00D45BF7">
        <w:rPr>
          <w:sz w:val="12"/>
        </w:rPr>
        <w:t xml:space="preserve">• to </w:t>
      </w:r>
      <w:r w:rsidRPr="00D45BF7">
        <w:rPr>
          <w:u w:val="single"/>
        </w:rPr>
        <w:t xml:space="preserve">show </w:t>
      </w:r>
      <w:r w:rsidRPr="00D45BF7">
        <w:rPr>
          <w:rStyle w:val="StyleUnderline"/>
        </w:rPr>
        <w:t>that</w:t>
      </w:r>
      <w:r w:rsidRPr="00D45BF7">
        <w:rPr>
          <w:sz w:val="12"/>
        </w:rPr>
        <w:t xml:space="preserve"> </w:t>
      </w:r>
      <w:r w:rsidRPr="00D45BF7">
        <w:rPr>
          <w:u w:val="single"/>
        </w:rPr>
        <w:t xml:space="preserve">the existing social order is </w:t>
      </w:r>
      <w:r w:rsidRPr="00D45BF7">
        <w:rPr>
          <w:b/>
          <w:u w:val="single"/>
        </w:rPr>
        <w:t>not immutable</w:t>
      </w:r>
      <w:r w:rsidRPr="00D45BF7">
        <w:rPr>
          <w:sz w:val="12"/>
        </w:rPr>
        <w:t xml:space="preserve"> </w:t>
      </w:r>
      <w:r w:rsidRPr="00D45BF7">
        <w:rPr>
          <w:u w:val="single"/>
        </w:rPr>
        <w:t xml:space="preserve">but </w:t>
      </w:r>
      <w:r w:rsidRPr="00D45BF7">
        <w:rPr>
          <w:sz w:val="12"/>
        </w:rPr>
        <w:t>“</w:t>
      </w:r>
      <w:r w:rsidRPr="00D45BF7">
        <w:rPr>
          <w:u w:val="single"/>
        </w:rPr>
        <w:t>is merely possible</w:t>
      </w:r>
      <w:r w:rsidRPr="00D45BF7">
        <w:rPr>
          <w:sz w:val="12"/>
        </w:rPr>
        <w:t xml:space="preserve">, </w:t>
      </w:r>
      <w:r w:rsidRPr="00D45BF7">
        <w:rPr>
          <w:u w:val="single"/>
        </w:rPr>
        <w:t xml:space="preserve">and </w:t>
      </w:r>
      <w:r w:rsidRPr="00D45BF7">
        <w:rPr>
          <w:sz w:val="12"/>
        </w:rPr>
        <w:t xml:space="preserve">that </w:t>
      </w:r>
      <w:r w:rsidRPr="00D45BF7">
        <w:rPr>
          <w:u w:val="single"/>
        </w:rPr>
        <w:t>people have the freedom and power to act upon it.”</w:t>
      </w:r>
      <w:r w:rsidRPr="00D45BF7">
        <w:rPr>
          <w:sz w:val="12"/>
        </w:rPr>
        <w:t xml:space="preserve">46 </w:t>
      </w:r>
      <w:r w:rsidRPr="00D45BF7">
        <w:rPr>
          <w:u w:val="single"/>
        </w:rPr>
        <w:t>The most important</w:t>
      </w:r>
      <w:r w:rsidRPr="00D45BF7">
        <w:rPr>
          <w:sz w:val="12"/>
        </w:rPr>
        <w:t xml:space="preserve"> </w:t>
      </w:r>
      <w:r w:rsidRPr="00D45BF7">
        <w:rPr>
          <w:u w:val="single"/>
        </w:rPr>
        <w:t xml:space="preserve">point </w:t>
      </w:r>
      <w:r w:rsidRPr="00D45BF7">
        <w:rPr>
          <w:sz w:val="12"/>
        </w:rPr>
        <w:t xml:space="preserve">of the class </w:t>
      </w:r>
      <w:r w:rsidRPr="00D45BF7">
        <w:rPr>
          <w:u w:val="single"/>
        </w:rPr>
        <w:t xml:space="preserve">is </w:t>
      </w:r>
      <w:r w:rsidRPr="00D45BF7">
        <w:rPr>
          <w:sz w:val="12"/>
        </w:rPr>
        <w:t xml:space="preserve">that </w:t>
      </w:r>
      <w:r w:rsidRPr="00D45BF7">
        <w:rPr>
          <w:u w:val="single"/>
        </w:rPr>
        <w:t>social justice lawyers</w:t>
      </w:r>
      <w:r w:rsidRPr="00D45BF7">
        <w:rPr>
          <w:sz w:val="12"/>
        </w:rPr>
        <w:t xml:space="preserve"> </w:t>
      </w:r>
      <w:r w:rsidRPr="00D45BF7">
        <w:rPr>
          <w:b/>
          <w:u w:val="single"/>
        </w:rPr>
        <w:t>never give up.</w:t>
      </w:r>
      <w:r w:rsidRPr="00D45BF7">
        <w:rPr>
          <w:sz w:val="12"/>
        </w:rPr>
        <w:t xml:space="preserve"> </w:t>
      </w:r>
      <w:r w:rsidRPr="00D45BF7">
        <w:rPr>
          <w:b/>
          <w:u w:val="single"/>
        </w:rPr>
        <w:t>The appropriate response</w:t>
      </w:r>
      <w:r w:rsidRPr="00D45BF7">
        <w:rPr>
          <w:sz w:val="12"/>
        </w:rPr>
        <w:t xml:space="preserve"> </w:t>
      </w:r>
      <w:r w:rsidRPr="00D45BF7">
        <w:rPr>
          <w:b/>
          <w:u w:val="single"/>
        </w:rPr>
        <w:t>when you think you have a hopeless case</w:t>
      </w:r>
      <w:r w:rsidRPr="00D45BF7">
        <w:rPr>
          <w:sz w:val="12"/>
        </w:rPr>
        <w:t xml:space="preserve"> </w:t>
      </w:r>
      <w:r w:rsidRPr="00D45BF7">
        <w:rPr>
          <w:b/>
          <w:u w:val="single"/>
        </w:rPr>
        <w:t>is to go back and do more work in the legal medium</w:t>
      </w:r>
      <w:r w:rsidRPr="00D45BF7">
        <w:rPr>
          <w:sz w:val="12"/>
        </w:rPr>
        <w:t>.</w:t>
      </w:r>
    </w:p>
    <w:p w14:paraId="1903ACEC" w14:textId="77777777" w:rsidR="000271B3" w:rsidRDefault="000271B3" w:rsidP="000271B3"/>
    <w:p w14:paraId="3D0DABB5" w14:textId="77777777" w:rsidR="000271B3" w:rsidRDefault="000271B3" w:rsidP="000271B3">
      <w:pPr>
        <w:pStyle w:val="Heading4"/>
      </w:pPr>
      <w:r w:rsidRPr="00754475">
        <w:t xml:space="preserve">Infusing the aff methodology and interrogation into legal solutions ruptures the intelligibility of settler colonialism and creates meaningful progress and reinterpretation of the liberal rights they criticize --- 1ac politicizes dominant state-corporate relations that relegate indigenous populations which avoids cooption by the dominant legal order </w:t>
      </w:r>
    </w:p>
    <w:p w14:paraId="508124A8" w14:textId="77777777" w:rsidR="000271B3" w:rsidRDefault="000271B3" w:rsidP="000271B3">
      <w:r w:rsidRPr="00D05416">
        <w:rPr>
          <w:rStyle w:val="Style13ptBold"/>
        </w:rPr>
        <w:t>Bhandar 13</w:t>
      </w:r>
      <w:r w:rsidRPr="009F4995">
        <w:t xml:space="preserve"> – lecturer at Kent Law School and Queen Mary School of Law – her areas of research and teaching include property law, equity and trusts, indigenous land rights, post-colonial and feminist legal theory, multiculturalism and pluralism, critical legal theory, and critical race theory</w:t>
      </w:r>
      <w:r>
        <w:t xml:space="preserve"> </w:t>
      </w:r>
      <w:r w:rsidRPr="009F4995">
        <w:t>Brenna, “Strategies of Legal Rupture: the politics of judgment” [http://www.forensic-architecture.org/wp-content/uploads/2013/02/BHANDAR-Brenna.-Str</w:t>
      </w:r>
      <w:r>
        <w:t>ategies-of-Legal-Rupture.pdf</w:t>
      </w:r>
    </w:p>
    <w:p w14:paraId="05681C13" w14:textId="77777777" w:rsidR="000271B3" w:rsidRPr="001D406B" w:rsidRDefault="000271B3" w:rsidP="000271B3">
      <w:pPr>
        <w:rPr>
          <w:sz w:val="16"/>
        </w:rPr>
      </w:pPr>
      <w:r w:rsidRPr="001D406B">
        <w:rPr>
          <w:sz w:val="16"/>
        </w:rPr>
        <w:t xml:space="preserve">In this article, </w:t>
      </w:r>
      <w:r w:rsidRPr="001D406B">
        <w:rPr>
          <w:rStyle w:val="StyleUnderline"/>
        </w:rPr>
        <w:t xml:space="preserve">my aim is to consider the use of law as a political strategy of rupture in colonial </w:t>
      </w:r>
      <w:r w:rsidRPr="001D406B">
        <w:rPr>
          <w:sz w:val="16"/>
        </w:rPr>
        <w:t xml:space="preserve">and post - colonial </w:t>
      </w:r>
      <w:r w:rsidRPr="001D406B">
        <w:rPr>
          <w:rStyle w:val="StyleUnderline"/>
        </w:rPr>
        <w:t>nation states</w:t>
      </w:r>
      <w:r w:rsidRPr="001D406B">
        <w:rPr>
          <w:sz w:val="16"/>
        </w:rPr>
        <w:t xml:space="preserve">. The question of whether and how to use law in order to transform and potentially shatter an existing political - legal order is one that continues t o plague legal advocates in a variety of places, from Australia, to India, to Canada to Israel/Palestine. For example, the struggle for the recognition of indigenous rights in the context of colonial settler regimes has often produced pyrrhic victories. 21 </w:t>
      </w:r>
      <w:r w:rsidRPr="001D406B">
        <w:rPr>
          <w:rStyle w:val="StyleUnderline"/>
        </w:rPr>
        <w:t>T he question of indigenous sovereignty is ultimately quashed</w:t>
      </w:r>
      <w:r w:rsidRPr="001D406B">
        <w:rPr>
          <w:sz w:val="16"/>
        </w:rPr>
        <w:t xml:space="preserve">, and aboriginal rights are paradoxically recognised </w:t>
      </w:r>
      <w:r w:rsidRPr="001D406B">
        <w:rPr>
          <w:rStyle w:val="StyleUnderline"/>
        </w:rPr>
        <w:t>as an interest that derives from the prior occupation of the land</w:t>
      </w:r>
      <w:r w:rsidRPr="001D406B">
        <w:rPr>
          <w:sz w:val="16"/>
        </w:rPr>
        <w:t xml:space="preserve"> by aboriginal communities but is at the same time parasitic on underlying Crow n sovereignty</w:t>
      </w:r>
      <w:r w:rsidRPr="001D406B">
        <w:rPr>
          <w:rStyle w:val="StyleUnderline"/>
        </w:rPr>
        <w:t>; an interest that can be</w:t>
      </w:r>
      <w:r w:rsidRPr="001D406B">
        <w:rPr>
          <w:sz w:val="16"/>
        </w:rPr>
        <w:t xml:space="preserve"> justifiably </w:t>
      </w:r>
      <w:r w:rsidRPr="001D406B">
        <w:rPr>
          <w:rStyle w:val="StyleUnderline"/>
        </w:rPr>
        <w:t>limited in the interests of settlement</w:t>
      </w:r>
      <w:r w:rsidRPr="001D406B">
        <w:rPr>
          <w:sz w:val="16"/>
        </w:rPr>
        <w:t>. 22 Thus, the primary and inescapable question remains</w:t>
      </w:r>
      <w:r w:rsidRPr="001D406B">
        <w:rPr>
          <w:rStyle w:val="StyleUnderline"/>
        </w:rPr>
        <w:t>: how does one utilise the law without re - inscribing the</w:t>
      </w:r>
      <w:r w:rsidRPr="001D406B">
        <w:rPr>
          <w:sz w:val="16"/>
        </w:rPr>
        <w:t xml:space="preserve"> very </w:t>
      </w:r>
      <w:r w:rsidRPr="001D406B">
        <w:rPr>
          <w:rStyle w:val="StyleUnderline"/>
        </w:rPr>
        <w:t>colonial legal order that one is attempting to break down?</w:t>
      </w:r>
      <w:r w:rsidRPr="001D406B">
        <w:rPr>
          <w:sz w:val="16"/>
        </w:rPr>
        <w:t xml:space="preserve"> 23 I argue that this is an inescapable dilemma; </w:t>
      </w:r>
      <w:r w:rsidRPr="001D406B">
        <w:rPr>
          <w:rStyle w:val="Emphasis"/>
        </w:rPr>
        <w:t>as</w:t>
      </w:r>
      <w:r w:rsidRPr="001D406B">
        <w:rPr>
          <w:sz w:val="16"/>
        </w:rPr>
        <w:t xml:space="preserve"> critical race theorists and </w:t>
      </w:r>
      <w:r w:rsidRPr="001D406B">
        <w:rPr>
          <w:rStyle w:val="Emphasis"/>
        </w:rPr>
        <w:t>indigenous scholars have shown, to not avail ourselves of the law in an effort to ameliorate social ills</w:t>
      </w:r>
      <w:r w:rsidRPr="001D406B">
        <w:rPr>
          <w:sz w:val="16"/>
        </w:rPr>
        <w:t xml:space="preserve">, and to promote and protect the rights of oppressed minorities </w:t>
      </w:r>
      <w:r w:rsidRPr="001D406B">
        <w:rPr>
          <w:rStyle w:val="Emphasis"/>
        </w:rPr>
        <w:t>is to</w:t>
      </w:r>
      <w:r w:rsidRPr="001D406B">
        <w:rPr>
          <w:sz w:val="16"/>
        </w:rPr>
        <w:t xml:space="preserve"> essentially </w:t>
      </w:r>
      <w:r w:rsidRPr="001D406B">
        <w:rPr>
          <w:rStyle w:val="Emphasis"/>
        </w:rPr>
        <w:t>abrogate one’s political responsibilities</w:t>
      </w:r>
      <w:r w:rsidRPr="001D406B">
        <w:rPr>
          <w:sz w:val="16"/>
        </w:rPr>
        <w:t xml:space="preserve">. Moreover, the reality of political struggle (particularly of the anti - colonial variety) is that it is of a diffuse and varied nature, engaging multiple different tactics in order to achieve its ends.¶ The notion of the ruptural defence emerges from the work of Jacques Vergès, a French advocate and subject of a film by Barbet Schroder entitled Terror’s Advocate . The film is as much a portrait of Vergès ’ life as it is a series of vignettes of armed anti - colonial and anti - 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w:t>
      </w:r>
      <w:r w:rsidRPr="001D406B">
        <w:rPr>
          <w:rStyle w:val="StyleUnderline"/>
        </w:rPr>
        <w:t>tracing</w:t>
      </w:r>
      <w:r w:rsidRPr="001D406B">
        <w:rPr>
          <w:sz w:val="16"/>
        </w:rPr>
        <w:t xml:space="preserve"> the </w:t>
      </w:r>
      <w:r w:rsidRPr="001D406B">
        <w:rPr>
          <w:rStyle w:val="StyleUnderline"/>
        </w:rPr>
        <w:t>development of</w:t>
      </w:r>
      <w:r w:rsidRPr="001D406B">
        <w:rPr>
          <w:sz w:val="16"/>
        </w:rPr>
        <w:t xml:space="preserve"> what Vergès called </w:t>
      </w:r>
      <w:r w:rsidRPr="001D406B">
        <w:rPr>
          <w:rStyle w:val="StyleUnderline"/>
        </w:rPr>
        <w:t>the ruptural defence</w:t>
      </w:r>
      <w:r w:rsidRPr="001D406B">
        <w:rPr>
          <w:sz w:val="16"/>
        </w:rPr>
        <w:t xml:space="preserve">, the film </w:t>
      </w:r>
      <w:r w:rsidRPr="001D406B">
        <w:rPr>
          <w:rStyle w:val="StyleUnderline"/>
        </w:rPr>
        <w:t>takes us to the heart of</w:t>
      </w:r>
      <w:r w:rsidRPr="001D406B">
        <w:rPr>
          <w:sz w:val="16"/>
        </w:rPr>
        <w:t xml:space="preserve"> the </w:t>
      </w:r>
      <w:r w:rsidRPr="001D406B">
        <w:rPr>
          <w:rStyle w:val="StyleUnderline"/>
        </w:rPr>
        <w:t>inescapable</w:t>
      </w:r>
      <w:r w:rsidRPr="001D406B">
        <w:rPr>
          <w:sz w:val="16"/>
        </w:rPr>
        <w:t xml:space="preserve"> </w:t>
      </w:r>
      <w:r w:rsidRPr="001D406B">
        <w:rPr>
          <w:rStyle w:val="StyleUnderline"/>
        </w:rPr>
        <w:t>paradoxes and contradictions involved in using law as a means of political resistance in colonial</w:t>
      </w:r>
      <w:r w:rsidRPr="001D406B">
        <w:rPr>
          <w:sz w:val="16"/>
        </w:rPr>
        <w:t xml:space="preserve"> and post - colonial </w:t>
      </w:r>
      <w:r w:rsidRPr="001D406B">
        <w:rPr>
          <w:rStyle w:val="StyleUnderline"/>
        </w:rPr>
        <w:t>contexts</w:t>
      </w:r>
      <w:r w:rsidRPr="001D406B">
        <w:rPr>
          <w:sz w:val="16"/>
        </w:rPr>
        <w:t xml:space="preserve">. I want to explore the strategy of rupture as developed by Vergès but also in a broader se nse, to consider whether there is in this defence strategy that arose in colonial, criminal law contexts, something that is generalisable, something that can be drawn out to form a notion of legal rupture more generally.¶ To begin then, an exploration of Vergès’ ‘rupture defence’, or rendered more eloquently, a strategy of rupture. At the beginning of the film, Vergès comments on his strategy for the trial of Djamila Bouhired, a member of the FLN, who was tried in a military court for planting a bomb in a cafe in Algiers in 1956. Vergès states the following in relation to the trial:¶ The problem wasn’t to play for sympathy as left - wing lawyers advised us to do, from the murderous fools who judged us, but to taunt them, to provoke incidents that would reac h people in Paris, London, Brussels and Cairo...¶ The refusal to play for sympathy from those empowered to uphold the law in a colonial legal order hints at the much more profound refusal that lies at the basis of the strategy of rupture, which we see unf old throughout the film. In refusing to accept the characterisation of Djamila’s acts as criminal acts, Vergès challenges the very legal categories that were used to criminalise, condemn and punish anti - colonial resistance. The refusal to make the defendan ts’ actions cognisable to and intelligible within the colonial legal framework breaks the capacity of the judges to adjudicate in at least two senses. First, their moral authority is radically undermined by an outright rejection of the legal terms of refer ence and categories which they are appointed to uphold. </w:t>
      </w:r>
      <w:r w:rsidRPr="001D406B">
        <w:rPr>
          <w:rStyle w:val="StyleUnderline"/>
        </w:rPr>
        <w:t>The legal strategy of rupture is a politics of refusal that calls into question the justiciability of the purported crime by challenging the moral and political jurisdiction of the colonial legal order itself.</w:t>
      </w:r>
      <w:r w:rsidRPr="001D406B">
        <w:rPr>
          <w:rStyle w:val="StyleUnderline"/>
          <w:sz w:val="12"/>
        </w:rPr>
        <w:t>¶</w:t>
      </w:r>
      <w:r w:rsidRPr="001D406B">
        <w:rPr>
          <w:sz w:val="16"/>
        </w:rPr>
        <w:t xml:space="preserve"> Second, the refusal of the legal categorisation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 sable as evidence (as such violations would normally be used) but to challenge the legitimacy of the imposition of a colonial legal order on the Algerian people made the normal operation of criminal law procedure virtually impossible . 24 And it is in this ma king impossible of the operation of the legal order that the power of the strategy of rupture lies. ¶ In refusing to render his clients’ actions intelligible to a colonial (and later imperial) legal framework, Vergès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gitimate violence the state holds. Vergès aims to render visible the false distinction between common crimes and political crimes, or more broadly, the separation of law and politics. 25 </w:t>
      </w:r>
      <w:r w:rsidRPr="001D406B">
        <w:rPr>
          <w:rStyle w:val="StyleUnderline"/>
        </w:rPr>
        <w:t>The ruptural defence seeks to subvert the orde</w:t>
      </w:r>
      <w:r w:rsidRPr="001D406B">
        <w:rPr>
          <w:sz w:val="16"/>
        </w:rPr>
        <w:t xml:space="preserve">r and structure of the tr ial </w:t>
      </w:r>
      <w:r w:rsidRPr="001D406B">
        <w:rPr>
          <w:rStyle w:val="StyleUnderline"/>
        </w:rPr>
        <w:t>by re - defining the relation between accuser and accused</w:t>
      </w:r>
      <w:r w:rsidRPr="001D406B">
        <w:rPr>
          <w:sz w:val="16"/>
        </w:rPr>
        <w:t xml:space="preserve">. </w:t>
      </w:r>
      <w:r w:rsidRPr="001D406B">
        <w:rPr>
          <w:rStyle w:val="StyleUnderline"/>
        </w:rPr>
        <w:t>This illumination of</w:t>
      </w:r>
      <w:r w:rsidRPr="001D406B">
        <w:rPr>
          <w:sz w:val="16"/>
        </w:rPr>
        <w:t xml:space="preserve"> </w:t>
      </w:r>
      <w:r w:rsidRPr="001D406B">
        <w:rPr>
          <w:rStyle w:val="StyleUnderline"/>
        </w:rPr>
        <w:t>the hypocrisy of the colonial state questions the authority of its judiciary to adjudicate</w:t>
      </w:r>
      <w:r w:rsidRPr="001D406B">
        <w:rPr>
          <w:sz w:val="16"/>
        </w:rPr>
        <w:t xml:space="preserve">. But more than this, his strategy is ruptural in two senses that are fundamental to the operation of the law in the colonial settler and post - colonial contexts. The first is that </w:t>
      </w:r>
      <w:r w:rsidRPr="001D406B">
        <w:rPr>
          <w:rStyle w:val="Emphasis"/>
        </w:rPr>
        <w:t>the space of opposition within the legal confrontation is reconfigured</w:t>
      </w:r>
      <w:r w:rsidRPr="001D406B">
        <w:rPr>
          <w:sz w:val="16"/>
        </w:rPr>
        <w:t xml:space="preserve">. The second, and related point, is that the strictures of a legal politics of recognition are shattered.¶ In relation to the first point, a space of opposition is, in the view of Fanon, missing in certain senses, in the colonial context. A space of opposition in which a genuinely mutual struggle between coloniser and colonised can occur is de nied by spatial and legal - political strategies of containment and segregation. While these strategies also exhibit great degre es of plasticity 26 , the control over such mobility remains to a great degree in the hands of the colonial occupier. </w:t>
      </w:r>
      <w:r w:rsidRPr="001D406B">
        <w:rPr>
          <w:rStyle w:val="Emphasis"/>
        </w:rPr>
        <w:t>The legal strat egy of rupture creates a space of political opposition in the courtroom that cannot be</w:t>
      </w:r>
      <w:r w:rsidRPr="001D406B">
        <w:rPr>
          <w:sz w:val="16"/>
        </w:rPr>
        <w:t xml:space="preserve"> absorbed or </w:t>
      </w:r>
      <w:r w:rsidRPr="001D406B">
        <w:rPr>
          <w:rStyle w:val="Emphasis"/>
        </w:rPr>
        <w:t>appropriated by the legal order</w:t>
      </w:r>
      <w:r w:rsidRPr="001D406B">
        <w:rPr>
          <w:sz w:val="16"/>
        </w:rPr>
        <w:t xml:space="preserve">. In Christodoulidis’ view, </w:t>
      </w:r>
      <w:r w:rsidRPr="001D406B">
        <w:rPr>
          <w:rStyle w:val="Emphasis"/>
        </w:rPr>
        <w:t>this lack of co - option is the crux of the strategy of rupture</w:t>
      </w:r>
      <w:r w:rsidRPr="001D406B">
        <w:rPr>
          <w:sz w:val="16"/>
        </w:rPr>
        <w:t xml:space="preserve">.¶ </w:t>
      </w:r>
      <w:r w:rsidRPr="001D406B">
        <w:rPr>
          <w:rStyle w:val="StyleUnderline"/>
        </w:rPr>
        <w:t>This strategy</w:t>
      </w:r>
      <w:r w:rsidRPr="001D406B">
        <w:rPr>
          <w:sz w:val="16"/>
        </w:rPr>
        <w:t xml:space="preserve"> of rupture also poin ts to a path that </w:t>
      </w:r>
      <w:r w:rsidRPr="001D406B">
        <w:rPr>
          <w:rStyle w:val="StyleUnderline"/>
        </w:rPr>
        <w:t>challenges the limits of a politics of recognition</w:t>
      </w:r>
      <w:r w:rsidRPr="001D406B">
        <w:rPr>
          <w:sz w:val="16"/>
        </w:rPr>
        <w:t xml:space="preserve">, often one of the key legal and political strategies utilised by indigenous and racial minority communities in their struggles for justice. Claims for recognition in a juridical frame ine vitably involve a variety of onto - epistemological closures. 27 Whether because of the impossible and irreconciliable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proper to the existing juridical order to be recognised by the law. In the Canadian context, for instance, many scholars have elucidated the ways in which the legal doctrine of aboriginal title to land im ports Anglo - American concepts of ownership into the heart of its definition; and moreover, defines aboriginality on the basis of a fixed, static concept of cultural difference. </w:t>
      </w:r>
      <w:r w:rsidRPr="001D406B">
        <w:rPr>
          <w:rStyle w:val="StyleUnderline"/>
        </w:rPr>
        <w:t>The strategy of rupture elides the violence of recognition by challenging the legitimacy of the colonial legal order itself.</w:t>
      </w:r>
      <w:r w:rsidRPr="001D406B">
        <w:rPr>
          <w:rStyle w:val="StyleUnderline"/>
          <w:sz w:val="12"/>
        </w:rPr>
        <w:t>¶</w:t>
      </w:r>
      <w:r w:rsidRPr="001D406B">
        <w:rPr>
          <w:sz w:val="16"/>
        </w:rPr>
        <w:t xml:space="preserve"> In an article discussing Vergès’ strategy of rupture, Emilios Christodoulidis takes up a question posed to Vergès by Foucault shortly after the publication of Vergès’ book, De La Stratégie Judiciare, as to wh ether the defence of rupture in the context of criminal law trials in the colony could be generalised more widely, or whether it was “not in fact caught up in a specific historical conjuncture.” 28 In exploring how the strategy of </w:t>
      </w:r>
      <w:r w:rsidRPr="001D406B">
        <w:rPr>
          <w:rStyle w:val="StyleUnderline"/>
        </w:rPr>
        <w:t>rupture could inform practices</w:t>
      </w:r>
      <w:r w:rsidRPr="001D406B">
        <w:rPr>
          <w:sz w:val="16"/>
        </w:rPr>
        <w:t xml:space="preserve"> and theory </w:t>
      </w:r>
      <w:r w:rsidRPr="001D406B">
        <w:rPr>
          <w:rStyle w:val="StyleUnderline"/>
        </w:rPr>
        <w:t>outside of the courtroom</w:t>
      </w:r>
      <w:r w:rsidRPr="001D406B">
        <w:rPr>
          <w:sz w:val="16"/>
        </w:rPr>
        <w:t xml:space="preserve">, Christodoulidis characterises the strategy of rupture as one mode of immanent critique. </w:t>
      </w:r>
      <w:r w:rsidRPr="001D406B">
        <w:rPr>
          <w:rStyle w:val="StyleUnderline"/>
        </w:rPr>
        <w:t>As individuals</w:t>
      </w:r>
      <w:r w:rsidRPr="001D406B">
        <w:rPr>
          <w:sz w:val="16"/>
        </w:rPr>
        <w:t xml:space="preserve"> and communities </w:t>
      </w:r>
      <w:r w:rsidRPr="001D406B">
        <w:rPr>
          <w:rStyle w:val="StyleUnderline"/>
        </w:rPr>
        <w:t>subjected to the force of law, the law itself becomes the object of critique</w:t>
      </w:r>
      <w:r w:rsidRPr="001D406B">
        <w:rPr>
          <w:sz w:val="16"/>
        </w:rPr>
        <w:t xml:space="preserve">, the object that ne eds to be taken apart in order to expose its violence. To quote from Christodoulidis:¶ 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 ously in Marx’s words, ‘enables the world to clarify its consciousness in waking it from its dream about itself’. 29¶ Christodoulidis explores how the strategy of </w:t>
      </w:r>
      <w:r w:rsidRPr="001D406B">
        <w:rPr>
          <w:rStyle w:val="Emphasis"/>
        </w:rPr>
        <w:t>rupture can be utilised as an intellectual resource for critical legal theory</w:t>
      </w:r>
      <w:r w:rsidRPr="001D406B">
        <w:rPr>
          <w:sz w:val="16"/>
        </w:rPr>
        <w:t xml:space="preserve"> and more broadl y, as a point of departure for political strategies that could cause a crisis for globalised capital.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Christodoulidis departs from the question of colonialism to focus on the operation of capitalism in po st - war European states. It is also this bifurcation that I want to question, and rather than a distinction between colonialism and capitalism, to consider how the colonial (as a set of economic and political relations that rely on ideologies of racial diff erence, and civilisational discourses that emerged during the period of European colonialism) is continually re - written and re - instantiated through a globalised capitalism. As I elaborate in the discussion of the Salwa Judum judgment below, it is the combi nation of violent state repression of political dissent that finds its origins (in the legal form it takes) during the colonial era, and capitalist development imperatives that implicate local and global mining corporations in the dispossession of tribal p eoples that constitutes the legal - political conflict at issue.¶ After the Trial: From Defence to Judgment¶ In response to a question from Jean Lapeyrie (a member o f the Action Committee for Prison - Justice) during a discussion of De La Stratégie Judiciare published as the Preface to the second edition, Vergès remarks that there are actually effective judges, but that they are effective when forgetting the essence of what it is to be a judge. 31 </w:t>
      </w:r>
      <w:r w:rsidRPr="001D406B">
        <w:rPr>
          <w:rStyle w:val="StyleUnderline"/>
        </w:rPr>
        <w:t>The strategy of rupture is a tactic utilised to</w:t>
      </w:r>
      <w:r w:rsidRPr="001D406B">
        <w:rPr>
          <w:sz w:val="16"/>
        </w:rPr>
        <w:t xml:space="preserve"> subvert the order and structure of a trial; to </w:t>
      </w:r>
      <w:r w:rsidRPr="001D406B">
        <w:rPr>
          <w:rStyle w:val="StyleUnderline"/>
        </w:rPr>
        <w:t>re - define the very terms upon which the trial is premised</w:t>
      </w:r>
      <w:r w:rsidRPr="001D406B">
        <w:rPr>
          <w:sz w:val="16"/>
        </w:rPr>
        <w:t xml:space="preserve">. On this view, the judge, charged with the obligation to uphold the rule o f law is of course by definition not able to do anything but sustain an unjust political order.¶ In the film Terror’s Advocate , one is left to wonder about the specificities of the judicial responses to the strategy deployed by Vergès. (Djamila Bouhired , for instance, was sentenced to death, but as a result of a worldwide media campaign was released from prison in 1962). While I would argue that the judicial response is clearly not what is at stake in the ruptural defence, I want to consider the potentia lity of the judgment to be ruptural in the sense articulat ed by Christodoulidis, discussed above. </w:t>
      </w:r>
      <w:r w:rsidRPr="001D406B">
        <w:rPr>
          <w:rStyle w:val="StyleUnderline"/>
        </w:rPr>
        <w:t>Exposing a law to its own contradictions and violence, revealing the ways</w:t>
      </w:r>
      <w:r w:rsidRPr="001D406B">
        <w:rPr>
          <w:sz w:val="16"/>
        </w:rPr>
        <w:t xml:space="preserve"> in which a law or policy contradicts and violates rights to basic political freedoms , </w:t>
      </w:r>
      <w:r w:rsidRPr="001D406B">
        <w:rPr>
          <w:rStyle w:val="StyleUnderline"/>
        </w:rPr>
        <w:t>has clear political - legal effects</w:t>
      </w:r>
      <w:r w:rsidRPr="001D406B">
        <w:rPr>
          <w:b/>
          <w:sz w:val="16"/>
        </w:rPr>
        <w:t xml:space="preserve"> </w:t>
      </w:r>
      <w:r w:rsidRPr="001D406B">
        <w:rPr>
          <w:sz w:val="16"/>
        </w:rPr>
        <w:t xml:space="preserve">and consequences. Is it possible for members of the judiciary to expose contradictions in the legal order itself, thereby transforming it? Would the redefinition, for instance, of constitutional provisions guaranteeing r ights that come into conflict with capitalist development imperatives constitute such a rupture? In my view, </w:t>
      </w:r>
      <w:r w:rsidRPr="001D406B">
        <w:rPr>
          <w:rStyle w:val="StyleUnderline"/>
        </w:rPr>
        <w:t>the re - definition of the limitations on the guarantees of</w:t>
      </w:r>
      <w:r w:rsidRPr="001D406B">
        <w:rPr>
          <w:sz w:val="16"/>
        </w:rPr>
        <w:t xml:space="preserve"> individual and group </w:t>
      </w:r>
      <w:r w:rsidRPr="001D406B">
        <w:rPr>
          <w:rStyle w:val="StyleUnderline"/>
        </w:rPr>
        <w:t>freedom</w:t>
      </w:r>
      <w:r w:rsidRPr="001D406B">
        <w:rPr>
          <w:sz w:val="16"/>
        </w:rPr>
        <w:t xml:space="preserve"> that are inevitably and invariably utilised to justify state repression of rights </w:t>
      </w:r>
      <w:r w:rsidRPr="001D406B">
        <w:rPr>
          <w:rStyle w:val="StyleUnderline"/>
        </w:rPr>
        <w:t>in favour of</w:t>
      </w:r>
      <w:r w:rsidRPr="001D406B">
        <w:rPr>
          <w:sz w:val="16"/>
        </w:rPr>
        <w:t xml:space="preserve"> capitalist development imperatives, security, or </w:t>
      </w:r>
      <w:r w:rsidRPr="001D406B">
        <w:rPr>
          <w:rStyle w:val="StyleUnderline"/>
        </w:rPr>
        <w:t>colonial settlement have the potential to contribute to the re - creation of political orders that could be more just</w:t>
      </w:r>
      <w:r w:rsidRPr="001D406B">
        <w:rPr>
          <w:sz w:val="16"/>
        </w:rPr>
        <w:t xml:space="preserve"> and democratic.¶ </w:t>
      </w:r>
      <w:r w:rsidRPr="001D406B">
        <w:rPr>
          <w:rStyle w:val="Emphasis"/>
        </w:rPr>
        <w:t>We may be reluctant to ever claim a ju dgment as ruptural out of fear that it would contaminate the radical nature of</w:t>
      </w:r>
      <w:r w:rsidRPr="001D406B">
        <w:rPr>
          <w:sz w:val="16"/>
        </w:rPr>
        <w:t xml:space="preserve"> this form of </w:t>
      </w:r>
      <w:r w:rsidRPr="001D406B">
        <w:rPr>
          <w:rStyle w:val="Emphasis"/>
        </w:rPr>
        <w:t>immanent critique</w:t>
      </w:r>
      <w:r w:rsidRPr="001D406B">
        <w:rPr>
          <w:sz w:val="16"/>
        </w:rPr>
        <w:t xml:space="preserve">. Is to describe a judgment as ruptural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 ngendered by particular forms of political and economic dispossession, through the act of judgment. In my view, basic rights protected by constitutional guarantees (as in the Indian case) have been so compromised in the interests of big business and develo pment imperatives, that </w:t>
      </w:r>
      <w:r w:rsidRPr="001D406B">
        <w:rPr>
          <w:rStyle w:val="Emphasis"/>
        </w:rPr>
        <w:t>re - defining rights to equality</w:t>
      </w:r>
      <w:r w:rsidRPr="001D406B">
        <w:rPr>
          <w:sz w:val="16"/>
        </w:rPr>
        <w:t xml:space="preserve">, dignity and security of person, </w:t>
      </w:r>
      <w:r w:rsidRPr="001D406B">
        <w:rPr>
          <w:rStyle w:val="Emphasis"/>
        </w:rPr>
        <w:t>and subverting the interests of the state - corporate nexus is potentially ruptural, in the sense of causing a crisis for discrete tentacles of global capitalism.</w:t>
      </w:r>
      <w:r w:rsidRPr="001D406B">
        <w:rPr>
          <w:rStyle w:val="Emphasis"/>
          <w:b w:val="0"/>
          <w:sz w:val="12"/>
        </w:rPr>
        <w:t>¶</w:t>
      </w:r>
      <w:r w:rsidRPr="001D406B">
        <w:rPr>
          <w:sz w:val="16"/>
        </w:rPr>
        <w:t xml:space="preserve"> At th is juncture, we may want to explicitly account for the specific differences between criminal defence cases and Vergès‘ basic tactic, which is to challenge the very jurisdiction of the court to adjudicate, to define the act of resistance as a criminal one, and constitutional challenges to the violation of rights in cases such as Salwa Judum . </w:t>
      </w:r>
      <w:r w:rsidRPr="001D406B">
        <w:rPr>
          <w:rStyle w:val="StyleUnderline"/>
        </w:rPr>
        <w:t xml:space="preserve">While one tactic seeks to render the illegitimacy of the colonial state </w:t>
      </w:r>
      <w:r w:rsidRPr="001D406B">
        <w:rPr>
          <w:sz w:val="16"/>
        </w:rPr>
        <w:t xml:space="preserve">bare in its confrontation with anti - colonial resistance, </w:t>
      </w:r>
      <w:r w:rsidRPr="001D406B">
        <w:rPr>
          <w:rStyle w:val="StyleUnderline"/>
        </w:rPr>
        <w:t xml:space="preserve">the other is a tactic used to re - define the terms upon which political dissent and resistance take place </w:t>
      </w:r>
      <w:r w:rsidRPr="001D406B">
        <w:rPr>
          <w:rStyle w:val="Emphasis"/>
        </w:rPr>
        <w:t>within</w:t>
      </w:r>
      <w:r w:rsidRPr="001D406B">
        <w:rPr>
          <w:rStyle w:val="StyleUnderline"/>
        </w:rPr>
        <w:t xml:space="preserve"> the </w:t>
      </w:r>
      <w:r w:rsidRPr="001D406B">
        <w:rPr>
          <w:sz w:val="16"/>
        </w:rPr>
        <w:t xml:space="preserve">constitutional </w:t>
      </w:r>
      <w:r w:rsidRPr="001D406B">
        <w:rPr>
          <w:rStyle w:val="StyleUnderline"/>
        </w:rPr>
        <w:t>bounds of the post - colonial state</w:t>
      </w:r>
      <w:r w:rsidRPr="001D406B">
        <w:rPr>
          <w:b/>
          <w:sz w:val="16"/>
        </w:rPr>
        <w:t xml:space="preserve">. </w:t>
      </w:r>
      <w:r w:rsidRPr="001D406B">
        <w:rPr>
          <w:rStyle w:val="StyleUnderline"/>
        </w:rPr>
        <w:t>These two strategies appear to be each other’s opposite</w:t>
      </w:r>
      <w:r w:rsidRPr="001D406B">
        <w:rPr>
          <w:sz w:val="16"/>
        </w:rPr>
        <w:t xml:space="preserve">; one challenges the legitimacy of the state itself through refusing the ju risdiction of the court to criminalise freedom fighters, while the other calls on the judiciary to hold the state to account for criminalising and violating the rights of its citizens to engage in political acts of dissent and resistance. </w:t>
      </w:r>
      <w:r w:rsidRPr="001D406B">
        <w:rPr>
          <w:rStyle w:val="Emphasis"/>
        </w:rPr>
        <w:t>However, the common thread that situates these strategies within a singular political framework is the fundamental challenge they pose to the state’s monopoly over defining the terms upon which anti - colonial</w:t>
      </w:r>
      <w:r w:rsidRPr="001D406B">
        <w:rPr>
          <w:sz w:val="16"/>
        </w:rPr>
        <w:t xml:space="preserve"> and anti - capitalist political </w:t>
      </w:r>
      <w:r w:rsidRPr="001D406B">
        <w:rPr>
          <w:rStyle w:val="Emphasis"/>
        </w:rPr>
        <w:t>action takes place.</w:t>
      </w:r>
      <w:r w:rsidRPr="001D406B">
        <w:rPr>
          <w:sz w:val="16"/>
        </w:rPr>
        <w:t xml:space="preserve"> ¶ Here I will turn to consider a post - colonial context in which the colonial is continually being re - written, juridically speaking, in light of neo - liberal economic imperatives unleashed from the late 1980s onwards. </w:t>
      </w:r>
      <w:r w:rsidRPr="001D406B">
        <w:rPr>
          <w:rStyle w:val="StyleUnderline"/>
        </w:rPr>
        <w:t>A recent judgment of the Indian Supreme Court provide s an opportunity to consider a moment in which</w:t>
      </w:r>
      <w:r w:rsidRPr="001D406B">
        <w:rPr>
          <w:sz w:val="16"/>
        </w:rPr>
        <w:t xml:space="preserve"> capitalist development imperatives and the </w:t>
      </w:r>
      <w:r w:rsidRPr="001D406B">
        <w:rPr>
          <w:rStyle w:val="StyleUnderline"/>
        </w:rPr>
        <w:t>exploitation of tribal peoples by the state</w:t>
      </w:r>
      <w:r w:rsidRPr="001D406B">
        <w:rPr>
          <w:sz w:val="16"/>
        </w:rPr>
        <w:t xml:space="preserve"> of Chattisgarh </w:t>
      </w:r>
      <w:r w:rsidRPr="001D406B">
        <w:rPr>
          <w:rStyle w:val="StyleUnderline"/>
        </w:rPr>
        <w:t>are put on trial by a group of</w:t>
      </w:r>
      <w:r w:rsidRPr="001D406B">
        <w:rPr>
          <w:sz w:val="16"/>
        </w:rPr>
        <w:t xml:space="preserve"> three </w:t>
      </w:r>
      <w:r w:rsidRPr="001D406B">
        <w:rPr>
          <w:rStyle w:val="StyleUnderline"/>
        </w:rPr>
        <w:t>plaintiffs</w:t>
      </w:r>
      <w:r w:rsidRPr="001D406B">
        <w:rPr>
          <w:sz w:val="16"/>
        </w:rPr>
        <w:t xml:space="preserve">. The judgment provides, amongst other things, an opportunit y to consider the strategy of the plaintiffs and also the judicial response. As I argue below, </w:t>
      </w:r>
      <w:r w:rsidRPr="001D406B">
        <w:rPr>
          <w:rStyle w:val="StyleUnderline"/>
        </w:rPr>
        <w:t>this</w:t>
      </w:r>
      <w:r w:rsidRPr="001D406B">
        <w:rPr>
          <w:sz w:val="16"/>
        </w:rPr>
        <w:t xml:space="preserve"> </w:t>
      </w:r>
      <w:r w:rsidRPr="001D406B">
        <w:rPr>
          <w:rStyle w:val="StyleUnderline"/>
        </w:rPr>
        <w:t>judgment presents an instance of rupture</w:t>
      </w:r>
      <w:r w:rsidRPr="001D406B">
        <w:rPr>
          <w:sz w:val="16"/>
        </w:rPr>
        <w:t xml:space="preserve"> precisely </w:t>
      </w:r>
      <w:r w:rsidRPr="001D406B">
        <w:rPr>
          <w:rStyle w:val="StyleUnderline"/>
        </w:rPr>
        <w:t xml:space="preserve">because the fundamental freedoms of the people </w:t>
      </w:r>
      <w:r w:rsidRPr="001D406B">
        <w:rPr>
          <w:sz w:val="16"/>
        </w:rPr>
        <w:t xml:space="preserve">of Chattisgarh </w:t>
      </w:r>
      <w:r w:rsidRPr="001D406B">
        <w:rPr>
          <w:rStyle w:val="StyleUnderline"/>
        </w:rPr>
        <w:t>are redefined</w:t>
      </w:r>
      <w:r w:rsidRPr="001D406B">
        <w:rPr>
          <w:sz w:val="16"/>
        </w:rPr>
        <w:t xml:space="preserve"> by the Court </w:t>
      </w:r>
      <w:r w:rsidRPr="001D406B">
        <w:rPr>
          <w:rStyle w:val="StyleUnderline"/>
        </w:rPr>
        <w:t xml:space="preserve">in such a way as to </w:t>
      </w:r>
      <w:r w:rsidRPr="001D406B">
        <w:rPr>
          <w:sz w:val="16"/>
        </w:rPr>
        <w:t xml:space="preserve">challenge and </w:t>
      </w:r>
      <w:r w:rsidRPr="001D406B">
        <w:rPr>
          <w:rStyle w:val="StyleUnderline"/>
        </w:rPr>
        <w:t>condemn</w:t>
      </w:r>
      <w:r w:rsidRPr="001D406B">
        <w:rPr>
          <w:sz w:val="16"/>
        </w:rPr>
        <w:t xml:space="preserve"> the </w:t>
      </w:r>
      <w:r w:rsidRPr="001D406B">
        <w:rPr>
          <w:rStyle w:val="StyleUnderline"/>
        </w:rPr>
        <w:t>capitalist</w:t>
      </w:r>
      <w:r w:rsidRPr="001D406B">
        <w:rPr>
          <w:sz w:val="16"/>
        </w:rPr>
        <w:t xml:space="preserve"> development </w:t>
      </w:r>
      <w:r w:rsidRPr="001D406B">
        <w:rPr>
          <w:rStyle w:val="StyleUnderline"/>
        </w:rPr>
        <w:t>imperatives that have put their lives</w:t>
      </w:r>
      <w:r w:rsidRPr="001D406B">
        <w:rPr>
          <w:sz w:val="16"/>
        </w:rPr>
        <w:t xml:space="preserve"> and livelihoods </w:t>
      </w:r>
      <w:r w:rsidRPr="001D406B">
        <w:rPr>
          <w:rStyle w:val="StyleUnderline"/>
        </w:rPr>
        <w:t>at risk.</w:t>
      </w:r>
      <w:r w:rsidRPr="001D406B">
        <w:rPr>
          <w:rStyle w:val="StyleUnderline"/>
          <w:sz w:val="12"/>
        </w:rPr>
        <w:t>¶</w:t>
      </w:r>
      <w:r w:rsidRPr="001D406B">
        <w:rPr>
          <w:sz w:val="16"/>
        </w:rPr>
        <w:t xml:space="preserve"> Salwa Judum¶ The Indian Supreme Court rendered judgment in the case of Nandini Sundar and others v the State of Chhattisgarh on July 5th, 2011. In this case, Sundar, a professor of Sociology at the Delhi University, along with Ramachandra Guha, an eminent Indian historian, and Mr. E.A.S. Sarma, former Secretary to Government of India and former Commissioner, Tribal Welfare, Government of And hra Pradesh, petitioned the Supreme Court of India alleging, inter alia , that widespread violations of human rights were occurring in the State of Chattisgarh, on account of the ongoing Naxalite/Maoist insurgency and the counter - insurgency activities of th e State government and the Union of India (or the national government). More specifically, the petitioners alleged that the State was in violation of Articles 14 and 21 of the Indian Constitution. Article 14 guarantees equality before the law of each citiz en and freedom from discrimination on the basis of race, religion, caste, sex or place of birth. Article 21 of the Constitution guarantees the protection of life and personal liberty.¶ While a comprehensive overview of the Naxalbari movement is beyond the scope of this article, I provide a very brief description of the movement here, by way of explaining the political and legal</w:t>
      </w:r>
      <w:r w:rsidRPr="001D406B">
        <w:rPr>
          <w:rStyle w:val="StyleUnderline"/>
        </w:rPr>
        <w:t xml:space="preserve"> </w:t>
      </w:r>
      <w:r w:rsidRPr="001D406B">
        <w:rPr>
          <w:sz w:val="16"/>
        </w:rPr>
        <w:t xml:space="preserve">background of the judgment. The Naxalites are revolutionary communists (Maoists) who split from the Communist Party of India short ly after independence. The movement includes a social base comprised of “landless, small peasants with marginal landholdings,” and adivasis. 32 Bhatia notes that in the state of Bihar, many people join the movement in order to pursue short - term goals, such as better education, food and housing, and employment, with revolution a distant concept if not altogether foreign to more immediate objectives of radical change. 33 Regardless of whether revolution is the immediate or long - term objective of members of the N axalite movement, it is clear that along with economic and social rights lies the desire for freedom from violence and fear in a political context described by some as semi - feudal. One young Naxalite described the hangover of feudal attitudes towards lowe r castes by stating “the landlord’s moustache has got burnt but the twirl still remains.” 34¶ With a powerful and unrelenting presence in tribal areas, arguably amongst the most impoverished parts of the country, Naxalites have engaged in nonviolent and dir ect armed action against state and national governments intent on pursuing capitalist modes of development at the expense of the poor, throughout nine different states in India. Specifically, the Naxals have focused on land rights, minimum wages for labour ers, common property resources and housing rights. 35 The strategy of armed resistance has met with criticism across the political spectrum 36 , and it is difficult to gauge the level of support for the Naxalites amongst left and progressive communities in Indi a. However, the ascription by India’s Prime Minister Manmohan Singh to the Naxals as the “singlest greatest threat to India’s national security” 37 was the precursor to a vicious campaign of repression called Operation Greenhunt that has attracted criticism by political progressives.¶ This is the background to the petition brought by Sunder, Guha and Sarma. The petition alleged, inter - alia, the widespread violation of human rights of people of Dantewada District and neighboring areas in Chattisgarh. Specifica lly, the petitioners alleged that the State of Chattisgargh was supporting the activities of an armed vigilante group called ‘Salwa Judum’ (‘Purification Hunt’ in the Gondi language). The State was actively promoting the Salwa Judum through the appointment of Special Police Officers. The government of Chattisgargh, along with the Union of India government, was alleged to have employed thousands of ‘special police officers’ as a part of their counter - insurgency strategies. The SPOs, a category that finds its origins in colonial policing legislation 38 , are members of the tribal communities, and are often minors. The SPOs, as the Court notes, are armed by the State and given little or no training, to fight the battles against the Naxalites. At the time the Court passed down its judgment, 6500 tribal youth have been conscripted into the Salwa Judum (para 44). He writes that the “wholesale militarisation of the movement since the 1990s has culminated in a vanguard war trapped in an expanding culture of counterinsur gency.” 3¶ The State of Chattisgargh recruits SPOs (also known as Koya Commandos) under the provisions of the Chattisgargh Police Act 2007. Under this Act, the SPOs, as the Court notes, “enjoy the ‘same powers, privileges and perform same duties as coordinate constabulary and subordinate of the Chattisgargh Police.” 40 The Union Government of India sets the limit of the number of SPOs that each state can appoint for the purposes of reimbursement of an honorarium under the Security Rated Expenditure Scheme. The State argued on its behalf that the SPOs receive two months of training covering such things as the use of arms, community policing, UAC and Yoga training, and the use of scientific and forensic aids in policing. 41 The Union Government argued that the SPOs “have played a useful role in the collection of intelligence, protection of local inhabitants and ensuring security of property in d isturbed areas.” 42 Despite these attempts at a defence, the Court found in favour of the petitioners.¶ The Court contrasts the provisions of the 2007 Act that provide for the conditions under which the Superintendant of Police may appoint “any person” as an SPO with the parallel provisions in the British era legislation. They find that the 2007 Act, unlike its predecessor, fails to delimit the circumstances under which such appointments can be made. The circumstances however, do include “terrorist/extremist” incidents, and the Court thus finds that the SPOs are “intended to be appointed with the responsibilities of engaging in counter - insurgency activities.” 43 The Court agrees with the allegations of the petitioners, that thousands of tribal youth are being ap pointed by both the State and Union governments to engage in armed conflict with the Naxalites, and that this placing the lives of tribal youth in “grave danger.” 44 Given that youth being conscripted have very low levels of education and are often illiterat e, and that they themselves have likely been the victims of state and Naxal violence, the Court found that they could not “under any conditions of reasonableness” assume that the youth are exercising the requisite degree of free will and volition in relati on to their comprehension of the conditions of counter - insurgency and the consequences of their actions, and thus, were not viewed by the court as freely deciding to join the police force as SPOs. 45 After a very thorough analysis of the conditions under whi ch tribal youths become SPOs and the use and abuse of the SPOs by the State, the Court found the State of Chattisgarh to be in violation of Articles 14 and 21 of the Constitution by appointing tribal youth as SPOs engaged in counter - insurgency.¶ </w:t>
      </w:r>
      <w:r w:rsidRPr="001D406B">
        <w:rPr>
          <w:rStyle w:val="StyleUnderline"/>
        </w:rPr>
        <w:t>The Court ’s findings</w:t>
      </w:r>
      <w:r w:rsidRPr="001D406B">
        <w:rPr>
          <w:sz w:val="16"/>
        </w:rPr>
        <w:t xml:space="preserve"> in relation to the SPOs </w:t>
      </w:r>
      <w:r w:rsidRPr="001D406B">
        <w:rPr>
          <w:rStyle w:val="StyleUnderline"/>
        </w:rPr>
        <w:t>are remarkable</w:t>
      </w:r>
      <w:r w:rsidRPr="001D406B">
        <w:rPr>
          <w:sz w:val="16"/>
        </w:rPr>
        <w:t xml:space="preserve"> insofar as </w:t>
      </w:r>
      <w:r w:rsidRPr="001D406B">
        <w:rPr>
          <w:rStyle w:val="StyleUnderline"/>
        </w:rPr>
        <w:t>they</w:t>
      </w:r>
      <w:r w:rsidRPr="001D406B">
        <w:rPr>
          <w:sz w:val="16"/>
        </w:rPr>
        <w:t xml:space="preserve"> </w:t>
      </w:r>
      <w:r w:rsidRPr="001D406B">
        <w:rPr>
          <w:rStyle w:val="StyleUnderline"/>
        </w:rPr>
        <w:t>account for the socio - economic conditions and lived realities of the tribal youth</w:t>
      </w:r>
      <w:r w:rsidRPr="001D406B">
        <w:rPr>
          <w:sz w:val="16"/>
        </w:rPr>
        <w:t xml:space="preserve">. </w:t>
      </w:r>
      <w:r w:rsidRPr="001D406B">
        <w:rPr>
          <w:rStyle w:val="StyleUnderline"/>
        </w:rPr>
        <w:t>In their judgment</w:t>
      </w:r>
      <w:r w:rsidRPr="001D406B">
        <w:rPr>
          <w:sz w:val="16"/>
        </w:rPr>
        <w:t xml:space="preserve">, however, </w:t>
      </w:r>
      <w:r w:rsidRPr="001D406B">
        <w:rPr>
          <w:rStyle w:val="StyleUnderline"/>
        </w:rPr>
        <w:t>they go much</w:t>
      </w:r>
      <w:r w:rsidRPr="001D406B">
        <w:rPr>
          <w:sz w:val="16"/>
        </w:rPr>
        <w:t xml:space="preserve"> </w:t>
      </w:r>
      <w:r w:rsidRPr="001D406B">
        <w:rPr>
          <w:rStyle w:val="StyleUnderline"/>
        </w:rPr>
        <w:t>further than engaging</w:t>
      </w:r>
      <w:r w:rsidRPr="001D406B">
        <w:rPr>
          <w:sz w:val="16"/>
        </w:rPr>
        <w:t xml:space="preserve"> a contextualised and nuanced approach to </w:t>
      </w:r>
      <w:r w:rsidRPr="001D406B">
        <w:rPr>
          <w:rStyle w:val="StyleUnderline"/>
        </w:rPr>
        <w:t>the interpretation of</w:t>
      </w:r>
      <w:r w:rsidRPr="001D406B">
        <w:rPr>
          <w:sz w:val="16"/>
        </w:rPr>
        <w:t xml:space="preserve"> the </w:t>
      </w:r>
      <w:r w:rsidRPr="001D406B">
        <w:rPr>
          <w:rStyle w:val="StyleUnderline"/>
        </w:rPr>
        <w:t>rights</w:t>
      </w:r>
      <w:r w:rsidRPr="001D406B">
        <w:rPr>
          <w:sz w:val="16"/>
        </w:rPr>
        <w:t xml:space="preserve"> to equality, life and personal liberty. </w:t>
      </w:r>
      <w:r w:rsidRPr="001D406B">
        <w:rPr>
          <w:rStyle w:val="StyleUnderline"/>
        </w:rPr>
        <w:t>They enquire into the causes of Naxalite violence, and in doing so, hold capitalist development imperatives to account;</w:t>
      </w:r>
      <w:r w:rsidRPr="001D406B">
        <w:rPr>
          <w:sz w:val="16"/>
        </w:rPr>
        <w:t xml:space="preserve"> the constitutional rights of tribals and others dispossessed of t heir lands and livelihoods are being violated in the interests of capital. Drawing on academic work critical of globalisation, the Court quotes the following:¶ ‘[T]he persistence of “Naxalism ”, the Maoist revolutionary politics, in India after over six decades of parliamentary politics is a visible paradox in a democratic “socialist” India.... India has come into the twenty - first century with a decade of departure from the Nehruvian socialism to a free - market, rapidly globalizing economy, which has created new dynamics (and pockets) of deprivation along with economic growth. Thus the same set of issues, particularly those related to land, continue to fuel protest politics, violent agitator pol itics, as well as armed rebellion....’ 46¶ The Court recognises that the capitalist development imperatives of the state are the cause of the armed resistance when they state that the problem lies not with the people of Chattisgarh, nor those who question th e conditions under which the conflict has been produced, but “[t]he problem rests in the amoral political economy that the State endorses, and the resultant revolutionary politics that it unnecessarily spawns.” 47 Quoting from a report written by an expert g roup appointed by the Planning Commission of India, the Court takes note of the “irreparable damage” caused to marginalised communities by the development paradigm adopted by the national governmen t since independence . 48 The economic development pursued has “inevitably caused the displacement” of these communities and “reduced them to a sub - human existence”. 49 The Expert Group also noted their surprise at the refusal of the State to recognise the reasons for the political dissent expressed by the Naxalites, a nd the disruption of law and order. The Court adopts this observation, and notes that:¶ Rather than heeding such advice [to address the dehumanisation wreaked by capitalist development policies], which echoes the wisdom of our Constitution, what we have wi tnessed in the instant proceedings have been repeated assertions of inevitability [sic] of muscular and violent statecraft. 50¶ Following this remarkable assertion of Constitutional values that are opposed to the state violence used to repress political dis sent, the Court accounts for the violence rendered by capitalist development imperatives:¶ The culture of unrestrained selfishness and greed spawned by modern neo - liberal economic ideology, and the false promises of ever increasing spirals of consumption l eading to economic growth that will lift everyone, under - gird this socially, politically and economically unsustainable set of circumstances in India in general, and Chattisgarh in particular.” 51¶ The exploitation of natural resources violate principles t hat are “fundamental to governance” and this violation eviscerates the promise of equality before the law, and dignit y of life (Article 21) . 52 Capitalist development imperatives and neo - liberalism “necessarily tarnish” and “violate in a primordial sense” Ar ticles 14 and 21 of th e Indian Constitution . 53 The Court thus positions the rights to equality and dignity in opposition to capitalist development imperatives, and most significantly, do not find that the violation can be justifiably limited. Economic polic ies that violate the spirit of the Constitution, and run counter to the “primary task of the state” which is to provide security for all of its citizens “without violating human dignity” cause levels of social unrest that ultimately amount to an “abdicatio n of constitutional r esponsibilities” . 54 In their finding that neo - liberal ideology amongst other economic policies are the root causes of the social unrest and Naxal militancy, the Court re - values the constitutional and human rights of its citizens and as serts a radically different vision of the role of the state in promoting and protecting democracy. Based on the spirit of the Constitution as enacted at the time of independence, </w:t>
      </w:r>
      <w:r w:rsidRPr="001D406B">
        <w:rPr>
          <w:rStyle w:val="StyleUnderline"/>
        </w:rPr>
        <w:t>the Court clearly puts forth a view that the conditions for democracy begin w ith state protection and enhancement of human dignity and equality, education, and freedom from violence, rights and values that are contrary to the capitalist economic policies embraced by the State</w:t>
      </w:r>
      <w:r w:rsidRPr="001D406B">
        <w:rPr>
          <w:sz w:val="16"/>
        </w:rPr>
        <w:t xml:space="preserve"> of Chattisgarh.¶ Constitutional rights claims, whether we are looking at state of the art constitutions in Canada, South Africa or elsewhere, do not often go beyond a liberal conception of rights. And indeed, utilising human rights as a means of provoking political ruptures (as opposed to ameliorating existin g conditions) surely seems like a rather bankrupt endeavor, in light of how rights to freedom and liberty have been effectively co - opted by market imperatives. 55 The ISC judgment thus seems all the more compelling, in its condemnation of developmental terro rism, and capitalist greed. The judgment finds in favour of the petitioners. In doing so, they explicitly critique the capitalist model of development that has impoverished so many millions of people. They express the view that people do not rise up in arm ed insurgency against the state without cause, and find the failure of the State to affirmatively fulfill its obligation to protect the life and liberty of the SPOs is a breach and violation of the Constitution. They find, significantly, that the very econ omic policies pursued by the government, coupled with the treatment of tribals as nothing more than cannon fodder in the war against the Naxalites, have dehumanised those most vulnerable t o poverty. The Court adopts the words of Joseph Conrad in their cond emnation of the impoverishment and exploitation of the tribals by both the state and union governments. Drawing parallels with Conrad’s characterisation of the colonial exploitation of the Congo in the late 19th and early 20th centuries, the Court relates the “vilest scramble for loot that ever disfigured the history of human conscience” to the “scouring of the earth by the unquenchable thirst for natural resources by imperialist powers”. 56¶ The Court also alludes to the virulent auto - immune reaction that e xists like a germ, waiting to explode, amongst the tribal youths. With no established mechanism for getting the arms back from the tribal youths, the Court predicts the possibility of these youths becoming “roving groups of armed men endangering the societ y, and the people in those areas as a third front.” They write that it “entirely conceivable that those youngsters refuse to return the arms Consequently, we would then have a large number of armed youngsters, running scared for their lives, and in violati on of the law. It is entirely conceivable that they would then turn against the State, or at least defend themselves using those firearms, against the security forces themselves; for their livelihoo d, and subsistence...” 57¶ </w:t>
      </w:r>
      <w:r w:rsidRPr="001D406B">
        <w:rPr>
          <w:rStyle w:val="StyleUnderline"/>
        </w:rPr>
        <w:t>In finding the government respons</w:t>
      </w:r>
      <w:r w:rsidRPr="001D406B">
        <w:rPr>
          <w:b/>
          <w:sz w:val="16"/>
        </w:rPr>
        <w:t xml:space="preserve"> </w:t>
      </w:r>
      <w:r w:rsidRPr="001D406B">
        <w:rPr>
          <w:rStyle w:val="StyleUnderline"/>
        </w:rPr>
        <w:t>ible</w:t>
      </w:r>
      <w:r w:rsidRPr="001D406B">
        <w:rPr>
          <w:sz w:val="16"/>
        </w:rPr>
        <w:t xml:space="preserve"> for the socio - economic conditions that have led to revolutionary activity, and in condemning their brutal and inhumane use of tribal youth in the armed struggle against the Naxalites, (caused, in the view of the Court, by policies of privatisation tha t leave the state ideologically and actually incapable of dealing with the social unrest) </w:t>
      </w:r>
      <w:r w:rsidRPr="001D406B">
        <w:rPr>
          <w:rStyle w:val="StyleUnderline"/>
        </w:rPr>
        <w:t>the Court engages in an immanent critique of the political ideology and legal policies of the government.</w:t>
      </w:r>
      <w:r w:rsidRPr="001D406B">
        <w:rPr>
          <w:sz w:val="16"/>
        </w:rPr>
        <w:t xml:space="preserve"> In critiquing the violence of capitalist development imperat ives pursued by the state, and the inhumane violence utilised by the state to counter its natural consequences (armed unrest), the Court re - invests concepts of liberty, life, and equality with political meaning that goes beyond their usual liberal interpel lations. The concept of security is reinterpreted with the interests of the poor in mind, the market logic of efficiency condemned as a guiding principle and objective of government policy.¶ Conclusion¶ Outside of a criminal or military law context, a strategy of rupture might involve an exposure of the contradictions that inhere in colonial, capitalist legal orders that eviscerate the potentiality that rights hold to enable ind ividuals to live lives free of fear, violence and exploitation. In considering how this rupture might occur through the act of judgment, it may be through challenging the authority of the state to engage its citizens in ways that violate political and ethi cal norms of freedom. In the judgment analysed here, the Court seizes the power to define the constitutional norms and crucially, the meaning of the rights to life, personal liberty and security. They engage an act of radical re - definition of democratic ri ghts with the lived conditions of the poorest communities at the forefront of their analysis.¶ In this judgment the Indian Supreme Court redefines the imperatives of security as a State obligation to its citizens, to “secure for our citizens conditions of social, economic, and political justice for a ll who live in India...” . 58 Without this, the Court notes that the State will not have achieved human dignity for its citizens. This, for the court, is an essential truth, and “policies which cause vast disaffectio n amongst the poor” not only exist in opposition to this truth but are also “necessarily destructive of national unity and integration” . 59 The Court thus identifies Indian democracy as what is at stake in the revaluing and reinterpretation of rights to life and security of the person.¶ In directing their analysis at the ways in which neo - liberal capitalism as a political and economic rationality “has launched a frontal assault on the fundaments of liberal democracy, displacing its basic principles of consti tutionalism, legal equality, political and civil liberty, political autonomy, and universal inclusion with market criteria...”, 60 the ISC attempts to recuperate the deracinated vision of democracy that Indian corporateers and government ministers appear to ha ve in mind. Surely, in a time when even the most basic conditions for a democracy that attends to the political, social and economic needs of the common, those with basic common needs of education, freedom of association and movement, freedom from deprivat ion and dispossession, are absent, </w:t>
      </w:r>
      <w:r w:rsidRPr="001D406B">
        <w:rPr>
          <w:rStyle w:val="StyleUnderline"/>
        </w:rPr>
        <w:t>charting such legal terrain opens a space for political rupture.</w:t>
      </w:r>
      <w:r w:rsidRPr="001D406B">
        <w:rPr>
          <w:rStyle w:val="StyleUnderline"/>
          <w:sz w:val="12"/>
        </w:rPr>
        <w:t>¶</w:t>
      </w:r>
      <w:r w:rsidRPr="001D406B">
        <w:rPr>
          <w:sz w:val="16"/>
        </w:rPr>
        <w:t xml:space="preserve"> In considering whether </w:t>
      </w:r>
      <w:r w:rsidRPr="001D406B">
        <w:rPr>
          <w:rStyle w:val="Emphasis"/>
        </w:rPr>
        <w:t>legal judgments</w:t>
      </w:r>
      <w:r w:rsidRPr="001D406B">
        <w:rPr>
          <w:sz w:val="16"/>
        </w:rPr>
        <w:t xml:space="preserve"> can be ruptural in the sense elucidated by Christodoulidis, and reflecting on Sundar et al , it is clear that an ind ependent judiciary does </w:t>
      </w:r>
      <w:r w:rsidRPr="001D406B">
        <w:rPr>
          <w:rStyle w:val="Emphasis"/>
        </w:rPr>
        <w:t xml:space="preserve">have the power to disturb the monopoly of violence exercised by the government, and </w:t>
      </w:r>
      <w:r w:rsidRPr="001D406B">
        <w:rPr>
          <w:sz w:val="16"/>
        </w:rPr>
        <w:t xml:space="preserve">to </w:t>
      </w:r>
      <w:r w:rsidRPr="001D406B">
        <w:rPr>
          <w:rStyle w:val="Emphasis"/>
        </w:rPr>
        <w:t>transcend this disturbed framework by offering a radically different interpretation of security and freedom.</w:t>
      </w:r>
      <w:r w:rsidRPr="001D406B">
        <w:rPr>
          <w:sz w:val="16"/>
        </w:rPr>
        <w:t xml:space="preserve"> Security as the insurance of egoism reflects a Benthamite definition of law’s raison d’être as nothing other than the security of private property. The law exists in order to provide security for the property - owning classes, security for their actual wealth and also feelings of security; the law provides freedom from the fear of loss. In moving far from Benthamite concerns with the protection of private property, the Court redefines security, a concept fundamental to law’s being, and more particularly, a concept too often used and abused in t he interests of private corpora tions . ¶ Although this </w:t>
      </w:r>
      <w:r w:rsidRPr="001D406B">
        <w:rPr>
          <w:rStyle w:val="StyleUnderline"/>
        </w:rPr>
        <w:t>use of the law</w:t>
      </w:r>
      <w:r w:rsidRPr="001D406B">
        <w:rPr>
          <w:sz w:val="16"/>
        </w:rPr>
        <w:t xml:space="preserve"> does not refuse the authority of the court in the way that Vergès’ strategy of rupture did in the colonial - criminal law context, it most certainly redefines the ambit of what is an intel ligible rights claim. By bringing the socio - economic conditions of the adivasis and tribal peoples to the forefront of their interpretations of the rights at issue , the Court</w:t>
      </w:r>
      <w:r w:rsidRPr="001D406B">
        <w:rPr>
          <w:rStyle w:val="StyleUnderline"/>
        </w:rPr>
        <w:t xml:space="preserve"> opens the space for a legal consciousness that can no longer remain caught up in a fantasy about it’s own effectiveness in actually protecting the rights of the</w:t>
      </w:r>
      <w:r w:rsidRPr="001D406B">
        <w:rPr>
          <w:sz w:val="16"/>
        </w:rPr>
        <w:t xml:space="preserve"> poorest and </w:t>
      </w:r>
      <w:r w:rsidRPr="001D406B">
        <w:rPr>
          <w:rStyle w:val="StyleUnderline"/>
        </w:rPr>
        <w:t>most vulnerable.</w:t>
      </w:r>
      <w:r w:rsidRPr="001D406B">
        <w:rPr>
          <w:sz w:val="16"/>
        </w:rPr>
        <w:t xml:space="preserve"> This movement by the Indian Supreme Court charts an av enue that holds promise for the anti - colonial struggles of legal advocates elsewhere.</w:t>
      </w:r>
    </w:p>
    <w:p w14:paraId="0A8F6DAA" w14:textId="77777777" w:rsidR="000271B3" w:rsidRDefault="000271B3" w:rsidP="000271B3">
      <w:pPr>
        <w:pStyle w:val="Heading4"/>
      </w:pPr>
      <w:r>
        <w:t>Elimination of the state crushes Indigenous peoples – they’re exploited by capitalism</w:t>
      </w:r>
    </w:p>
    <w:p w14:paraId="3B6EC7F5" w14:textId="77777777" w:rsidR="000271B3" w:rsidRPr="00754475" w:rsidRDefault="000271B3" w:rsidP="000271B3">
      <w:pPr>
        <w:rPr>
          <w:rStyle w:val="Style13ptBold"/>
        </w:rPr>
      </w:pPr>
      <w:r>
        <w:rPr>
          <w:rStyle w:val="Style13ptBold"/>
        </w:rPr>
        <w:t xml:space="preserve">Colchester 5 – </w:t>
      </w:r>
      <w:r w:rsidRPr="00754475">
        <w:t>Marcus, director of the Forest Peoples’ Programme. "Indigenous People's Power: Global mobilization scores dramatic gains- with many challenges ahead,” Multinational Monitor.   http://multinationalmonitor.org/mm2005/072005/colchester.html  | ljiang</w:t>
      </w:r>
    </w:p>
    <w:p w14:paraId="23F9DA7F" w14:textId="77777777" w:rsidR="000271B3" w:rsidRDefault="000271B3" w:rsidP="000271B3">
      <w:r>
        <w:t xml:space="preserve">Yet, ironically, </w:t>
      </w:r>
      <w:r w:rsidRPr="002F03C5">
        <w:rPr>
          <w:rStyle w:val="StyleUnderline"/>
        </w:rPr>
        <w:t>one of the most acute difficulties facing indigenous peoples in this era of change comes from the withering away of the state, not its extension.</w:t>
      </w:r>
      <w:r>
        <w:t xml:space="preserve"> </w:t>
      </w:r>
      <w:r w:rsidRPr="002F03C5">
        <w:rPr>
          <w:rStyle w:val="StyleUnderline"/>
        </w:rPr>
        <w:t xml:space="preserve">As government’s capacity to regulate is weakened through structural adjustment </w:t>
      </w:r>
      <w:r>
        <w:t>— the set of market extremist policies including deregulation, privatization and reductions in government spending — and trade liberalization, and the power and penetration of business grows,</w:t>
      </w:r>
      <w:r w:rsidRPr="002F03C5">
        <w:rPr>
          <w:rStyle w:val="StyleUnderline"/>
        </w:rPr>
        <w:t xml:space="preserve"> </w:t>
      </w:r>
      <w:r w:rsidRPr="002F03C5">
        <w:rPr>
          <w:rStyle w:val="Emphasis"/>
        </w:rPr>
        <w:t xml:space="preserve">indigenous peoples increasingly find they are dealing directly with multinational corporations. </w:t>
      </w:r>
      <w:r w:rsidRPr="002F03C5">
        <w:rPr>
          <w:rStyle w:val="StyleUnderline"/>
        </w:rPr>
        <w:t>Even where principles like “free, prior and informed consent” ostensibly give indigenous peoples a say over what happens on their lands, the practical inequalities between historically marginalized communities and huge companies with annual revenues greater than many developing countries mean that many negotiated agreements get signed despite a widely felt undercurrent in the community of powerlessness, manipulation and fait accomplit.</w:t>
      </w:r>
      <w:r w:rsidRPr="002F03C5">
        <w:rPr>
          <w:rStyle w:val="Emphasis"/>
        </w:rPr>
        <w:t xml:space="preserve"> Ensuring that such communities have the capacity and resources they need to secure fair outcomes requires more than goodwill.</w:t>
      </w:r>
    </w:p>
    <w:p w14:paraId="0872DE96" w14:textId="115C2776" w:rsidR="000271B3" w:rsidRDefault="000271B3" w:rsidP="000271B3">
      <w:pPr>
        <w:pStyle w:val="Heading2"/>
      </w:pPr>
      <w:r>
        <w:t>AT: Free Market/ESA CP</w:t>
      </w:r>
    </w:p>
    <w:p w14:paraId="176296B6" w14:textId="1C97AD38" w:rsidR="000271B3" w:rsidRDefault="000271B3" w:rsidP="000271B3">
      <w:pPr>
        <w:pStyle w:val="Heading4"/>
      </w:pPr>
      <w:r>
        <w:t>There are more answers in the first file as well</w:t>
      </w:r>
    </w:p>
    <w:p w14:paraId="01DCF4DF" w14:textId="77777777" w:rsidR="000271B3" w:rsidRDefault="000271B3" w:rsidP="000271B3">
      <w:pPr>
        <w:pStyle w:val="Heading4"/>
      </w:pPr>
      <w:r>
        <w:t xml:space="preserve">Privatization erases everyday struggles </w:t>
      </w:r>
    </w:p>
    <w:p w14:paraId="14AAB2FB" w14:textId="77777777" w:rsidR="000271B3" w:rsidRDefault="000271B3" w:rsidP="000271B3">
      <w:r>
        <w:rPr>
          <w:rStyle w:val="Style13ptBold"/>
        </w:rPr>
        <w:t>Anthony-Stevens 13</w:t>
      </w:r>
      <w:r>
        <w:t xml:space="preserve">(Vanessa Anthony-Stevens is an assistant professor of Social and Cultural Students in the College of Education at the University of Idaho ,2013 ,“Indigenous Students, Families and Educators Negotiating School Choice and Educational Opportunity: A Critical Ethnographic Case Study of Enduring Struggle and Educational Survivance in a Southwest Charter School”, The University of Arizona, </w:t>
      </w:r>
      <w:r w:rsidRPr="00C242B6">
        <w:t>http://arizona.openrepository.com/arizona/bitstream/10150/293532/1/azu_etd_12577_sip1_m.pdf</w:t>
      </w:r>
      <w:r>
        <w:t>)</w:t>
      </w:r>
    </w:p>
    <w:p w14:paraId="73A101DA" w14:textId="77777777" w:rsidR="000271B3" w:rsidRPr="005A470D" w:rsidRDefault="000271B3" w:rsidP="000271B3">
      <w:r w:rsidRPr="005A470D">
        <w:rPr>
          <w:rStyle w:val="StyleUnderline"/>
        </w:rPr>
        <w:t>The mothers’ experiences shared above problematize the general market-based, causal, and linear assumptions about school choice.</w:t>
      </w:r>
      <w:r>
        <w:t xml:space="preserve"> Instead, these mothers’ navigations speak to the ways </w:t>
      </w:r>
      <w:r w:rsidRPr="005A470D">
        <w:rPr>
          <w:rStyle w:val="StyleUnderline"/>
        </w:rPr>
        <w:t>everyday practices are embedded in local struggles over educational spaces and unequal access to services. As popular discourse reduces schooling and school choices to successful educational outcomes (</w:t>
      </w:r>
      <w:r>
        <w:t>high test score rates, advanced performance classes, college bound curriculum, etc.),</w:t>
      </w:r>
      <w:r w:rsidRPr="005A470D">
        <w:rPr>
          <w:rStyle w:val="StyleUnderline"/>
        </w:rPr>
        <w:t xml:space="preserve"> the realities of local enduring struggle get erased and/or regarded as “non-educational” social factors. </w:t>
      </w:r>
    </w:p>
    <w:p w14:paraId="02D101A8" w14:textId="77777777" w:rsidR="000271B3" w:rsidRDefault="000271B3" w:rsidP="000271B3">
      <w:pPr>
        <w:pStyle w:val="Heading4"/>
      </w:pPr>
      <w:r>
        <w:t xml:space="preserve">School choice fails to address needs of communities and glazes over cultural struggles etc- </w:t>
      </w:r>
    </w:p>
    <w:p w14:paraId="27394E71" w14:textId="77777777" w:rsidR="000271B3" w:rsidRDefault="000271B3" w:rsidP="000271B3">
      <w:r>
        <w:rPr>
          <w:rStyle w:val="Style13ptBold"/>
        </w:rPr>
        <w:t>Anthony-Stevens 17</w:t>
      </w:r>
      <w:r>
        <w:t xml:space="preserve">(Vanessa Anthony-Stevens is an assistant professor of Social and Cultural Students in the College of Education at the University of Idaho, 2/7/2017, “Indigenous Parents Navigating School Choice in Constrained Landscapes”, </w:t>
      </w:r>
      <w:r w:rsidRPr="0033271C">
        <w:t>DIASPORA, INDIGENOUS, AND MINORITY EDUCATION</w:t>
      </w:r>
      <w:r>
        <w:t xml:space="preserve">, </w:t>
      </w:r>
      <w:r w:rsidRPr="0033271C">
        <w:t>VOL. 11, NO. 2, 92–105</w:t>
      </w:r>
      <w:r>
        <w:t>)</w:t>
      </w:r>
    </w:p>
    <w:p w14:paraId="5C8318AC" w14:textId="77777777" w:rsidR="000271B3" w:rsidRPr="009456D3" w:rsidRDefault="000271B3" w:rsidP="000271B3">
      <w:r>
        <w:t>Educational mobility has been a common experience for Indigenous families, not simply a facet of new educational reforms. Hence, the findings indicate that</w:t>
      </w:r>
      <w:r w:rsidRPr="00A46F7E">
        <w:rPr>
          <w:rStyle w:val="StyleUnderline"/>
        </w:rPr>
        <w:t xml:space="preserve"> mobility needs to be understood not only through a lens of selection, but through a reading of race- and class-based topographies of marginalization</w:t>
      </w:r>
      <w:r>
        <w:t xml:space="preserve"> (Buendía, Ares, Juarez, &amp; Peercy, 2004). </w:t>
      </w:r>
      <w:r w:rsidRPr="00A46F7E">
        <w:rPr>
          <w:rStyle w:val="StyleUnderline"/>
        </w:rPr>
        <w:t>These deep institutional inequities can be intergenerationally tracked and demonstrate repeated patterns of inclusion and exclusion.</w:t>
      </w:r>
      <w:r>
        <w:t xml:space="preserve"> </w:t>
      </w:r>
      <w:r w:rsidRPr="00A46F7E">
        <w:rPr>
          <w:rStyle w:val="StyleUnderline"/>
        </w:rPr>
        <w:t xml:space="preserve">While today school choice is coded as increased academic access, experiences entering and exiting schools continue to demonstrate that schools push students out, schools themselves are pushed out by standardizing one-size-fits all accountability measurements, and many schools are unsafe or beyond reasonable access for minoritized parents. </w:t>
      </w:r>
      <w:r>
        <w:t xml:space="preserve">As parents exert agency to reject and embrace certain kinds of schools, </w:t>
      </w:r>
      <w:r w:rsidRPr="00A46F7E">
        <w:rPr>
          <w:rStyle w:val="StyleUnderline"/>
        </w:rPr>
        <w:t>their ability to transform the educational experiences offered to their children is overwhelmingly constrained by limited educational opportunity</w:t>
      </w:r>
      <w:r>
        <w:t xml:space="preserve">. In a landscape of enduring struggle, the three mothers operationalize choice as acts of educational survivance, for example, hope and imagined opportunity for their children, in spite of the multiplicity of factors working to constrain the educational opportunity offered to Indigenous youth. </w:t>
      </w:r>
      <w:r w:rsidRPr="00A46F7E">
        <w:rPr>
          <w:rStyle w:val="Emphasis"/>
        </w:rPr>
        <w:t>Choice offers options, yet does little to offer good options or alleviate the structural inequities Indigenous families face in schools</w:t>
      </w:r>
      <w:r w:rsidRPr="00A46F7E">
        <w:rPr>
          <w:rStyle w:val="StyleUnderline"/>
        </w:rPr>
        <w:t>. The complexity of parents’ awareness of power and identity in schooling complicates a discourse of standardized inputs and outputs for educational success.</w:t>
      </w:r>
      <w:r>
        <w:t xml:space="preserve"> In the case of each parent, they spoke initially about school choice motivators in familiar terms—individualized attention, or better teachers, academic preparation—and in terms of education as intertwined with relationships to others, community, and cultural identity. The word choice implies freedom and possibility, yet </w:t>
      </w:r>
      <w:r w:rsidRPr="00A46F7E">
        <w:rPr>
          <w:rStyle w:val="StyleUnderline"/>
        </w:rPr>
        <w:t>studies on the impacts of NCLB-style reform on minoritized students demonstrate that school choice coupled with increased standardized accountability measurements masks operations of race, social class, language, and power in society and institutions of education</w:t>
      </w:r>
      <w:r>
        <w:t xml:space="preserve"> (McCarty, 2009). </w:t>
      </w:r>
      <w:r w:rsidRPr="00A46F7E">
        <w:rPr>
          <w:rStyle w:val="StyleUnderline"/>
        </w:rPr>
        <w:t>For Indigenous peoples, the c</w:t>
      </w:r>
      <w:r w:rsidRPr="006B2F77">
        <w:rPr>
          <w:rStyle w:val="Emphasis"/>
        </w:rPr>
        <w:t>olonial legacy</w:t>
      </w:r>
      <w:r w:rsidRPr="00A46F7E">
        <w:rPr>
          <w:rStyle w:val="StyleUnderline"/>
        </w:rPr>
        <w:t xml:space="preserve">, </w:t>
      </w:r>
      <w:r w:rsidRPr="006B2F77">
        <w:rPr>
          <w:rStyle w:val="Emphasis"/>
        </w:rPr>
        <w:t>battles over cultural and linguistic practice, and rights of educational sovereignty are ignored by neoliberal choice policy</w:t>
      </w:r>
      <w:r>
        <w:t>. The experiences of Indigenous families with school choice bring into focus schools as opportunity contexts that do not exist in social isolation (Pollock, 2008). If school choice aims to support the well-being of Indigenous and other underserved minoritized children, then local desires, hopes, and needs ought to be the bedrock of guiding the available school options supported by increased local control.</w:t>
      </w:r>
    </w:p>
    <w:p w14:paraId="2C56643D" w14:textId="77777777" w:rsidR="000271B3" w:rsidRDefault="000271B3" w:rsidP="000271B3">
      <w:pPr>
        <w:pStyle w:val="Heading4"/>
      </w:pPr>
      <w:r>
        <w:t xml:space="preserve">School choice doesn’t work for native education- lack of community engagement- no emphasis on social and cultural needs </w:t>
      </w:r>
    </w:p>
    <w:p w14:paraId="09504544" w14:textId="77777777" w:rsidR="000271B3" w:rsidRDefault="000271B3" w:rsidP="000271B3">
      <w:r>
        <w:rPr>
          <w:rStyle w:val="Style13ptBold"/>
        </w:rPr>
        <w:t>Anthony-Stevens 17</w:t>
      </w:r>
      <w:r>
        <w:t xml:space="preserve">(Vanessa Anthony-Stevens is an assistant professor of Social and Cultural Students in the College of Education at the University of Idaho, 2/7/2017, “Indigenous Parents Navigating School Choice in Constrained Landscapes”, </w:t>
      </w:r>
      <w:r w:rsidRPr="0033271C">
        <w:t>DIASPORA, INDIGENOUS, AND MINORITY EDUCATION</w:t>
      </w:r>
      <w:r>
        <w:t xml:space="preserve">, </w:t>
      </w:r>
      <w:r w:rsidRPr="0033271C">
        <w:t>VOL. 11, NO. 2, 92–105</w:t>
      </w:r>
      <w:r>
        <w:t>)</w:t>
      </w:r>
    </w:p>
    <w:p w14:paraId="677DF1A8" w14:textId="77777777" w:rsidR="000271B3" w:rsidRPr="00BD5B15" w:rsidRDefault="000271B3" w:rsidP="000271B3">
      <w:r>
        <w:t>The proliferation of school choice has been associated with a discourse that claims to principally address the impacts of economic and racial disparities in public education.3</w:t>
      </w:r>
      <w:r w:rsidRPr="00BD5B15">
        <w:rPr>
          <w:rStyle w:val="StyleUnderline"/>
        </w:rPr>
        <w:t xml:space="preserve"> Research on parent choice behaviors has not revealed clear indications that market frameworks significantly influence parent choice</w:t>
      </w:r>
      <w:r>
        <w:t xml:space="preserve">. Among minoritized parents, those projected to benefit the most from school choice policy, mainstream researchers and policy makers have assumed that parents would select schools based on academic outcomes (e.g., high test scores, advanced performance classes, college-bound curriculum, etc.), rather than nonacademic social factors (Schneider &amp; Buckley, 2002). Surveys of low-income parents cite access to improved educational outcomes as among the factors motivating choice (Schneider &amp; Buckley, 2002; Weiher &amp; Tedin, 2002). However, </w:t>
      </w:r>
      <w:r w:rsidRPr="0033271C">
        <w:rPr>
          <w:rStyle w:val="StyleUnderline"/>
        </w:rPr>
        <w:t>research shows low-income and minoritized families tend not to use academic achievement as a clear motivator for selecting schools</w:t>
      </w:r>
      <w:r>
        <w:t xml:space="preserve"> (Burgess, Greaves, Vignoles, &amp; Wilson, 2014). Instead, </w:t>
      </w:r>
      <w:r w:rsidRPr="0033271C">
        <w:rPr>
          <w:rStyle w:val="StyleUnderline"/>
        </w:rPr>
        <w:t xml:space="preserve">parents are cited as selecting schools that meet their child’s </w:t>
      </w:r>
      <w:r w:rsidRPr="0033271C">
        <w:rPr>
          <w:rStyle w:val="Emphasis"/>
        </w:rPr>
        <w:t>social and cultural needs</w:t>
      </w:r>
      <w:r w:rsidRPr="0033271C">
        <w:rPr>
          <w:rStyle w:val="StyleUnderline"/>
        </w:rPr>
        <w:t xml:space="preserve"> </w:t>
      </w:r>
      <w:r>
        <w:t xml:space="preserve">(Garcia, 2012), </w:t>
      </w:r>
      <w:r w:rsidRPr="0033271C">
        <w:rPr>
          <w:rStyle w:val="StyleUnderline"/>
        </w:rPr>
        <w:t>placing less weight on whether or not the school is academically successful by mainstream norms, such as standardized test scores</w:t>
      </w:r>
      <w:r>
        <w:t xml:space="preserve"> (Schneider &amp; Buckley, 2002). These trends have been theorized as “gaps” in informed parent choice, analyzing the ability of minoritized families to select quality schools through a deficit lens. </w:t>
      </w:r>
      <w:r w:rsidRPr="009C10B5">
        <w:rPr>
          <w:rStyle w:val="StyleUnderline"/>
        </w:rPr>
        <w:t xml:space="preserve">The mainstream research on school choice among families impacted by economic and racialized disparities overwhelmingly fails to consider the messy sociohistoric context that surrounds schooling. </w:t>
      </w:r>
      <w:r>
        <w:t xml:space="preserve">Low-income and </w:t>
      </w:r>
      <w:r w:rsidRPr="009C10B5">
        <w:rPr>
          <w:rStyle w:val="StyleUnderline"/>
        </w:rPr>
        <w:t>minoritized parents are seen as either “incapable of making wise choices for their children</w:t>
      </w:r>
      <w:r>
        <w:t xml:space="preserve"> and need a lot of guidance from professional educators” (Fuller &amp; Elmore, 1996, p. 13), or </w:t>
      </w:r>
      <w:r w:rsidRPr="009C10B5">
        <w:rPr>
          <w:rStyle w:val="StyleUnderline"/>
        </w:rPr>
        <w:t>school choice policy is overglorified with the ability to instantly “empower” minoritized parents, resulting in positive pressure on local schools through the action of individuals</w:t>
      </w:r>
      <w:r>
        <w:t xml:space="preserve"> (Garcia, 2012). </w:t>
      </w:r>
      <w:r w:rsidRPr="009C10B5">
        <w:rPr>
          <w:rStyle w:val="Emphasis"/>
        </w:rPr>
        <w:t xml:space="preserve">The voices of minoritized parents themselves are largely absent </w:t>
      </w:r>
      <w:r>
        <w:t>from the research, and when included</w:t>
      </w:r>
      <w:r w:rsidRPr="009C10B5">
        <w:rPr>
          <w:rStyle w:val="StyleUnderline"/>
        </w:rPr>
        <w:t>, they are rarely analyzed with the nuance or depth needed to illuminate the complex factors they navigate in educational systems of historic inequity.</w:t>
      </w:r>
      <w:r>
        <w:t xml:space="preserve"> Adding insult to injury, </w:t>
      </w:r>
      <w:r w:rsidRPr="009C10B5">
        <w:rPr>
          <w:rStyle w:val="StyleUnderline"/>
        </w:rPr>
        <w:t xml:space="preserve">the accumulated evidence on school choice “indicates that </w:t>
      </w:r>
      <w:r w:rsidRPr="009C10B5">
        <w:rPr>
          <w:rStyle w:val="Emphasis"/>
        </w:rPr>
        <w:t>school choice does little</w:t>
      </w:r>
      <w:r w:rsidRPr="009C10B5">
        <w:rPr>
          <w:rStyle w:val="StyleUnderline"/>
        </w:rPr>
        <w:t xml:space="preserve"> </w:t>
      </w:r>
      <w:r w:rsidRPr="009C10B5">
        <w:t>if anything</w:t>
      </w:r>
      <w:r w:rsidRPr="009C10B5">
        <w:rPr>
          <w:rStyle w:val="StyleUnderline"/>
        </w:rPr>
        <w:t xml:space="preserve"> </w:t>
      </w:r>
      <w:r w:rsidRPr="009C10B5">
        <w:rPr>
          <w:rStyle w:val="Emphasis"/>
        </w:rPr>
        <w:t>to boost achievement</w:t>
      </w:r>
      <w:r w:rsidRPr="009C10B5">
        <w:rPr>
          <w:rStyle w:val="StyleUnderline"/>
        </w:rPr>
        <w:t xml:space="preserve"> overall</w:t>
      </w:r>
      <w:r w:rsidRPr="009C10B5">
        <w:rPr>
          <w:rStyle w:val="Emphasis"/>
        </w:rPr>
        <w:t xml:space="preserve"> and may actually increase the achievement gap</w:t>
      </w:r>
      <w:r>
        <w:t>” (Meens &amp; Howe, 2015, p. 21).</w:t>
      </w:r>
    </w:p>
    <w:p w14:paraId="1D6A930A" w14:textId="37290B68" w:rsidR="000271B3" w:rsidRDefault="004734B6" w:rsidP="004734B6">
      <w:pPr>
        <w:pStyle w:val="Heading2"/>
      </w:pPr>
      <w:r>
        <w:t>AT: Military Tradeoff</w:t>
      </w:r>
    </w:p>
    <w:p w14:paraId="63931A52" w14:textId="5A9B0F0D" w:rsidR="005456E5" w:rsidRPr="005456E5" w:rsidRDefault="005456E5" w:rsidP="005456E5">
      <w:pPr>
        <w:pStyle w:val="Heading4"/>
      </w:pPr>
      <w:r>
        <w:t>No tradeoff- this disad is a joke</w:t>
      </w:r>
    </w:p>
    <w:p w14:paraId="149BE5B2" w14:textId="77777777" w:rsidR="005456E5" w:rsidRDefault="005456E5" w:rsidP="005456E5">
      <w:pPr>
        <w:rPr>
          <w:rStyle w:val="Style13ptBold"/>
        </w:rPr>
      </w:pPr>
      <w:r>
        <w:rPr>
          <w:rStyle w:val="Style13ptBold"/>
        </w:rPr>
        <w:t>Brown 15</w:t>
      </w:r>
    </w:p>
    <w:p w14:paraId="006DEFF9" w14:textId="755F497C" w:rsidR="005456E5" w:rsidRPr="005456E5" w:rsidRDefault="005456E5" w:rsidP="005456E5">
      <w:pPr>
        <w:rPr>
          <w:b/>
          <w:sz w:val="20"/>
          <w:szCs w:val="20"/>
        </w:rPr>
      </w:pPr>
      <w:r w:rsidRPr="004734B6">
        <w:rPr>
          <w:rStyle w:val="Style13ptBold"/>
          <w:sz w:val="20"/>
          <w:szCs w:val="20"/>
        </w:rPr>
        <w:t xml:space="preserve">(Emma Brown writes about national education and about people with a stake in schools, including teachers, parents and kids., 5-19-15, Washington is taking notice of crumbling Native American schools, </w:t>
      </w:r>
      <w:hyperlink r:id="rId35" w:history="1">
        <w:r w:rsidRPr="004734B6">
          <w:rPr>
            <w:rStyle w:val="Style13ptBold"/>
            <w:sz w:val="20"/>
            <w:szCs w:val="20"/>
          </w:rPr>
          <w:t>https://www.washingtonpost.com/local/education/native-american-schools-long-have-been-crumbling-but-now-washington-is-paying-attention/2015/05/19/717560fe-fd6c-11e4-805c-c3f407e5a9e9_story.html?utm_term=.f7007a3e14be</w:t>
        </w:r>
      </w:hyperlink>
      <w:r w:rsidRPr="004734B6">
        <w:rPr>
          <w:rStyle w:val="Style13ptBold"/>
          <w:sz w:val="20"/>
          <w:szCs w:val="20"/>
        </w:rPr>
        <w:t>, JKS)</w:t>
      </w:r>
    </w:p>
    <w:p w14:paraId="081560A3" w14:textId="76CD58CB" w:rsidR="004734B6" w:rsidRPr="005456E5" w:rsidRDefault="004734B6" w:rsidP="004734B6">
      <w:pPr>
        <w:rPr>
          <w:rStyle w:val="StyleUnderline"/>
        </w:rPr>
      </w:pPr>
      <w:r w:rsidRPr="005456E5">
        <w:rPr>
          <w:sz w:val="16"/>
        </w:rPr>
        <w:t>Fifty-eight buildings are currently listed in poor condition, which means it is more cost-effective to replace them than it would be to rebuild. “I agree it’s one of the biggest frustrations that we have,” he said.</w:t>
      </w:r>
      <w:r w:rsidRPr="005456E5">
        <w:rPr>
          <w:sz w:val="16"/>
        </w:rPr>
        <w:t xml:space="preserve"> </w:t>
      </w:r>
      <w:r w:rsidRPr="005456E5">
        <w:rPr>
          <w:rStyle w:val="StyleUnderline"/>
        </w:rPr>
        <w:t>The Department of Defense also has many schools in need of repair. In 2010, the department began a $5 billion effort to fix or rebuild 47 of its 181 schools by 2021, according to the Star Tribune. But funding for new BIE schools totaled just $39 million during the past four years — less than the cost of one of the Defense Department’s elementary schools, the Star Tribune reported.</w:t>
      </w:r>
    </w:p>
    <w:sectPr w:rsidR="004734B6" w:rsidRPr="005456E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287" w:usb1="00000000" w:usb2="00000000" w:usb3="00000000" w:csb0="0000009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7F66EB"/>
    <w:rsid w:val="000029E3"/>
    <w:rsid w:val="000029E8"/>
    <w:rsid w:val="00004225"/>
    <w:rsid w:val="000066CA"/>
    <w:rsid w:val="00007264"/>
    <w:rsid w:val="000076A9"/>
    <w:rsid w:val="00014FAD"/>
    <w:rsid w:val="00015D2A"/>
    <w:rsid w:val="0002490B"/>
    <w:rsid w:val="00026465"/>
    <w:rsid w:val="000271B3"/>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A3D41"/>
    <w:rsid w:val="000C5D0E"/>
    <w:rsid w:val="000D26A6"/>
    <w:rsid w:val="000D2B90"/>
    <w:rsid w:val="000D6ED8"/>
    <w:rsid w:val="000D717B"/>
    <w:rsid w:val="00100B28"/>
    <w:rsid w:val="00117316"/>
    <w:rsid w:val="001209B4"/>
    <w:rsid w:val="00152107"/>
    <w:rsid w:val="001761FC"/>
    <w:rsid w:val="00182655"/>
    <w:rsid w:val="001840F2"/>
    <w:rsid w:val="00185134"/>
    <w:rsid w:val="001856C6"/>
    <w:rsid w:val="00191B5F"/>
    <w:rsid w:val="00192487"/>
    <w:rsid w:val="00193416"/>
    <w:rsid w:val="00195073"/>
    <w:rsid w:val="0019668D"/>
    <w:rsid w:val="001A0E18"/>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3F42"/>
    <w:rsid w:val="00204E1D"/>
    <w:rsid w:val="002059BD"/>
    <w:rsid w:val="00207FD8"/>
    <w:rsid w:val="00210FAF"/>
    <w:rsid w:val="00213B1E"/>
    <w:rsid w:val="00215284"/>
    <w:rsid w:val="002168F2"/>
    <w:rsid w:val="0022589F"/>
    <w:rsid w:val="002343FE"/>
    <w:rsid w:val="00235F7B"/>
    <w:rsid w:val="002502CF"/>
    <w:rsid w:val="0025158C"/>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23BE"/>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3996"/>
    <w:rsid w:val="00446567"/>
    <w:rsid w:val="00447B10"/>
    <w:rsid w:val="00452EE4"/>
    <w:rsid w:val="00452F0B"/>
    <w:rsid w:val="004536D6"/>
    <w:rsid w:val="00457224"/>
    <w:rsid w:val="004734B6"/>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5999"/>
    <w:rsid w:val="00536D8B"/>
    <w:rsid w:val="005379C3"/>
    <w:rsid w:val="005456E5"/>
    <w:rsid w:val="005519C2"/>
    <w:rsid w:val="005523E0"/>
    <w:rsid w:val="0055320F"/>
    <w:rsid w:val="0055699B"/>
    <w:rsid w:val="0056020A"/>
    <w:rsid w:val="00561401"/>
    <w:rsid w:val="00563D3D"/>
    <w:rsid w:val="005659AA"/>
    <w:rsid w:val="005676E8"/>
    <w:rsid w:val="00574374"/>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470A9"/>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66EB"/>
    <w:rsid w:val="00803A12"/>
    <w:rsid w:val="00805417"/>
    <w:rsid w:val="008266F9"/>
    <w:rsid w:val="008267E2"/>
    <w:rsid w:val="00826A9B"/>
    <w:rsid w:val="00834842"/>
    <w:rsid w:val="00840E7B"/>
    <w:rsid w:val="00844B34"/>
    <w:rsid w:val="008536AF"/>
    <w:rsid w:val="00853D40"/>
    <w:rsid w:val="008564FC"/>
    <w:rsid w:val="00863F51"/>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2C25"/>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1F08"/>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068F"/>
    <w:rsid w:val="00A81FD2"/>
    <w:rsid w:val="00A8441A"/>
    <w:rsid w:val="00A8674A"/>
    <w:rsid w:val="00A96E24"/>
    <w:rsid w:val="00AA4072"/>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27012"/>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4A28"/>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3CB4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D54A2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D54A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54A2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54A2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 Ch"/>
    <w:basedOn w:val="Normal"/>
    <w:next w:val="Normal"/>
    <w:link w:val="Heading4Char"/>
    <w:uiPriority w:val="9"/>
    <w:unhideWhenUsed/>
    <w:qFormat/>
    <w:rsid w:val="00D54A28"/>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863F51"/>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D54A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4A28"/>
  </w:style>
  <w:style w:type="character" w:customStyle="1" w:styleId="Heading1Char">
    <w:name w:val="Heading 1 Char"/>
    <w:aliases w:val="Pocket Char"/>
    <w:basedOn w:val="DefaultParagraphFont"/>
    <w:link w:val="Heading1"/>
    <w:uiPriority w:val="9"/>
    <w:rsid w:val="00D54A2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54A2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D54A28"/>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9"/>
    <w:rsid w:val="00D54A28"/>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D54A28"/>
    <w:rPr>
      <w:b/>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D54A28"/>
    <w:rPr>
      <w:b w:val="0"/>
      <w:sz w:val="22"/>
      <w:u w:val="single"/>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B"/>
    <w:basedOn w:val="DefaultParagraphFont"/>
    <w:link w:val="textbold"/>
    <w:uiPriority w:val="7"/>
    <w:qFormat/>
    <w:rsid w:val="00D54A2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54A28"/>
    <w:rPr>
      <w:color w:val="auto"/>
      <w:u w:val="none"/>
    </w:rPr>
  </w:style>
  <w:style w:type="character" w:styleId="Hyperlink">
    <w:name w:val="Hyperlink"/>
    <w:aliases w:val="heading 1 (block title),Read,Important,Card Text,Internet Link,Analytic Text,Internet link,Underline Char Char Char Char1,Heading 3 Char Char Char Char Char Char Char Char Char Char1,Tags v 2 Char1,Char Char1,Heading 1 Char1,Pocket Char1,TAG "/>
    <w:basedOn w:val="DefaultParagraphFont"/>
    <w:uiPriority w:val="99"/>
    <w:unhideWhenUsed/>
    <w:rsid w:val="00D54A28"/>
    <w:rPr>
      <w:color w:val="auto"/>
      <w:u w:val="none"/>
    </w:rPr>
  </w:style>
  <w:style w:type="paragraph" w:styleId="DocumentMap">
    <w:name w:val="Document Map"/>
    <w:basedOn w:val="Normal"/>
    <w:link w:val="DocumentMapChar"/>
    <w:uiPriority w:val="99"/>
    <w:semiHidden/>
    <w:unhideWhenUsed/>
    <w:rsid w:val="00D54A2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54A28"/>
    <w:rPr>
      <w:rFonts w:ascii="Lucida Grande" w:hAnsi="Lucida Grande" w:cs="Lucida Grande"/>
    </w:rPr>
  </w:style>
  <w:style w:type="character" w:customStyle="1" w:styleId="Heading5Char">
    <w:name w:val="Heading 5 Char"/>
    <w:basedOn w:val="DefaultParagraphFont"/>
    <w:link w:val="Heading5"/>
    <w:uiPriority w:val="9"/>
    <w:semiHidden/>
    <w:rsid w:val="00863F51"/>
    <w:rPr>
      <w:rFonts w:asciiTheme="majorHAnsi" w:eastAsiaTheme="majorEastAsia" w:hAnsiTheme="majorHAnsi" w:cstheme="majorBidi"/>
      <w:color w:val="365F91" w:themeColor="accent1" w:themeShade="BF"/>
      <w:sz w:val="22"/>
    </w:rPr>
  </w:style>
  <w:style w:type="paragraph" w:styleId="NoSpacing">
    <w:name w:val="No Spacing"/>
    <w:uiPriority w:val="1"/>
    <w:rsid w:val="00863F51"/>
    <w:rPr>
      <w:rFonts w:ascii="Garamond" w:hAnsi="Garamond"/>
      <w:sz w:val="22"/>
    </w:rPr>
  </w:style>
  <w:style w:type="paragraph" w:customStyle="1" w:styleId="textbold">
    <w:name w:val="text bold"/>
    <w:basedOn w:val="Normal"/>
    <w:link w:val="Emphasis"/>
    <w:autoRedefine/>
    <w:uiPriority w:val="7"/>
    <w:qFormat/>
    <w:rsid w:val="00863F51"/>
    <w:pPr>
      <w:pBdr>
        <w:top w:val="single" w:sz="6" w:space="1" w:color="auto"/>
        <w:left w:val="single" w:sz="6" w:space="4" w:color="auto"/>
        <w:bottom w:val="single" w:sz="6" w:space="1" w:color="auto"/>
        <w:right w:val="single" w:sz="6" w:space="4" w:color="auto"/>
      </w:pBdr>
      <w:spacing w:after="0" w:line="240" w:lineRule="auto"/>
      <w:ind w:left="720"/>
      <w:contextualSpacing/>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indiancountrymedianetwork.com/news/fulfilling-the-federal-trust-responsibility-testimony-of-ray-halbritter/" TargetMode="External"/><Relationship Id="rId21" Type="http://schemas.openxmlformats.org/officeDocument/2006/relationships/hyperlink" Target="https://indiancountrymedianetwork.com/news/fulfilling-the-federal-trust-responsibility-testimony-of-ray-halbritter/" TargetMode="External"/><Relationship Id="rId22" Type="http://schemas.openxmlformats.org/officeDocument/2006/relationships/hyperlink" Target="http://surface.syr.edu/cgi/viewcontent.cgi?article=1336&amp;context=jilc" TargetMode="External"/><Relationship Id="rId23" Type="http://schemas.openxmlformats.org/officeDocument/2006/relationships/hyperlink" Target="https://www.usetinc.org/wp-content/uploads/bvenuti/WWS/2016/June%202016/June%2024/Trust%20Modernization%20Principles%20and%20Strategies%20USET.pdf" TargetMode="External"/><Relationship Id="rId24" Type="http://schemas.openxmlformats.org/officeDocument/2006/relationships/hyperlink" Target="http://www.ncai.org/resources/ncai_publications/honor-the-promises-the-tribal-nations-in-the-federal-budget)" TargetMode="External"/><Relationship Id="rId25" Type="http://schemas.openxmlformats.org/officeDocument/2006/relationships/hyperlink" Target="https://www.indianz.com/News/2016/03/14/bureau-of-indian-affairs-slamm.asp)" TargetMode="External"/><Relationship Id="rId26" Type="http://schemas.openxmlformats.org/officeDocument/2006/relationships/hyperlink" Target="https://www.change.org/p/increase-funding-to-improve-the-education-of-native-americans)" TargetMode="External"/><Relationship Id="rId27" Type="http://schemas.openxmlformats.org/officeDocument/2006/relationships/hyperlink" Target="https://www2.ed.gov/programs/indianformula/index.html)" TargetMode="External"/><Relationship Id="rId28" Type="http://schemas.openxmlformats.org/officeDocument/2006/relationships/hyperlink" Target="http://www.gao.gov/assets/690/684894.pdf)" TargetMode="External"/><Relationship Id="rId29" Type="http://schemas.openxmlformats.org/officeDocument/2006/relationships/hyperlink" Target="http://www.gao.gov/products/GAO-16-313)"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www.gao.gov/products/GAO-15-539T)" TargetMode="External"/><Relationship Id="rId31" Type="http://schemas.openxmlformats.org/officeDocument/2006/relationships/hyperlink" Target="http://www.gao.gov/products/GAO-16-313)" TargetMode="External"/><Relationship Id="rId32" Type="http://schemas.openxmlformats.org/officeDocument/2006/relationships/hyperlink" Target="https://www.academia.edu/3641917/The_Ethical_Demands_of_Settler_Colonial_Theory?auto=download)" TargetMode="External"/><Relationship Id="rId9" Type="http://schemas.openxmlformats.org/officeDocument/2006/relationships/hyperlink" Target="mailto:jasminestidham@gmail.com" TargetMode="Externa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s://www.academia.edu/3641917/The_Ethical_Demands_of_Settler_Colonial_Theory?auto=download)" TargetMode="External"/><Relationship Id="rId34" Type="http://schemas.openxmlformats.org/officeDocument/2006/relationships/hyperlink" Target="http://www.queensu.ca/sps/sites/webpublish.queensu.ca.spswww/files/files/Events/Conferences/RCAP/Papers/LynneDavisRCAP%20Backgroundpaper.pdf" TargetMode="External"/><Relationship Id="rId35" Type="http://schemas.openxmlformats.org/officeDocument/2006/relationships/hyperlink" Target="https://www.washingtonpost.com/local/education/native-american-schools-long-have-been-crumbling-but-now-washington-is-paying-attention/2015/05/19/717560fe-fd6c-11e4-805c-c3f407e5a9e9_story.html?utm_term=.f7007a3e14be" TargetMode="External"/><Relationship Id="rId36" Type="http://schemas.openxmlformats.org/officeDocument/2006/relationships/fontTable" Target="fontTable.xml"/><Relationship Id="rId10" Type="http://schemas.openxmlformats.org/officeDocument/2006/relationships/hyperlink" Target="https://www.washingtonpost.com/local/education/native-american-schools-long-have-been-crumbling-but-now-washington-is-paying-attention/2015/05/19/717560fe-fd6c-11e4-805c-c3f407e5a9e9_story.html?utm_term=.f7007a3e14be" TargetMode="External"/><Relationship Id="rId11" Type="http://schemas.openxmlformats.org/officeDocument/2006/relationships/hyperlink" Target="https://indiancountrymedianetwork.com/news/opinions/trump-proposes-hundreds-millions-cuts-federal-appropriations-indian-country/)" TargetMode="External"/><Relationship Id="rId12" Type="http://schemas.openxmlformats.org/officeDocument/2006/relationships/hyperlink" Target="http://www.gao.gov/products/GAO-16-313)" TargetMode="External"/><Relationship Id="rId13" Type="http://schemas.openxmlformats.org/officeDocument/2006/relationships/hyperlink" Target="https://www.indianz.com/News/2016/03/14/bureau-of-indian-affairs-slamm.asp)" TargetMode="External"/><Relationship Id="rId14" Type="http://schemas.openxmlformats.org/officeDocument/2006/relationships/hyperlink" Target="http://www.edweek.org/ew/articles/2013/12/04/13keel_ep.h33.html)" TargetMode="External"/><Relationship Id="rId15" Type="http://schemas.openxmlformats.org/officeDocument/2006/relationships/hyperlink" Target="http://www.ncai.org/resources/ncai_publications/honor-the-promises-the-tribal-nations-in-the-federal-budget)" TargetMode="External"/><Relationship Id="rId16" Type="http://schemas.openxmlformats.org/officeDocument/2006/relationships/hyperlink" Target="http://www.startribune.com/how-to-build-a-new-future-for-american-indian-schools/286424921/)" TargetMode="External"/><Relationship Id="rId17" Type="http://schemas.openxmlformats.org/officeDocument/2006/relationships/hyperlink" Target="http://www.niea.org/wp-content/uploads/2016/02/NIEA-Side-by-Side-Comparison-IndianEducationTitles-Short-Version.pdf)" TargetMode="External"/><Relationship Id="rId18" Type="http://schemas.openxmlformats.org/officeDocument/2006/relationships/hyperlink" Target="http://www.cbpp.org/sites/default/files/atoms/files/5-19-17bud_tribalschools.pdf)" TargetMode="External"/><Relationship Id="rId19" Type="http://schemas.openxmlformats.org/officeDocument/2006/relationships/hyperlink" Target="https://indiancountrymedianetwork.com/news/fulfilling-the-federal-trust-responsibility-testimony-of-ray-halbritter/" TargetMode="External"/><Relationship Id="rId3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sminestidh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D5F0F36-5FBE-FD4E-A6FD-E21B028EB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60</TotalTime>
  <Pages>1</Pages>
  <Words>33040</Words>
  <Characters>188333</Characters>
  <Application>Microsoft Macintosh Word</Application>
  <DocSecurity>0</DocSecurity>
  <Lines>1569</Lines>
  <Paragraphs>441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220932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Jasmine Kay Stidham</dc:creator>
  <cp:keywords>5.2</cp:keywords>
  <dc:description/>
  <cp:lastModifiedBy>Jasmine Kay Stidham</cp:lastModifiedBy>
  <cp:revision>9</cp:revision>
  <dcterms:created xsi:type="dcterms:W3CDTF">2017-07-18T18:07:00Z</dcterms:created>
  <dcterms:modified xsi:type="dcterms:W3CDTF">2017-07-24T03:39:00Z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