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0D6" w:rsidRPr="00BA10D6" w:rsidRDefault="00BA10D6" w:rsidP="00BA10D6">
      <w:pPr>
        <w:pStyle w:val="Heading1"/>
      </w:pPr>
      <w:bookmarkStart w:id="0" w:name="_GoBack"/>
      <w:bookmarkEnd w:id="0"/>
      <w:r w:rsidRPr="00BA10D6">
        <w:t xml:space="preserve">Natives Neg Supplement – BFHHR </w:t>
      </w:r>
    </w:p>
    <w:p w:rsidR="00BA10D6" w:rsidRPr="00BA10D6" w:rsidRDefault="00BA10D6" w:rsidP="00BA10D6"/>
    <w:p w:rsidR="00875061" w:rsidRPr="00BA10D6" w:rsidRDefault="003C6EB3" w:rsidP="00875061">
      <w:pPr>
        <w:pStyle w:val="Heading2"/>
      </w:pPr>
      <w:r w:rsidRPr="00BA10D6">
        <w:lastRenderedPageBreak/>
        <w:t>Courts</w:t>
      </w:r>
      <w:r w:rsidR="00875061" w:rsidRPr="00BA10D6">
        <w:t xml:space="preserve"> CP</w:t>
      </w:r>
    </w:p>
    <w:p w:rsidR="006E3086" w:rsidRPr="00BA10D6" w:rsidRDefault="006E3086" w:rsidP="006E3086">
      <w:pPr>
        <w:pStyle w:val="Heading3"/>
      </w:pPr>
      <w:r w:rsidRPr="00BA10D6">
        <w:lastRenderedPageBreak/>
        <w:t xml:space="preserve">1nc – </w:t>
      </w:r>
      <w:r w:rsidR="00764D55" w:rsidRPr="00BA10D6">
        <w:t>courts</w:t>
      </w:r>
    </w:p>
    <w:p w:rsidR="006E3086" w:rsidRPr="00BA10D6" w:rsidRDefault="00875061" w:rsidP="002B1506">
      <w:pPr>
        <w:pStyle w:val="Heading4"/>
        <w:rPr>
          <w:rStyle w:val="StyleUnderline"/>
          <w:sz w:val="26"/>
          <w:u w:val="none"/>
        </w:rPr>
      </w:pPr>
      <w:r w:rsidRPr="00BA10D6">
        <w:t>The United States federal government should rule in favor of a private right of action for disparate impact claims</w:t>
      </w:r>
      <w:r w:rsidR="00002342" w:rsidRPr="00BA10D6">
        <w:t xml:space="preserve"> under Title VI of the Civil Rights Act of 1964</w:t>
      </w:r>
      <w:r w:rsidR="002B1506" w:rsidRPr="00BA10D6">
        <w:t>.</w:t>
      </w:r>
    </w:p>
    <w:p w:rsidR="00875061" w:rsidRPr="00BA10D6" w:rsidRDefault="00875061" w:rsidP="00332B56"/>
    <w:p w:rsidR="00456D76" w:rsidRPr="00BA10D6" w:rsidRDefault="00456D76" w:rsidP="00456D76">
      <w:pPr>
        <w:pStyle w:val="Heading4"/>
      </w:pPr>
      <w:r w:rsidRPr="00BA10D6">
        <w:t>CP creates a private right of action</w:t>
      </w:r>
      <w:r w:rsidR="00A533C3" w:rsidRPr="00BA10D6">
        <w:t xml:space="preserve"> broadly</w:t>
      </w:r>
    </w:p>
    <w:p w:rsidR="00456D76" w:rsidRPr="00BA10D6" w:rsidRDefault="00456D76" w:rsidP="00456D76">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456D76" w:rsidRPr="00BA10D6" w:rsidRDefault="00456D76" w:rsidP="00456D76">
      <w:pPr>
        <w:rPr>
          <w:rStyle w:val="Emphasis"/>
        </w:rPr>
      </w:pPr>
      <w:r w:rsidRPr="00BA10D6">
        <w:rPr>
          <w:rStyle w:val="StyleUnderline"/>
        </w:rPr>
        <w:t>One way to mitigate this problem would be to restore the disparate impact private right of action that the Court took away in Alexander v. Sandoval.</w:t>
      </w:r>
      <w:r w:rsidRPr="00BA10D6">
        <w:t xml:space="preserve"> n231 </w:t>
      </w:r>
      <w:r w:rsidRPr="00BA10D6">
        <w:rPr>
          <w:rStyle w:val="StyleUnderline"/>
        </w:rPr>
        <w:t>There are three ways to do this.</w:t>
      </w:r>
      <w:r w:rsidRPr="00BA10D6">
        <w:t xml:space="preserve"> First, </w:t>
      </w:r>
      <w:r w:rsidRPr="00BA10D6">
        <w:rPr>
          <w:rStyle w:val="StyleUnderline"/>
        </w:rPr>
        <w:t>the Court could reverse the "unorthodox and somewhat haphazard" set of cases that ruled that Title VI itself is limited to intentional discrimination</w:t>
      </w:r>
      <w:r w:rsidRPr="00BA10D6">
        <w:t xml:space="preserve">. n232 Alternatively, Congress could pass legislation that expands Title VI to include disparate impact. Second, Congress could pass a law creating a private right of action to enforce the Title VI regulations, overriding the Court's Sandoval decision. Or third, </w:t>
      </w:r>
      <w:r w:rsidRPr="00BA10D6">
        <w:rPr>
          <w:rStyle w:val="StyleUnderline"/>
        </w:rPr>
        <w:t xml:space="preserve">the Court could </w:t>
      </w:r>
      <w:r w:rsidRPr="00BA10D6">
        <w:rPr>
          <w:rStyle w:val="Emphasis"/>
        </w:rPr>
        <w:t>reconsider and overrule Sandoval</w:t>
      </w:r>
      <w:r w:rsidRPr="00BA10D6">
        <w:rPr>
          <w:rStyle w:val="StyleUnderline"/>
        </w:rPr>
        <w:t xml:space="preserve">, </w:t>
      </w:r>
      <w:r w:rsidRPr="00BA10D6">
        <w:rPr>
          <w:rStyle w:val="Emphasis"/>
        </w:rPr>
        <w:t>determining</w:t>
      </w:r>
      <w:r w:rsidRPr="00BA10D6">
        <w:rPr>
          <w:rStyle w:val="StyleUnderline"/>
        </w:rPr>
        <w:t xml:space="preserve"> that </w:t>
      </w:r>
      <w:r w:rsidRPr="00BA10D6">
        <w:rPr>
          <w:rStyle w:val="Emphasis"/>
        </w:rPr>
        <w:t>a private right of action does exist</w:t>
      </w:r>
      <w:r w:rsidRPr="00BA10D6">
        <w:rPr>
          <w:rStyle w:val="StyleUnderline"/>
        </w:rPr>
        <w:t xml:space="preserve"> to </w:t>
      </w:r>
      <w:r w:rsidRPr="00BA10D6">
        <w:rPr>
          <w:rStyle w:val="Emphasis"/>
        </w:rPr>
        <w:t>enforce the disparate impact regulations.</w:t>
      </w:r>
    </w:p>
    <w:p w:rsidR="00456D76" w:rsidRPr="00BA10D6" w:rsidRDefault="00456D76" w:rsidP="00456D76"/>
    <w:p w:rsidR="00456D76" w:rsidRPr="00BA10D6" w:rsidRDefault="00456D76" w:rsidP="00332B56"/>
    <w:p w:rsidR="00875061" w:rsidRPr="00BA10D6" w:rsidRDefault="00456D76" w:rsidP="00875061">
      <w:pPr>
        <w:pStyle w:val="Heading4"/>
      </w:pPr>
      <w:r w:rsidRPr="00BA10D6">
        <w:t>This solves structural inequity</w:t>
      </w:r>
      <w:r w:rsidR="00BC4FF0" w:rsidRPr="00BA10D6">
        <w:t xml:space="preserve"> in Title VI</w:t>
      </w:r>
      <w:r w:rsidRPr="00BA10D6">
        <w:t xml:space="preserve"> resulting from Alexander v. Sandoval</w:t>
      </w:r>
      <w:r w:rsidR="00002342" w:rsidRPr="00BA10D6">
        <w:t xml:space="preserve"> – CP reinvigorates civil rights</w:t>
      </w:r>
      <w:r w:rsidR="00F71A90" w:rsidRPr="00BA10D6">
        <w:t xml:space="preserve"> – only reason Dial wants the </w:t>
      </w:r>
      <w:proofErr w:type="spellStart"/>
      <w:r w:rsidR="00F71A90" w:rsidRPr="00BA10D6">
        <w:t>aff</w:t>
      </w:r>
      <w:proofErr w:type="spellEnd"/>
      <w:r w:rsidR="00F71A90" w:rsidRPr="00BA10D6">
        <w:t xml:space="preserve"> is because she thinks it won’t be overturned</w:t>
      </w:r>
    </w:p>
    <w:p w:rsidR="00875061" w:rsidRPr="00BA10D6" w:rsidRDefault="00875061" w:rsidP="00875061">
      <w:r w:rsidRPr="00BA10D6">
        <w:rPr>
          <w:rStyle w:val="Style13ptBold"/>
        </w:rPr>
        <w:t>1AC Dial 16</w:t>
      </w:r>
      <w:r w:rsidRPr="00BA10D6">
        <w:t xml:space="preserve"> Chantelle is a J.D. upon publication in International Law, Educational Law, and Indigenous Law from Michigan State University, M.A. in International Law from the University of Edinburgh, member of the Diversity Services Office at Michigan State University, former Supreme Court intern. This is her J.D. Thesis. ("Active Efforts’ for Equal Education: Reforming Title VI to Further the Purposes of Title VI," Spring 2016, http://www.law.msu.edu/king/2015-2016/Dial.pdf)//BPS</w:t>
      </w:r>
    </w:p>
    <w:p w:rsidR="00875061" w:rsidRPr="00BA10D6" w:rsidRDefault="00875061" w:rsidP="00875061">
      <w:r w:rsidRPr="00BA10D6">
        <w:t xml:space="preserve">The effectiveness and power of </w:t>
      </w:r>
      <w:r w:rsidRPr="00BA10D6">
        <w:rPr>
          <w:rStyle w:val="StyleUnderline"/>
        </w:rPr>
        <w:t>Title VI was sharply curtailed</w:t>
      </w:r>
      <w:r w:rsidRPr="00BA10D6">
        <w:t xml:space="preserve"> in 2001 </w:t>
      </w:r>
      <w:r w:rsidRPr="00BA10D6">
        <w:rPr>
          <w:rStyle w:val="StyleUnderline"/>
        </w:rPr>
        <w:t>with</w:t>
      </w:r>
      <w:r w:rsidRPr="00BA10D6">
        <w:t xml:space="preserve"> the Supreme Court's holding in </w:t>
      </w:r>
      <w:r w:rsidRPr="00BA10D6">
        <w:rPr>
          <w:rStyle w:val="StyleUnderline"/>
        </w:rPr>
        <w:t>Alexander v. Sandoval.</w:t>
      </w:r>
      <w:r w:rsidRPr="00BA10D6">
        <w:t xml:space="preserve">  In order for a claim to be successful, "[</w:t>
      </w:r>
      <w:proofErr w:type="spellStart"/>
      <w:r w:rsidRPr="00BA10D6">
        <w:t>i</w:t>
      </w:r>
      <w:proofErr w:type="spellEnd"/>
      <w:r w:rsidRPr="00BA10D6">
        <w:t>]t is now clear from the Supreme Court's decision in Alexander v. Sandoval that a private right of action under Title VI must establish intentional discrimination."  The effects of Sandoval have been widely discussed by various academic articles, and the Title VI language proposed here would overturn Sandoval and reinstate a private right of action to enforce disparate action regulations. However, the purpose of this paper is not to further discuss why Sandoval should be overturned or the best way to overturn that case. We only address Sandoval as it is necessary to show a need for updated Title VI language to best meet the original goals of Title VI.</w:t>
      </w:r>
    </w:p>
    <w:p w:rsidR="00875061" w:rsidRPr="00BA10D6" w:rsidRDefault="00875061" w:rsidP="00875061">
      <w:pPr>
        <w:rPr>
          <w:rStyle w:val="StyleUnderline"/>
        </w:rPr>
      </w:pPr>
      <w:r w:rsidRPr="00BA10D6">
        <w:t xml:space="preserve">The </w:t>
      </w:r>
      <w:r w:rsidRPr="00BA10D6">
        <w:rPr>
          <w:rStyle w:val="StyleUnderline"/>
        </w:rPr>
        <w:t>Court's interpretation in Alexander v. Sandoval pointed out a hole in Title VI</w:t>
      </w:r>
      <w:r w:rsidRPr="00BA10D6">
        <w:t xml:space="preserve">: </w:t>
      </w:r>
      <w:r w:rsidRPr="00BA10D6">
        <w:rPr>
          <w:rStyle w:val="StyleUnderline"/>
        </w:rPr>
        <w:t>the lack of statutory authority to enforce disparate impact regulations in a still flawed educational system. In Alexander v. Sandoval</w:t>
      </w:r>
      <w:r w:rsidRPr="00BA10D6">
        <w:t xml:space="preserve">, </w:t>
      </w:r>
      <w:r w:rsidRPr="00BA10D6">
        <w:rPr>
          <w:rStyle w:val="StyleUnderline"/>
        </w:rPr>
        <w:t>the Supreme Court determined "that there was no private right of action to enforce disparate impact regulations promulgated under Title VI."  The Court held that Title VI "prohibits only intentional discrimination."</w:t>
      </w:r>
      <w:r w:rsidRPr="00BA10D6">
        <w:t xml:space="preserve">  In short, </w:t>
      </w:r>
      <w:r w:rsidRPr="00BA10D6">
        <w:rPr>
          <w:rStyle w:val="StyleUnderline"/>
        </w:rPr>
        <w:t xml:space="preserve">while federal agencies could adopt regulations to prohibit disparate impact discrimination, "the Court held . . . that private parties may not sue to enforce these regulations." </w:t>
      </w:r>
    </w:p>
    <w:p w:rsidR="00875061" w:rsidRPr="00BA10D6" w:rsidRDefault="00875061" w:rsidP="00875061">
      <w:pPr>
        <w:rPr>
          <w:rStyle w:val="Emphasis"/>
        </w:rPr>
      </w:pPr>
      <w:r w:rsidRPr="00BA10D6">
        <w:t xml:space="preserve">In effect, </w:t>
      </w:r>
      <w:r w:rsidRPr="00BA10D6">
        <w:rPr>
          <w:rStyle w:val="StyleUnderline"/>
        </w:rPr>
        <w:t>Sandoval means that "[e]</w:t>
      </w:r>
      <w:proofErr w:type="spellStart"/>
      <w:r w:rsidRPr="00BA10D6">
        <w:rPr>
          <w:rStyle w:val="StyleUnderline"/>
        </w:rPr>
        <w:t>xtreme</w:t>
      </w:r>
      <w:proofErr w:type="spellEnd"/>
      <w:r w:rsidRPr="00BA10D6">
        <w:rPr>
          <w:rStyle w:val="StyleUnderline"/>
        </w:rPr>
        <w:t xml:space="preserve"> racial imbalances in school and classroom assignments . . . continue [ largely] </w:t>
      </w:r>
      <w:r w:rsidRPr="00BA10D6">
        <w:rPr>
          <w:rStyle w:val="Emphasis"/>
        </w:rPr>
        <w:t>unchallenged</w:t>
      </w:r>
      <w:r w:rsidRPr="00BA10D6">
        <w:rPr>
          <w:rStyle w:val="StyleUnderline"/>
        </w:rPr>
        <w:t xml:space="preserve">"  absent a showing of intentional discrimination. </w:t>
      </w:r>
      <w:r w:rsidRPr="00BA10D6">
        <w:t xml:space="preserve">Despite rampant "racial disparities in discipline, special education, [and] student achievement, . . . litigants have almost stopped bringing </w:t>
      </w:r>
      <w:r w:rsidRPr="00BA10D6">
        <w:rPr>
          <w:rStyle w:val="StyleUnderline"/>
        </w:rPr>
        <w:t>litigation challenges."</w:t>
      </w:r>
      <w:r w:rsidRPr="00BA10D6">
        <w:t xml:space="preserve">  </w:t>
      </w:r>
      <w:r w:rsidRPr="00BA10D6">
        <w:lastRenderedPageBreak/>
        <w:t xml:space="preserve">"[P]resenting [implicit] bias in a way that meets the intentional discrimination standard—or convinces courts that the standard is met"  </w:t>
      </w:r>
      <w:r w:rsidRPr="00BA10D6">
        <w:rPr>
          <w:rStyle w:val="StyleUnderline"/>
        </w:rPr>
        <w:t>has proved unduly burdensome.</w:t>
      </w:r>
      <w:r w:rsidRPr="00BA10D6">
        <w:t xml:space="preserve"> </w:t>
      </w:r>
      <w:r w:rsidRPr="00BA10D6">
        <w:rPr>
          <w:rStyle w:val="Emphasis"/>
        </w:rPr>
        <w:t>Sandoval turned Title VI from a progressive statute to a lifeless puppet.</w:t>
      </w:r>
    </w:p>
    <w:p w:rsidR="00875061" w:rsidRPr="00BA10D6" w:rsidRDefault="00875061" w:rsidP="00875061">
      <w:pPr>
        <w:rPr>
          <w:rStyle w:val="Emphasis"/>
        </w:rPr>
      </w:pPr>
      <w:r w:rsidRPr="00BA10D6">
        <w:t xml:space="preserve">Ultimately, the Supreme Court's interpretation of Title VI demonstrates the need for language and practices that more clearly express the goals behind Title VI. Although the Supreme Court's interpretation of Title VI may have been a reasonable reading of the statute's plain language,  the </w:t>
      </w:r>
      <w:r w:rsidRPr="00BA10D6">
        <w:rPr>
          <w:rStyle w:val="StyleUnderline"/>
        </w:rPr>
        <w:t>Court's conclusion that Congress did not intend private rights of action to enforce disparate impact regulations is incorrect.</w:t>
      </w:r>
      <w:r w:rsidRPr="00BA10D6">
        <w:t xml:space="preserve"> </w:t>
      </w:r>
      <w:r w:rsidRPr="00BA10D6">
        <w:rPr>
          <w:rStyle w:val="Emphasis"/>
        </w:rPr>
        <w:t>Sandoval undermines the goals of Title VI.</w:t>
      </w:r>
    </w:p>
    <w:p w:rsidR="00875061" w:rsidRPr="00BA10D6" w:rsidRDefault="00875061" w:rsidP="00332B56"/>
    <w:p w:rsidR="002B1506" w:rsidRPr="00BA10D6" w:rsidRDefault="002B1506" w:rsidP="006E3086">
      <w:pPr>
        <w:pStyle w:val="Heading3"/>
      </w:pPr>
      <w:r w:rsidRPr="00BA10D6">
        <w:lastRenderedPageBreak/>
        <w:t>2nc – enforcement</w:t>
      </w:r>
    </w:p>
    <w:p w:rsidR="002B1506" w:rsidRPr="00BA10D6" w:rsidRDefault="002B1506" w:rsidP="002B1506">
      <w:pPr>
        <w:pStyle w:val="Heading4"/>
      </w:pPr>
      <w:r w:rsidRPr="00BA10D6">
        <w:t xml:space="preserve">CP </w:t>
      </w:r>
      <w:r w:rsidR="00456D76" w:rsidRPr="00BA10D6">
        <w:t>enforces through litigation and funding</w:t>
      </w:r>
    </w:p>
    <w:p w:rsidR="002B1506" w:rsidRPr="00BA10D6" w:rsidRDefault="002B1506" w:rsidP="002B1506">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456D76" w:rsidRPr="00BA10D6" w:rsidRDefault="002B1506" w:rsidP="002B1506">
      <w:r w:rsidRPr="00BA10D6">
        <w:t>A. Mechanics: The Structure of Title VI</w:t>
      </w:r>
    </w:p>
    <w:p w:rsidR="00456D76" w:rsidRPr="00BA10D6" w:rsidRDefault="002B1506" w:rsidP="002B1506">
      <w:pPr>
        <w:rPr>
          <w:rStyle w:val="StyleUnderline"/>
        </w:rPr>
      </w:pPr>
      <w:r w:rsidRPr="00BA10D6">
        <w:t xml:space="preserve">Title VI is the Civil Rights Act's resource equity provision. It states: "No person in the United States shall, on the ground of race, color, or national origin, be excluded from participation in, be denied the benefits of, or be subjected to discrimination under any program or activity receiving Federal financial assistance." n81 This means that </w:t>
      </w:r>
      <w:r w:rsidRPr="00BA10D6">
        <w:rPr>
          <w:rStyle w:val="StyleUnderline"/>
        </w:rPr>
        <w:t>federal monies come with</w:t>
      </w:r>
      <w:r w:rsidRPr="00BA10D6">
        <w:t xml:space="preserve"> an important </w:t>
      </w:r>
      <w:r w:rsidRPr="00BA10D6">
        <w:rPr>
          <w:rStyle w:val="Emphasis"/>
        </w:rPr>
        <w:t>string attached.</w:t>
      </w:r>
      <w:r w:rsidRPr="00BA10D6">
        <w:t xml:space="preserve"> </w:t>
      </w:r>
      <w:r w:rsidRPr="00BA10D6">
        <w:rPr>
          <w:rStyle w:val="StyleUnderline"/>
        </w:rPr>
        <w:t>If federally funded programs discriminate by race</w:t>
      </w:r>
      <w:r w:rsidRPr="00BA10D6">
        <w:t xml:space="preserve"> in the provision of resources, </w:t>
      </w:r>
      <w:r w:rsidRPr="00BA10D6">
        <w:rPr>
          <w:rStyle w:val="StyleUnderline"/>
        </w:rPr>
        <w:t>the program has violated the Civil Rights</w:t>
      </w:r>
      <w:r w:rsidRPr="00BA10D6">
        <w:t xml:space="preserve"> Act - </w:t>
      </w:r>
      <w:r w:rsidRPr="00BA10D6">
        <w:rPr>
          <w:rStyle w:val="StyleUnderline"/>
        </w:rPr>
        <w:t>and</w:t>
      </w:r>
      <w:r w:rsidRPr="00BA10D6">
        <w:t xml:space="preserve">, thereby, has impliedly </w:t>
      </w:r>
      <w:r w:rsidRPr="00BA10D6">
        <w:rPr>
          <w:rStyle w:val="Emphasis"/>
        </w:rPr>
        <w:t>violated</w:t>
      </w:r>
      <w:r w:rsidRPr="00BA10D6">
        <w:rPr>
          <w:rStyle w:val="StyleUnderline"/>
        </w:rPr>
        <w:t xml:space="preserve"> the terms of the bargain by which they received the funds in the first place.</w:t>
      </w:r>
    </w:p>
    <w:p w:rsidR="00456D76" w:rsidRPr="00BA10D6" w:rsidRDefault="002B1506" w:rsidP="002B1506">
      <w:r w:rsidRPr="00BA10D6">
        <w:t>[*202]</w:t>
      </w:r>
      <w:r w:rsidR="00456D76" w:rsidRPr="00BA10D6">
        <w:t xml:space="preserve"> </w:t>
      </w:r>
      <w:r w:rsidRPr="00BA10D6">
        <w:t xml:space="preserve">By all measures, </w:t>
      </w:r>
      <w:r w:rsidRPr="00BA10D6">
        <w:rPr>
          <w:rStyle w:val="StyleUnderline"/>
        </w:rPr>
        <w:t xml:space="preserve">this </w:t>
      </w:r>
      <w:r w:rsidRPr="00BA10D6">
        <w:rPr>
          <w:rStyle w:val="Emphasis"/>
        </w:rPr>
        <w:t>simple provision</w:t>
      </w:r>
      <w:r w:rsidRPr="00BA10D6">
        <w:rPr>
          <w:rStyle w:val="StyleUnderline"/>
        </w:rPr>
        <w:t xml:space="preserve"> has had a </w:t>
      </w:r>
      <w:r w:rsidRPr="00BA10D6">
        <w:rPr>
          <w:rStyle w:val="Emphasis"/>
        </w:rPr>
        <w:t>major</w:t>
      </w:r>
      <w:r w:rsidRPr="00BA10D6">
        <w:rPr>
          <w:rStyle w:val="StyleUnderline"/>
        </w:rPr>
        <w:t xml:space="preserve"> impact on America's school system.</w:t>
      </w:r>
      <w:r w:rsidRPr="00BA10D6">
        <w:t xml:space="preserve"> A year after the Civil Rights Act passed, Congress enacted the ESEA, whose main provision consisted of a "billion dollar aid program to local school districts." n82 </w:t>
      </w:r>
      <w:r w:rsidRPr="00BA10D6">
        <w:rPr>
          <w:rStyle w:val="StyleUnderline"/>
        </w:rPr>
        <w:t xml:space="preserve">The Act now grants an amount of money equal to </w:t>
      </w:r>
      <w:r w:rsidRPr="00BA10D6">
        <w:rPr>
          <w:rStyle w:val="Emphasis"/>
        </w:rPr>
        <w:t>forty percent of the per-pupil expenditure</w:t>
      </w:r>
      <w:r w:rsidRPr="00BA10D6">
        <w:rPr>
          <w:rStyle w:val="StyleUnderline"/>
        </w:rPr>
        <w:t xml:space="preserve"> in a state for each student who falls below certain standards for socioeconomic status.</w:t>
      </w:r>
      <w:r w:rsidRPr="00BA10D6">
        <w:t xml:space="preserve"> n83 By providing a large carrot in the form of grant money for disadvantaged schools, the ESEA gave federal agencies and courts a big stick: the power to force districts to comply with Title VI. Indeed, </w:t>
      </w:r>
      <w:r w:rsidRPr="00BA10D6">
        <w:rPr>
          <w:rStyle w:val="StyleUnderline"/>
        </w:rPr>
        <w:t xml:space="preserve">within </w:t>
      </w:r>
      <w:r w:rsidRPr="00BA10D6">
        <w:rPr>
          <w:rStyle w:val="Emphasis"/>
        </w:rPr>
        <w:t>five years of passage</w:t>
      </w:r>
      <w:r w:rsidRPr="00BA10D6">
        <w:rPr>
          <w:rStyle w:val="StyleUnderline"/>
        </w:rPr>
        <w:t xml:space="preserve">, </w:t>
      </w:r>
      <w:r w:rsidRPr="00BA10D6">
        <w:rPr>
          <w:rStyle w:val="Emphasis"/>
        </w:rPr>
        <w:t>Title VI transformed southern schools</w:t>
      </w:r>
      <w:r w:rsidRPr="00BA10D6">
        <w:rPr>
          <w:rStyle w:val="StyleUnderline"/>
        </w:rPr>
        <w:t xml:space="preserve"> from the </w:t>
      </w:r>
      <w:r w:rsidRPr="00BA10D6">
        <w:rPr>
          <w:rStyle w:val="Emphasis"/>
        </w:rPr>
        <w:t>most segregated</w:t>
      </w:r>
      <w:r w:rsidRPr="00BA10D6">
        <w:rPr>
          <w:rStyle w:val="StyleUnderline"/>
        </w:rPr>
        <w:t xml:space="preserve"> to the </w:t>
      </w:r>
      <w:r w:rsidRPr="00BA10D6">
        <w:rPr>
          <w:rStyle w:val="Emphasis"/>
        </w:rPr>
        <w:t>most integrated</w:t>
      </w:r>
      <w:r w:rsidRPr="00BA10D6">
        <w:rPr>
          <w:rStyle w:val="StyleUnderline"/>
        </w:rPr>
        <w:t xml:space="preserve"> in the country.</w:t>
      </w:r>
      <w:r w:rsidRPr="00BA10D6">
        <w:t xml:space="preserve"> n84 </w:t>
      </w:r>
      <w:r w:rsidRPr="00BA10D6">
        <w:rPr>
          <w:rStyle w:val="StyleUnderline"/>
        </w:rPr>
        <w:t>This</w:t>
      </w:r>
      <w:r w:rsidRPr="00BA10D6">
        <w:t xml:space="preserve"> success </w:t>
      </w:r>
      <w:r w:rsidRPr="00BA10D6">
        <w:rPr>
          <w:rStyle w:val="StyleUnderline"/>
        </w:rPr>
        <w:t>led advocates to push for similarly worded laws to ban discrimination based on other characteristics, including gender</w:t>
      </w:r>
      <w:r w:rsidRPr="00BA10D6">
        <w:t xml:space="preserve"> (Title IX of the Education Amendments of 1972), </w:t>
      </w:r>
      <w:r w:rsidRPr="00BA10D6">
        <w:rPr>
          <w:rStyle w:val="StyleUnderline"/>
        </w:rPr>
        <w:t>handicapped status</w:t>
      </w:r>
      <w:r w:rsidRPr="00BA10D6">
        <w:t xml:space="preserve"> (Section 504 of the Rehabilitation Act of 1973), </w:t>
      </w:r>
      <w:r w:rsidRPr="00BA10D6">
        <w:rPr>
          <w:rStyle w:val="StyleUnderline"/>
        </w:rPr>
        <w:t>and age</w:t>
      </w:r>
      <w:r w:rsidRPr="00BA10D6">
        <w:t xml:space="preserve"> (the Age Discrimination Act of 1975). n85</w:t>
      </w:r>
    </w:p>
    <w:p w:rsidR="00456D76" w:rsidRPr="00BA10D6" w:rsidRDefault="002B1506" w:rsidP="002B1506">
      <w:r w:rsidRPr="00BA10D6">
        <w:t xml:space="preserve">What constitutes discrimination under the statute, though, is somewhat contested. The bill never defined the term "discrimination," leaving this task to the agencies and the courts. Indeed, during the debate over Title VI, Senator Richard Russell of Georgia called the provision "the realization of a bureaucrat's prayers." n86 </w:t>
      </w:r>
      <w:r w:rsidRPr="00BA10D6">
        <w:rPr>
          <w:rStyle w:val="StyleUnderline"/>
        </w:rPr>
        <w:t>The U.S. Supreme Court has determined that the language of the statute itself only applies to intentional discrimination.</w:t>
      </w:r>
      <w:r w:rsidRPr="00BA10D6">
        <w:t xml:space="preserve"> n87 However, the Department of Education (DOE) has also promulgated regulations that elaborate on and expand the reach of the statute. The relevant regulation states, in part:</w:t>
      </w:r>
    </w:p>
    <w:p w:rsidR="00456D76" w:rsidRPr="00BA10D6" w:rsidRDefault="002B1506" w:rsidP="002B1506">
      <w:r w:rsidRPr="00BA10D6">
        <w:t>A recipient [of federal funds] ... may not, directly or through contractual or other arrangements, utilize criteria or methods of administration which have the effect of subjecting individuals to discrimination because of their race, color, or national origin, or have the effect of defeating or substantially impairing accomplishment of the objectives of the program as respect individuals of a particular race, color, or national origin. n88</w:t>
      </w:r>
    </w:p>
    <w:p w:rsidR="00456D76" w:rsidRPr="00BA10D6" w:rsidRDefault="002B1506" w:rsidP="002B1506">
      <w:r w:rsidRPr="00BA10D6">
        <w:t>The Department of Justice (DOJ) has promulgated an identical regulation. n89 The regulations thus prohibit not just intentional discrimination, but also</w:t>
      </w:r>
      <w:r w:rsidR="00456D76" w:rsidRPr="00BA10D6">
        <w:t xml:space="preserve"> </w:t>
      </w:r>
      <w:r w:rsidRPr="00BA10D6">
        <w:t>[*203]</w:t>
      </w:r>
      <w:r w:rsidR="00456D76" w:rsidRPr="00BA10D6">
        <w:t xml:space="preserve"> </w:t>
      </w:r>
      <w:r w:rsidRPr="00BA10D6">
        <w:t>facially race-neutral policies that have the effect of discriminating against students on the basis of race without proper justification. n90 The Department of Education's regulation, in particular, is generally considered to require equity of resources in federally funded school systems. n91 Through these administrative rules, Title VI has "provided the chief leverage for national enforcement [since] 1970 of a disparate impact standard in minority rights." n92</w:t>
      </w:r>
    </w:p>
    <w:p w:rsidR="00456D76" w:rsidRPr="00BA10D6" w:rsidRDefault="002B1506" w:rsidP="00456D76">
      <w:pPr>
        <w:rPr>
          <w:rStyle w:val="StyleUnderline"/>
        </w:rPr>
      </w:pPr>
      <w:r w:rsidRPr="00BA10D6">
        <w:rPr>
          <w:rStyle w:val="StyleUnderline"/>
        </w:rPr>
        <w:t>Title VI creates three avenues</w:t>
      </w:r>
      <w:r w:rsidRPr="00BA10D6">
        <w:t xml:space="preserve"> by which school districts can be held accountable for discrimination. </w:t>
      </w:r>
      <w:r w:rsidRPr="00BA10D6">
        <w:rPr>
          <w:rStyle w:val="StyleUnderline"/>
        </w:rPr>
        <w:t>First, if an individual believes that a state or district has intentionally discriminated against her in its provision of resources, that individual can file a lawsuit directly under Title VI or under Section 1983.</w:t>
      </w:r>
      <w:r w:rsidRPr="00BA10D6">
        <w:t xml:space="preserve"> n93 </w:t>
      </w:r>
      <w:r w:rsidRPr="00BA10D6">
        <w:rPr>
          <w:rStyle w:val="StyleUnderline"/>
        </w:rPr>
        <w:t xml:space="preserve">Second, the DOE or DOJ can, </w:t>
      </w:r>
      <w:proofErr w:type="spellStart"/>
      <w:r w:rsidRPr="00BA10D6">
        <w:rPr>
          <w:rStyle w:val="StyleUnderline"/>
        </w:rPr>
        <w:t>sua</w:t>
      </w:r>
      <w:proofErr w:type="spellEnd"/>
      <w:r w:rsidRPr="00BA10D6">
        <w:rPr>
          <w:rStyle w:val="StyleUnderline"/>
        </w:rPr>
        <w:t xml:space="preserve"> </w:t>
      </w:r>
      <w:proofErr w:type="spellStart"/>
      <w:r w:rsidRPr="00BA10D6">
        <w:rPr>
          <w:rStyle w:val="StyleUnderline"/>
        </w:rPr>
        <w:t>sponte</w:t>
      </w:r>
      <w:proofErr w:type="spellEnd"/>
      <w:r w:rsidRPr="00BA10D6">
        <w:rPr>
          <w:rStyle w:val="StyleUnderline"/>
        </w:rPr>
        <w:t xml:space="preserve">, initiate an investigation of a state or school district based on the results of periodic compliance reviews. </w:t>
      </w:r>
      <w:r w:rsidRPr="00BA10D6">
        <w:t xml:space="preserve">n94 </w:t>
      </w:r>
      <w:r w:rsidRPr="00BA10D6">
        <w:rPr>
          <w:rStyle w:val="StyleUnderline"/>
        </w:rPr>
        <w:t xml:space="preserve">Or, third, an individual "who believes himself or any specific class of individuals to be </w:t>
      </w:r>
      <w:r w:rsidRPr="00BA10D6">
        <w:rPr>
          <w:rStyle w:val="StyleUnderline"/>
        </w:rPr>
        <w:lastRenderedPageBreak/>
        <w:t>subjected to discrimination prohibited by" the regulations may file a written complaint with DOE or DOJ officials within 180 days of the alleged violation.</w:t>
      </w:r>
      <w:r w:rsidRPr="00BA10D6">
        <w:t xml:space="preserve"> n95 </w:t>
      </w:r>
      <w:r w:rsidRPr="00BA10D6">
        <w:rPr>
          <w:rStyle w:val="StyleUnderline"/>
        </w:rPr>
        <w:t xml:space="preserve">The Departments "will make a prompt investigation" if there is enough evidence to support the allegation. </w:t>
      </w:r>
      <w:r w:rsidRPr="00BA10D6">
        <w:t xml:space="preserve">n96 In the latter two situations, the </w:t>
      </w:r>
      <w:r w:rsidRPr="00BA10D6">
        <w:rPr>
          <w:rStyle w:val="StyleUnderline"/>
        </w:rPr>
        <w:t>Departments have an obligation to work with the states or school districts to determine if they can remedy any violations voluntarily before initiating any sort of legal action</w:t>
      </w:r>
      <w:r w:rsidRPr="00BA10D6">
        <w:t xml:space="preserve">. n97 </w:t>
      </w:r>
      <w:r w:rsidRPr="00BA10D6">
        <w:rPr>
          <w:rStyle w:val="StyleUnderline"/>
        </w:rPr>
        <w:t>If the state or district does not comply, however, or it is otherwise determined that voluntary action will not remedy the problem, the Departments can sue or cut off grant funding. n98</w:t>
      </w:r>
    </w:p>
    <w:p w:rsidR="00456D76" w:rsidRPr="00BA10D6" w:rsidRDefault="002B1506" w:rsidP="002B1506">
      <w:r w:rsidRPr="00BA10D6">
        <w:t xml:space="preserve">Congressional sponsors put a great deal of weight on the idea that Title VI would operate primarily through voluntary means. Senator Abraham </w:t>
      </w:r>
      <w:proofErr w:type="spellStart"/>
      <w:r w:rsidRPr="00BA10D6">
        <w:t>Ribicoff</w:t>
      </w:r>
      <w:proofErr w:type="spellEnd"/>
      <w:r w:rsidRPr="00BA10D6">
        <w:t>, who helped write the substitute amendment that became the final version of Title VI, n99 said that "the withholding of funds would be the last step to be taken only after the administrator or the agency had used every other possible means to persuade or to influence the person or the agency offending to stop the discrimination." n100 Otherwise, legislators worried, federal agencies could end up</w:t>
      </w:r>
      <w:r w:rsidR="00456D76" w:rsidRPr="00BA10D6">
        <w:t xml:space="preserve"> </w:t>
      </w:r>
      <w:r w:rsidRPr="00BA10D6">
        <w:t>[*204]</w:t>
      </w:r>
      <w:r w:rsidR="00456D76" w:rsidRPr="00BA10D6">
        <w:t xml:space="preserve"> </w:t>
      </w:r>
      <w:r w:rsidRPr="00BA10D6">
        <w:t>harming the very students they sought to help by cutting off the funding that paid for the students' education and welfare. n101 Yet, at the same time, Congress did little to specify what procedures the agencies would have to follow, or how long they might have to seek voluntary compliance from federally funded programs, before moving to more drastic measures. n102 The statute provides two limitations: funding may be cut off only for the specific program found to violate the non-discrimination provision, and programs must be given an opportunity for a "hearing" prior to any decision to cut off funding. n103 But, while the sponsors evidently believed these hearings would operate like formal agency adjudications - with written records and the ability to present and rebut evidence n104 - the statute does not incorporate any particular requirements.</w:t>
      </w:r>
    </w:p>
    <w:p w:rsidR="002B1506" w:rsidRPr="00BA10D6" w:rsidRDefault="002B1506" w:rsidP="002B1506">
      <w:pPr>
        <w:rPr>
          <w:rStyle w:val="StyleUnderline"/>
        </w:rPr>
      </w:pPr>
      <w:r w:rsidRPr="00BA10D6">
        <w:rPr>
          <w:rStyle w:val="StyleUnderline"/>
        </w:rPr>
        <w:t>Cutting off funding is not the only legal action an agency can take</w:t>
      </w:r>
      <w:r w:rsidRPr="00BA10D6">
        <w:t xml:space="preserve">, however. In fact, other than a flurry of cutoffs in the statute's early years under the Johnson Administration, the cutoff provision has been used exceedingly rarely in the education context. n105 In addition to the termination of funding, </w:t>
      </w:r>
      <w:r w:rsidRPr="00BA10D6">
        <w:rPr>
          <w:rStyle w:val="StyleUnderline"/>
        </w:rPr>
        <w:t xml:space="preserve">Title VI authorizes agencies to enforce the antidiscrimination provision </w:t>
      </w:r>
      <w:r w:rsidRPr="00BA10D6">
        <w:rPr>
          <w:rStyle w:val="Emphasis"/>
        </w:rPr>
        <w:t>"by any other means authorized by law."</w:t>
      </w:r>
      <w:r w:rsidRPr="00BA10D6">
        <w:t xml:space="preserve"> n106 Among other things, </w:t>
      </w:r>
      <w:r w:rsidRPr="00BA10D6">
        <w:rPr>
          <w:rStyle w:val="StyleUnderline"/>
        </w:rPr>
        <w:t xml:space="preserve">this means that agencies can engage in </w:t>
      </w:r>
      <w:r w:rsidRPr="00BA10D6">
        <w:rPr>
          <w:rStyle w:val="Emphasis"/>
        </w:rPr>
        <w:t xml:space="preserve">civil litigation. </w:t>
      </w:r>
      <w:r w:rsidRPr="00BA10D6">
        <w:t xml:space="preserve">Thus, </w:t>
      </w:r>
      <w:r w:rsidRPr="00BA10D6">
        <w:rPr>
          <w:rStyle w:val="Emphasis"/>
        </w:rPr>
        <w:t>DOJ can initiate</w:t>
      </w:r>
      <w:r w:rsidRPr="00BA10D6">
        <w:t xml:space="preserve"> - </w:t>
      </w:r>
      <w:r w:rsidRPr="00BA10D6">
        <w:rPr>
          <w:rStyle w:val="StyleUnderline"/>
        </w:rPr>
        <w:t>and DOE can refer cases to DOJ to initiate</w:t>
      </w:r>
      <w:r w:rsidRPr="00BA10D6">
        <w:t xml:space="preserve"> - </w:t>
      </w:r>
      <w:r w:rsidRPr="00BA10D6">
        <w:rPr>
          <w:rStyle w:val="StyleUnderline"/>
        </w:rPr>
        <w:t>lawsuits against non-complying districts, in order to enforce Title VI and the implementing regulations.</w:t>
      </w:r>
      <w:r w:rsidRPr="00BA10D6">
        <w:t xml:space="preserve"> n107 This has been seen as a less drastic way of ensuring compliance. Indeed, at least one of the Senate sponsors of Title VI expressed his belief that "lawsuits to end discrimination, would be ... preferable [to] and more effective" than withholding funds. n108 Before any such suit can be filed, however, the appropriate official from the program in question must be notified of the failure to comply with Title VI, and the agency must then "determine[] that compliance cannot be secured by voluntary means." n109 Again, the statute leaves unsaid what steps an agency must take in order to determine that the program will not be voluntarily brought into compliance. </w:t>
      </w:r>
      <w:r w:rsidRPr="00BA10D6">
        <w:rPr>
          <w:rStyle w:val="StyleUnderline"/>
        </w:rPr>
        <w:t>According to one Senate sponsor, all that would be required is "an informal conference at which the noncomplying party [is] advised of the proposed referral, and given a further opportunity to avoid litigation by voluntary agreement to comply."</w:t>
      </w:r>
      <w:r w:rsidRPr="00BA10D6">
        <w:t xml:space="preserve"> n110 </w:t>
      </w:r>
      <w:r w:rsidRPr="00BA10D6">
        <w:rPr>
          <w:rStyle w:val="StyleUnderline"/>
        </w:rPr>
        <w:t>Litigation is thus a less procedurally onerous option than cutting off  [*205]  funding. And it is this tool that the Departments of Education and Justice could employ to tackle teacher inequality.</w:t>
      </w:r>
    </w:p>
    <w:p w:rsidR="002B1506" w:rsidRPr="00BA10D6" w:rsidRDefault="00764D55" w:rsidP="002B1506">
      <w:pPr>
        <w:pStyle w:val="Heading3"/>
      </w:pPr>
      <w:r w:rsidRPr="00BA10D6">
        <w:lastRenderedPageBreak/>
        <w:t xml:space="preserve">2nc – ptx nb and </w:t>
      </w:r>
      <w:r w:rsidR="00456D76" w:rsidRPr="00BA10D6">
        <w:t>at: no buy-in</w:t>
      </w:r>
    </w:p>
    <w:p w:rsidR="00456D76" w:rsidRPr="00BA10D6" w:rsidRDefault="00456D76" w:rsidP="00456D76">
      <w:pPr>
        <w:pStyle w:val="Heading4"/>
      </w:pPr>
      <w:r w:rsidRPr="00BA10D6">
        <w:t>Avoids politics and buy-in deficits</w:t>
      </w:r>
    </w:p>
    <w:p w:rsidR="00456D76" w:rsidRPr="00BA10D6" w:rsidRDefault="00456D76" w:rsidP="00456D76">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2B1506" w:rsidRPr="00BA10D6" w:rsidRDefault="002B1506" w:rsidP="002B1506">
      <w:r w:rsidRPr="00BA10D6">
        <w:t>Conclusion</w:t>
      </w:r>
    </w:p>
    <w:p w:rsidR="002B1506" w:rsidRPr="00BA10D6" w:rsidRDefault="002B1506" w:rsidP="002B1506">
      <w:r w:rsidRPr="00BA10D6">
        <w:t>Title VI is a traditional antidiscrimination statute and has generally been treated as such. It may have sufficed to deal with racial segregation; this was a purely "legal" problem. But racial discrimination, one might think, is only a small aspect of today's broader education policy debate. Under this theory, more policy work, rather than litigation, will solve the problem.</w:t>
      </w:r>
    </w:p>
    <w:p w:rsidR="002B1506" w:rsidRPr="00BA10D6" w:rsidRDefault="002B1506" w:rsidP="002B1506">
      <w:r w:rsidRPr="00BA10D6">
        <w:t xml:space="preserve">Yet this </w:t>
      </w:r>
      <w:r w:rsidRPr="00BA10D6">
        <w:rPr>
          <w:rStyle w:val="StyleUnderline"/>
        </w:rPr>
        <w:t>prevailing wisdom may not be so wise.</w:t>
      </w:r>
      <w:r w:rsidRPr="00BA10D6">
        <w:t xml:space="preserve"> Congress has tried to improve our education system through the No Child Left Behind Act, and forty-two states - many encouraged by the prospect of receiving waivers from the increasingly unrealistic mandates of NCLB n299 - have also adopted the Common Core curriculum. n300 But these more </w:t>
      </w:r>
      <w:r w:rsidRPr="00BA10D6">
        <w:rPr>
          <w:rStyle w:val="StyleUnderline"/>
        </w:rPr>
        <w:t xml:space="preserve">discretionary policy innovations have met with </w:t>
      </w:r>
      <w:r w:rsidRPr="00BA10D6">
        <w:rPr>
          <w:rStyle w:val="Emphasis"/>
        </w:rPr>
        <w:t>limited success.</w:t>
      </w:r>
      <w:r w:rsidRPr="00BA10D6">
        <w:t xml:space="preserve"> NCLB's unrealistic timeline for making all students proficient in math and reading, along with its heavy-handed state testing requirements, led Congress to replace it in 2015 with the Every Student Succeeds Act. n301 [*232] Meanwhile, the Common Core standards and accompanying tests have generated a great deal of political backlash, n302 becoming a popular target for ridicule in the 2016 Republican presidential primary race. n303</w:t>
      </w:r>
    </w:p>
    <w:p w:rsidR="002B1506" w:rsidRPr="00BA10D6" w:rsidRDefault="002B1506" w:rsidP="002B1506">
      <w:pPr>
        <w:rPr>
          <w:rStyle w:val="Emphasis"/>
        </w:rPr>
      </w:pPr>
      <w:r w:rsidRPr="00BA10D6">
        <w:t xml:space="preserve">Employing Title VI to combat teacher inequality can add another valuable string to the educational improvement bow, while bringing Title VI into the twenty-first century. </w:t>
      </w:r>
      <w:r w:rsidRPr="00BA10D6">
        <w:rPr>
          <w:rStyle w:val="StyleUnderline"/>
        </w:rPr>
        <w:t xml:space="preserve">It can encourage, </w:t>
      </w:r>
      <w:r w:rsidRPr="00BA10D6">
        <w:rPr>
          <w:rStyle w:val="Emphasis"/>
        </w:rPr>
        <w:t>or force</w:t>
      </w:r>
      <w:r w:rsidRPr="00BA10D6">
        <w:rPr>
          <w:rStyle w:val="StyleUnderline"/>
        </w:rPr>
        <w:t>, states and school districts to implement remedies that have a real chance of alleviating</w:t>
      </w:r>
      <w:r w:rsidRPr="00BA10D6">
        <w:t xml:space="preserve"> teacher </w:t>
      </w:r>
      <w:r w:rsidRPr="00BA10D6">
        <w:rPr>
          <w:rStyle w:val="StyleUnderline"/>
        </w:rPr>
        <w:t>inequity.</w:t>
      </w:r>
      <w:r w:rsidRPr="00BA10D6">
        <w:t xml:space="preserve"> These include teacher training and mentoring, incentives designed to get effective teachers to transfer to needy schools, and many others. And </w:t>
      </w:r>
      <w:r w:rsidRPr="00BA10D6">
        <w:rPr>
          <w:rStyle w:val="StyleUnderline"/>
        </w:rPr>
        <w:t xml:space="preserve">precisely </w:t>
      </w:r>
      <w:r w:rsidRPr="00BA10D6">
        <w:rPr>
          <w:rStyle w:val="Emphasis"/>
        </w:rPr>
        <w:t>because</w:t>
      </w:r>
      <w:r w:rsidRPr="00BA10D6">
        <w:rPr>
          <w:rStyle w:val="StyleUnderline"/>
        </w:rPr>
        <w:t xml:space="preserve"> it is legalistic</w:t>
      </w:r>
      <w:r w:rsidRPr="00BA10D6">
        <w:t xml:space="preserve">, </w:t>
      </w:r>
      <w:r w:rsidRPr="00BA10D6">
        <w:rPr>
          <w:rStyle w:val="StyleUnderline"/>
        </w:rPr>
        <w:t>rather than prototypically policy-driven</w:t>
      </w:r>
      <w:r w:rsidRPr="00BA10D6">
        <w:t xml:space="preserve">, </w:t>
      </w:r>
      <w:r w:rsidRPr="00BA10D6">
        <w:rPr>
          <w:rStyle w:val="StyleUnderline"/>
        </w:rPr>
        <w:t xml:space="preserve">Title VI is more </w:t>
      </w:r>
      <w:r w:rsidRPr="00BA10D6">
        <w:rPr>
          <w:rStyle w:val="Emphasis"/>
        </w:rPr>
        <w:t>insulated</w:t>
      </w:r>
      <w:r w:rsidRPr="00BA10D6">
        <w:rPr>
          <w:rStyle w:val="StyleUnderline"/>
        </w:rPr>
        <w:t xml:space="preserve"> from the </w:t>
      </w:r>
      <w:r w:rsidRPr="00BA10D6">
        <w:rPr>
          <w:rStyle w:val="Emphasis"/>
        </w:rPr>
        <w:t>vicissitudes of politics</w:t>
      </w:r>
      <w:r w:rsidRPr="00BA10D6">
        <w:rPr>
          <w:rStyle w:val="StyleUnderline"/>
        </w:rPr>
        <w:t xml:space="preserve"> than are these more modern policy initiatives</w:t>
      </w:r>
      <w:r w:rsidRPr="00BA10D6">
        <w:t xml:space="preserve">. A </w:t>
      </w:r>
      <w:r w:rsidRPr="00BA10D6">
        <w:rPr>
          <w:rStyle w:val="StyleUnderline"/>
        </w:rPr>
        <w:t xml:space="preserve">more aggressive use of Title VI certainly will not solve all of America's education woes - but it would be a </w:t>
      </w:r>
      <w:r w:rsidRPr="00BA10D6">
        <w:rPr>
          <w:rStyle w:val="Emphasis"/>
        </w:rPr>
        <w:t>big step</w:t>
      </w:r>
      <w:r w:rsidRPr="00BA10D6">
        <w:rPr>
          <w:rStyle w:val="StyleUnderline"/>
        </w:rPr>
        <w:t xml:space="preserve"> in the </w:t>
      </w:r>
      <w:r w:rsidRPr="00BA10D6">
        <w:rPr>
          <w:rStyle w:val="Emphasis"/>
        </w:rPr>
        <w:t>right direction.</w:t>
      </w:r>
    </w:p>
    <w:p w:rsidR="002B1506" w:rsidRPr="00BA10D6" w:rsidRDefault="002B1506" w:rsidP="002B1506">
      <w:pPr>
        <w:pStyle w:val="Heading3"/>
      </w:pPr>
      <w:r w:rsidRPr="00BA10D6">
        <w:lastRenderedPageBreak/>
        <w:t>2nc –</w:t>
      </w:r>
      <w:r w:rsidR="00456D76" w:rsidRPr="00BA10D6">
        <w:t xml:space="preserve"> at: activism da</w:t>
      </w:r>
    </w:p>
    <w:p w:rsidR="00002342" w:rsidRPr="00BA10D6" w:rsidRDefault="00002342" w:rsidP="00002342">
      <w:pPr>
        <w:pStyle w:val="Heading4"/>
      </w:pPr>
      <w:r w:rsidRPr="00BA10D6">
        <w:t xml:space="preserve">Ruling is totally reasonable and grounded in </w:t>
      </w:r>
      <w:r w:rsidRPr="00BA10D6">
        <w:rPr>
          <w:u w:val="single"/>
        </w:rPr>
        <w:t>existing case law</w:t>
      </w:r>
    </w:p>
    <w:p w:rsidR="00002342" w:rsidRPr="00BA10D6" w:rsidRDefault="00002342" w:rsidP="00002342">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2B1506" w:rsidRPr="00BA10D6" w:rsidRDefault="002B1506" w:rsidP="002B1506">
      <w:r w:rsidRPr="00BA10D6">
        <w:t xml:space="preserve">The relationship between </w:t>
      </w:r>
      <w:r w:rsidRPr="00BA10D6">
        <w:rPr>
          <w:rStyle w:val="StyleUnderline"/>
        </w:rPr>
        <w:t>Title VI and disparate impact liability has a tortured history.</w:t>
      </w:r>
      <w:r w:rsidRPr="00BA10D6">
        <w:t xml:space="preserve"> The Supreme Court encountered Title VI for the first time in Lau v. Nichols, n252 where it approved a private disparate impact suit over San Francisco's refusal to provide bilingual education to Chinese students. n253 The Court's decision was somewhat confusing: it explicitly noted that agency regulations prohibited policies that did not have a discriminatory intent and seemed to consider San Francisco's actions as violating those regulations; n254 yet it said that it "relied solely on § 601," the antidiscrimination ban in the statute itself, to [*226] decide the case. n255 Five years later, in Cannon v. University of Chicago, n256 the Court implied a private right of action for a disparate impact suit under Title IX of the Educational Amendments of 1972, n257 a provision that the Court stressed was directly "patterned after Title VI." n258 These early cases, along with authoritative decisions by courts of appeals, n259 strongly suggested that Title VI banned disparate impact discrimination.</w:t>
      </w:r>
    </w:p>
    <w:p w:rsidR="002B1506" w:rsidRPr="00BA10D6" w:rsidRDefault="002B1506" w:rsidP="002B1506">
      <w:r w:rsidRPr="00BA10D6">
        <w:t>Yet, in Regents of the University of California v. Bakke, n260 decided a year before Cannon, five Justices determined that Title VI's scope was coextensive with that of the Fourteenth Amendment. n261 Since the Court had determined in Washington v. Davis that the Fourteenth Amendment only applied to intentional discrimination, n262 Bakke seems to have eliminated disparate impact from the statute's ambit. However, Bakke asked only whether Title VI prohibited voluntary affirmative action programs, and the five-Justice majority differed in how the Fourteenth Amendment (and therefore Title VI) would apply to such programs. n263 In fact, two of the Justices who were in the Bakke majority on Title VI - and Justice Stevens, who dissented in Bakke n264 - later insisted that Bakke only applied to affirmative action, and that Title VI in fact prohibits some forms of disparate impact. n265 This morass of conflicting opinions left Title VI's scope less than clear for decades. Other than a series of confused and fractured opinions in Guardians Association v. Civil Service Commission, n266 and some dicta in a 1985 decision, n267 no Supreme Court decision conclusively determined that Title VI was limited to intentional discrimination until Sandoval. n268</w:t>
      </w:r>
    </w:p>
    <w:p w:rsidR="002B1506" w:rsidRPr="00BA10D6" w:rsidRDefault="002B1506" w:rsidP="002B1506">
      <w:pPr>
        <w:rPr>
          <w:rStyle w:val="Emphasis"/>
        </w:rPr>
      </w:pPr>
      <w:r w:rsidRPr="00BA10D6">
        <w:t xml:space="preserve">[*227] </w:t>
      </w:r>
      <w:r w:rsidRPr="00BA10D6">
        <w:rPr>
          <w:rStyle w:val="StyleUnderline"/>
        </w:rPr>
        <w:t xml:space="preserve">As an </w:t>
      </w:r>
      <w:r w:rsidRPr="00BA10D6">
        <w:rPr>
          <w:rStyle w:val="Emphasis"/>
        </w:rPr>
        <w:t>original matter</w:t>
      </w:r>
      <w:r w:rsidRPr="00BA10D6">
        <w:t xml:space="preserve">, however, </w:t>
      </w:r>
      <w:r w:rsidRPr="00BA10D6">
        <w:rPr>
          <w:rStyle w:val="StyleUnderline"/>
        </w:rPr>
        <w:t>there is overwhelming evidence that Title VI should cover disparate impact claims under the Court's statutory interpretation jurisprudence.</w:t>
      </w:r>
      <w:r w:rsidRPr="00BA10D6">
        <w:t xml:space="preserve"> Recently, </w:t>
      </w:r>
      <w:r w:rsidRPr="00BA10D6">
        <w:rPr>
          <w:rStyle w:val="StyleUnderline"/>
        </w:rPr>
        <w:t>in Texas Department of Housing and Community Affairs v. Inclusive Communities Project, Inc.,</w:t>
      </w:r>
      <w:r w:rsidRPr="00BA10D6">
        <w:t xml:space="preserve"> n269 the </w:t>
      </w:r>
      <w:r w:rsidRPr="00BA10D6">
        <w:rPr>
          <w:rStyle w:val="StyleUnderline"/>
        </w:rPr>
        <w:t xml:space="preserve">Court </w:t>
      </w:r>
      <w:r w:rsidRPr="00BA10D6">
        <w:rPr>
          <w:rStyle w:val="Emphasis"/>
        </w:rPr>
        <w:t>held</w:t>
      </w:r>
      <w:r w:rsidRPr="00BA10D6">
        <w:rPr>
          <w:rStyle w:val="StyleUnderline"/>
        </w:rPr>
        <w:t xml:space="preserve"> that </w:t>
      </w:r>
      <w:r w:rsidRPr="00BA10D6">
        <w:rPr>
          <w:rStyle w:val="Emphasis"/>
        </w:rPr>
        <w:t>disparate impact claims</w:t>
      </w:r>
      <w:r w:rsidRPr="00BA10D6">
        <w:rPr>
          <w:rStyle w:val="StyleUnderline"/>
        </w:rPr>
        <w:t xml:space="preserve"> are </w:t>
      </w:r>
      <w:r w:rsidRPr="00BA10D6">
        <w:rPr>
          <w:rStyle w:val="Emphasis"/>
        </w:rPr>
        <w:t>cognizable</w:t>
      </w:r>
      <w:r w:rsidRPr="00BA10D6">
        <w:rPr>
          <w:rStyle w:val="StyleUnderline"/>
        </w:rPr>
        <w:t xml:space="preserve"> under the Fair Housing Act.</w:t>
      </w:r>
      <w:r w:rsidRPr="00BA10D6">
        <w:t xml:space="preserve"> n270 In its opinion, </w:t>
      </w:r>
      <w:r w:rsidRPr="00BA10D6">
        <w:rPr>
          <w:rStyle w:val="StyleUnderline"/>
        </w:rPr>
        <w:t>the Court held that statutes "must be construed to encompass disparate-impact claims" when: (1) "their text refers to the consequences of actions and not just to the mindset of actors," and (2) "that interpretation is consistent with statutory purpose."</w:t>
      </w:r>
      <w:r w:rsidRPr="00BA10D6">
        <w:t xml:space="preserve"> n271 </w:t>
      </w:r>
      <w:r w:rsidRPr="00BA10D6">
        <w:rPr>
          <w:rStyle w:val="Emphasis"/>
        </w:rPr>
        <w:t>Title VI passes both of these tests.</w:t>
      </w:r>
    </w:p>
    <w:p w:rsidR="002B1506" w:rsidRPr="00BA10D6" w:rsidRDefault="002B1506" w:rsidP="002B1506">
      <w:r w:rsidRPr="00BA10D6">
        <w:t xml:space="preserve">First, </w:t>
      </w:r>
      <w:r w:rsidRPr="00BA10D6">
        <w:rPr>
          <w:rStyle w:val="StyleUnderline"/>
        </w:rPr>
        <w:t xml:space="preserve">the statute </w:t>
      </w:r>
      <w:r w:rsidRPr="00BA10D6">
        <w:rPr>
          <w:rStyle w:val="Emphasis"/>
        </w:rPr>
        <w:t>clearly</w:t>
      </w:r>
      <w:r w:rsidRPr="00BA10D6">
        <w:rPr>
          <w:rStyle w:val="StyleUnderline"/>
        </w:rPr>
        <w:t xml:space="preserve"> refers to </w:t>
      </w:r>
      <w:r w:rsidRPr="00BA10D6">
        <w:rPr>
          <w:rStyle w:val="Emphasis"/>
        </w:rPr>
        <w:t>consequences</w:t>
      </w:r>
      <w:r w:rsidRPr="00BA10D6">
        <w:rPr>
          <w:rStyle w:val="StyleUnderline"/>
        </w:rPr>
        <w:t xml:space="preserve"> rather than motive.</w:t>
      </w:r>
      <w:r w:rsidRPr="00BA10D6">
        <w:t xml:space="preserve"> The language of Section 601 of the Civil Rights Act states: "No person in the United States shall, on the ground of race, color, or national origin, be excluded from participation in, be denied the benefits of, or be subjected to discrimination under any program or activity receiving Federal financial assistance." n272 In Inclusive Communities, the Court found that the Fair Housing Act included "results-oriented language" because it used the passive phrase "otherwise make unavailable." n273 Likewise, Section 601 focuses on the person being discriminated against. Unlike the Fair Housing Act, </w:t>
      </w:r>
      <w:r w:rsidRPr="00BA10D6">
        <w:rPr>
          <w:rStyle w:val="StyleUnderline"/>
        </w:rPr>
        <w:t xml:space="preserve">Section 601 uses </w:t>
      </w:r>
      <w:r w:rsidRPr="00BA10D6">
        <w:rPr>
          <w:rStyle w:val="Emphasis"/>
        </w:rPr>
        <w:t>exclusively passive phrases</w:t>
      </w:r>
      <w:r w:rsidRPr="00BA10D6">
        <w:t>, such as "be excluded from participation in," "be denied the benefits of," and "be subjected to discrimination." n274 Like the Fair Housing Act, Title VI's text "refers to the consequences of an action rather than the actor's intent." n275</w:t>
      </w:r>
    </w:p>
    <w:p w:rsidR="002B1506" w:rsidRPr="00BA10D6" w:rsidRDefault="002B1506" w:rsidP="002B1506">
      <w:pPr>
        <w:rPr>
          <w:rStyle w:val="StyleUnderline"/>
        </w:rPr>
      </w:pPr>
      <w:r w:rsidRPr="00BA10D6">
        <w:lastRenderedPageBreak/>
        <w:t xml:space="preserve">Second, </w:t>
      </w:r>
      <w:r w:rsidRPr="00BA10D6">
        <w:rPr>
          <w:rStyle w:val="StyleUnderline"/>
        </w:rPr>
        <w:t xml:space="preserve">disparate impact liability is consistent with Title VI's </w:t>
      </w:r>
      <w:r w:rsidRPr="00BA10D6">
        <w:rPr>
          <w:rStyle w:val="Emphasis"/>
        </w:rPr>
        <w:t>purpose.</w:t>
      </w:r>
      <w:r w:rsidRPr="00BA10D6">
        <w:rPr>
          <w:rStyle w:val="StyleUnderline"/>
        </w:rPr>
        <w:t xml:space="preserve"> </w:t>
      </w:r>
      <w:r w:rsidRPr="00BA10D6">
        <w:t xml:space="preserve">Like the Fair Housing Act, </w:t>
      </w:r>
      <w:r w:rsidRPr="00BA10D6">
        <w:rPr>
          <w:rStyle w:val="StyleUnderline"/>
        </w:rPr>
        <w:t>Title VI "was enacted to eradicate discriminatory practices within a sector of our Nation's economy" n276 - in this case, federally funded programs.</w:t>
      </w:r>
      <w:r w:rsidRPr="00BA10D6">
        <w:t xml:space="preserve"> n277 Moreover, the </w:t>
      </w:r>
      <w:r w:rsidRPr="00BA10D6">
        <w:rPr>
          <w:rStyle w:val="StyleUnderline"/>
        </w:rPr>
        <w:t>Court has determined that several statutes with similar wordings and purposes as Title VI allow for disparate impact, including Title VII of the Civil Rights Act, Section Five of the Voting Rights Act, and perhaps [*228] the Rehabilitation Act of 1973, n278 as well as the Fair Housing Act.</w:t>
      </w:r>
      <w:r w:rsidRPr="00BA10D6">
        <w:t xml:space="preserve"> n279 </w:t>
      </w:r>
      <w:r w:rsidRPr="00BA10D6">
        <w:rPr>
          <w:rStyle w:val="StyleUnderline"/>
        </w:rPr>
        <w:t>It would be more out of step with the Court's jurisprudence to find that Title VI does not include disparate impact than to conclude that it does.</w:t>
      </w:r>
    </w:p>
    <w:p w:rsidR="00002342" w:rsidRPr="00BA10D6" w:rsidRDefault="002B1506" w:rsidP="00332B56">
      <w:pPr>
        <w:rPr>
          <w:u w:val="single"/>
        </w:rPr>
      </w:pPr>
      <w:r w:rsidRPr="00BA10D6">
        <w:t xml:space="preserve">Finally, </w:t>
      </w:r>
      <w:r w:rsidRPr="00BA10D6">
        <w:rPr>
          <w:rStyle w:val="StyleUnderline"/>
        </w:rPr>
        <w:t>OCR's regulations were passed soon after Title VI</w:t>
      </w:r>
      <w:r w:rsidRPr="00BA10D6">
        <w:t xml:space="preserve"> was enacted, as part of an effort coordinated by the DOJ; the Act also required the regulations to receive presidential approval. n280 According to traditional statutory interpretation principles, "as a contemporaneous construction of a statute by those charged with setting the law in motion, these regulations deserve substantial respect in determining the meaning of Title VI." n281 And </w:t>
      </w:r>
      <w:r w:rsidRPr="00BA10D6">
        <w:rPr>
          <w:rStyle w:val="StyleUnderline"/>
        </w:rPr>
        <w:t>the regulations include disparate impact as a prohibited form of discrimination.</w:t>
      </w:r>
      <w:r w:rsidRPr="00BA10D6">
        <w:t xml:space="preserve"> n282 </w:t>
      </w:r>
      <w:r w:rsidRPr="00BA10D6">
        <w:rPr>
          <w:rStyle w:val="StyleUnderline"/>
        </w:rPr>
        <w:t xml:space="preserve">A </w:t>
      </w:r>
      <w:r w:rsidRPr="00BA10D6">
        <w:rPr>
          <w:rStyle w:val="Emphasis"/>
        </w:rPr>
        <w:t>real reexamination</w:t>
      </w:r>
      <w:r w:rsidRPr="00BA10D6">
        <w:rPr>
          <w:rStyle w:val="StyleUnderline"/>
        </w:rPr>
        <w:t xml:space="preserve"> of the law, then, </w:t>
      </w:r>
      <w:r w:rsidRPr="00BA10D6">
        <w:rPr>
          <w:rStyle w:val="Emphasis"/>
        </w:rPr>
        <w:t>would likely conclude</w:t>
      </w:r>
      <w:r w:rsidRPr="00BA10D6">
        <w:rPr>
          <w:rStyle w:val="StyleUnderline"/>
        </w:rPr>
        <w:t xml:space="preserve"> that Title VI covers disparate impact.</w:t>
      </w:r>
    </w:p>
    <w:p w:rsidR="006E3086" w:rsidRPr="00BA10D6" w:rsidRDefault="006E3086" w:rsidP="00332B56"/>
    <w:p w:rsidR="006E3086" w:rsidRPr="00BA10D6" w:rsidRDefault="006E3086" w:rsidP="00332B56"/>
    <w:p w:rsidR="006E3086" w:rsidRPr="00BA10D6" w:rsidRDefault="006E3086" w:rsidP="00332B56"/>
    <w:p w:rsidR="00002342" w:rsidRPr="00BA10D6" w:rsidRDefault="00CB2382" w:rsidP="00002342">
      <w:pPr>
        <w:pStyle w:val="Heading2"/>
      </w:pPr>
      <w:r w:rsidRPr="00BA10D6">
        <w:lastRenderedPageBreak/>
        <w:t>Topicality</w:t>
      </w:r>
    </w:p>
    <w:p w:rsidR="006E3086" w:rsidRPr="00BA10D6" w:rsidRDefault="00CB2382" w:rsidP="00CB2382">
      <w:pPr>
        <w:pStyle w:val="Heading3"/>
      </w:pPr>
      <w:r w:rsidRPr="00BA10D6">
        <w:lastRenderedPageBreak/>
        <w:t>1nc – violation link</w:t>
      </w:r>
    </w:p>
    <w:p w:rsidR="006E3086" w:rsidRPr="00BA10D6" w:rsidRDefault="00CB2382" w:rsidP="00CB2382">
      <w:pPr>
        <w:pStyle w:val="Heading4"/>
      </w:pPr>
      <w:r w:rsidRPr="00BA10D6">
        <w:t xml:space="preserve">Solvency advocate includes </w:t>
      </w:r>
      <w:proofErr w:type="spellStart"/>
      <w:r w:rsidRPr="00BA10D6">
        <w:t>untopical</w:t>
      </w:r>
      <w:proofErr w:type="spellEnd"/>
      <w:r w:rsidRPr="00BA10D6">
        <w:t xml:space="preserve"> planks – assume the correct definition of “active efforts”</w:t>
      </w:r>
    </w:p>
    <w:p w:rsidR="00CB2382" w:rsidRPr="00BA10D6" w:rsidRDefault="00CB2382" w:rsidP="00CB2382">
      <w:r w:rsidRPr="00BA10D6">
        <w:rPr>
          <w:rStyle w:val="Style13ptBold"/>
        </w:rPr>
        <w:t>1AC Dial 16</w:t>
      </w:r>
      <w:r w:rsidRPr="00BA10D6">
        <w:t xml:space="preserve"> Chantelle is a J.D. upon publication in International Law, Educational Law, and Indigenous Law from Michigan State University, M.A. in International Law from the University of Edinburgh, member of the Diversity Services Office at Michigan State University, former Supreme Court intern. This is her J.D. Thesis. ("Active Efforts’ for Equal Education: Reforming Title VI to Further the Purposes of Title VI," Spring 2016, http://www.law.msu.edu/king/2015-2016/Dial.pdf)//BPS</w:t>
      </w:r>
    </w:p>
    <w:p w:rsidR="006E3086" w:rsidRPr="00BA10D6" w:rsidRDefault="006E3086" w:rsidP="00332B56">
      <w:r w:rsidRPr="00BA10D6">
        <w:t xml:space="preserve">In practice, district cohorts would outline which specific active efforts the cohort needed to implement in order to address local concerns, situations, and cultures. School districts would then be required to provide detailed documentation of the agreed upon active efforts to the entire cohort. District cohorts would submit annual reports of the specific active efforts taken by each district within the cohort. Like ICWA, documentation and implementation of active efforts should involve communities and families. The goal of active efforts under Title VI would be to address the disparities in education related to race, color, and national origin, and to continue the goals of Title VI to ensure "that the funds of the United States are not used to support racial discrimination." </w:t>
      </w:r>
    </w:p>
    <w:p w:rsidR="006E3086" w:rsidRPr="00BA10D6" w:rsidRDefault="006E3086" w:rsidP="00332B56">
      <w:pPr>
        <w:rPr>
          <w:rStyle w:val="StyleUnderline"/>
        </w:rPr>
      </w:pPr>
      <w:r w:rsidRPr="00BA10D6">
        <w:t xml:space="preserve">Each OCR regional office and each district cohort would have the opportunity to individualize and adopt agreed upon active efforts. </w:t>
      </w:r>
      <w:r w:rsidRPr="00BA10D6">
        <w:rPr>
          <w:rStyle w:val="StyleUnderline"/>
        </w:rPr>
        <w:t xml:space="preserve">Title VI </w:t>
      </w:r>
      <w:r w:rsidRPr="00BA10D6">
        <w:rPr>
          <w:rStyle w:val="Emphasis"/>
        </w:rPr>
        <w:t>active efforts</w:t>
      </w:r>
      <w:r w:rsidRPr="00BA10D6">
        <w:rPr>
          <w:rStyle w:val="StyleUnderline"/>
        </w:rPr>
        <w:t xml:space="preserve"> could include:</w:t>
      </w:r>
    </w:p>
    <w:p w:rsidR="006E3086" w:rsidRPr="00BA10D6" w:rsidRDefault="006E3086" w:rsidP="00332B56">
      <w:pPr>
        <w:rPr>
          <w:rStyle w:val="Emphasis"/>
        </w:rPr>
      </w:pPr>
      <w:r w:rsidRPr="00BA10D6">
        <w:rPr>
          <w:rStyle w:val="Emphasis"/>
        </w:rPr>
        <w:t>1.</w:t>
      </w:r>
      <w:r w:rsidR="00CB2382" w:rsidRPr="00BA10D6">
        <w:rPr>
          <w:rStyle w:val="Emphasis"/>
        </w:rPr>
        <w:t xml:space="preserve"> </w:t>
      </w:r>
      <w:r w:rsidRPr="00BA10D6">
        <w:rPr>
          <w:rStyle w:val="Emphasis"/>
        </w:rPr>
        <w:t>Engaging students, parents, extended family members, and communities in the educational process and in the discussion surrounding educational inequalities.</w:t>
      </w:r>
    </w:p>
    <w:p w:rsidR="006E3086" w:rsidRPr="00BA10D6" w:rsidRDefault="006E3086" w:rsidP="00332B56">
      <w:r w:rsidRPr="00BA10D6">
        <w:t>2.</w:t>
      </w:r>
      <w:r w:rsidR="00CB2382" w:rsidRPr="00BA10D6">
        <w:t xml:space="preserve"> </w:t>
      </w:r>
      <w:r w:rsidRPr="00BA10D6">
        <w:t>Identifying additional community services to support minority or at-risk students and their parents in order to overcome barriers to equal education.</w:t>
      </w:r>
    </w:p>
    <w:p w:rsidR="006E3086" w:rsidRPr="00BA10D6" w:rsidRDefault="006E3086" w:rsidP="00332B56">
      <w:pPr>
        <w:rPr>
          <w:rStyle w:val="Emphasis"/>
        </w:rPr>
      </w:pPr>
      <w:r w:rsidRPr="00BA10D6">
        <w:rPr>
          <w:rStyle w:val="Emphasis"/>
        </w:rPr>
        <w:t>3.</w:t>
      </w:r>
      <w:r w:rsidR="00CB2382" w:rsidRPr="00BA10D6">
        <w:rPr>
          <w:rStyle w:val="Emphasis"/>
        </w:rPr>
        <w:t xml:space="preserve"> </w:t>
      </w:r>
      <w:r w:rsidRPr="00BA10D6">
        <w:rPr>
          <w:rStyle w:val="Emphasis"/>
        </w:rPr>
        <w:t>Actively train teachers to avoid implicit racial bias and recognize how privilege in the classroom negatively impacts minority groups</w:t>
      </w:r>
    </w:p>
    <w:p w:rsidR="006E3086" w:rsidRPr="00BA10D6" w:rsidRDefault="006E3086" w:rsidP="00332B56">
      <w:r w:rsidRPr="00BA10D6">
        <w:t>4.</w:t>
      </w:r>
      <w:r w:rsidR="00CB2382" w:rsidRPr="00BA10D6">
        <w:t xml:space="preserve"> </w:t>
      </w:r>
      <w:r w:rsidRPr="00BA10D6">
        <w:t>Taking into account local social and cultural conditions and customs for discipline, teacher training, curriculum, and testing.</w:t>
      </w:r>
    </w:p>
    <w:p w:rsidR="006E3086" w:rsidRPr="00BA10D6" w:rsidRDefault="006E3086" w:rsidP="00332B56">
      <w:r w:rsidRPr="00BA10D6">
        <w:t>5.</w:t>
      </w:r>
      <w:r w:rsidR="00CB2382" w:rsidRPr="00BA10D6">
        <w:t xml:space="preserve"> </w:t>
      </w:r>
      <w:r w:rsidRPr="00BA10D6">
        <w:t>Requesting assistance from local social and cultural leaders during curriculum planning.</w:t>
      </w:r>
    </w:p>
    <w:p w:rsidR="006E3086" w:rsidRPr="00BA10D6" w:rsidRDefault="006E3086" w:rsidP="00332B56">
      <w:r w:rsidRPr="00BA10D6">
        <w:t>6.</w:t>
      </w:r>
      <w:r w:rsidR="00CB2382" w:rsidRPr="00BA10D6">
        <w:t xml:space="preserve"> </w:t>
      </w:r>
      <w:r w:rsidRPr="00BA10D6">
        <w:t>Completing a comprehensive assessment of the circumstances of local students with a focus on how these circumstances impact the student's ability to learn and participate in the classroom.</w:t>
      </w:r>
    </w:p>
    <w:p w:rsidR="006E3086" w:rsidRPr="00BA10D6" w:rsidRDefault="006E3086" w:rsidP="00332B56">
      <w:r w:rsidRPr="00BA10D6">
        <w:t>7.</w:t>
      </w:r>
      <w:r w:rsidR="00CB2382" w:rsidRPr="00BA10D6">
        <w:t xml:space="preserve"> </w:t>
      </w:r>
      <w:r w:rsidRPr="00BA10D6">
        <w:t>Notifying and consulting with family and community members to provide family structure and support in eradicating explicit and implicit racial biases resulting in intentional discrimination and/or the disparate impacts.</w:t>
      </w:r>
    </w:p>
    <w:p w:rsidR="006E3086" w:rsidRPr="00BA10D6" w:rsidRDefault="006E3086" w:rsidP="00332B56">
      <w:pPr>
        <w:rPr>
          <w:rStyle w:val="Emphasis"/>
        </w:rPr>
      </w:pPr>
      <w:r w:rsidRPr="00BA10D6">
        <w:rPr>
          <w:rStyle w:val="Emphasis"/>
        </w:rPr>
        <w:t>8.</w:t>
      </w:r>
      <w:r w:rsidR="00CB2382" w:rsidRPr="00BA10D6">
        <w:rPr>
          <w:rStyle w:val="Emphasis"/>
        </w:rPr>
        <w:t xml:space="preserve"> </w:t>
      </w:r>
      <w:r w:rsidRPr="00BA10D6">
        <w:rPr>
          <w:rStyle w:val="Emphasis"/>
        </w:rPr>
        <w:t xml:space="preserve">Hosting teacher trainings and community forums on discrimination and privilege in the classroom. </w:t>
      </w:r>
    </w:p>
    <w:p w:rsidR="006E3086" w:rsidRPr="00BA10D6" w:rsidRDefault="006E3086" w:rsidP="00332B56">
      <w:pPr>
        <w:rPr>
          <w:rStyle w:val="Emphasis"/>
        </w:rPr>
      </w:pPr>
      <w:r w:rsidRPr="00BA10D6">
        <w:rPr>
          <w:rStyle w:val="Emphasis"/>
        </w:rPr>
        <w:t>9.</w:t>
      </w:r>
      <w:r w:rsidR="00CB2382" w:rsidRPr="00BA10D6">
        <w:rPr>
          <w:rStyle w:val="Emphasis"/>
        </w:rPr>
        <w:t xml:space="preserve"> </w:t>
      </w:r>
      <w:r w:rsidRPr="00BA10D6">
        <w:rPr>
          <w:rStyle w:val="Emphasis"/>
        </w:rPr>
        <w:t>Monitoring progress and participation.</w:t>
      </w:r>
    </w:p>
    <w:p w:rsidR="006E3086" w:rsidRPr="00BA10D6" w:rsidRDefault="006E3086" w:rsidP="00332B56">
      <w:r w:rsidRPr="00BA10D6">
        <w:t>10.</w:t>
      </w:r>
      <w:r w:rsidR="00CB2382" w:rsidRPr="00BA10D6">
        <w:t xml:space="preserve"> </w:t>
      </w:r>
      <w:r w:rsidRPr="00BA10D6">
        <w:t>Providing consideration of alternative ways of addressing disparities within district cohorts.</w:t>
      </w:r>
    </w:p>
    <w:p w:rsidR="006E3086" w:rsidRPr="00BA10D6" w:rsidRDefault="006E3086" w:rsidP="00332B56">
      <w:r w:rsidRPr="00BA10D6">
        <w:t>11.</w:t>
      </w:r>
      <w:r w:rsidR="00CB2382" w:rsidRPr="00BA10D6">
        <w:t xml:space="preserve"> </w:t>
      </w:r>
      <w:r w:rsidRPr="00BA10D6">
        <w:t xml:space="preserve">Supporting regular administrator, teacher, and family visits across district cohorts to compare efforts within the cohort. </w:t>
      </w:r>
    </w:p>
    <w:p w:rsidR="006E3086" w:rsidRPr="00BA10D6" w:rsidRDefault="006E3086" w:rsidP="00332B56"/>
    <w:p w:rsidR="003E339E" w:rsidRPr="00BA10D6" w:rsidRDefault="003E339E" w:rsidP="00332B56"/>
    <w:p w:rsidR="00BA10D6" w:rsidRPr="00BA10D6" w:rsidRDefault="00BA10D6" w:rsidP="00BA10D6">
      <w:pPr>
        <w:pStyle w:val="Heading2"/>
      </w:pPr>
      <w:r w:rsidRPr="00BA10D6">
        <w:lastRenderedPageBreak/>
        <w:t>States CP</w:t>
      </w:r>
    </w:p>
    <w:p w:rsidR="00BA10D6" w:rsidRPr="00BA10D6" w:rsidRDefault="00BA10D6" w:rsidP="00BA10D6">
      <w:pPr>
        <w:pStyle w:val="Heading3"/>
      </w:pPr>
      <w:r w:rsidRPr="00BA10D6">
        <w:lastRenderedPageBreak/>
        <w:t>yes authority</w:t>
      </w:r>
    </w:p>
    <w:p w:rsidR="00BA10D6" w:rsidRPr="00BA10D6" w:rsidRDefault="00BA10D6" w:rsidP="00BA10D6">
      <w:pPr>
        <w:pStyle w:val="Heading4"/>
      </w:pPr>
      <w:r w:rsidRPr="00BA10D6">
        <w:t>States do have authority over Indian country – SCOTUS rulings prove CP is constitutional</w:t>
      </w:r>
    </w:p>
    <w:p w:rsidR="00BA10D6" w:rsidRPr="00BA10D6" w:rsidRDefault="00BA10D6" w:rsidP="00BA10D6">
      <w:proofErr w:type="spellStart"/>
      <w:r w:rsidRPr="00BA10D6">
        <w:rPr>
          <w:rStyle w:val="Style13ptBold"/>
        </w:rPr>
        <w:t>Jiminez</w:t>
      </w:r>
      <w:proofErr w:type="spellEnd"/>
      <w:r w:rsidRPr="00BA10D6">
        <w:rPr>
          <w:rStyle w:val="Style13ptBold"/>
        </w:rPr>
        <w:t xml:space="preserve"> and Song 98</w:t>
      </w:r>
      <w:r w:rsidRPr="00BA10D6">
        <w:t xml:space="preserve"> Vanessa J. Jimenez is an Associate at Skadden, Arps, Slate, Meagher &amp; </w:t>
      </w:r>
      <w:proofErr w:type="spellStart"/>
      <w:r w:rsidRPr="00BA10D6">
        <w:t>Flom</w:t>
      </w:r>
      <w:proofErr w:type="spellEnd"/>
      <w:r w:rsidRPr="00BA10D6">
        <w:t>, LLP; J.D. from American University, Washington College of Law. Soo C. Song is a Deputy Director at the Office of Tribal Justice in the U.S. Department of Justice and J.D. of 1995 from George Washington. ("Concurrent Tribal and State Jurisdiction Under Public Law 280," The American University Law Review, 47 Am. U.L. Rev. 1627, August 1998, LexisNexis)//BPS</w:t>
      </w:r>
    </w:p>
    <w:p w:rsidR="00BA10D6" w:rsidRPr="00BA10D6" w:rsidRDefault="00BA10D6" w:rsidP="00BA10D6">
      <w:r w:rsidRPr="00BA10D6">
        <w:t>3. The states' limited authority over Indian country</w:t>
      </w:r>
    </w:p>
    <w:p w:rsidR="00BA10D6" w:rsidRPr="00BA10D6" w:rsidRDefault="00BA10D6" w:rsidP="00BA10D6">
      <w:pPr>
        <w:rPr>
          <w:rStyle w:val="StyleUnderline"/>
        </w:rPr>
      </w:pPr>
      <w:r w:rsidRPr="00BA10D6">
        <w:t xml:space="preserve">One of the clearest and most persistent themes involving Indian sovereignty has been the continuous struggle by the </w:t>
      </w:r>
      <w:r w:rsidRPr="00BA10D6">
        <w:rPr>
          <w:rStyle w:val="StyleUnderline"/>
        </w:rPr>
        <w:t>states</w:t>
      </w:r>
      <w:r w:rsidRPr="00BA10D6">
        <w:t xml:space="preserve"> to assert </w:t>
      </w:r>
      <w:r w:rsidRPr="00BA10D6">
        <w:rPr>
          <w:rStyle w:val="StyleUnderline"/>
        </w:rPr>
        <w:t>greater control over Indian reservations</w:t>
      </w:r>
      <w:r w:rsidRPr="00BA10D6">
        <w:t xml:space="preserve">, usually </w:t>
      </w:r>
      <w:r w:rsidRPr="00BA10D6">
        <w:rPr>
          <w:rStyle w:val="StyleUnderline"/>
        </w:rPr>
        <w:t>at the expense of federal or tribal governments.</w:t>
      </w:r>
      <w:r w:rsidRPr="00BA10D6">
        <w:t xml:space="preserve"> n79 Over time, </w:t>
      </w:r>
      <w:r w:rsidRPr="00BA10D6">
        <w:rPr>
          <w:rStyle w:val="StyleUnderline"/>
        </w:rPr>
        <w:t xml:space="preserve">the Supreme Court has </w:t>
      </w:r>
      <w:r w:rsidRPr="00BA10D6">
        <w:rPr>
          <w:rStyle w:val="Emphasis"/>
        </w:rPr>
        <w:t>softened</w:t>
      </w:r>
      <w:r w:rsidRPr="00BA10D6">
        <w:rPr>
          <w:rStyle w:val="StyleUnderline"/>
        </w:rPr>
        <w:t xml:space="preserve"> its longstanding restrictive view of permissible state incursions into Indian country.</w:t>
      </w:r>
    </w:p>
    <w:p w:rsidR="00BA10D6" w:rsidRPr="00BA10D6" w:rsidRDefault="00BA10D6" w:rsidP="00BA10D6">
      <w:pPr>
        <w:rPr>
          <w:rStyle w:val="StyleUnderline"/>
        </w:rPr>
      </w:pPr>
      <w:r w:rsidRPr="00BA10D6">
        <w:t xml:space="preserve">In 1832 Justice Marshall ruled in Worcester v. Georgia n80 that state laws would have no force or effect in Indian country. n81 The </w:t>
      </w:r>
      <w:r w:rsidRPr="00BA10D6">
        <w:rPr>
          <w:rStyle w:val="StyleUnderline"/>
        </w:rPr>
        <w:t>Supreme Court has since held that states have only limited authority over Indian country absent an express grant by Congress.</w:t>
      </w:r>
      <w:r w:rsidRPr="00BA10D6">
        <w:t xml:space="preserve"> n82 Thus, </w:t>
      </w:r>
      <w:r w:rsidRPr="00BA10D6">
        <w:rPr>
          <w:rStyle w:val="StyleUnderline"/>
        </w:rPr>
        <w:t>although Worcester has never been expressly overruled or diminished, the Supreme Court has ruled that states may exert some authority over Indian country.</w:t>
      </w:r>
      <w:r w:rsidRPr="00BA10D6">
        <w:t xml:space="preserve"> For instance, the </w:t>
      </w:r>
      <w:r w:rsidRPr="00BA10D6">
        <w:rPr>
          <w:rStyle w:val="StyleUnderline"/>
        </w:rPr>
        <w:t xml:space="preserve">Supreme Court in United States v. </w:t>
      </w:r>
      <w:proofErr w:type="spellStart"/>
      <w:r w:rsidRPr="00BA10D6">
        <w:rPr>
          <w:rStyle w:val="StyleUnderline"/>
        </w:rPr>
        <w:t>McBratney</w:t>
      </w:r>
      <w:proofErr w:type="spellEnd"/>
      <w:r w:rsidRPr="00BA10D6">
        <w:rPr>
          <w:rStyle w:val="StyleUnderline"/>
        </w:rPr>
        <w:t xml:space="preserve"> n83 found that states possess exclusive jurisdiction over crimes committed by non-Indians against non-Indians in Indian country n84 and over victimless crimes committed by non-Indians. n85</w:t>
      </w:r>
    </w:p>
    <w:p w:rsidR="00BA10D6" w:rsidRPr="00BA10D6" w:rsidRDefault="00BA10D6" w:rsidP="00BA10D6">
      <w:r w:rsidRPr="00BA10D6">
        <w:t xml:space="preserve">The cases since Worcester have modified the test to determine the [*1646] permissibility of state jurisdiction over Indian lands. In Williams v. Lee, n86 the </w:t>
      </w:r>
      <w:r w:rsidRPr="00BA10D6">
        <w:rPr>
          <w:rStyle w:val="StyleUnderline"/>
        </w:rPr>
        <w:t xml:space="preserve">Court ruled that in the absence of a congressional act conferring authority to the state, it would </w:t>
      </w:r>
      <w:r w:rsidRPr="00BA10D6">
        <w:rPr>
          <w:rStyle w:val="Emphasis"/>
        </w:rPr>
        <w:t>consider whether</w:t>
      </w:r>
      <w:r w:rsidRPr="00BA10D6">
        <w:rPr>
          <w:rStyle w:val="StyleUnderline"/>
        </w:rPr>
        <w:t xml:space="preserve"> "the state action infringed on the right of reservation Indians to make their own laws and be ruled by them."</w:t>
      </w:r>
      <w:r w:rsidRPr="00BA10D6">
        <w:t xml:space="preserve"> n87 Using this test, </w:t>
      </w:r>
      <w:r w:rsidRPr="00BA10D6">
        <w:rPr>
          <w:rStyle w:val="StyleUnderline"/>
        </w:rPr>
        <w:t>the Court determined that state courts had no authority over a civil suit by a non-Indian against an Indian when the action arose in Indian country.</w:t>
      </w:r>
      <w:r w:rsidRPr="00BA10D6">
        <w:t xml:space="preserve"> n88 By 1973, however, the </w:t>
      </w:r>
      <w:r w:rsidRPr="00BA10D6">
        <w:rPr>
          <w:rStyle w:val="StyleUnderline"/>
        </w:rPr>
        <w:t>Court had moved towards the anomalous rule that states have certain powers over Indian country unless federal laws or treaties preempt them</w:t>
      </w:r>
      <w:r w:rsidRPr="00BA10D6">
        <w:t>. n89</w:t>
      </w:r>
    </w:p>
    <w:p w:rsidR="00BA10D6" w:rsidRPr="00BA10D6" w:rsidRDefault="00BA10D6" w:rsidP="00BA10D6">
      <w:r w:rsidRPr="00BA10D6">
        <w:t xml:space="preserve">In the ensuing years, the </w:t>
      </w:r>
      <w:r w:rsidRPr="00BA10D6">
        <w:rPr>
          <w:rStyle w:val="StyleUnderline"/>
        </w:rPr>
        <w:t>Supreme Court made a series of decisions n90 that contain some puzzling, and even contradictory</w:t>
      </w:r>
      <w:r w:rsidRPr="00BA10D6">
        <w:t xml:space="preserve"> [*1647] </w:t>
      </w:r>
      <w:r w:rsidRPr="00BA10D6">
        <w:rPr>
          <w:rStyle w:val="StyleUnderline"/>
        </w:rPr>
        <w:t>themes and rules.</w:t>
      </w:r>
      <w:r w:rsidRPr="00BA10D6">
        <w:t xml:space="preserve"> n91 These </w:t>
      </w:r>
      <w:r w:rsidRPr="00BA10D6">
        <w:rPr>
          <w:rStyle w:val="StyleUnderline"/>
        </w:rPr>
        <w:t xml:space="preserve">cases reveal the highly fact-specific nature of judicial assessments of jurisdiction, as well as the unpredictability of outcomes along any firm, doctrinal lines. Recently, the Supreme Court has decided </w:t>
      </w:r>
      <w:r w:rsidRPr="00BA10D6">
        <w:rPr>
          <w:rStyle w:val="Emphasis"/>
        </w:rPr>
        <w:t>several</w:t>
      </w:r>
      <w:r w:rsidRPr="00BA10D6">
        <w:rPr>
          <w:rStyle w:val="StyleUnderline"/>
        </w:rPr>
        <w:t xml:space="preserve"> Indian </w:t>
      </w:r>
      <w:r w:rsidRPr="00BA10D6">
        <w:t>law</w:t>
      </w:r>
      <w:r w:rsidRPr="00BA10D6">
        <w:rPr>
          <w:rStyle w:val="StyleUnderline"/>
        </w:rPr>
        <w:t xml:space="preserve"> cases, in most instances </w:t>
      </w:r>
      <w:r w:rsidRPr="00BA10D6">
        <w:rPr>
          <w:rStyle w:val="Emphasis"/>
        </w:rPr>
        <w:t>finding against</w:t>
      </w:r>
      <w:r w:rsidRPr="00BA10D6">
        <w:rPr>
          <w:rStyle w:val="StyleUnderline"/>
        </w:rPr>
        <w:t xml:space="preserve"> the tribal interests asserted and </w:t>
      </w:r>
      <w:r w:rsidRPr="00BA10D6">
        <w:rPr>
          <w:rStyle w:val="Emphasis"/>
        </w:rPr>
        <w:t>in favor of</w:t>
      </w:r>
      <w:r w:rsidRPr="00BA10D6">
        <w:rPr>
          <w:rStyle w:val="StyleUnderline"/>
        </w:rPr>
        <w:t xml:space="preserve"> the states' interests.</w:t>
      </w:r>
      <w:r w:rsidRPr="00BA10D6">
        <w:t xml:space="preserve"> n92 Taken as a whole, these opinions seem to demonstrate that this Court will not hesitate to nullify congressional action on behalf of Indian tribes, disturb historical precedent favorable to tribes, and minimize tribal adjudicatory jurisdiction. Apparently, this Supreme Court has not been convinced of the "prominent position of tribal governments in the federal system and [has] failed to identify a constitutional framework for their authority and jurisdiction." n93</w:t>
      </w:r>
    </w:p>
    <w:p w:rsidR="00BA10D6" w:rsidRPr="00BA10D6" w:rsidRDefault="00BA10D6" w:rsidP="00BA10D6"/>
    <w:p w:rsidR="00BA10D6" w:rsidRPr="00BA10D6" w:rsidRDefault="00BA10D6" w:rsidP="00BA10D6">
      <w:pPr>
        <w:pStyle w:val="Heading2"/>
      </w:pPr>
      <w:r w:rsidRPr="00BA10D6">
        <w:lastRenderedPageBreak/>
        <w:t xml:space="preserve">Consult </w:t>
      </w:r>
      <w:r>
        <w:t>Tribes</w:t>
      </w:r>
      <w:r w:rsidRPr="00BA10D6">
        <w:t xml:space="preserve"> CP</w:t>
      </w:r>
    </w:p>
    <w:p w:rsidR="00BA10D6" w:rsidRPr="00BA10D6" w:rsidRDefault="00BA10D6" w:rsidP="00BA10D6">
      <w:pPr>
        <w:pStyle w:val="Heading3"/>
      </w:pPr>
      <w:r w:rsidRPr="00BA10D6">
        <w:lastRenderedPageBreak/>
        <w:t>1NC</w:t>
      </w:r>
    </w:p>
    <w:p w:rsidR="00BA10D6" w:rsidRPr="00BA10D6" w:rsidRDefault="00BA10D6" w:rsidP="00BA10D6">
      <w:pPr>
        <w:pStyle w:val="Heading4"/>
      </w:pPr>
      <w:r w:rsidRPr="00BA10D6">
        <w:t>CP Text: Pursuant to Executive Order 13175 the United States Federal Government should enter prior binding consultation with American Indian Tribal Governments on [______]</w:t>
      </w:r>
    </w:p>
    <w:p w:rsidR="00BA10D6" w:rsidRPr="00BA10D6" w:rsidRDefault="00BA10D6" w:rsidP="00BA10D6">
      <w:pPr>
        <w:pStyle w:val="Heading4"/>
      </w:pPr>
      <w:r w:rsidRPr="00BA10D6">
        <w:t xml:space="preserve">Consultation ensures the </w:t>
      </w:r>
      <w:proofErr w:type="spellStart"/>
      <w:r w:rsidRPr="00BA10D6">
        <w:t>aff</w:t>
      </w:r>
      <w:proofErr w:type="spellEnd"/>
      <w:r w:rsidRPr="00BA10D6">
        <w:t xml:space="preserve"> is in good faith – resolves Native American concerns over the plan and circumvention</w:t>
      </w:r>
    </w:p>
    <w:p w:rsidR="00BA10D6" w:rsidRPr="00BA10D6" w:rsidRDefault="00BA10D6" w:rsidP="00BA10D6">
      <w:pPr>
        <w:rPr>
          <w:b/>
          <w:sz w:val="26"/>
        </w:rPr>
      </w:pPr>
      <w:r w:rsidRPr="00BA10D6">
        <w:rPr>
          <w:rStyle w:val="Style13ptBold"/>
        </w:rPr>
        <w:t>D</w:t>
      </w:r>
      <w:r w:rsidRPr="00BA10D6">
        <w:t xml:space="preserve">epartment </w:t>
      </w:r>
      <w:r w:rsidRPr="00BA10D6">
        <w:rPr>
          <w:rStyle w:val="Style13ptBold"/>
        </w:rPr>
        <w:t>o</w:t>
      </w:r>
      <w:r w:rsidRPr="00BA10D6">
        <w:t xml:space="preserve">f </w:t>
      </w:r>
      <w:r w:rsidRPr="00BA10D6">
        <w:rPr>
          <w:rStyle w:val="Style13ptBold"/>
        </w:rPr>
        <w:t>E</w:t>
      </w:r>
      <w:r w:rsidRPr="00BA10D6">
        <w:t xml:space="preserve">ducation </w:t>
      </w:r>
      <w:r w:rsidRPr="00BA10D6">
        <w:rPr>
          <w:rStyle w:val="Style13ptBold"/>
        </w:rPr>
        <w:t>No Date</w:t>
      </w:r>
      <w:r w:rsidRPr="00BA10D6">
        <w:t xml:space="preserve">, (“Consultation and Coordination with American Indian and Alaska Native Tribal Governments”, </w:t>
      </w:r>
      <w:hyperlink r:id="rId6" w:history="1">
        <w:r w:rsidRPr="00BA10D6">
          <w:t>https://www2.ed.gov/about/offices/list/oese/oie/tribalpolicyfinal.pdf</w:t>
        </w:r>
      </w:hyperlink>
      <w:r w:rsidRPr="00BA10D6">
        <w:t>, GHS-AM)</w:t>
      </w:r>
    </w:p>
    <w:p w:rsidR="00BA10D6" w:rsidRDefault="00BA10D6" w:rsidP="00BA10D6">
      <w:pPr>
        <w:rPr>
          <w:sz w:val="8"/>
        </w:rPr>
      </w:pPr>
      <w:r w:rsidRPr="00BA10D6">
        <w:rPr>
          <w:sz w:val="8"/>
        </w:rPr>
        <w:t xml:space="preserve">PURPOSE AND SCOPE </w:t>
      </w:r>
      <w:r w:rsidRPr="00BA10D6">
        <w:rPr>
          <w:rStyle w:val="StyleUnderline"/>
        </w:rPr>
        <w:t>The U</w:t>
      </w:r>
      <w:r w:rsidRPr="00BA10D6">
        <w:rPr>
          <w:sz w:val="8"/>
        </w:rPr>
        <w:t xml:space="preserve">nited </w:t>
      </w:r>
      <w:r w:rsidRPr="00BA10D6">
        <w:rPr>
          <w:rStyle w:val="StyleUnderline"/>
        </w:rPr>
        <w:t>S</w:t>
      </w:r>
      <w:r w:rsidRPr="00BA10D6">
        <w:rPr>
          <w:sz w:val="8"/>
        </w:rPr>
        <w:t xml:space="preserve">tates </w:t>
      </w:r>
      <w:r w:rsidRPr="00BA10D6">
        <w:rPr>
          <w:rStyle w:val="StyleUnderline"/>
        </w:rPr>
        <w:t>has a unique political and legal relationship with the federally recognized Indian tribes, as set forth in the Constitution</w:t>
      </w:r>
      <w:r w:rsidRPr="00BA10D6">
        <w:rPr>
          <w:sz w:val="8"/>
        </w:rPr>
        <w:t xml:space="preserve"> of the United States, treaties, Executive Orders (EOs), and court decisions. </w:t>
      </w:r>
      <w:r w:rsidRPr="00BA10D6">
        <w:rPr>
          <w:rStyle w:val="StyleUnderline"/>
        </w:rPr>
        <w:t>For centuries, the Federal Government’s relationship</w:t>
      </w:r>
      <w:r w:rsidRPr="00BA10D6">
        <w:rPr>
          <w:sz w:val="8"/>
        </w:rPr>
        <w:t xml:space="preserve"> with these tribes </w:t>
      </w:r>
      <w:r w:rsidRPr="00BA10D6">
        <w:rPr>
          <w:rStyle w:val="StyleUnderline"/>
        </w:rPr>
        <w:t>has been guided by a trust responsibility – a long-standing commitment of our Government to protect</w:t>
      </w:r>
      <w:r w:rsidRPr="00BA10D6">
        <w:rPr>
          <w:sz w:val="8"/>
        </w:rPr>
        <w:t xml:space="preserve"> the </w:t>
      </w:r>
      <w:r w:rsidRPr="00BA10D6">
        <w:rPr>
          <w:rStyle w:val="StyleUnderline"/>
        </w:rPr>
        <w:t xml:space="preserve">unique rights and help ensure the well-being of tribes, while respecting their tribal sovereignty. </w:t>
      </w:r>
      <w:r w:rsidRPr="00BA10D6">
        <w:rPr>
          <w:sz w:val="8"/>
        </w:rPr>
        <w:t>The mission of the United States Department of Education (ED) is to promote student achievement and preparation for global competitiveness by fostering educational excellence and ensuring equal access. As part of its mission, ED is committed to helping to improve the educational outcomes of all American Indian and Alaska Native (AI/AN) students, including those attending public schools, who constitute over 90% of all Native students. ED also administers many programs that are directed toward, or have specific impacts on, AI/</w:t>
      </w:r>
      <w:proofErr w:type="gramStart"/>
      <w:r w:rsidRPr="00BA10D6">
        <w:rPr>
          <w:sz w:val="8"/>
        </w:rPr>
        <w:t>AN</w:t>
      </w:r>
      <w:proofErr w:type="gramEnd"/>
      <w:r w:rsidRPr="00BA10D6">
        <w:rPr>
          <w:sz w:val="8"/>
        </w:rPr>
        <w:t xml:space="preserve"> students and other tribal members. </w:t>
      </w:r>
      <w:r w:rsidRPr="00BA10D6">
        <w:rPr>
          <w:rStyle w:val="Emphasis"/>
        </w:rPr>
        <w:t>Pursuant to EO 13175, Consultation</w:t>
      </w:r>
      <w:r w:rsidRPr="00BA10D6">
        <w:rPr>
          <w:rStyle w:val="StyleUnderline"/>
        </w:rPr>
        <w:t xml:space="preserve"> and Coordination </w:t>
      </w:r>
      <w:r w:rsidRPr="00BA10D6">
        <w:rPr>
          <w:rStyle w:val="Emphasis"/>
        </w:rPr>
        <w:t>with Indian Tribal Governments</w:t>
      </w:r>
      <w:r w:rsidRPr="00BA10D6">
        <w:rPr>
          <w:rStyle w:val="StyleUnderline"/>
        </w:rPr>
        <w:t>, and in recognition of the Federal Government’s trust responsibility,</w:t>
      </w:r>
      <w:r w:rsidRPr="00BA10D6">
        <w:rPr>
          <w:sz w:val="8"/>
        </w:rPr>
        <w:t xml:space="preserve"> ED </w:t>
      </w:r>
      <w:r w:rsidRPr="00BA10D6">
        <w:rPr>
          <w:rStyle w:val="StyleUnderline"/>
        </w:rPr>
        <w:t>will further strengthen its relationship with Indian tribes by implementing a process that ensures meaningful consultation and collaboration</w:t>
      </w:r>
      <w:r w:rsidRPr="00BA10D6">
        <w:rPr>
          <w:sz w:val="8"/>
        </w:rPr>
        <w:t xml:space="preserve"> with Indian tribes </w:t>
      </w:r>
      <w:r w:rsidRPr="00BA10D6">
        <w:rPr>
          <w:rStyle w:val="StyleUnderline"/>
        </w:rPr>
        <w:t>when developing ED policies and actions that have tribal implications.</w:t>
      </w:r>
      <w:r w:rsidRPr="00BA10D6">
        <w:rPr>
          <w:sz w:val="8"/>
        </w:rPr>
        <w:t xml:space="preserve"> </w:t>
      </w:r>
      <w:proofErr w:type="gramStart"/>
      <w:r w:rsidRPr="00BA10D6">
        <w:rPr>
          <w:sz w:val="8"/>
        </w:rPr>
        <w:t>II. GUIDING PRINCIPLES The Guiding Principles</w:t>
      </w:r>
      <w:proofErr w:type="gramEnd"/>
      <w:r w:rsidRPr="00BA10D6">
        <w:rPr>
          <w:sz w:val="8"/>
        </w:rPr>
        <w:t xml:space="preserve"> for ED’s processes of consultation are: </w:t>
      </w:r>
      <w:r w:rsidRPr="00BA10D6">
        <w:rPr>
          <w:sz w:val="8"/>
        </w:rPr>
        <w:t xml:space="preserve"> ED recognizes the inherent power of Indian tribes to self-government. </w:t>
      </w:r>
      <w:r w:rsidRPr="00BA10D6">
        <w:rPr>
          <w:sz w:val="8"/>
        </w:rPr>
        <w:t xml:space="preserve"> ED should respect tribal sovereignty and self-determination in the development and implementation of departmental policies and programs that have tribal implications. </w:t>
      </w:r>
      <w:r w:rsidRPr="00BA10D6">
        <w:rPr>
          <w:sz w:val="8"/>
        </w:rPr>
        <w:t xml:space="preserve"> </w:t>
      </w:r>
      <w:proofErr w:type="gramStart"/>
      <w:r w:rsidRPr="00BA10D6">
        <w:rPr>
          <w:sz w:val="8"/>
        </w:rPr>
        <w:t>Regular</w:t>
      </w:r>
      <w:proofErr w:type="gramEnd"/>
      <w:r w:rsidRPr="00BA10D6">
        <w:rPr>
          <w:sz w:val="8"/>
        </w:rPr>
        <w:t xml:space="preserve">, timely, and meaningful dialogue through tribal consultation is important in formulating effective ED policies and programs that have tribal implications. </w:t>
      </w:r>
      <w:r w:rsidRPr="00BA10D6">
        <w:rPr>
          <w:sz w:val="8"/>
        </w:rPr>
        <w:t xml:space="preserve"> Consistent with its agency mission, ED should assist Indian tribes, states, and school districts in meeting the unique educational and culturally related academic needs of American Indian and Alaska Native students. III. BACKGROUND OF THE POLICY In 2009, the Presidential Memorandum on Tribal Consultation (Memorandum) was issued to agency heads regarding consultation with Indian tribes pursuant to EO 13175. The Memorandum directed each agency to develop a plan of actions for implementing the directives of EO 13175. In response to the President’s Memorandum and feedback from Indian tribes, ED developed its 2010 “Plan of Actions for Implementing Executive Order 13175: Consultation and Coordination </w:t>
      </w:r>
      <w:proofErr w:type="gramStart"/>
      <w:r w:rsidRPr="00BA10D6">
        <w:rPr>
          <w:sz w:val="8"/>
        </w:rPr>
        <w:t>With</w:t>
      </w:r>
      <w:proofErr w:type="gramEnd"/>
      <w:r w:rsidRPr="00BA10D6">
        <w:rPr>
          <w:sz w:val="8"/>
        </w:rPr>
        <w:t xml:space="preserve"> Indian Tribal Governments” (2010 Plan). The 2010 Plan details the steps that ED determined to be most appropriate for providing meaningful consultation to strengthen its government-to-government relationship with Indian tribes. This new ED Consultation Policy supersedes ED’s 2010 Plan. In 2011, ED Senior Officials consulted with Indian tribes on the development of more effective education policies for Indian students. As a result, President Obama issued Executive Order 13592 - Improving American Indian and Alaska Native Educational Opportunities and Strengthening Tribal Colleges and Universities. EO 13592 directs Federal agencies to support activities that expand educational opportunities and improve educational outcomes for all Indian students. It also established the White House Initiative on American Indian and Alaska Native Education (WHIAIANE) and directed the Executive Director of WHIAIANE to coordinate frequent consultations with Indian tribes. IV. CONSULTATION PROCESS AND PROCEDURES </w:t>
      </w:r>
      <w:r w:rsidRPr="00BA10D6">
        <w:rPr>
          <w:rStyle w:val="StyleUnderline"/>
        </w:rPr>
        <w:t>In the operation of its programs, ED will consult with tribes and seriously consider tribal views, information, and interests, taking into account the resource and time constraints for conducting agency busines</w:t>
      </w:r>
      <w:r w:rsidRPr="00BA10D6">
        <w:rPr>
          <w:sz w:val="8"/>
        </w:rPr>
        <w:t xml:space="preserve">s. ED will also make a serious effort to incorporate those views, information, and interests in ED’s programs whenever new initiatives or program changes would have a substantial direct effect on Indian educational opportunities under those programs. </w:t>
      </w:r>
      <w:r w:rsidRPr="00BA10D6">
        <w:rPr>
          <w:rStyle w:val="StyleUnderline"/>
        </w:rPr>
        <w:t>Consultation should be part of a mutual effort to cooperate and collaborate in good faith</w:t>
      </w:r>
      <w:r w:rsidRPr="00BA10D6">
        <w:rPr>
          <w:sz w:val="8"/>
        </w:rPr>
        <w:t xml:space="preserve">. Tribal consultation involves </w:t>
      </w:r>
      <w:r w:rsidRPr="00BA10D6">
        <w:rPr>
          <w:rStyle w:val="StyleUnderline"/>
        </w:rPr>
        <w:t>regular consultation, and case-by-case consultation</w:t>
      </w:r>
      <w:r w:rsidRPr="00BA10D6">
        <w:rPr>
          <w:sz w:val="8"/>
        </w:rPr>
        <w:t xml:space="preserve"> as the need arises. For ED, consultation consists of four phases: Identification, Notification, Tribal Input, and Follow- up. A. Identification: Identification of an item for consultation may occur in two ways: (1) ED may identify a policy that is appropriate for consultation; or (2) an Indian tribe may request that ED consult on a specific program policy. When an Indian tribe requests consultation with ED, the request should be made in writing to the Secretary of Education, or the Secretary’s designated representative, and should describe the specific Departmental action and its possible tribal implications. </w:t>
      </w:r>
      <w:r w:rsidRPr="00BA10D6">
        <w:rPr>
          <w:rStyle w:val="StyleUnderline"/>
        </w:rPr>
        <w:t>ED will make proactive efforts to identify policies appropriate for consultation</w:t>
      </w:r>
      <w:r w:rsidRPr="00BA10D6">
        <w:rPr>
          <w:sz w:val="8"/>
        </w:rPr>
        <w:t xml:space="preserve">. ED will not rely solely on tribal requests for consultation to trigger consultation. Determining if consultation is appropriate: </w:t>
      </w:r>
      <w:r w:rsidRPr="00BA10D6">
        <w:rPr>
          <w:rStyle w:val="StyleUnderline"/>
        </w:rPr>
        <w:t>1. Under EO 13175, a policy with tribal implications is defined as “regulations</w:t>
      </w:r>
      <w:r w:rsidRPr="00BA10D6">
        <w:rPr>
          <w:sz w:val="8"/>
        </w:rPr>
        <w:t>, legislative comments or proposed legislation, and other policy statements or actions that have substantial direct effects on one or more Indian tribes, on the relationship between the Federal Government and Indian tribes, or on the distribution of power and responsibilities between the Federal Government and Indian tribes.” The Department will implement this definition in accordance with the provisions of this document, including the guidelines set forth in the introductory paragraph of this section IV. 2. ED administers a number of grant programs that serve Indian students or that have a specific impact on tribes. These include programs under Title VII, Parts A and C of the Elementary and Secondary Education Act of 1965 (ESEA) (Indian Education and Alaska Native Education, respectively), certain career and technical education programs for AI/AN students</w:t>
      </w:r>
      <w:proofErr w:type="gramStart"/>
      <w:r w:rsidRPr="00BA10D6">
        <w:rPr>
          <w:sz w:val="8"/>
        </w:rPr>
        <w:t>,1</w:t>
      </w:r>
      <w:proofErr w:type="gramEnd"/>
      <w:r w:rsidRPr="00BA10D6">
        <w:rPr>
          <w:sz w:val="8"/>
        </w:rPr>
        <w:t xml:space="preserve"> certain postsecondary programs that support institutions serving Indian students,2 and others.3 Regulatory changes or other policy initiatives for these programs will often affect Indian tribes. </w:t>
      </w:r>
      <w:r w:rsidRPr="00BA10D6">
        <w:rPr>
          <w:rStyle w:val="StyleUnderline"/>
        </w:rPr>
        <w:t>3. ED may also consult</w:t>
      </w:r>
      <w:r w:rsidRPr="00BA10D6">
        <w:rPr>
          <w:sz w:val="8"/>
        </w:rPr>
        <w:t xml:space="preserve"> with Indian tribes on an action or </w:t>
      </w:r>
      <w:r w:rsidRPr="00BA10D6">
        <w:rPr>
          <w:rStyle w:val="StyleUnderline"/>
        </w:rPr>
        <w:t>policy that does not have obvious tribal implications</w:t>
      </w:r>
      <w:r w:rsidRPr="00BA10D6">
        <w:rPr>
          <w:sz w:val="8"/>
        </w:rPr>
        <w:t xml:space="preserve">. When there are significant changes or additions proposed to the Department’s programs that affect students as a whole, but are not focused solely on Indian students, ED will make a serious effort to include Indian tribes in the outreach normally conducted with other stakeholders who are affected by the action. 4. </w:t>
      </w:r>
      <w:r w:rsidRPr="00BA10D6">
        <w:rPr>
          <w:rStyle w:val="StyleUnderline"/>
        </w:rPr>
        <w:t>In accordance with EO 13175, ED must identify and consult with Indian tribes regarding any</w:t>
      </w:r>
      <w:r w:rsidRPr="00BA10D6">
        <w:rPr>
          <w:sz w:val="8"/>
        </w:rPr>
        <w:t xml:space="preserve"> </w:t>
      </w:r>
      <w:r w:rsidRPr="00BA10D6">
        <w:rPr>
          <w:rStyle w:val="StyleUnderline"/>
        </w:rPr>
        <w:t>pr</w:t>
      </w:r>
      <w:r w:rsidRPr="00BA10D6">
        <w:rPr>
          <w:sz w:val="8"/>
        </w:rPr>
        <w:t xml:space="preserve">oposed </w:t>
      </w:r>
      <w:r w:rsidRPr="00BA10D6">
        <w:rPr>
          <w:rStyle w:val="StyleUnderline"/>
        </w:rPr>
        <w:t>regulation that has tribal implications</w:t>
      </w:r>
      <w:r w:rsidRPr="00BA10D6">
        <w:rPr>
          <w:sz w:val="8"/>
        </w:rPr>
        <w:t xml:space="preserve"> (i.e., that have substantial direct effects). For regulations that would either impose on tribes substantial direct compliance costs not required by statute, or that would preempt tribal law, EO 13175 requires the agency to submit to the Office of Management and Budget (OMB) a tribal summary impact statement in the regulatory document and take other steps set forth in the EO. Even in cases in which ED is not required to submit an impact statement because the proposed regulations do not impose substantial direct compliance costs or preempt tribal law, consultation may still be required. </w:t>
      </w:r>
      <w:r w:rsidRPr="00BA10D6">
        <w:rPr>
          <w:rStyle w:val="StyleUnderline"/>
        </w:rPr>
        <w:t>5. ED will invite nominations for representatives of Indian tribes to participate in any negotiated rulemaking process</w:t>
      </w:r>
      <w:r w:rsidRPr="00BA10D6">
        <w:rPr>
          <w:sz w:val="8"/>
        </w:rPr>
        <w:t xml:space="preserve"> that is used to develop significant regulations or other formal policies that have tribal implications. B. Notification of Tribal Consultation Opportunity: ED will notify potentially affected Indian tribe(s) in writing as soon as possible after determining that a proposed program change or initiative has tribal implications. </w:t>
      </w:r>
      <w:r w:rsidRPr="00BA10D6">
        <w:rPr>
          <w:rStyle w:val="StyleUnderline"/>
        </w:rPr>
        <w:t>ED will give the tribes</w:t>
      </w:r>
      <w:r w:rsidRPr="00BA10D6">
        <w:rPr>
          <w:sz w:val="8"/>
        </w:rPr>
        <w:t xml:space="preserve"> at least </w:t>
      </w:r>
      <w:r w:rsidRPr="00BA10D6">
        <w:rPr>
          <w:rStyle w:val="StyleUnderline"/>
        </w:rPr>
        <w:t>30 days</w:t>
      </w:r>
      <w:r w:rsidRPr="00BA10D6">
        <w:rPr>
          <w:sz w:val="8"/>
        </w:rPr>
        <w:t xml:space="preserve"> in which </w:t>
      </w:r>
      <w:r w:rsidRPr="00BA10D6">
        <w:rPr>
          <w:rStyle w:val="StyleUnderline"/>
        </w:rPr>
        <w:t>to provide comments or prepare for a consultation activity, unless there are circumstances that preclude such a time period, in which case, ED will provide a written explanation for the shorter time period</w:t>
      </w:r>
      <w:r w:rsidRPr="00BA10D6">
        <w:rPr>
          <w:sz w:val="8"/>
        </w:rPr>
        <w:t xml:space="preserve">. The notification will include, to the extent feasible, the following information: 1. </w:t>
      </w:r>
      <w:proofErr w:type="gramStart"/>
      <w:r w:rsidRPr="00BA10D6">
        <w:rPr>
          <w:sz w:val="8"/>
        </w:rPr>
        <w:t>A</w:t>
      </w:r>
      <w:proofErr w:type="gramEnd"/>
      <w:r w:rsidRPr="00BA10D6">
        <w:rPr>
          <w:sz w:val="8"/>
        </w:rPr>
        <w:t xml:space="preserve"> description of the proposed policy 2. A description of the potential tribal impacts 3. An expected timeline for departmental action 4. Contact information for appropriate ED staff 5. Instructions for providing feedback or asking questions about the consultation process, in accordance with this policy 6. The tribes’ ability to request additional information on consultation topics 7. The date and location of the consultation opportunities, if applicable </w:t>
      </w:r>
      <w:proofErr w:type="gramStart"/>
      <w:r w:rsidRPr="00BA10D6">
        <w:rPr>
          <w:sz w:val="8"/>
        </w:rPr>
        <w:t>The</w:t>
      </w:r>
      <w:proofErr w:type="gramEnd"/>
      <w:r w:rsidRPr="00BA10D6">
        <w:rPr>
          <w:sz w:val="8"/>
        </w:rPr>
        <w:t xml:space="preserve"> means of written notification may include letters, mailings, </w:t>
      </w:r>
      <w:proofErr w:type="spellStart"/>
      <w:r w:rsidRPr="00BA10D6">
        <w:rPr>
          <w:sz w:val="8"/>
        </w:rPr>
        <w:t>listservs</w:t>
      </w:r>
      <w:proofErr w:type="spellEnd"/>
      <w:r w:rsidRPr="00BA10D6">
        <w:rPr>
          <w:sz w:val="8"/>
        </w:rPr>
        <w:t xml:space="preserve">, Federal Register notices, notices in electronic or written publications or on ED’s website, or other available means to communicate effectively with Indian tribes. C. Tribal Input: </w:t>
      </w:r>
      <w:r w:rsidRPr="00BA10D6">
        <w:rPr>
          <w:rStyle w:val="StyleUnderline"/>
        </w:rPr>
        <w:t>Indian tribes may ask questions and provide ED with their concerns, interests, and recommendations during a formal consultation opportunity. Tribes may propose and comment on topics other than those raised by ED, such as recommendations</w:t>
      </w:r>
      <w:r w:rsidRPr="00BA10D6">
        <w:rPr>
          <w:sz w:val="8"/>
        </w:rPr>
        <w:t xml:space="preserve"> for ED’s consideration on program initiatives and budgets. Possible consultation mechanisms may include one or more of the following, or another appropriate means of communication: 1. Face-to-face meetings at the local, regional, and national levels 2. Roundtables 3. Teleconferences, videoconferences, and webinars 4. Mailings (either electronically or by postal mail) 5. Publication of a Tribal Consultation Opportunity in the Federal Register 6. Tribal Official Task Force – A Tribal Official Task Force may be used for regional or issue-specific matters 7. Negotiated Rulemaking Committees 8. Other regular or special consultation sessions that conform to the processes and procedures of this policy ED will provide accommodations to American Indians and Alaska Natives with disabilities as necessary in order for them to participate in the consultation. </w:t>
      </w:r>
      <w:r w:rsidRPr="00BA10D6">
        <w:rPr>
          <w:rStyle w:val="StyleUnderline"/>
        </w:rPr>
        <w:t xml:space="preserve">ED will keep a </w:t>
      </w:r>
      <w:r w:rsidRPr="00BA10D6">
        <w:rPr>
          <w:rStyle w:val="StyleUnderline"/>
        </w:rPr>
        <w:lastRenderedPageBreak/>
        <w:t xml:space="preserve">record of information provided and comments made during the consultation </w:t>
      </w:r>
      <w:r w:rsidRPr="00BA10D6">
        <w:rPr>
          <w:sz w:val="8"/>
        </w:rPr>
        <w:t xml:space="preserve">process for the length of time required by ED’s record retention policy. Participants will be informed of how the consultation will be documented. Documentation will include, at a minimum, a list of participants, a summary of the issues discussed, and a thorough description of the input received from the participating Indian tribes. Examples of documentation may include notes of the discussion taken by an ED employee, a video or voice recording, a professional transcript, and written comments submitted in response to a solicitation for tribal input. If ED takes notes at the consultation, it may be appropriate to make the notes available to all Indian tribes that participated in the consultation for review and comment to ensure that the views of the tribes are accurately reflected. If ED creates voice or video recordings of the meetings, the facilitator will notify all participants that the meeting will be recorded. The facilitator should make an announcement at the beginning of the meeting that the meeting will be recorded by a specific medium (such as voice or video). Documentation of the consultation process will be available to the public. ED will announce any deadlines for written tribal views to be submitted to ED for timely consideration. Tribal views may be shared informally with ED at any time in recognition of the government-to-government relationship. D. Follow-up: After consultation, ED will consider the input that was received. Consultation may continue after the end of formal input from tribes. ED will work to integrate tribal priorities and input into ED’s decisions, with the goal of reaching solutions that are consistent with the Guiding Principles (Section II) of this document. </w:t>
      </w:r>
      <w:r w:rsidRPr="00BA10D6">
        <w:rPr>
          <w:rStyle w:val="StyleUnderline"/>
        </w:rPr>
        <w:t>When a decision</w:t>
      </w:r>
      <w:r w:rsidRPr="00BA10D6">
        <w:rPr>
          <w:sz w:val="8"/>
        </w:rPr>
        <w:t xml:space="preserve"> about the policy at issue </w:t>
      </w:r>
      <w:r w:rsidRPr="00BA10D6">
        <w:rPr>
          <w:rStyle w:val="StyleUnderline"/>
        </w:rPr>
        <w:t>is reached, ED will make reasonable efforts to make available a written explanation of the outcome of the consultation process</w:t>
      </w:r>
      <w:r w:rsidRPr="00BA10D6">
        <w:rPr>
          <w:sz w:val="8"/>
        </w:rPr>
        <w:t xml:space="preserve">. For regulatory actions, </w:t>
      </w:r>
      <w:r w:rsidRPr="00BA10D6">
        <w:rPr>
          <w:rStyle w:val="StyleUnderline"/>
        </w:rPr>
        <w:t xml:space="preserve">the outcomes of the consultation process will be addressed in the preamble to the regulatory document. </w:t>
      </w:r>
      <w:r w:rsidRPr="00BA10D6">
        <w:rPr>
          <w:sz w:val="8"/>
        </w:rPr>
        <w:t>The written explanation will include the reasons for accepting or rejecting tribal suggestions. The timing of this response may vary and will be determined based on the form of the proposed policy. For ongoing issues identified during regular and case-by-case consultation, ED will provide the appropriate parties with periodic status reports. E. Response to Tribal Correspondence: ED commits to being responsive to correspondence received from tribes and will work diligently to provide information and answers to tribal requests from ED officials at the highest appropriate level. V. WAIVERS In accordance with EO 13175, ED will: A. In consultation with tribes, review the processes under which Indian tribes apply for waivers of statutory and regulatory requirements and take appropriate steps to streamline those processes. B. To the extent practicable and as permitted by law, consider any application by an Indian tribe for a waiver of statutory or regulatory requirements in connection with any program administered by the agency–with a general view toward increasing opportunities for using flexible policy approaches at the Indian tribal level in cases in which the proposed waiver is consistent with the applicable Federal policy objectives and is otherwise appropriate. C. To the extent practicable and as permitted by law, make a decision on a complete application for a waiver within 120 days of receiving it, or as otherwise provided by law or regulation. If the application for a waiver is not granted, ED will provide the applicant with timely written notice of the decision and the reasons for it. D. This section applies only to statutory or regulatory requirements that are discretionary and subject to waiver by ED. VI. OUTREACH AND ENGAGEMENT The educational experience for AI/</w:t>
      </w:r>
      <w:proofErr w:type="gramStart"/>
      <w:r w:rsidRPr="00BA10D6">
        <w:rPr>
          <w:sz w:val="8"/>
        </w:rPr>
        <w:t>AN</w:t>
      </w:r>
      <w:proofErr w:type="gramEnd"/>
      <w:r w:rsidRPr="00BA10D6">
        <w:rPr>
          <w:sz w:val="8"/>
        </w:rPr>
        <w:t xml:space="preserve"> students often spans multiple jurisdictions including tribally controlled, public, and private schools. Coordination and collaboration between tribe, state, and local governments is important to improving the educational experience of AI/</w:t>
      </w:r>
      <w:proofErr w:type="gramStart"/>
      <w:r w:rsidRPr="00BA10D6">
        <w:rPr>
          <w:sz w:val="8"/>
        </w:rPr>
        <w:t>AN</w:t>
      </w:r>
      <w:proofErr w:type="gramEnd"/>
      <w:r w:rsidRPr="00BA10D6">
        <w:rPr>
          <w:sz w:val="8"/>
        </w:rPr>
        <w:t xml:space="preserve"> students. Additionally, outreach and engagement with other entities that also serve AI/</w:t>
      </w:r>
      <w:proofErr w:type="gramStart"/>
      <w:r w:rsidRPr="00BA10D6">
        <w:rPr>
          <w:sz w:val="8"/>
        </w:rPr>
        <w:t>AN</w:t>
      </w:r>
      <w:proofErr w:type="gramEnd"/>
      <w:r w:rsidRPr="00BA10D6">
        <w:rPr>
          <w:sz w:val="8"/>
        </w:rPr>
        <w:t xml:space="preserve"> students may increase the likelihood of more effective and efficient delivery of services for these students. To better serve AI/</w:t>
      </w:r>
      <w:proofErr w:type="gramStart"/>
      <w:r w:rsidRPr="00BA10D6">
        <w:rPr>
          <w:sz w:val="8"/>
        </w:rPr>
        <w:t>AN</w:t>
      </w:r>
      <w:proofErr w:type="gramEnd"/>
      <w:r w:rsidRPr="00BA10D6">
        <w:rPr>
          <w:sz w:val="8"/>
        </w:rPr>
        <w:t xml:space="preserve"> students it is important that state and local governments collaborate with tribes as full partners during the design and implementation of all programs, especially those administered with federal funding. Where practical and appropriate, the Department will encourage state and local governments to consult with Indian tribes when states make decisions that affect ED programs with tribal implications. For appropriate programs, grants, and other opportunities funded by ED, ED will encourage state and local governments to engage tribal governments in the administration of those programs, grants, or opportunities in a manner similar to the guidance in this document. Additional outreach and engagement by ED on matters affecting AI/</w:t>
      </w:r>
      <w:proofErr w:type="gramStart"/>
      <w:r w:rsidRPr="00BA10D6">
        <w:rPr>
          <w:sz w:val="8"/>
        </w:rPr>
        <w:t>AN</w:t>
      </w:r>
      <w:proofErr w:type="gramEnd"/>
      <w:r w:rsidRPr="00BA10D6">
        <w:rPr>
          <w:sz w:val="8"/>
        </w:rPr>
        <w:t xml:space="preserve"> students, tribes, and other stakeholders in ED programs may also be desirable, which will vary in different contexts. Thus, ED will make an effort to take local contexts into account and be flexible about outreach and engagement with the aim of accepting input from a broad range of relevant stakeholders, such as: State Educational Agencies, Local Educational Agencies, Tribal Colleges and Universities, Native Hawaiian-Serving Institutions, Native American-Serving, Non-Tribal Institutions, Alaska Native-Serving Institutions, and other organizations. For consultation events, in addition to Indian tribes, ED may invite other tribal entities, tribal organizations, or individual tribal members to participate. If entities or individuals other than tribal officials are present at the consultation, tribal officials will be provided the opportunity to speak first. VII. CONFIDENTIALITY </w:t>
      </w:r>
      <w:proofErr w:type="gramStart"/>
      <w:r w:rsidRPr="00BA10D6">
        <w:rPr>
          <w:sz w:val="8"/>
        </w:rPr>
        <w:t>When</w:t>
      </w:r>
      <w:proofErr w:type="gramEnd"/>
      <w:r w:rsidRPr="00BA10D6">
        <w:rPr>
          <w:sz w:val="8"/>
        </w:rPr>
        <w:t xml:space="preserve"> the matter under consultation involves confidential or culturally sensitive information, WHIAIANE will work with the appropriate Indian tribe to develop a consultation process that addresses the sensitivity and confidentiality of the information. VIII. DISCLAIMER This policy applies to all Principal Offices in ED and serves as a guide to enhance ED’s consultation processes with Indian tribes and for Indian tribes to participate in ED’s program policy and development to the greatest extent practicable and as permitted by law. </w:t>
      </w:r>
      <w:r w:rsidRPr="00BA10D6">
        <w:rPr>
          <w:rStyle w:val="StyleUnderline"/>
        </w:rPr>
        <w:t>This policy complements</w:t>
      </w:r>
      <w:r w:rsidRPr="00BA10D6">
        <w:rPr>
          <w:sz w:val="8"/>
        </w:rPr>
        <w:t xml:space="preserve">, and unless otherwise indicated in this document, </w:t>
      </w:r>
      <w:r w:rsidRPr="00BA10D6">
        <w:rPr>
          <w:rStyle w:val="StyleUnderline"/>
        </w:rPr>
        <w:t>does not supersede any existing laws, rules, statutes, or regulations that govern consultation with Indian tribes and communities. This policy does not waive any tribal government rights, including treaty rights, sovereign immunities, or jurisdiction. This policy does not diminish any rights or protections afforded to Indian persons or entities under Federal law. This policy also does not diminish any rights or protections afforded the Federal Government or non-Indian citizens under Federal law.</w:t>
      </w:r>
      <w:r w:rsidRPr="00BA10D6">
        <w:rPr>
          <w:sz w:val="8"/>
        </w:rPr>
        <w:t xml:space="preserve"> This policy does not apply to the Department’s selection of grantees to receive awards under a particular program’s competition or the specific substantive and procedural components of a particular grant competition that are within the Department’s discretion. This policy is not intended to create any right, and more specifically, does not create any right to administrative or judicial review or any right, benefit, trust responsibility -- substantive or procedural -- enforceable at law by a party against ED or any person. ED also does not, by adopting this policy, waive any applicable privilege it may hold.</w:t>
      </w:r>
    </w:p>
    <w:p w:rsidR="00BA10D6" w:rsidRDefault="00BA10D6" w:rsidP="00BA10D6">
      <w:pPr>
        <w:rPr>
          <w:sz w:val="8"/>
        </w:rPr>
      </w:pPr>
    </w:p>
    <w:p w:rsidR="00BA10D6" w:rsidRDefault="00BA10D6" w:rsidP="00BA10D6">
      <w:pPr>
        <w:pStyle w:val="Heading4"/>
      </w:pPr>
      <w:r>
        <w:t xml:space="preserve">The </w:t>
      </w:r>
      <w:r>
        <w:t>federal government</w:t>
      </w:r>
      <w:r>
        <w:t xml:space="preserve"> must consult genuinely and directly with Native Governments before decisions are made in order to protect sovereignty and solve the case. The plan and any permutation are doomed to failure. </w:t>
      </w:r>
    </w:p>
    <w:p w:rsidR="00BA10D6" w:rsidRPr="00473F29" w:rsidRDefault="00BA10D6" w:rsidP="00BA10D6">
      <w:r w:rsidRPr="00473F29">
        <w:t xml:space="preserve">Haywood </w:t>
      </w:r>
      <w:proofErr w:type="spellStart"/>
      <w:r w:rsidRPr="00473F29">
        <w:rPr>
          <w:b/>
          <w:szCs w:val="20"/>
        </w:rPr>
        <w:t>Turrentine</w:t>
      </w:r>
      <w:proofErr w:type="spellEnd"/>
      <w:r w:rsidRPr="00473F29">
        <w:t xml:space="preserve">, Chair of the National Environmental Justice Advisory Council, </w:t>
      </w:r>
      <w:r w:rsidRPr="00473F29">
        <w:rPr>
          <w:b/>
          <w:szCs w:val="20"/>
        </w:rPr>
        <w:t xml:space="preserve">And </w:t>
      </w:r>
      <w:r w:rsidRPr="00473F29">
        <w:t xml:space="preserve">Tom </w:t>
      </w:r>
      <w:proofErr w:type="spellStart"/>
      <w:r w:rsidRPr="00473F29">
        <w:rPr>
          <w:b/>
          <w:szCs w:val="20"/>
        </w:rPr>
        <w:t>Goldtooth</w:t>
      </w:r>
      <w:proofErr w:type="spellEnd"/>
      <w:r w:rsidRPr="00473F29">
        <w:t>, Chair of the Indigenous Peoples Subcommittee, 11/15/</w:t>
      </w:r>
      <w:r w:rsidRPr="00473F29">
        <w:rPr>
          <w:b/>
          <w:szCs w:val="20"/>
        </w:rPr>
        <w:t>2000</w:t>
      </w:r>
      <w:r w:rsidRPr="00473F29">
        <w:t xml:space="preserve">, Consultation And Collaboration With Indian Tribal Governments And The Public Participation Of Indigenous Groups And Tribal Members In Environmental Decision Making, Submitted to the US EPA, </w:t>
      </w:r>
      <w:hyperlink r:id="rId7" w:history="1">
        <w:r w:rsidRPr="00473F29">
          <w:rPr>
            <w:rStyle w:val="Hyperlink"/>
          </w:rPr>
          <w:t>http://www.lm.doe.gov/env_justice/pdf/ips_consultation_guide.pdf</w:t>
        </w:r>
      </w:hyperlink>
    </w:p>
    <w:p w:rsidR="00BA10D6" w:rsidRPr="00473F29" w:rsidRDefault="00BA10D6" w:rsidP="00BA10D6">
      <w:pPr>
        <w:autoSpaceDE w:val="0"/>
        <w:autoSpaceDN w:val="0"/>
        <w:adjustRightInd w:val="0"/>
        <w:rPr>
          <w:b/>
          <w:bCs/>
          <w:szCs w:val="20"/>
          <w:u w:val="single"/>
        </w:rPr>
      </w:pPr>
      <w:r w:rsidRPr="00473F29">
        <w:rPr>
          <w:szCs w:val="20"/>
          <w:u w:val="single"/>
        </w:rPr>
        <w:t xml:space="preserve">The unique legal status of American Indian </w:t>
      </w:r>
      <w:r w:rsidRPr="00473F29">
        <w:rPr>
          <w:szCs w:val="20"/>
        </w:rPr>
        <w:t xml:space="preserve">and Alaska Native </w:t>
      </w:r>
      <w:r w:rsidRPr="00473F29">
        <w:rPr>
          <w:szCs w:val="20"/>
          <w:u w:val="single"/>
        </w:rPr>
        <w:t xml:space="preserve">tribes creates an important </w:t>
      </w:r>
      <w:r w:rsidRPr="00473F29">
        <w:rPr>
          <w:b/>
          <w:bCs/>
          <w:szCs w:val="20"/>
          <w:u w:val="single"/>
        </w:rPr>
        <w:t xml:space="preserve">requirement </w:t>
      </w:r>
      <w:r w:rsidRPr="00473F29">
        <w:rPr>
          <w:szCs w:val="20"/>
          <w:u w:val="single"/>
        </w:rPr>
        <w:t>for governmental entities</w:t>
      </w:r>
      <w:r w:rsidRPr="00473F29">
        <w:rPr>
          <w:szCs w:val="20"/>
        </w:rPr>
        <w:t xml:space="preserve">, and other stakeholders, </w:t>
      </w:r>
      <w:r w:rsidRPr="00473F29">
        <w:rPr>
          <w:szCs w:val="20"/>
          <w:u w:val="single"/>
        </w:rPr>
        <w:t xml:space="preserve">to understand that the </w:t>
      </w:r>
      <w:r w:rsidRPr="00473F29">
        <w:rPr>
          <w:b/>
          <w:bCs/>
          <w:szCs w:val="20"/>
          <w:u w:val="single"/>
        </w:rPr>
        <w:t xml:space="preserve">federal government must consult directly </w:t>
      </w:r>
      <w:r w:rsidRPr="00473F29">
        <w:rPr>
          <w:szCs w:val="20"/>
          <w:u w:val="single"/>
        </w:rPr>
        <w:t>with tribal governments when contemplating actions that may affect tribal lands, resources, members, and welfare</w:t>
      </w:r>
      <w:r w:rsidRPr="00473F29">
        <w:rPr>
          <w:b/>
          <w:bCs/>
          <w:szCs w:val="20"/>
          <w:u w:val="single"/>
        </w:rPr>
        <w:t xml:space="preserve">. Tribal sovereignty is thwarted </w:t>
      </w:r>
      <w:r w:rsidRPr="00473F29">
        <w:rPr>
          <w:szCs w:val="20"/>
          <w:u w:val="single"/>
        </w:rPr>
        <w:t xml:space="preserve">when federal government agencies and departments attempt to treat tribes in the same manner as any other interested members of the public, in a conventional public participation process. </w:t>
      </w:r>
      <w:r w:rsidRPr="00473F29">
        <w:rPr>
          <w:szCs w:val="20"/>
        </w:rPr>
        <w:t xml:space="preserve">Rather, </w:t>
      </w:r>
      <w:r w:rsidRPr="00473F29">
        <w:rPr>
          <w:szCs w:val="20"/>
          <w:u w:val="single"/>
        </w:rPr>
        <w:t xml:space="preserve">in recognition of their status as sovereign nations, the federal government should collaborate </w:t>
      </w:r>
      <w:r w:rsidRPr="00473F29">
        <w:rPr>
          <w:b/>
          <w:bCs/>
          <w:szCs w:val="20"/>
          <w:u w:val="single"/>
        </w:rPr>
        <w:t>directly with tribal governments in a consultative process</w:t>
      </w:r>
      <w:r w:rsidRPr="00473F29">
        <w:rPr>
          <w:szCs w:val="20"/>
          <w:u w:val="single"/>
        </w:rPr>
        <w:t xml:space="preserve">, which leads to decision-making. Conventional </w:t>
      </w:r>
      <w:r w:rsidRPr="00473F29">
        <w:rPr>
          <w:i/>
          <w:iCs/>
          <w:szCs w:val="20"/>
          <w:u w:val="single"/>
        </w:rPr>
        <w:t xml:space="preserve">public participation </w:t>
      </w:r>
      <w:r w:rsidRPr="00473F29">
        <w:rPr>
          <w:szCs w:val="20"/>
          <w:u w:val="single"/>
        </w:rPr>
        <w:t xml:space="preserve">initiatives allow federal officials a means to </w:t>
      </w:r>
      <w:r w:rsidRPr="00473F29">
        <w:rPr>
          <w:b/>
          <w:bCs/>
          <w:szCs w:val="20"/>
          <w:u w:val="single"/>
        </w:rPr>
        <w:t xml:space="preserve">inform </w:t>
      </w:r>
      <w:r w:rsidRPr="00473F29">
        <w:rPr>
          <w:szCs w:val="20"/>
          <w:u w:val="single"/>
        </w:rPr>
        <w:t xml:space="preserve">affected parties about proposed future actions. As citizens of the </w:t>
      </w:r>
      <w:smartTag w:uri="urn:schemas-microsoft-com:office:smarttags" w:element="country-region">
        <w:smartTag w:uri="urn:schemas-microsoft-com:office:smarttags" w:element="place">
          <w:r w:rsidRPr="00473F29">
            <w:rPr>
              <w:szCs w:val="20"/>
              <w:u w:val="single"/>
            </w:rPr>
            <w:t>United States</w:t>
          </w:r>
        </w:smartTag>
      </w:smartTag>
      <w:r w:rsidRPr="00473F29">
        <w:rPr>
          <w:szCs w:val="20"/>
          <w:u w:val="single"/>
        </w:rPr>
        <w:t xml:space="preserve">, individual tribal members and tribal non-governmental organizations </w:t>
      </w:r>
      <w:r w:rsidRPr="00473F29">
        <w:rPr>
          <w:b/>
          <w:bCs/>
          <w:szCs w:val="20"/>
          <w:u w:val="single"/>
        </w:rPr>
        <w:t xml:space="preserve">must be afforded </w:t>
      </w:r>
      <w:r w:rsidRPr="00473F29">
        <w:rPr>
          <w:szCs w:val="20"/>
        </w:rPr>
        <w:t xml:space="preserve">the same </w:t>
      </w:r>
      <w:r w:rsidRPr="00473F29">
        <w:rPr>
          <w:b/>
          <w:bCs/>
          <w:szCs w:val="20"/>
          <w:u w:val="single"/>
        </w:rPr>
        <w:t xml:space="preserve">opportunities to participate </w:t>
      </w:r>
      <w:r w:rsidRPr="00473F29">
        <w:rPr>
          <w:szCs w:val="20"/>
          <w:u w:val="single"/>
        </w:rPr>
        <w:t xml:space="preserve">in the federal decision-making processes </w:t>
      </w:r>
      <w:r w:rsidRPr="00473F29">
        <w:rPr>
          <w:szCs w:val="20"/>
        </w:rPr>
        <w:t xml:space="preserve">as would any other citizen or non-governmental organization. </w:t>
      </w:r>
      <w:r w:rsidRPr="00473F29">
        <w:rPr>
          <w:szCs w:val="20"/>
          <w:u w:val="single"/>
        </w:rPr>
        <w:t xml:space="preserve">Though their input may be solicited, the process does not require the federal government to change its decision based on localized, public input. </w:t>
      </w:r>
      <w:r w:rsidRPr="00473F29">
        <w:rPr>
          <w:szCs w:val="20"/>
        </w:rPr>
        <w:t xml:space="preserve">On the other hand, </w:t>
      </w:r>
      <w:r w:rsidRPr="00473F29">
        <w:rPr>
          <w:szCs w:val="20"/>
          <w:u w:val="single"/>
        </w:rPr>
        <w:t xml:space="preserve">consultation between the federal and tribal governments should be a </w:t>
      </w:r>
      <w:r w:rsidRPr="00473F29">
        <w:rPr>
          <w:b/>
          <w:bCs/>
          <w:szCs w:val="20"/>
          <w:u w:val="single"/>
        </w:rPr>
        <w:t xml:space="preserve">collaborative process </w:t>
      </w:r>
      <w:r w:rsidRPr="00473F29">
        <w:rPr>
          <w:szCs w:val="20"/>
          <w:u w:val="single"/>
        </w:rPr>
        <w:t xml:space="preserve">between </w:t>
      </w:r>
      <w:r w:rsidRPr="00473F29">
        <w:rPr>
          <w:szCs w:val="20"/>
        </w:rPr>
        <w:t xml:space="preserve">government </w:t>
      </w:r>
      <w:r w:rsidRPr="00473F29">
        <w:rPr>
          <w:szCs w:val="20"/>
          <w:u w:val="single"/>
        </w:rPr>
        <w:t xml:space="preserve">peers that seeks to reach a </w:t>
      </w:r>
      <w:r w:rsidRPr="00473F29">
        <w:rPr>
          <w:b/>
          <w:bCs/>
          <w:szCs w:val="20"/>
          <w:u w:val="single"/>
        </w:rPr>
        <w:t xml:space="preserve">consensus </w:t>
      </w:r>
      <w:r w:rsidRPr="00473F29">
        <w:rPr>
          <w:szCs w:val="20"/>
          <w:u w:val="single"/>
        </w:rPr>
        <w:t>on how to proceed</w:t>
      </w:r>
      <w:r w:rsidRPr="00473F29">
        <w:rPr>
          <w:szCs w:val="20"/>
        </w:rPr>
        <w:t xml:space="preserve">. </w:t>
      </w:r>
      <w:r w:rsidRPr="00473F29">
        <w:rPr>
          <w:szCs w:val="20"/>
          <w:u w:val="single"/>
        </w:rPr>
        <w:t xml:space="preserve">Many federal statutes specifically recognize the </w:t>
      </w:r>
      <w:r w:rsidRPr="00473F29">
        <w:rPr>
          <w:b/>
          <w:bCs/>
          <w:szCs w:val="20"/>
          <w:u w:val="single"/>
        </w:rPr>
        <w:t xml:space="preserve">obligation </w:t>
      </w:r>
      <w:r w:rsidRPr="00473F29">
        <w:rPr>
          <w:szCs w:val="20"/>
          <w:u w:val="single"/>
        </w:rPr>
        <w:t xml:space="preserve">of the federal government to consult with tribal officials on a government-to-government basis. </w:t>
      </w:r>
      <w:r w:rsidRPr="00473F29">
        <w:rPr>
          <w:szCs w:val="20"/>
        </w:rPr>
        <w:t xml:space="preserve">Moreover, in some instances, </w:t>
      </w:r>
      <w:r w:rsidRPr="00473F29">
        <w:rPr>
          <w:szCs w:val="20"/>
          <w:u w:val="single"/>
        </w:rPr>
        <w:t xml:space="preserve">specific requirements demand the federal government give </w:t>
      </w:r>
      <w:r w:rsidRPr="00473F29">
        <w:rPr>
          <w:b/>
          <w:bCs/>
          <w:szCs w:val="20"/>
          <w:u w:val="single"/>
        </w:rPr>
        <w:t xml:space="preserve">special deference </w:t>
      </w:r>
      <w:r w:rsidRPr="00473F29">
        <w:rPr>
          <w:szCs w:val="20"/>
          <w:u w:val="single"/>
        </w:rPr>
        <w:t>to tribal preferences</w:t>
      </w:r>
      <w:r w:rsidRPr="00473F29">
        <w:rPr>
          <w:szCs w:val="20"/>
        </w:rPr>
        <w:t xml:space="preserve">. For example, under an order issued by Secretary of Interior Babbitt, </w:t>
      </w:r>
      <w:smartTag w:uri="urn:schemas-microsoft-com:office:smarttags" w:element="date">
        <w:smartTagPr>
          <w:attr w:name="Year" w:val="1997"/>
          <w:attr w:name="Day" w:val="4"/>
          <w:attr w:name="Month" w:val="6"/>
        </w:smartTagPr>
        <w:r w:rsidRPr="00473F29">
          <w:rPr>
            <w:szCs w:val="20"/>
          </w:rPr>
          <w:t>June 4, 1997</w:t>
        </w:r>
      </w:smartTag>
      <w:r w:rsidRPr="00473F29">
        <w:rPr>
          <w:szCs w:val="20"/>
        </w:rPr>
        <w:t xml:space="preserve">, the federal government’s implementation of the Endangered Species Act (ESA) gives explicit recognition to tribal priorities.1 </w:t>
      </w:r>
      <w:proofErr w:type="gramStart"/>
      <w:r w:rsidRPr="00473F29">
        <w:rPr>
          <w:szCs w:val="20"/>
        </w:rPr>
        <w:t>This</w:t>
      </w:r>
      <w:proofErr w:type="gramEnd"/>
      <w:r w:rsidRPr="00473F29">
        <w:rPr>
          <w:szCs w:val="20"/>
        </w:rPr>
        <w:t xml:space="preserve"> order can be </w:t>
      </w:r>
      <w:r w:rsidRPr="00473F29">
        <w:rPr>
          <w:szCs w:val="20"/>
        </w:rPr>
        <w:lastRenderedPageBreak/>
        <w:t>considered a prototype for specifying how government-</w:t>
      </w:r>
      <w:proofErr w:type="spellStart"/>
      <w:r w:rsidRPr="00473F29">
        <w:rPr>
          <w:szCs w:val="20"/>
        </w:rPr>
        <w:t>togovernment</w:t>
      </w:r>
      <w:proofErr w:type="spellEnd"/>
      <w:r w:rsidRPr="00473F29">
        <w:rPr>
          <w:szCs w:val="20"/>
        </w:rPr>
        <w:t xml:space="preserve"> consultation is to be conducted. Similarly, other </w:t>
      </w:r>
      <w:r w:rsidRPr="00473F29">
        <w:rPr>
          <w:szCs w:val="20"/>
          <w:u w:val="single"/>
        </w:rPr>
        <w:t>federal statutes</w:t>
      </w:r>
      <w:r w:rsidRPr="00473F29">
        <w:rPr>
          <w:szCs w:val="20"/>
        </w:rPr>
        <w:t xml:space="preserve"> and their implementing regulations (e.g. National Environmental Policy Act, Native American Graves Protection and Repatriation Act, National Historic Preservation Act, and American Indian Religious Freedom Act) </w:t>
      </w:r>
      <w:r w:rsidRPr="00473F29">
        <w:rPr>
          <w:szCs w:val="20"/>
          <w:u w:val="single"/>
        </w:rPr>
        <w:t xml:space="preserve">lay the basis for recognizing tribal sovereignty through a consultation process. In each case, certain basic guiding principles should be followed: </w:t>
      </w:r>
      <w:r w:rsidRPr="00473F29">
        <w:rPr>
          <w:szCs w:val="20"/>
        </w:rPr>
        <w:t xml:space="preserve">(1) </w:t>
      </w:r>
      <w:r w:rsidRPr="00473F29">
        <w:rPr>
          <w:szCs w:val="20"/>
          <w:u w:val="single"/>
        </w:rPr>
        <w:t xml:space="preserve">tribal governments should be involved in the </w:t>
      </w:r>
      <w:r w:rsidRPr="00473F29">
        <w:rPr>
          <w:b/>
          <w:bCs/>
          <w:szCs w:val="20"/>
          <w:u w:val="single"/>
        </w:rPr>
        <w:t xml:space="preserve">actual decision making process </w:t>
      </w:r>
      <w:r w:rsidRPr="00473F29">
        <w:rPr>
          <w:szCs w:val="20"/>
          <w:u w:val="single"/>
        </w:rPr>
        <w:t xml:space="preserve">at the </w:t>
      </w:r>
      <w:r w:rsidRPr="00473F29">
        <w:rPr>
          <w:b/>
          <w:bCs/>
          <w:szCs w:val="20"/>
          <w:u w:val="single"/>
        </w:rPr>
        <w:t>earliest practicable moment</w:t>
      </w:r>
      <w:r w:rsidRPr="00473F29">
        <w:rPr>
          <w:szCs w:val="20"/>
        </w:rPr>
        <w:t xml:space="preserve">; (2) </w:t>
      </w:r>
      <w:r w:rsidRPr="00473F29">
        <w:rPr>
          <w:szCs w:val="20"/>
          <w:u w:val="single"/>
        </w:rPr>
        <w:t>each agency should institutionalize its own consultation procedures for Indian governments</w:t>
      </w:r>
      <w:r w:rsidRPr="00473F29">
        <w:rPr>
          <w:szCs w:val="20"/>
        </w:rPr>
        <w:t xml:space="preserve">; (3) </w:t>
      </w:r>
      <w:r w:rsidRPr="00473F29">
        <w:rPr>
          <w:szCs w:val="20"/>
          <w:u w:val="single"/>
        </w:rPr>
        <w:t>federal agencies should train their staff on how to consult with Indian governments; and</w:t>
      </w:r>
      <w:r w:rsidRPr="00473F29">
        <w:rPr>
          <w:szCs w:val="20"/>
        </w:rPr>
        <w:t xml:space="preserve"> (4) </w:t>
      </w:r>
      <w:r w:rsidRPr="00473F29">
        <w:rPr>
          <w:b/>
          <w:bCs/>
          <w:szCs w:val="20"/>
          <w:u w:val="single"/>
        </w:rPr>
        <w:t>integrity and honesty should always be paramount in any consultation process.</w:t>
      </w:r>
    </w:p>
    <w:p w:rsidR="00BA10D6" w:rsidRDefault="00BA10D6" w:rsidP="00BA10D6">
      <w:pPr>
        <w:rPr>
          <w:rFonts w:ascii="Arial" w:eastAsia="Times New Roman" w:hAnsi="Arial" w:cs="Arial"/>
          <w:b/>
          <w:bCs/>
          <w:kern w:val="32"/>
          <w:sz w:val="28"/>
          <w:szCs w:val="32"/>
        </w:rPr>
      </w:pPr>
    </w:p>
    <w:p w:rsidR="00BA10D6" w:rsidRPr="003B0683" w:rsidRDefault="00BA10D6" w:rsidP="00BA10D6">
      <w:pPr>
        <w:pStyle w:val="Heading4"/>
      </w:pPr>
      <w:r>
        <w:t>T</w:t>
      </w:r>
      <w:r>
        <w:t xml:space="preserve">he plan’s failure to consult rationalizes hegemonic assertions of power that perpetuate the stranglehold of colonial oppression—only the CP solves. </w:t>
      </w:r>
    </w:p>
    <w:p w:rsidR="00BA10D6" w:rsidRPr="003B0683" w:rsidRDefault="00BA10D6" w:rsidP="00BA10D6">
      <w:r w:rsidRPr="003B0683">
        <w:t xml:space="preserve">Robert N. </w:t>
      </w:r>
      <w:r w:rsidRPr="003B0683">
        <w:rPr>
          <w:b/>
          <w:szCs w:val="20"/>
        </w:rPr>
        <w:t>Clinton</w:t>
      </w:r>
      <w:r w:rsidRPr="003B0683">
        <w:t xml:space="preserve">, Professor of Law at the </w:t>
      </w:r>
      <w:smartTag w:uri="urn:schemas-microsoft-com:office:smarttags" w:element="place">
        <w:smartTag w:uri="urn:schemas-microsoft-com:office:smarttags" w:element="PlaceType">
          <w:r w:rsidRPr="003B0683">
            <w:t>University</w:t>
          </w:r>
        </w:smartTag>
        <w:r w:rsidRPr="003B0683">
          <w:t xml:space="preserve"> of </w:t>
        </w:r>
        <w:smartTag w:uri="urn:schemas-microsoft-com:office:smarttags" w:element="PlaceName">
          <w:r w:rsidRPr="003B0683">
            <w:t>Iowa</w:t>
          </w:r>
        </w:smartTag>
      </w:smartTag>
      <w:r w:rsidRPr="003B0683">
        <w:t>, 19</w:t>
      </w:r>
      <w:r w:rsidRPr="003B0683">
        <w:rPr>
          <w:b/>
          <w:szCs w:val="20"/>
        </w:rPr>
        <w:t>93</w:t>
      </w:r>
      <w:r w:rsidRPr="003B0683">
        <w:t xml:space="preserve">, “Redressing the Legacy of Conquest: A Vision Quest for a Decentralized Federal Indian Law,” </w:t>
      </w:r>
      <w:smartTag w:uri="urn:schemas-microsoft-com:office:smarttags" w:element="State">
        <w:smartTag w:uri="urn:schemas-microsoft-com:office:smarttags" w:element="place">
          <w:r w:rsidRPr="003B0683">
            <w:t>Arkansas</w:t>
          </w:r>
        </w:smartTag>
      </w:smartTag>
      <w:r w:rsidRPr="003B0683">
        <w:t xml:space="preserve"> Law Review, 46 </w:t>
      </w:r>
      <w:smartTag w:uri="urn:schemas-microsoft-com:office:smarttags" w:element="State">
        <w:smartTag w:uri="urn:schemas-microsoft-com:office:smarttags" w:element="place">
          <w:r w:rsidRPr="003B0683">
            <w:t>Ark.</w:t>
          </w:r>
        </w:smartTag>
      </w:smartTag>
      <w:r w:rsidRPr="003B0683">
        <w:t xml:space="preserve"> L. Rev. 77, ln</w:t>
      </w:r>
    </w:p>
    <w:p w:rsidR="00BA10D6" w:rsidRPr="008E1692" w:rsidRDefault="00BA10D6" w:rsidP="00BA10D6">
      <w:pPr>
        <w:rPr>
          <w:sz w:val="14"/>
        </w:rPr>
      </w:pPr>
      <w:r w:rsidRPr="002F0B3C">
        <w:rPr>
          <w:u w:val="single"/>
        </w:rPr>
        <w:t xml:space="preserve">Federal Indian law, while sometimes protective of Indians, basically began as a set of legal doctrines that </w:t>
      </w:r>
      <w:r w:rsidRPr="002F0B3C">
        <w:rPr>
          <w:b/>
          <w:bCs/>
          <w:u w:val="single"/>
        </w:rPr>
        <w:t>rationalized and legitimated colonial expansion</w:t>
      </w:r>
      <w:r w:rsidRPr="002F0B3C">
        <w:rPr>
          <w:u w:val="single"/>
        </w:rPr>
        <w:t>, first over resources and then over the political and cultural destinies of the Indians themselves</w:t>
      </w:r>
      <w:r w:rsidRPr="002F0B3C">
        <w:t xml:space="preserve">. While the national self-image of </w:t>
      </w:r>
      <w:r w:rsidRPr="002F0B3C">
        <w:rPr>
          <w:u w:val="single"/>
        </w:rPr>
        <w:t xml:space="preserve">the United States </w:t>
      </w:r>
      <w:r w:rsidRPr="002F0B3C">
        <w:t xml:space="preserve">is not one of a colonialist nation, it </w:t>
      </w:r>
      <w:r w:rsidRPr="003B0683">
        <w:rPr>
          <w:u w:val="single"/>
        </w:rPr>
        <w:t xml:space="preserve">continues to have a </w:t>
      </w:r>
      <w:r w:rsidRPr="003B0683">
        <w:rPr>
          <w:b/>
          <w:bCs/>
          <w:u w:val="single"/>
        </w:rPr>
        <w:t xml:space="preserve">large unfinished colonial problem within its borders and imbedded in the fabric of its law </w:t>
      </w:r>
      <w:r w:rsidRPr="002F0B3C">
        <w:t xml:space="preserve">- </w:t>
      </w:r>
      <w:r w:rsidRPr="003B0683">
        <w:rPr>
          <w:b/>
          <w:bCs/>
          <w:u w:val="single"/>
        </w:rPr>
        <w:t xml:space="preserve">its hegemonic assertion of power over the peoples </w:t>
      </w:r>
      <w:r w:rsidRPr="003B0683">
        <w:rPr>
          <w:u w:val="single"/>
        </w:rPr>
        <w:t>of the fourth world in North America</w:t>
      </w:r>
      <w:r w:rsidRPr="002F0B3C">
        <w:t xml:space="preserve">, the aboriginal nations. </w:t>
      </w:r>
      <w:r w:rsidRPr="003B0683">
        <w:rPr>
          <w:u w:val="single"/>
        </w:rPr>
        <w:t xml:space="preserve">Certainly, federal Indian law, like any legal regime, </w:t>
      </w:r>
      <w:r w:rsidRPr="003B0683">
        <w:rPr>
          <w:b/>
          <w:bCs/>
          <w:u w:val="single"/>
        </w:rPr>
        <w:t xml:space="preserve">can be cleansed of its colonialist roots, but that task requires consistent commitment. </w:t>
      </w:r>
      <w:r w:rsidRPr="003B0683">
        <w:rPr>
          <w:u w:val="single"/>
        </w:rPr>
        <w:t xml:space="preserve">To achieve a </w:t>
      </w:r>
      <w:proofErr w:type="gramStart"/>
      <w:r w:rsidRPr="003B0683">
        <w:rPr>
          <w:u w:val="single"/>
        </w:rPr>
        <w:t xml:space="preserve">decolonized </w:t>
      </w:r>
      <w:bookmarkStart w:id="1" w:name="PAGE_159_8040"/>
      <w:bookmarkEnd w:id="1"/>
      <w:r w:rsidRPr="003B0683">
        <w:rPr>
          <w:u w:val="single"/>
        </w:rPr>
        <w:t> </w:t>
      </w:r>
      <w:r w:rsidRPr="002F0B3C">
        <w:t>[</w:t>
      </w:r>
      <w:proofErr w:type="gramEnd"/>
      <w:r w:rsidRPr="002F0B3C">
        <w:t xml:space="preserve">*159]  </w:t>
      </w:r>
      <w:r w:rsidRPr="003B0683">
        <w:rPr>
          <w:u w:val="single"/>
        </w:rPr>
        <w:t xml:space="preserve">federal Indian law, the nation must relinquish its claim to plenary authority over the political life of peoples who rarely consented to such expansions of American governing power. It must deal with the tribes as it should other sovereigns, on a government-to-government basis. </w:t>
      </w:r>
      <w:r w:rsidRPr="003B0683">
        <w:rPr>
          <w:b/>
          <w:bCs/>
          <w:u w:val="single"/>
        </w:rPr>
        <w:t xml:space="preserve">Decolonization </w:t>
      </w:r>
      <w:r w:rsidRPr="003B0683">
        <w:rPr>
          <w:u w:val="single"/>
        </w:rPr>
        <w:t xml:space="preserve">of federal Indian law requires that the government </w:t>
      </w:r>
      <w:r w:rsidRPr="003B0683">
        <w:rPr>
          <w:b/>
          <w:bCs/>
          <w:u w:val="single"/>
        </w:rPr>
        <w:t xml:space="preserve">no longer dictate </w:t>
      </w:r>
      <w:r w:rsidRPr="003B0683">
        <w:rPr>
          <w:u w:val="single"/>
        </w:rPr>
        <w:t xml:space="preserve">Indian policy to tribes but </w:t>
      </w:r>
      <w:r w:rsidRPr="003B0683">
        <w:rPr>
          <w:b/>
          <w:bCs/>
          <w:u w:val="single"/>
        </w:rPr>
        <w:t xml:space="preserve">consult </w:t>
      </w:r>
      <w:r w:rsidRPr="002F0B3C">
        <w:t xml:space="preserve">and negotiate </w:t>
      </w:r>
      <w:r w:rsidRPr="003B0683">
        <w:rPr>
          <w:b/>
          <w:bCs/>
          <w:u w:val="single"/>
        </w:rPr>
        <w:t>with them actively to reach decisions of mutual accommodation</w:t>
      </w:r>
      <w:r w:rsidRPr="008E1692">
        <w:rPr>
          <w:sz w:val="14"/>
        </w:rPr>
        <w:t xml:space="preserve">, returning in some modern form to the bilateral treaty process with which it began. It also requires that Indian governments and their people be respected and accorded the presumption of good will and capacity accorded to other governmental leaders. </w:t>
      </w:r>
      <w:r w:rsidRPr="003B0683">
        <w:rPr>
          <w:u w:val="single"/>
        </w:rPr>
        <w:t>Direct federal oversight and (</w:t>
      </w:r>
      <w:proofErr w:type="spellStart"/>
      <w:r w:rsidRPr="003B0683">
        <w:rPr>
          <w:u w:val="single"/>
        </w:rPr>
        <w:t>mis</w:t>
      </w:r>
      <w:proofErr w:type="spellEnd"/>
      <w:r w:rsidRPr="003B0683">
        <w:rPr>
          <w:u w:val="single"/>
        </w:rPr>
        <w:t xml:space="preserve">)management (as opposed to monitoring) of their governmental actions, their land, and their natural resources reflect continuing fears of Indian intellectual or legal incapacity and should be </w:t>
      </w:r>
      <w:r w:rsidRPr="003B0683">
        <w:rPr>
          <w:b/>
          <w:bCs/>
          <w:u w:val="single"/>
        </w:rPr>
        <w:t xml:space="preserve">ended </w:t>
      </w:r>
      <w:r w:rsidRPr="003B0683">
        <w:rPr>
          <w:u w:val="single"/>
        </w:rPr>
        <w:t>if federal Indian law is to be decolonized</w:t>
      </w:r>
      <w:r w:rsidRPr="008E1692">
        <w:rPr>
          <w:sz w:val="14"/>
        </w:rPr>
        <w:t xml:space="preserve">. Finally, decolonizing federal Indian law also requires a significant reconsideration of the manner in which federal law deals with Indian land and Indian land claims in favor of solutions designed to protect and secure for tribes a continuing land base. </w:t>
      </w:r>
      <w:r w:rsidRPr="003B0683">
        <w:rPr>
          <w:u w:val="single"/>
        </w:rPr>
        <w:t xml:space="preserve">In short, the </w:t>
      </w:r>
      <w:proofErr w:type="spellStart"/>
      <w:r w:rsidRPr="003B0683">
        <w:rPr>
          <w:u w:val="single"/>
        </w:rPr>
        <w:t>quintcentenary</w:t>
      </w:r>
      <w:proofErr w:type="spellEnd"/>
      <w:r w:rsidRPr="003B0683">
        <w:rPr>
          <w:u w:val="single"/>
        </w:rPr>
        <w:t xml:space="preserve"> of the contact between the invaders of the Old World and the inhabitants of the New World might be an </w:t>
      </w:r>
      <w:r w:rsidRPr="003B0683">
        <w:rPr>
          <w:b/>
          <w:bCs/>
          <w:u w:val="single"/>
        </w:rPr>
        <w:t xml:space="preserve">appropriate time </w:t>
      </w:r>
      <w:r w:rsidRPr="003B0683">
        <w:rPr>
          <w:u w:val="single"/>
        </w:rPr>
        <w:t>to reconsider the exploitative colonial legal relationships that have existed between these peoples for five centuries and begin to replace them with a legal regime more reflective of the respect and sense of equality that one hopes will prevail for the next five centuries</w:t>
      </w:r>
      <w:r w:rsidRPr="008E1692">
        <w:rPr>
          <w:sz w:val="14"/>
          <w:u w:val="single"/>
        </w:rPr>
        <w:t xml:space="preserve">. </w:t>
      </w:r>
      <w:r w:rsidRPr="008E1692">
        <w:rPr>
          <w:sz w:val="14"/>
        </w:rPr>
        <w:t>But perhaps, like some visions, this is all just a dream - a vision of another world that may never become a present reality for this one. Only time and the nation's moral sense will tell.</w:t>
      </w:r>
    </w:p>
    <w:p w:rsidR="00BA10D6" w:rsidRDefault="00BA10D6" w:rsidP="00BA10D6">
      <w:pPr>
        <w:pStyle w:val="Heading3"/>
      </w:pPr>
      <w:r>
        <w:lastRenderedPageBreak/>
        <w:t>2nc permutation</w:t>
      </w:r>
    </w:p>
    <w:p w:rsidR="00BA10D6" w:rsidRPr="00D240EA" w:rsidRDefault="00BA10D6" w:rsidP="00BA10D6">
      <w:pPr>
        <w:pStyle w:val="Heading4"/>
      </w:pPr>
      <w:r>
        <w:t xml:space="preserve">The perm is merely non-binding consultation which sanctions systematic violations of the trust doctrine and tramples Native sovereignty. </w:t>
      </w:r>
    </w:p>
    <w:p w:rsidR="00BA10D6" w:rsidRDefault="00BA10D6" w:rsidP="00BA10D6">
      <w:pPr>
        <w:rPr>
          <w:szCs w:val="20"/>
        </w:rPr>
      </w:pPr>
      <w:r>
        <w:rPr>
          <w:szCs w:val="20"/>
        </w:rPr>
        <w:t xml:space="preserve">Derek C. </w:t>
      </w:r>
      <w:r w:rsidRPr="00D240EA">
        <w:rPr>
          <w:b/>
          <w:szCs w:val="20"/>
        </w:rPr>
        <w:t>Haskew</w:t>
      </w:r>
      <w:r>
        <w:rPr>
          <w:szCs w:val="20"/>
        </w:rPr>
        <w:t xml:space="preserve">, Managing Attorney for the People’s Legal Services of Navajo Nation, </w:t>
      </w:r>
      <w:r w:rsidRPr="00D240EA">
        <w:rPr>
          <w:b/>
          <w:szCs w:val="20"/>
        </w:rPr>
        <w:t>2000</w:t>
      </w:r>
      <w:r>
        <w:rPr>
          <w:szCs w:val="20"/>
        </w:rPr>
        <w:t>, Federal Consultation with Indian Tribes: The Foundation of Enlightened Policy Decisions, or Another Badge of Shame?, American Indian Law Review, 24 Am. Indian L. Rev. 21</w:t>
      </w:r>
    </w:p>
    <w:p w:rsidR="00BA10D6" w:rsidRPr="00E42101" w:rsidRDefault="00BA10D6" w:rsidP="00BA10D6">
      <w:r w:rsidRPr="00E42101">
        <w:rPr>
          <w:u w:val="single"/>
        </w:rPr>
        <w:t>Although the language of [Clinton's] memorandum does much to restore respect for</w:t>
      </w:r>
      <w:r w:rsidRPr="00E42101">
        <w:t xml:space="preserve">, and an understanding of, </w:t>
      </w:r>
      <w:r w:rsidRPr="00E42101">
        <w:rPr>
          <w:u w:val="single"/>
        </w:rPr>
        <w:t xml:space="preserve">the </w:t>
      </w:r>
      <w:r w:rsidRPr="00E42101">
        <w:rPr>
          <w:b/>
          <w:bCs/>
          <w:u w:val="single"/>
        </w:rPr>
        <w:t xml:space="preserve">sovereign status </w:t>
      </w:r>
      <w:r w:rsidRPr="00E42101">
        <w:rPr>
          <w:u w:val="single"/>
        </w:rPr>
        <w:t xml:space="preserve">of tribes, it notably falls short of establishing any policy regarding the fulfillment of the government's trust obligation toward the tribes. . . . The memorandum's silence with respect to that </w:t>
      </w:r>
      <w:r w:rsidRPr="00E42101">
        <w:rPr>
          <w:b/>
          <w:bCs/>
          <w:u w:val="single"/>
        </w:rPr>
        <w:t xml:space="preserve">binding and enforceable </w:t>
      </w:r>
      <w:r w:rsidRPr="00E42101">
        <w:rPr>
          <w:u w:val="single"/>
        </w:rPr>
        <w:t xml:space="preserve">obligation is a </w:t>
      </w:r>
      <w:r w:rsidRPr="00E42101">
        <w:rPr>
          <w:b/>
          <w:bCs/>
          <w:u w:val="single"/>
        </w:rPr>
        <w:t xml:space="preserve">significant shortcoming </w:t>
      </w:r>
      <w:r w:rsidRPr="00E42101">
        <w:rPr>
          <w:u w:val="single"/>
        </w:rPr>
        <w:t xml:space="preserve">and leaves an </w:t>
      </w:r>
      <w:r w:rsidRPr="00E42101">
        <w:rPr>
          <w:b/>
          <w:bCs/>
          <w:u w:val="single"/>
        </w:rPr>
        <w:t xml:space="preserve">ill-founded impression </w:t>
      </w:r>
      <w:r w:rsidRPr="00E42101">
        <w:rPr>
          <w:u w:val="single"/>
        </w:rPr>
        <w:t xml:space="preserve">that the full duty of executive agencies in dealing with tribes is simply </w:t>
      </w:r>
      <w:proofErr w:type="gramStart"/>
      <w:r w:rsidRPr="00E42101">
        <w:rPr>
          <w:u w:val="single"/>
        </w:rPr>
        <w:t xml:space="preserve">a </w:t>
      </w:r>
      <w:bookmarkStart w:id="2" w:name="PAGE_27_8119"/>
      <w:bookmarkEnd w:id="2"/>
      <w:r w:rsidRPr="00E42101">
        <w:rPr>
          <w:u w:val="single"/>
        </w:rPr>
        <w:t> </w:t>
      </w:r>
      <w:r w:rsidRPr="00E42101">
        <w:t>[</w:t>
      </w:r>
      <w:proofErr w:type="gramEnd"/>
      <w:r w:rsidRPr="00E42101">
        <w:t xml:space="preserve">*27]  </w:t>
      </w:r>
      <w:r w:rsidRPr="00E42101">
        <w:rPr>
          <w:u w:val="single"/>
        </w:rPr>
        <w:t>procedural one of consultation</w:t>
      </w:r>
      <w:r w:rsidRPr="00E42101">
        <w:t xml:space="preserve">. . . . </w:t>
      </w:r>
      <w:r w:rsidRPr="00E42101">
        <w:rPr>
          <w:u w:val="single"/>
        </w:rPr>
        <w:t xml:space="preserve">If federal officials believe that they need only provide tribes with special procedural access to agency </w:t>
      </w:r>
      <w:proofErr w:type="spellStart"/>
      <w:r w:rsidRPr="00E42101">
        <w:rPr>
          <w:u w:val="single"/>
        </w:rPr>
        <w:t>decisionmaking</w:t>
      </w:r>
      <w:proofErr w:type="spellEnd"/>
      <w:r w:rsidRPr="00E42101">
        <w:rPr>
          <w:u w:val="single"/>
        </w:rPr>
        <w:t xml:space="preserve">, but then </w:t>
      </w:r>
      <w:r w:rsidRPr="00E42101">
        <w:rPr>
          <w:b/>
          <w:bCs/>
          <w:u w:val="single"/>
        </w:rPr>
        <w:t xml:space="preserve">may disregard native rights </w:t>
      </w:r>
      <w:r w:rsidRPr="00E42101">
        <w:rPr>
          <w:u w:val="single"/>
        </w:rPr>
        <w:t xml:space="preserve">after gaining tribal input, </w:t>
      </w:r>
      <w:r w:rsidRPr="00E42101">
        <w:rPr>
          <w:b/>
          <w:bCs/>
          <w:u w:val="single"/>
        </w:rPr>
        <w:t xml:space="preserve">breaches of the trust obligation </w:t>
      </w:r>
      <w:r w:rsidRPr="00E42101">
        <w:rPr>
          <w:u w:val="single"/>
        </w:rPr>
        <w:t xml:space="preserve">will become not only </w:t>
      </w:r>
      <w:r w:rsidRPr="00E42101">
        <w:rPr>
          <w:b/>
          <w:bCs/>
          <w:u w:val="single"/>
        </w:rPr>
        <w:t>routine but seemingly sanctioned</w:t>
      </w:r>
      <w:r w:rsidRPr="00E42101">
        <w:t xml:space="preserve">. </w:t>
      </w:r>
      <w:bookmarkStart w:id="3" w:name="r15"/>
      <w:r w:rsidRPr="00E42101">
        <w:fldChar w:fldCharType="begin"/>
      </w:r>
      <w:r w:rsidRPr="00E42101">
        <w:instrText xml:space="preserve"> HYPERLINK "https://www.lexisnexis.com/us/lnacademic/frame.do?tokenKey=rsh-20.515084.5791731608&amp;target=results_DocumentContent&amp;reloadEntirePage=true&amp;rand=1221108386521&amp;returnToKey=20_T4535858009&amp;parent=docview" \l "n15" </w:instrText>
      </w:r>
      <w:r w:rsidRPr="00E42101">
        <w:fldChar w:fldCharType="separate"/>
      </w:r>
      <w:r w:rsidRPr="00E42101">
        <w:rPr>
          <w:rStyle w:val="Hyperlink"/>
        </w:rPr>
        <w:t>n15</w:t>
      </w:r>
      <w:r w:rsidRPr="00E42101">
        <w:fldChar w:fldCharType="end"/>
      </w:r>
      <w:bookmarkEnd w:id="3"/>
    </w:p>
    <w:p w:rsidR="00BA10D6" w:rsidRPr="00E42101" w:rsidRDefault="00BA10D6" w:rsidP="00BA10D6">
      <w:pPr>
        <w:rPr>
          <w:rStyle w:val="ssl4"/>
          <w:b/>
          <w:szCs w:val="20"/>
        </w:rPr>
      </w:pPr>
    </w:p>
    <w:p w:rsidR="00BA10D6" w:rsidRPr="00D240EA" w:rsidRDefault="00BA10D6" w:rsidP="00BA10D6">
      <w:pPr>
        <w:pStyle w:val="Heading4"/>
      </w:pPr>
      <w:r>
        <w:t xml:space="preserve">The perm disregards and ignores tribal suggestions which kills solvency and erodes native sovereignty—you can’t solve homogenization. </w:t>
      </w:r>
    </w:p>
    <w:p w:rsidR="00BA10D6" w:rsidRDefault="00BA10D6" w:rsidP="00BA10D6">
      <w:pPr>
        <w:rPr>
          <w:szCs w:val="20"/>
        </w:rPr>
      </w:pPr>
      <w:r>
        <w:rPr>
          <w:szCs w:val="20"/>
        </w:rPr>
        <w:t xml:space="preserve">Derek C. </w:t>
      </w:r>
      <w:r w:rsidRPr="00D240EA">
        <w:rPr>
          <w:b/>
          <w:szCs w:val="20"/>
        </w:rPr>
        <w:t>Haskew</w:t>
      </w:r>
      <w:r>
        <w:rPr>
          <w:szCs w:val="20"/>
        </w:rPr>
        <w:t xml:space="preserve">, Managing Attorney for the People’s Legal Services of Navajo Nation, </w:t>
      </w:r>
      <w:r w:rsidRPr="00D240EA">
        <w:rPr>
          <w:b/>
          <w:szCs w:val="20"/>
        </w:rPr>
        <w:t>2000</w:t>
      </w:r>
      <w:r>
        <w:rPr>
          <w:szCs w:val="20"/>
        </w:rPr>
        <w:t>, Federal Consultation with Indian Tribes: The Foundation of Enlightened Policy Decisions, or Another Badge of Shame?, American Indian Law Review, 24 Am. Indian L. Rev. 21</w:t>
      </w:r>
    </w:p>
    <w:p w:rsidR="00BA10D6" w:rsidRPr="00E42101" w:rsidRDefault="00BA10D6" w:rsidP="00BA10D6">
      <w:r w:rsidRPr="00E42101">
        <w:t>C. Damaging Results, by Any Meaning</w:t>
      </w:r>
    </w:p>
    <w:p w:rsidR="00BA10D6" w:rsidRPr="00E42101" w:rsidRDefault="00BA10D6" w:rsidP="00BA10D6">
      <w:r w:rsidRPr="00E42101">
        <w:rPr>
          <w:u w:val="single"/>
        </w:rPr>
        <w:t>The problem with confused and confusing meanings is dwarfed by the larger problem with consultations, which is the fact they are merely procedural by nature. If tribal suggestions and requests are disregarded, discounted, misunderstood or ignored when they are solicited, federal-tribal interactions are apt to be viewed ever more suspiciously by tribes</w:t>
      </w:r>
      <w:r w:rsidRPr="00E42101">
        <w:t xml:space="preserve">. This is a familiar phenomenon, perhaps especially to tribal authorities. </w:t>
      </w:r>
      <w:r w:rsidRPr="00E42101">
        <w:rPr>
          <w:u w:val="single"/>
        </w:rPr>
        <w:t xml:space="preserve">Like the parable of the boy who cried wolf, the government that clamors for </w:t>
      </w:r>
      <w:r w:rsidRPr="00E42101">
        <w:rPr>
          <w:b/>
          <w:bCs/>
          <w:u w:val="single"/>
        </w:rPr>
        <w:t>"consultation" without providing substantive influence on the decisions is likely to soon be viewed with greater and greater indignation, and then ignored</w:t>
      </w:r>
      <w:r w:rsidRPr="00E42101">
        <w:t xml:space="preserve">. </w:t>
      </w:r>
      <w:bookmarkStart w:id="4" w:name="r20"/>
      <w:r w:rsidRPr="00E42101">
        <w:fldChar w:fldCharType="begin"/>
      </w:r>
      <w:r w:rsidRPr="00E42101">
        <w:instrText xml:space="preserve"> HYPERLINK "https://www.lexisnexis.com/us/lnacademic/frame.do?tokenKey=rsh-20.515084.5791731608&amp;target=results_DocumentContent&amp;reloadEntirePage=true&amp;rand=1221108386521&amp;returnToKey=20_T4535858009&amp;parent=docview" \l "n20" </w:instrText>
      </w:r>
      <w:r w:rsidRPr="00E42101">
        <w:fldChar w:fldCharType="separate"/>
      </w:r>
      <w:proofErr w:type="gramStart"/>
      <w:r w:rsidRPr="00E42101">
        <w:rPr>
          <w:rStyle w:val="Hyperlink"/>
        </w:rPr>
        <w:t>n20</w:t>
      </w:r>
      <w:proofErr w:type="gramEnd"/>
      <w:r w:rsidRPr="00E42101">
        <w:fldChar w:fldCharType="end"/>
      </w:r>
      <w:bookmarkEnd w:id="4"/>
      <w:r w:rsidRPr="00E42101">
        <w:t xml:space="preserve"> The wolf-crying metaphor works on both levels of the problem, with reference to the confusion over the meaning, and with reference to the results of the consultation effort. </w:t>
      </w:r>
      <w:r w:rsidRPr="00E42101">
        <w:rPr>
          <w:u w:val="single"/>
        </w:rPr>
        <w:t>Worse, tribes may develop a "</w:t>
      </w:r>
      <w:r w:rsidRPr="00E42101">
        <w:rPr>
          <w:b/>
          <w:bCs/>
          <w:u w:val="single"/>
        </w:rPr>
        <w:t xml:space="preserve">learned helplessness" </w:t>
      </w:r>
      <w:r w:rsidRPr="00E42101">
        <w:rPr>
          <w:u w:val="single"/>
        </w:rPr>
        <w:t>response, after years of being taught that whatever they say, the only thing worth spending energy on is learning to cope with the imposition of unacceptable alternatives</w:t>
      </w:r>
      <w:r w:rsidRPr="00E42101">
        <w:t xml:space="preserve">. </w:t>
      </w:r>
      <w:bookmarkStart w:id="5" w:name="r21"/>
      <w:r w:rsidRPr="00E42101">
        <w:fldChar w:fldCharType="begin"/>
      </w:r>
      <w:r w:rsidRPr="00E42101">
        <w:instrText xml:space="preserve"> HYPERLINK "https://www.lexisnexis.com/us/lnacademic/frame.do?tokenKey=rsh-20.515084.5791731608&amp;target=results_DocumentContent&amp;reloadEntirePage=true&amp;rand=1221108386521&amp;returnToKey=20_T4535858009&amp;parent=docview" \l "n21" </w:instrText>
      </w:r>
      <w:r w:rsidRPr="00E42101">
        <w:fldChar w:fldCharType="separate"/>
      </w:r>
      <w:r w:rsidRPr="00E42101">
        <w:rPr>
          <w:rStyle w:val="Hyperlink"/>
        </w:rPr>
        <w:t>n21</w:t>
      </w:r>
      <w:r w:rsidRPr="00E42101">
        <w:fldChar w:fldCharType="end"/>
      </w:r>
      <w:bookmarkEnd w:id="5"/>
      <w:r w:rsidRPr="00E42101">
        <w:t xml:space="preserve"> </w:t>
      </w:r>
      <w:r w:rsidRPr="00E42101">
        <w:rPr>
          <w:u w:val="single"/>
        </w:rPr>
        <w:t xml:space="preserve">The federal agency may in turn interpret the resulting tribal </w:t>
      </w:r>
      <w:proofErr w:type="spellStart"/>
      <w:r w:rsidRPr="00E42101">
        <w:rPr>
          <w:u w:val="single"/>
        </w:rPr>
        <w:t>nonresponsiveness</w:t>
      </w:r>
      <w:proofErr w:type="spellEnd"/>
      <w:r w:rsidRPr="00E42101">
        <w:rPr>
          <w:u w:val="single"/>
        </w:rPr>
        <w:t xml:space="preserve"> as intransigence, or hostility </w:t>
      </w:r>
      <w:r w:rsidRPr="00E42101">
        <w:t xml:space="preserve">(appropriately), </w:t>
      </w:r>
      <w:r w:rsidRPr="00E42101">
        <w:rPr>
          <w:u w:val="single"/>
        </w:rPr>
        <w:t xml:space="preserve">and may in the end make decisions in reaction to those interpretations instead of in reaction to tribal suggestions </w:t>
      </w:r>
      <w:r w:rsidRPr="00E42101">
        <w:t xml:space="preserve">(inappropriately). </w:t>
      </w:r>
      <w:r w:rsidRPr="00E42101">
        <w:rPr>
          <w:u w:val="single"/>
        </w:rPr>
        <w:t xml:space="preserve">Obviously </w:t>
      </w:r>
      <w:r w:rsidRPr="00E42101">
        <w:rPr>
          <w:b/>
          <w:bCs/>
          <w:u w:val="single"/>
        </w:rPr>
        <w:t xml:space="preserve">any combination </w:t>
      </w:r>
      <w:r w:rsidRPr="00E42101">
        <w:rPr>
          <w:u w:val="single"/>
        </w:rPr>
        <w:t xml:space="preserve">of these possible results is likely to </w:t>
      </w:r>
      <w:r w:rsidRPr="00E42101">
        <w:rPr>
          <w:b/>
          <w:bCs/>
          <w:u w:val="single"/>
        </w:rPr>
        <w:t>further damage the interests of the tribe.</w:t>
      </w:r>
    </w:p>
    <w:p w:rsidR="00BA10D6" w:rsidRDefault="00BA10D6" w:rsidP="00BA10D6"/>
    <w:p w:rsidR="00BA10D6" w:rsidRPr="00BA10D6" w:rsidRDefault="00BA10D6" w:rsidP="00BA10D6">
      <w:pPr>
        <w:rPr>
          <w:sz w:val="8"/>
        </w:rPr>
      </w:pPr>
    </w:p>
    <w:p w:rsidR="00BA10D6" w:rsidRPr="00BA10D6" w:rsidRDefault="00BA10D6" w:rsidP="00BA10D6">
      <w:pPr>
        <w:pStyle w:val="Heading3"/>
      </w:pPr>
      <w:r>
        <w:lastRenderedPageBreak/>
        <w:t>2nc solvency / net benefit</w:t>
      </w:r>
    </w:p>
    <w:p w:rsidR="00BA10D6" w:rsidRPr="00BA10D6" w:rsidRDefault="00BA10D6" w:rsidP="00BA10D6">
      <w:pPr>
        <w:pStyle w:val="Heading4"/>
      </w:pPr>
      <w:r w:rsidRPr="00BA10D6">
        <w:t xml:space="preserve">No consultation replicates </w:t>
      </w:r>
      <w:r>
        <w:t xml:space="preserve">failed </w:t>
      </w:r>
      <w:r w:rsidRPr="00BA10D6">
        <w:t>Infrastructure Projects – the tribes become overlooked and ignored furthering the power dynamic</w:t>
      </w:r>
    </w:p>
    <w:p w:rsidR="00BA10D6" w:rsidRPr="00BA10D6" w:rsidRDefault="00BA10D6" w:rsidP="00BA10D6">
      <w:r w:rsidRPr="00BA10D6">
        <w:rPr>
          <w:rStyle w:val="Style13ptBold"/>
        </w:rPr>
        <w:t xml:space="preserve">US DOI etc. </w:t>
      </w:r>
      <w:r w:rsidRPr="00BA10D6">
        <w:t>1-20-</w:t>
      </w:r>
      <w:r w:rsidRPr="00BA10D6">
        <w:rPr>
          <w:rStyle w:val="Style13ptBold"/>
        </w:rPr>
        <w:t>2017</w:t>
      </w:r>
      <w:r w:rsidRPr="00BA10D6">
        <w:t xml:space="preserve">, (U.S. Department of the Interior U.S. Department of the Army U.S. Department of Justice, “Improving Tribal Consultation and Tribal Involvement in Federal Infrastructure Decisions”, </w:t>
      </w:r>
      <w:hyperlink r:id="rId8" w:history="1">
        <w:r w:rsidRPr="00BA10D6">
          <w:rPr>
            <w:rStyle w:val="Hyperlink"/>
          </w:rPr>
          <w:t>https://www.bia.gov/cs/groups/public/documents/document/idc2-060030.pdf</w:t>
        </w:r>
      </w:hyperlink>
      <w:r w:rsidRPr="00BA10D6">
        <w:t xml:space="preserve">, </w:t>
      </w:r>
      <w:proofErr w:type="spellStart"/>
      <w:r w:rsidRPr="00BA10D6">
        <w:t>Mtan</w:t>
      </w:r>
      <w:proofErr w:type="spellEnd"/>
      <w:r w:rsidRPr="00BA10D6">
        <w:t>)</w:t>
      </w:r>
    </w:p>
    <w:p w:rsidR="00BA10D6" w:rsidRPr="00BA10D6" w:rsidRDefault="00BA10D6" w:rsidP="00BA10D6">
      <w:r w:rsidRPr="00BA10D6">
        <w:t xml:space="preserve">Tribal Perspectives on Federal Infrastructure Projects </w:t>
      </w:r>
      <w:r w:rsidRPr="00BA10D6">
        <w:rPr>
          <w:rStyle w:val="StyleUnderline"/>
        </w:rPr>
        <w:t>In the listening session, consultation sessions, and written comments, Tribes acknowledged the importance of infrastructure to Tribal economies and economic development</w:t>
      </w:r>
      <w:r w:rsidRPr="00BA10D6">
        <w:t xml:space="preserve">. Conversely, many </w:t>
      </w:r>
      <w:r w:rsidRPr="00BA10D6">
        <w:rPr>
          <w:rStyle w:val="StyleUnderline"/>
        </w:rPr>
        <w:t>Tribes shared</w:t>
      </w:r>
      <w:r w:rsidRPr="00BA10D6">
        <w:t xml:space="preserve"> turning </w:t>
      </w:r>
      <w:r w:rsidRPr="00BA10D6">
        <w:rPr>
          <w:rStyle w:val="StyleUnderline"/>
        </w:rPr>
        <w:t>points in their histories where a</w:t>
      </w:r>
      <w:r w:rsidRPr="00BA10D6">
        <w:t xml:space="preserve"> specific </w:t>
      </w:r>
      <w:r w:rsidRPr="00BA10D6">
        <w:rPr>
          <w:rStyle w:val="StyleUnderline"/>
        </w:rPr>
        <w:t xml:space="preserve">Federally- approved infrastructure project, on which the Tribe was not adequately consulted, had devastating effects </w:t>
      </w:r>
      <w:r w:rsidRPr="00BA10D6">
        <w:t xml:space="preserve">on the Tribe’s community, resources, ability to engage in ceremonial and cultural practices, and their members’ survival. For example, </w:t>
      </w:r>
      <w:r w:rsidRPr="00BA10D6">
        <w:rPr>
          <w:rStyle w:val="StyleUnderline"/>
        </w:rPr>
        <w:t>Tribes cited</w:t>
      </w:r>
      <w:r w:rsidRPr="00BA10D6">
        <w:t xml:space="preserve"> the construction of </w:t>
      </w:r>
      <w:r w:rsidRPr="00BA10D6">
        <w:rPr>
          <w:rStyle w:val="StyleUnderline"/>
        </w:rPr>
        <w:t>dams that flooded their homes</w:t>
      </w:r>
      <w:r w:rsidRPr="00BA10D6">
        <w:t xml:space="preserve">; the installation of infrastructure that destroyed resources on which the Tribe depended for hunting, fishing, and gathering; and the authorization of mining activities that degraded tribal waterways. Tribes noted that these threats continue with each new infrastructure project because of a lack of adequate Tribal participation in the Federal decision- making process. </w:t>
      </w:r>
      <w:r w:rsidRPr="00BA10D6">
        <w:rPr>
          <w:rStyle w:val="StyleUnderline"/>
        </w:rPr>
        <w:t>Tribes</w:t>
      </w:r>
      <w:r w:rsidRPr="00BA10D6">
        <w:t xml:space="preserve"> reported </w:t>
      </w:r>
      <w:r w:rsidRPr="00BA10D6">
        <w:rPr>
          <w:rStyle w:val="StyleUnderline"/>
        </w:rPr>
        <w:t>feeling powerless to influence</w:t>
      </w:r>
      <w:r w:rsidRPr="00BA10D6">
        <w:t xml:space="preserve"> the direction of </w:t>
      </w:r>
      <w:r w:rsidRPr="00BA10D6">
        <w:rPr>
          <w:rStyle w:val="StyleUnderline"/>
        </w:rPr>
        <w:t>infrastructure</w:t>
      </w:r>
      <w:r w:rsidRPr="00BA10D6">
        <w:t xml:space="preserve"> projects in the beginning stages, </w:t>
      </w:r>
      <w:r w:rsidRPr="00BA10D6">
        <w:rPr>
          <w:rStyle w:val="StyleUnderline"/>
        </w:rPr>
        <w:t>or</w:t>
      </w:r>
      <w:r w:rsidRPr="00BA10D6">
        <w:t xml:space="preserve"> to </w:t>
      </w:r>
      <w:r w:rsidRPr="00BA10D6">
        <w:rPr>
          <w:rStyle w:val="StyleUnderline"/>
        </w:rPr>
        <w:t>prevent</w:t>
      </w:r>
      <w:r w:rsidRPr="00BA10D6">
        <w:t xml:space="preserve"> the </w:t>
      </w:r>
      <w:r w:rsidRPr="00BA10D6">
        <w:rPr>
          <w:rStyle w:val="StyleUnderline"/>
        </w:rPr>
        <w:t>ultimate damage or destruction</w:t>
      </w:r>
      <w:r w:rsidRPr="00BA10D6">
        <w:t xml:space="preserve"> of their resources, cultural items, and sacred sites and landscapes that are part of their identity, culture and spirituality, and survival. </w:t>
      </w:r>
      <w:r w:rsidRPr="00BA10D6">
        <w:rPr>
          <w:rStyle w:val="StyleUnderline"/>
        </w:rPr>
        <w:t>Tribes</w:t>
      </w:r>
      <w:r w:rsidRPr="00BA10D6">
        <w:t xml:space="preserve"> also noted that once the damage or destruction has occurred, project proponents that caused the damage or destruction and the Federal agencies that approved the projects appear to bear no consequences. </w:t>
      </w:r>
      <w:r w:rsidRPr="00BA10D6">
        <w:rPr>
          <w:rStyle w:val="StyleUnderline"/>
        </w:rPr>
        <w:t>Tribes</w:t>
      </w:r>
      <w:r w:rsidRPr="00BA10D6">
        <w:t xml:space="preserve"> </w:t>
      </w:r>
      <w:r w:rsidRPr="00BA10D6">
        <w:rPr>
          <w:rStyle w:val="Emphasis"/>
        </w:rPr>
        <w:t>indicated that their insight and expertise are often overlooked despite the fact that they have a vast amount of cultural, historical, and geographical knowledge</w:t>
      </w:r>
      <w:r w:rsidRPr="00BA10D6">
        <w:t xml:space="preserve"> </w:t>
      </w:r>
      <w:r w:rsidRPr="00BA10D6">
        <w:rPr>
          <w:rStyle w:val="StyleUnderline"/>
        </w:rPr>
        <w:t>about their ancestral territory and practices</w:t>
      </w:r>
      <w:r w:rsidRPr="00BA10D6">
        <w:t xml:space="preserve">. Tribes suggested that </w:t>
      </w:r>
      <w:r w:rsidRPr="00BA10D6">
        <w:rPr>
          <w:rStyle w:val="StyleUnderline"/>
        </w:rPr>
        <w:t>if properly utilized by the Federal government, this knowledge could help ensure</w:t>
      </w:r>
      <w:r w:rsidRPr="00BA10D6">
        <w:t xml:space="preserve"> that </w:t>
      </w:r>
      <w:r w:rsidRPr="00BA10D6">
        <w:rPr>
          <w:rStyle w:val="StyleUnderline"/>
        </w:rPr>
        <w:t>infrastructure projects are completed in a timely manner</w:t>
      </w:r>
      <w:r w:rsidRPr="00BA10D6">
        <w:t xml:space="preserve"> that avoids negative impacts on Tribal resources and treaty rights and reduces the risk of subsequent disagreement or litigation. Tribes noted that the agencies’ NHPA and NEPA processes provide opportunities for Tribal input, but that agencies’ approaches to obtaining input are inconsistent, and that Tribes should be given a greater voice in these processes because they are uniquely situated to identify potential impacts to Tribal interests. </w:t>
      </w:r>
      <w:r w:rsidRPr="00BA10D6">
        <w:rPr>
          <w:rStyle w:val="StyleUnderline"/>
        </w:rPr>
        <w:t>Tribes</w:t>
      </w:r>
      <w:r w:rsidRPr="00BA10D6">
        <w:t xml:space="preserve"> also </w:t>
      </w:r>
      <w:r w:rsidRPr="00BA10D6">
        <w:rPr>
          <w:rStyle w:val="StyleUnderline"/>
        </w:rPr>
        <w:t>emphasized the need for Tribal input</w:t>
      </w:r>
      <w:r w:rsidRPr="00BA10D6">
        <w:t xml:space="preserve"> into projects under the FAST Act, including input on whether projects should be eligible for “fast tracking” and ensuring ongoing Tribal input through representation on the FPISC.</w:t>
      </w:r>
    </w:p>
    <w:p w:rsidR="00BA10D6" w:rsidRPr="00BA10D6" w:rsidRDefault="00BA10D6" w:rsidP="00BA10D6">
      <w:pPr>
        <w:pStyle w:val="Heading4"/>
      </w:pPr>
      <w:r w:rsidRPr="00BA10D6">
        <w:t xml:space="preserve">Federal agency staff have a lack of understanding absent consultation </w:t>
      </w:r>
    </w:p>
    <w:p w:rsidR="00BA10D6" w:rsidRPr="00BA10D6" w:rsidRDefault="00BA10D6" w:rsidP="00BA10D6">
      <w:r w:rsidRPr="00BA10D6">
        <w:rPr>
          <w:rStyle w:val="Style13ptBold"/>
        </w:rPr>
        <w:t xml:space="preserve">US DOI etc. </w:t>
      </w:r>
      <w:r w:rsidRPr="00BA10D6">
        <w:t>1-20-</w:t>
      </w:r>
      <w:r w:rsidRPr="00BA10D6">
        <w:rPr>
          <w:rStyle w:val="Style13ptBold"/>
        </w:rPr>
        <w:t>2017</w:t>
      </w:r>
      <w:r w:rsidRPr="00BA10D6">
        <w:t xml:space="preserve">, (U.S. Department of the Interior U.S. Department of the Army U.S. Department of Justice, “Improving Tribal Consultation and Tribal Involvement in Federal Infrastructure Decisions”, </w:t>
      </w:r>
      <w:hyperlink r:id="rId9" w:history="1">
        <w:r w:rsidRPr="00BA10D6">
          <w:rPr>
            <w:rStyle w:val="Hyperlink"/>
          </w:rPr>
          <w:t>https://www.bia.gov/cs/groups/public/documents/document/idc2-060030.pdf</w:t>
        </w:r>
      </w:hyperlink>
      <w:r w:rsidRPr="00BA10D6">
        <w:t xml:space="preserve">, </w:t>
      </w:r>
      <w:proofErr w:type="spellStart"/>
      <w:r w:rsidRPr="00BA10D6">
        <w:t>Mtan</w:t>
      </w:r>
      <w:proofErr w:type="spellEnd"/>
      <w:r w:rsidRPr="00BA10D6">
        <w:t>)</w:t>
      </w:r>
    </w:p>
    <w:p w:rsidR="00BA10D6" w:rsidRPr="00BA10D6" w:rsidRDefault="00BA10D6" w:rsidP="00BA10D6">
      <w:r w:rsidRPr="00BA10D6">
        <w:rPr>
          <w:rStyle w:val="StyleUnderline"/>
        </w:rPr>
        <w:t>Tribes complained about the lack of understanding among some Federal agency staff, specifically regarding the sovereign status of Tribes and the unique legal relationship the Federal Government has with Tribes</w:t>
      </w:r>
      <w:r w:rsidRPr="00BA10D6">
        <w:t xml:space="preserve"> (both government-to-government and trustee-beneficiary). For example, </w:t>
      </w:r>
      <w:r w:rsidRPr="00BA10D6">
        <w:rPr>
          <w:rStyle w:val="StyleUnderline"/>
        </w:rPr>
        <w:t>Federal agency</w:t>
      </w:r>
      <w:r w:rsidRPr="00BA10D6">
        <w:t xml:space="preserve"> personnel </w:t>
      </w:r>
      <w:r w:rsidRPr="00BA10D6">
        <w:rPr>
          <w:rStyle w:val="StyleUnderline"/>
        </w:rPr>
        <w:t>sometimes group Tribes in with other stakeholders</w:t>
      </w:r>
      <w:r w:rsidRPr="00BA10D6">
        <w:t xml:space="preserve">, rather than on a government-to-government basis. Tribes noted that Federal decision makers must come to understand that it is in the national interest to uphold the promises that the U.S. made in treaties, and to exercise discretion consistent with the duties of a trustee to Tribes in every decision that impacts Tribal interests. </w:t>
      </w:r>
      <w:r w:rsidRPr="00BA10D6">
        <w:rPr>
          <w:rStyle w:val="StyleUnderline"/>
        </w:rPr>
        <w:t>Tribes stated</w:t>
      </w:r>
      <w:r w:rsidRPr="00BA10D6">
        <w:t xml:space="preserve"> that </w:t>
      </w:r>
      <w:r w:rsidRPr="00BA10D6">
        <w:rPr>
          <w:rStyle w:val="Emphasis"/>
        </w:rPr>
        <w:t>Federal agency staff</w:t>
      </w:r>
      <w:r w:rsidRPr="00BA10D6">
        <w:t xml:space="preserve"> also </w:t>
      </w:r>
      <w:r w:rsidRPr="00BA10D6">
        <w:rPr>
          <w:rStyle w:val="Emphasis"/>
        </w:rPr>
        <w:t>lack knowledge in Tribal histories and cultures</w:t>
      </w:r>
      <w:r w:rsidRPr="00BA10D6">
        <w:t xml:space="preserve">. For example, one Tribe stated that </w:t>
      </w:r>
      <w:r w:rsidRPr="00BA10D6">
        <w:rPr>
          <w:rStyle w:val="StyleUnderline"/>
        </w:rPr>
        <w:t xml:space="preserve">Federal </w:t>
      </w:r>
      <w:r w:rsidRPr="00BA10D6">
        <w:rPr>
          <w:rStyle w:val="StyleUnderline"/>
        </w:rPr>
        <w:lastRenderedPageBreak/>
        <w:t xml:space="preserve">agency staff need training and an understanding of their Tribal citizens’ deep bond to the lands and waters of the Missouri River to provide the basis for understanding </w:t>
      </w:r>
      <w:r w:rsidRPr="00BA10D6">
        <w:t>who the Tribe is and what Tribal citizens value, as a context for really hearing what they are saying. Tribes also stated that Federal agency staff need training in their own Tribal consultation policies and how to implement them.</w:t>
      </w:r>
    </w:p>
    <w:p w:rsidR="00BA10D6" w:rsidRPr="00BA10D6" w:rsidRDefault="00BA10D6" w:rsidP="00BA10D6">
      <w:pPr>
        <w:pStyle w:val="Heading4"/>
      </w:pPr>
      <w:r w:rsidRPr="00BA10D6">
        <w:t>One size fits all approaches fail – consultation key</w:t>
      </w:r>
    </w:p>
    <w:p w:rsidR="00BA10D6" w:rsidRPr="00BA10D6" w:rsidRDefault="00BA10D6" w:rsidP="00BA10D6">
      <w:r w:rsidRPr="00BA10D6">
        <w:t xml:space="preserve">The </w:t>
      </w:r>
      <w:r w:rsidRPr="00BA10D6">
        <w:rPr>
          <w:rStyle w:val="Style13ptBold"/>
        </w:rPr>
        <w:t>N</w:t>
      </w:r>
      <w:r w:rsidRPr="00BA10D6">
        <w:t xml:space="preserve">ational </w:t>
      </w:r>
      <w:r w:rsidRPr="00BA10D6">
        <w:rPr>
          <w:rStyle w:val="Style13ptBold"/>
        </w:rPr>
        <w:t>I</w:t>
      </w:r>
      <w:r w:rsidRPr="00BA10D6">
        <w:t xml:space="preserve">ndian </w:t>
      </w:r>
      <w:r w:rsidRPr="00BA10D6">
        <w:rPr>
          <w:rStyle w:val="Style13ptBold"/>
        </w:rPr>
        <w:t>E</w:t>
      </w:r>
      <w:r w:rsidRPr="00BA10D6">
        <w:t xml:space="preserve">ducation </w:t>
      </w:r>
      <w:proofErr w:type="spellStart"/>
      <w:r w:rsidRPr="00BA10D6">
        <w:rPr>
          <w:rStyle w:val="Style13ptBold"/>
        </w:rPr>
        <w:t>A</w:t>
      </w:r>
      <w:r w:rsidRPr="00BA10D6">
        <w:t>ssocation</w:t>
      </w:r>
      <w:proofErr w:type="spellEnd"/>
      <w:r w:rsidRPr="00BA10D6">
        <w:t xml:space="preserve"> 20</w:t>
      </w:r>
      <w:r w:rsidRPr="00BA10D6">
        <w:rPr>
          <w:rStyle w:val="Style13ptBold"/>
        </w:rPr>
        <w:t>16</w:t>
      </w:r>
      <w:r w:rsidRPr="00BA10D6">
        <w:t xml:space="preserve">, “BUILDING RELATIONSHIPS WITH TRIBES: A Native Process for ESSA Consultation”, NIEA, </w:t>
      </w:r>
      <w:hyperlink r:id="rId10" w:history="1">
        <w:r w:rsidRPr="00BA10D6">
          <w:rPr>
            <w:rStyle w:val="Hyperlink"/>
          </w:rPr>
          <w:t>http://www.k12.wa.us/ESEA/ESSA/Training/TribalConsultationHandout.pdf</w:t>
        </w:r>
      </w:hyperlink>
      <w:r w:rsidRPr="00BA10D6">
        <w:t xml:space="preserve">, </w:t>
      </w:r>
      <w:proofErr w:type="spellStart"/>
      <w:r w:rsidRPr="00BA10D6">
        <w:t>Mtan</w:t>
      </w:r>
      <w:proofErr w:type="spellEnd"/>
      <w:r w:rsidRPr="00BA10D6">
        <w:t>)</w:t>
      </w:r>
    </w:p>
    <w:p w:rsidR="00BA10D6" w:rsidRPr="00BA10D6" w:rsidRDefault="00BA10D6" w:rsidP="00BA10D6">
      <w:r w:rsidRPr="00BA10D6">
        <w:rPr>
          <w:rStyle w:val="Emphasis"/>
        </w:rPr>
        <w:t>There is no one-size-fits all approach</w:t>
      </w:r>
      <w:r w:rsidRPr="00BA10D6">
        <w:t xml:space="preserve"> </w:t>
      </w:r>
      <w:r w:rsidRPr="00BA10D6">
        <w:rPr>
          <w:rStyle w:val="StyleUnderline"/>
        </w:rPr>
        <w:t>to stakeholder engagement. It must be tailored to</w:t>
      </w:r>
      <w:r w:rsidRPr="00BA10D6">
        <w:t xml:space="preserve"> </w:t>
      </w:r>
      <w:r w:rsidRPr="00BA10D6">
        <w:rPr>
          <w:rStyle w:val="StyleUnderline"/>
        </w:rPr>
        <w:t xml:space="preserve">the status, capacity, and needs of each community. In Indian Country, this process must be taken one step further </w:t>
      </w:r>
      <w:r w:rsidRPr="00BA10D6">
        <w:t xml:space="preserve">–from engagement </w:t>
      </w:r>
      <w:r w:rsidRPr="00BA10D6">
        <w:rPr>
          <w:rStyle w:val="StyleUnderline"/>
        </w:rPr>
        <w:t>to consultation—to meet the trust agreement with tribal nations and comply with the requirements of ESSA.</w:t>
      </w:r>
      <w:r w:rsidRPr="00BA10D6">
        <w:t xml:space="preserve"> In Native Hawaiian communities, consultation and trusting working partnerships provide a platform for continuous improvement and </w:t>
      </w:r>
      <w:r w:rsidRPr="00BA10D6">
        <w:rPr>
          <w:rStyle w:val="StyleUnderline"/>
        </w:rPr>
        <w:t>increasing educational opportunities for its Native students</w:t>
      </w:r>
      <w:r w:rsidRPr="00BA10D6">
        <w:t xml:space="preserve">. </w:t>
      </w:r>
    </w:p>
    <w:p w:rsidR="00BA10D6" w:rsidRPr="00BA10D6" w:rsidRDefault="00BA10D6" w:rsidP="00BA10D6">
      <w:pPr>
        <w:pStyle w:val="Heading4"/>
      </w:pPr>
      <w:r w:rsidRPr="00BA10D6">
        <w:t>Native Communities are susceptible to federal intervention and resist – consulting key to empowerment</w:t>
      </w:r>
    </w:p>
    <w:p w:rsidR="00BA10D6" w:rsidRPr="00BA10D6" w:rsidRDefault="00BA10D6" w:rsidP="00BA10D6">
      <w:r w:rsidRPr="00BA10D6">
        <w:t xml:space="preserve">The </w:t>
      </w:r>
      <w:r w:rsidRPr="00BA10D6">
        <w:rPr>
          <w:rStyle w:val="Style13ptBold"/>
        </w:rPr>
        <w:t>N</w:t>
      </w:r>
      <w:r w:rsidRPr="00BA10D6">
        <w:t xml:space="preserve">ational </w:t>
      </w:r>
      <w:r w:rsidRPr="00BA10D6">
        <w:rPr>
          <w:rStyle w:val="Style13ptBold"/>
        </w:rPr>
        <w:t>I</w:t>
      </w:r>
      <w:r w:rsidRPr="00BA10D6">
        <w:t xml:space="preserve">ndian </w:t>
      </w:r>
      <w:r w:rsidRPr="00BA10D6">
        <w:rPr>
          <w:rStyle w:val="Style13ptBold"/>
        </w:rPr>
        <w:t>E</w:t>
      </w:r>
      <w:r w:rsidRPr="00BA10D6">
        <w:t xml:space="preserve">ducation </w:t>
      </w:r>
      <w:proofErr w:type="spellStart"/>
      <w:r w:rsidRPr="00BA10D6">
        <w:rPr>
          <w:rStyle w:val="Style13ptBold"/>
        </w:rPr>
        <w:t>A</w:t>
      </w:r>
      <w:r w:rsidRPr="00BA10D6">
        <w:t>ssocation</w:t>
      </w:r>
      <w:proofErr w:type="spellEnd"/>
      <w:r w:rsidRPr="00BA10D6">
        <w:t xml:space="preserve"> 20</w:t>
      </w:r>
      <w:r w:rsidRPr="00BA10D6">
        <w:rPr>
          <w:rStyle w:val="Style13ptBold"/>
        </w:rPr>
        <w:t>16</w:t>
      </w:r>
      <w:r w:rsidRPr="00BA10D6">
        <w:t xml:space="preserve">, “BUILDING RELATIONSHIPS WITH TRIBES: A Native Process for ESSA Consultation”, NIEA, </w:t>
      </w:r>
      <w:hyperlink r:id="rId11" w:history="1">
        <w:r w:rsidRPr="00BA10D6">
          <w:rPr>
            <w:rStyle w:val="Hyperlink"/>
          </w:rPr>
          <w:t>http://www.k12.wa.us/ESEA/ESSA/Training/TribalConsultationHandout.pdf</w:t>
        </w:r>
      </w:hyperlink>
      <w:r w:rsidRPr="00BA10D6">
        <w:t xml:space="preserve">, </w:t>
      </w:r>
      <w:proofErr w:type="spellStart"/>
      <w:r w:rsidRPr="00BA10D6">
        <w:t>Mtan</w:t>
      </w:r>
      <w:proofErr w:type="spellEnd"/>
      <w:r w:rsidRPr="00BA10D6">
        <w:t>)</w:t>
      </w:r>
    </w:p>
    <w:p w:rsidR="00BA10D6" w:rsidRPr="00BA10D6" w:rsidRDefault="00BA10D6" w:rsidP="00BA10D6">
      <w:pPr>
        <w:rPr>
          <w:sz w:val="16"/>
        </w:rPr>
      </w:pPr>
      <w:r w:rsidRPr="00BA10D6">
        <w:rPr>
          <w:sz w:val="16"/>
          <w:szCs w:val="16"/>
        </w:rPr>
        <w:t xml:space="preserve">Consultation is key to empowering the Natives </w:t>
      </w:r>
      <w:r w:rsidRPr="00BA10D6">
        <w:rPr>
          <w:sz w:val="16"/>
        </w:rPr>
        <w:t xml:space="preserve">Consultation is key to develop Native-Government relations - While there are many evidence-based, innovative practices approved for stakeholder and community engagement, </w:t>
      </w:r>
      <w:r w:rsidRPr="00BA10D6">
        <w:rPr>
          <w:rStyle w:val="StyleUnderline"/>
        </w:rPr>
        <w:t>consulting with tribal nations and Native communities requires establishing key mechanisms and a committed approach that is unique and distinctive.</w:t>
      </w:r>
      <w:r w:rsidRPr="00BA10D6">
        <w:rPr>
          <w:sz w:val="16"/>
        </w:rPr>
        <w:t xml:space="preserve"> The process provided below can be thought of as a guide; we are not here to displace or refute established processes. Instead, after nearly 50 years of supporting the existing 567 tribal nations, each with their own unique set of cultural practices, language, and history, we provide this process as a strategic way to meet the needs of each community. </w:t>
      </w:r>
      <w:r w:rsidRPr="00BA10D6">
        <w:rPr>
          <w:rStyle w:val="StyleUnderline"/>
        </w:rPr>
        <w:t>At the heart of this process are relationships</w:t>
      </w:r>
      <w:r w:rsidRPr="00BA10D6">
        <w:rPr>
          <w:sz w:val="16"/>
        </w:rPr>
        <w:t xml:space="preserve">. NIEA believes that </w:t>
      </w:r>
      <w:r w:rsidRPr="00BA10D6">
        <w:rPr>
          <w:rStyle w:val="Emphasis"/>
        </w:rPr>
        <w:t xml:space="preserve">without it, school and state districts will continue to face </w:t>
      </w:r>
      <w:r w:rsidRPr="00BA10D6">
        <w:rPr>
          <w:rStyle w:val="StyleUnderline"/>
        </w:rPr>
        <w:t>questions and at times</w:t>
      </w:r>
      <w:r w:rsidRPr="00BA10D6">
        <w:rPr>
          <w:rStyle w:val="Emphasis"/>
        </w:rPr>
        <w:t xml:space="preserve"> resistance from Native communities.</w:t>
      </w:r>
      <w:r w:rsidRPr="00BA10D6">
        <w:rPr>
          <w:sz w:val="16"/>
        </w:rPr>
        <w:t xml:space="preserve"> </w:t>
      </w:r>
      <w:r w:rsidRPr="00BA10D6">
        <w:rPr>
          <w:rStyle w:val="StyleUnderline"/>
        </w:rPr>
        <w:t>Decision-making concerning</w:t>
      </w:r>
      <w:r w:rsidRPr="00BA10D6">
        <w:rPr>
          <w:sz w:val="16"/>
        </w:rPr>
        <w:t xml:space="preserve"> how </w:t>
      </w:r>
      <w:r w:rsidRPr="00BA10D6">
        <w:rPr>
          <w:rStyle w:val="StyleUnderline"/>
        </w:rPr>
        <w:t>Native students</w:t>
      </w:r>
      <w:r w:rsidRPr="00BA10D6">
        <w:rPr>
          <w:sz w:val="16"/>
        </w:rPr>
        <w:t xml:space="preserve"> should be taught and who </w:t>
      </w:r>
      <w:r w:rsidRPr="00BA10D6">
        <w:rPr>
          <w:rStyle w:val="StyleUnderline"/>
        </w:rPr>
        <w:t>should</w:t>
      </w:r>
      <w:r w:rsidRPr="00BA10D6">
        <w:rPr>
          <w:sz w:val="16"/>
        </w:rPr>
        <w:t xml:space="preserve"> teach them </w:t>
      </w:r>
      <w:r w:rsidRPr="00BA10D6">
        <w:rPr>
          <w:rStyle w:val="StyleUnderline"/>
        </w:rPr>
        <w:t>start</w:t>
      </w:r>
      <w:r w:rsidRPr="00BA10D6">
        <w:rPr>
          <w:sz w:val="16"/>
        </w:rPr>
        <w:t>s</w:t>
      </w:r>
      <w:r w:rsidRPr="00BA10D6">
        <w:rPr>
          <w:rStyle w:val="StyleUnderline"/>
        </w:rPr>
        <w:t xml:space="preserve"> with strong,</w:t>
      </w:r>
      <w:r w:rsidRPr="00BA10D6">
        <w:rPr>
          <w:sz w:val="16"/>
        </w:rPr>
        <w:t xml:space="preserve"> healthy, trusting, and collaborative </w:t>
      </w:r>
      <w:r w:rsidRPr="00BA10D6">
        <w:rPr>
          <w:rStyle w:val="StyleUnderline"/>
        </w:rPr>
        <w:t>relationships</w:t>
      </w:r>
      <w:r w:rsidRPr="00BA10D6">
        <w:rPr>
          <w:sz w:val="16"/>
        </w:rPr>
        <w:t xml:space="preserve">. </w:t>
      </w:r>
      <w:r w:rsidRPr="00BA10D6">
        <w:rPr>
          <w:rStyle w:val="StyleUnderline"/>
        </w:rPr>
        <w:t>To create an environment</w:t>
      </w:r>
      <w:r w:rsidRPr="00BA10D6">
        <w:rPr>
          <w:sz w:val="16"/>
        </w:rPr>
        <w:t xml:space="preserve"> where meaningful relationship exists and is sustained, </w:t>
      </w:r>
      <w:r w:rsidRPr="00BA10D6">
        <w:rPr>
          <w:rStyle w:val="StyleUnderline"/>
        </w:rPr>
        <w:t>stakeholders must agree to consensus-based decision making</w:t>
      </w:r>
      <w:r w:rsidRPr="00BA10D6">
        <w:rPr>
          <w:sz w:val="16"/>
        </w:rPr>
        <w:t xml:space="preserve"> – where unanimous consent may not be reached, but where facilitators seek widespread participation, driven by a cooperative approach to community agreement. This approach and concept are much deeper than stakeholder engagement, which may end at the gathering input stage. </w:t>
      </w:r>
      <w:r w:rsidRPr="00BA10D6">
        <w:rPr>
          <w:rStyle w:val="StyleUnderline"/>
        </w:rPr>
        <w:t>Consensus strives for</w:t>
      </w:r>
      <w:r w:rsidRPr="00BA10D6">
        <w:rPr>
          <w:sz w:val="16"/>
        </w:rPr>
        <w:t xml:space="preserve"> the full </w:t>
      </w:r>
      <w:r w:rsidRPr="00BA10D6">
        <w:rPr>
          <w:rStyle w:val="Emphasis"/>
        </w:rPr>
        <w:t>empowerment of the Native community</w:t>
      </w:r>
      <w:r w:rsidRPr="00BA10D6">
        <w:rPr>
          <w:sz w:val="16"/>
        </w:rPr>
        <w:t xml:space="preserve"> </w:t>
      </w:r>
      <w:r w:rsidRPr="00BA10D6">
        <w:rPr>
          <w:rStyle w:val="StyleUnderline"/>
        </w:rPr>
        <w:t>involved by offering the opportunity for all concerns to be shared</w:t>
      </w:r>
      <w:r w:rsidRPr="00BA10D6">
        <w:rPr>
          <w:sz w:val="16"/>
        </w:rPr>
        <w:t xml:space="preserve">, stories to be told, time to be invested, and trust to be built. Norma General, Elder of the Wolf Clan, Cayuga Nation describes Native perspective: </w:t>
      </w:r>
      <w:r w:rsidRPr="00BA10D6">
        <w:rPr>
          <w:rStyle w:val="StyleUnderline"/>
        </w:rPr>
        <w:t xml:space="preserve">“True consensus is built through talking, listening, </w:t>
      </w:r>
      <w:r w:rsidRPr="00BA10D6">
        <w:rPr>
          <w:sz w:val="16"/>
        </w:rPr>
        <w:t>and considering different ideas until a new understanding takes place, and the decision makers come to ‘one mind’ about what to do.”9</w:t>
      </w:r>
    </w:p>
    <w:p w:rsidR="00BA10D6" w:rsidRPr="00BA10D6" w:rsidRDefault="00BA10D6" w:rsidP="00BA10D6">
      <w:pPr>
        <w:pStyle w:val="Heading4"/>
      </w:pPr>
      <w:r w:rsidRPr="00BA10D6">
        <w:t>Consultation is most ethical – culture brokers make the plan most effective</w:t>
      </w:r>
    </w:p>
    <w:p w:rsidR="00BA10D6" w:rsidRPr="00BA10D6" w:rsidRDefault="00BA10D6" w:rsidP="00BA10D6">
      <w:r w:rsidRPr="00BA10D6">
        <w:t xml:space="preserve">The </w:t>
      </w:r>
      <w:r w:rsidRPr="00BA10D6">
        <w:rPr>
          <w:rStyle w:val="Style13ptBold"/>
        </w:rPr>
        <w:t>N</w:t>
      </w:r>
      <w:r w:rsidRPr="00BA10D6">
        <w:t xml:space="preserve">ational </w:t>
      </w:r>
      <w:r w:rsidRPr="00BA10D6">
        <w:rPr>
          <w:rStyle w:val="Style13ptBold"/>
        </w:rPr>
        <w:t>I</w:t>
      </w:r>
      <w:r w:rsidRPr="00BA10D6">
        <w:t xml:space="preserve">ndian </w:t>
      </w:r>
      <w:r w:rsidRPr="00BA10D6">
        <w:rPr>
          <w:rStyle w:val="Style13ptBold"/>
        </w:rPr>
        <w:t>E</w:t>
      </w:r>
      <w:r w:rsidRPr="00BA10D6">
        <w:t xml:space="preserve">ducation </w:t>
      </w:r>
      <w:proofErr w:type="spellStart"/>
      <w:r w:rsidRPr="00BA10D6">
        <w:rPr>
          <w:rStyle w:val="Style13ptBold"/>
        </w:rPr>
        <w:t>A</w:t>
      </w:r>
      <w:r w:rsidRPr="00BA10D6">
        <w:t>ssocation</w:t>
      </w:r>
      <w:proofErr w:type="spellEnd"/>
      <w:r w:rsidRPr="00BA10D6">
        <w:t xml:space="preserve"> 20</w:t>
      </w:r>
      <w:r w:rsidRPr="00BA10D6">
        <w:rPr>
          <w:rStyle w:val="Style13ptBold"/>
        </w:rPr>
        <w:t>16</w:t>
      </w:r>
      <w:r w:rsidRPr="00BA10D6">
        <w:t xml:space="preserve">, “BUILDING RELATIONSHIPS WITH TRIBES: A Native Process for ESSA Consultation”, NIEA, </w:t>
      </w:r>
      <w:hyperlink r:id="rId12" w:history="1">
        <w:r w:rsidRPr="00BA10D6">
          <w:rPr>
            <w:rStyle w:val="Hyperlink"/>
          </w:rPr>
          <w:t>http://www.k12.wa.us/ESEA/ESSA/Training/TribalConsultationHandout.pdf</w:t>
        </w:r>
      </w:hyperlink>
      <w:r w:rsidRPr="00BA10D6">
        <w:t xml:space="preserve">, </w:t>
      </w:r>
      <w:proofErr w:type="spellStart"/>
      <w:r w:rsidRPr="00BA10D6">
        <w:t>Mtan</w:t>
      </w:r>
      <w:proofErr w:type="spellEnd"/>
      <w:r w:rsidRPr="00BA10D6">
        <w:t>)</w:t>
      </w:r>
    </w:p>
    <w:p w:rsidR="00BA10D6" w:rsidRPr="00BA10D6" w:rsidRDefault="00BA10D6" w:rsidP="00BA10D6">
      <w:pPr>
        <w:rPr>
          <w:rStyle w:val="StyleUnderline"/>
        </w:rPr>
      </w:pPr>
      <w:r w:rsidRPr="00BA10D6">
        <w:t xml:space="preserve">Essential Element: Know Native Communities </w:t>
      </w:r>
      <w:r w:rsidRPr="00BA10D6">
        <w:rPr>
          <w:rStyle w:val="StyleUnderline"/>
        </w:rPr>
        <w:t xml:space="preserve">As states and </w:t>
      </w:r>
      <w:r w:rsidRPr="00BA10D6">
        <w:t xml:space="preserve">school </w:t>
      </w:r>
      <w:r w:rsidRPr="00BA10D6">
        <w:rPr>
          <w:rStyle w:val="StyleUnderline"/>
        </w:rPr>
        <w:t>districts start planning for consultation, it is critical to learn the history of tribal relations within the state and community</w:t>
      </w:r>
      <w:r w:rsidRPr="00BA10D6">
        <w:t xml:space="preserve">. This goes beyond the basics of identifying stakeholders and key issues, but to </w:t>
      </w:r>
      <w:r w:rsidRPr="00BA10D6">
        <w:rPr>
          <w:rStyle w:val="StyleUnderline"/>
        </w:rPr>
        <w:t>a deeper understanding of the school community, the Natives in the state, their story, and the history they have with the state and the education system</w:t>
      </w:r>
      <w:r w:rsidRPr="00BA10D6">
        <w:t xml:space="preserve">. In these communities it </w:t>
      </w:r>
      <w:r w:rsidRPr="00BA10D6">
        <w:rPr>
          <w:rStyle w:val="Emphasis"/>
        </w:rPr>
        <w:t xml:space="preserve">is critical that a culture broker </w:t>
      </w:r>
      <w:r w:rsidRPr="00BA10D6">
        <w:rPr>
          <w:rStyle w:val="StyleUnderline"/>
        </w:rPr>
        <w:t>– someone within the Native community who has knowledge of the issues and trusting relationships within the community—be utilized</w:t>
      </w:r>
      <w:r w:rsidRPr="00BA10D6">
        <w:t xml:space="preserve"> to enhance general understanding of the history, practices, values, language, as well as critical issues that impact the education of students. In addition, </w:t>
      </w:r>
      <w:r w:rsidRPr="00BA10D6">
        <w:rPr>
          <w:rStyle w:val="StyleUnderline"/>
        </w:rPr>
        <w:t xml:space="preserve">assumptions, preconceived notions, and biases about Natives and </w:t>
      </w:r>
      <w:r w:rsidRPr="00BA10D6">
        <w:rPr>
          <w:rStyle w:val="StyleUnderline"/>
        </w:rPr>
        <w:lastRenderedPageBreak/>
        <w:t>especially their children</w:t>
      </w:r>
      <w:r w:rsidRPr="00BA10D6">
        <w:t xml:space="preserve"> must be relinquished to allow for meaningful relationship building. A strengths-based approach to understanding how </w:t>
      </w:r>
      <w:r w:rsidRPr="00BA10D6">
        <w:rPr>
          <w:rStyle w:val="StyleUnderline"/>
        </w:rPr>
        <w:t>to educate Native student</w:t>
      </w:r>
      <w:r w:rsidRPr="00BA10D6">
        <w:t xml:space="preserve">s will connect well with how Native communities look after the growth of their most cherished, precious gifts: their children. </w:t>
      </w:r>
      <w:r w:rsidRPr="00BA10D6">
        <w:rPr>
          <w:rStyle w:val="StyleUnderline"/>
        </w:rPr>
        <w:t>Acknowledging</w:t>
      </w:r>
      <w:r w:rsidRPr="00BA10D6">
        <w:t xml:space="preserve"> that </w:t>
      </w:r>
      <w:r w:rsidRPr="00BA10D6">
        <w:rPr>
          <w:rStyle w:val="StyleUnderline"/>
        </w:rPr>
        <w:t>problems exist,</w:t>
      </w:r>
      <w:r w:rsidRPr="00BA10D6">
        <w:t xml:space="preserve"> balanced with the positive strengths Native students already possess, </w:t>
      </w:r>
      <w:r w:rsidRPr="00BA10D6">
        <w:rPr>
          <w:rStyle w:val="StyleUnderline"/>
        </w:rPr>
        <w:t>will support trusting collaborations between all stakeholders.</w:t>
      </w:r>
    </w:p>
    <w:p w:rsidR="00BA10D6" w:rsidRPr="00BA10D6" w:rsidRDefault="00BA10D6" w:rsidP="00BA10D6"/>
    <w:p w:rsidR="00BA10D6" w:rsidRPr="00BA10D6" w:rsidRDefault="00BA10D6" w:rsidP="00BA10D6">
      <w:pPr>
        <w:pStyle w:val="Heading2"/>
      </w:pPr>
      <w:r w:rsidRPr="00BA10D6">
        <w:lastRenderedPageBreak/>
        <w:t>Block Grants CP</w:t>
      </w:r>
    </w:p>
    <w:p w:rsidR="00BA10D6" w:rsidRPr="00BA10D6" w:rsidRDefault="00BA10D6" w:rsidP="00BA10D6">
      <w:pPr>
        <w:pStyle w:val="Heading3"/>
      </w:pPr>
      <w:r w:rsidRPr="00BA10D6">
        <w:lastRenderedPageBreak/>
        <w:t>bie bad</w:t>
      </w:r>
    </w:p>
    <w:p w:rsidR="00BA10D6" w:rsidRPr="00BA10D6" w:rsidRDefault="00BA10D6" w:rsidP="00BA10D6">
      <w:pPr>
        <w:pStyle w:val="Heading4"/>
      </w:pPr>
      <w:r w:rsidRPr="00BA10D6">
        <w:t xml:space="preserve">View the </w:t>
      </w:r>
      <w:proofErr w:type="spellStart"/>
      <w:r w:rsidRPr="00BA10D6">
        <w:t>aff</w:t>
      </w:r>
      <w:proofErr w:type="spellEnd"/>
      <w:r w:rsidRPr="00BA10D6">
        <w:t xml:space="preserve"> through the lens of empirics – the BIE has </w:t>
      </w:r>
      <w:r w:rsidRPr="00BA10D6">
        <w:rPr>
          <w:u w:val="single"/>
        </w:rPr>
        <w:t>never</w:t>
      </w:r>
      <w:r w:rsidRPr="00BA10D6">
        <w:t xml:space="preserve"> been successfully reformed. Removing them from the picture would be more effective</w:t>
      </w:r>
    </w:p>
    <w:p w:rsidR="00BA10D6" w:rsidRPr="00BA10D6" w:rsidRDefault="00BA10D6" w:rsidP="00BA10D6">
      <w:r w:rsidRPr="00BA10D6">
        <w:rPr>
          <w:rStyle w:val="Style13ptBold"/>
        </w:rPr>
        <w:t>Tennant 15</w:t>
      </w:r>
      <w:r w:rsidRPr="00BA10D6">
        <w:t xml:space="preserve"> citing Maggie </w:t>
      </w:r>
      <w:proofErr w:type="spellStart"/>
      <w:r w:rsidRPr="00BA10D6">
        <w:t>Severns</w:t>
      </w:r>
      <w:proofErr w:type="spellEnd"/>
      <w:r w:rsidRPr="00BA10D6">
        <w:t xml:space="preserve">, education reporter for Politico (Michael, November 30, “Indian Schools Prove Uncle Sam Should Be Expelled </w:t>
      </w:r>
      <w:proofErr w:type="gramStart"/>
      <w:r w:rsidRPr="00BA10D6">
        <w:t>From</w:t>
      </w:r>
      <w:proofErr w:type="gramEnd"/>
      <w:r w:rsidRPr="00BA10D6">
        <w:t xml:space="preserve"> Education,” The New American, </w:t>
      </w:r>
      <w:hyperlink r:id="rId13" w:history="1">
        <w:r w:rsidRPr="00BA10D6">
          <w:rPr>
            <w:rStyle w:val="Hyperlink"/>
          </w:rPr>
          <w:t>https://www.thenewamerican.com/culture/education/item/22047-indian-schools-prove-uncle-sam-should-be-expelled-from-education</w:t>
        </w:r>
      </w:hyperlink>
      <w:r w:rsidRPr="00BA10D6">
        <w:t>) AAB</w:t>
      </w:r>
    </w:p>
    <w:p w:rsidR="00BA10D6" w:rsidRPr="00BA10D6" w:rsidRDefault="00BA10D6" w:rsidP="00BA10D6"/>
    <w:p w:rsidR="00BA10D6" w:rsidRPr="00BA10D6" w:rsidRDefault="00BA10D6" w:rsidP="00BA10D6">
      <w:r w:rsidRPr="00BA10D6">
        <w:rPr>
          <w:rStyle w:val="StyleUnderline"/>
        </w:rPr>
        <w:t>For at least the last half-century, progressives have championed and achieved greater federal spending on and involvement in education; and during that entire time, public-school educational outcomes have steadily worsene</w:t>
      </w:r>
      <w:r w:rsidRPr="00BA10D6">
        <w:t xml:space="preserve">d. No one should be surprised by the outcomes, for as Politico reported recently, </w:t>
      </w:r>
      <w:r w:rsidRPr="00BA10D6">
        <w:rPr>
          <w:rStyle w:val="StyleUnderline"/>
        </w:rPr>
        <w:t xml:space="preserve">the one domestic school system run entirely by the federal government “remains arguably the worst school system in the United States, a disgrace the government has known about for eight decades and </w:t>
      </w:r>
      <w:r w:rsidRPr="00BA10D6">
        <w:rPr>
          <w:rStyle w:val="Emphasis"/>
        </w:rPr>
        <w:t>never successfully reformed</w:t>
      </w:r>
      <w:r w:rsidRPr="00BA10D6">
        <w:t>.”</w:t>
      </w:r>
    </w:p>
    <w:p w:rsidR="00BA10D6" w:rsidRPr="00BA10D6" w:rsidRDefault="00BA10D6" w:rsidP="00BA10D6">
      <w:r w:rsidRPr="00BA10D6">
        <w:rPr>
          <w:rStyle w:val="StyleUnderline"/>
        </w:rPr>
        <w:t>The school system in question is the one operated by the Bureau of Indian Education (BIE)</w:t>
      </w:r>
      <w:r w:rsidRPr="00BA10D6">
        <w:t>, a division of the Department of the Interior. BIE’s network consists of 183 schools for Native American children across reservations in 23 states.</w:t>
      </w:r>
    </w:p>
    <w:p w:rsidR="00BA10D6" w:rsidRPr="00BA10D6" w:rsidRDefault="00BA10D6" w:rsidP="00BA10D6">
      <w:r w:rsidRPr="00BA10D6">
        <w:t xml:space="preserve">“The 48,000 students unfortunate enough to attend BIE schools,” writes Maggie </w:t>
      </w:r>
      <w:proofErr w:type="spellStart"/>
      <w:r w:rsidRPr="00BA10D6">
        <w:t>Severns</w:t>
      </w:r>
      <w:proofErr w:type="spellEnd"/>
      <w:r w:rsidRPr="00BA10D6">
        <w:t>, “have some of the lowest test scores and graduation rates in the country — even as the education they’re getting is among the nation’s most expensive: At $15,000 per pupil, the system costs 56 percent more than the national average.”</w:t>
      </w:r>
    </w:p>
    <w:p w:rsidR="00BA10D6" w:rsidRPr="00BA10D6" w:rsidRDefault="00BA10D6" w:rsidP="00BA10D6">
      <w:r w:rsidRPr="00BA10D6">
        <w:t xml:space="preserve">In 2013, for instance, just five percent of BIE students were able to perform mathematics at grade level. Only 53 percent of BIE students graduate from high school; the national public-school graduation rate is 81 percent. “In 2011, when the latest national assessment was taken for </w:t>
      </w:r>
      <w:proofErr w:type="gramStart"/>
      <w:r w:rsidRPr="00BA10D6">
        <w:t>which</w:t>
      </w:r>
      <w:proofErr w:type="gramEnd"/>
      <w:r w:rsidRPr="00BA10D6">
        <w:t xml:space="preserve"> BIE data is available, </w:t>
      </w:r>
      <w:r w:rsidRPr="00BA10D6">
        <w:rPr>
          <w:rStyle w:val="StyleUnderline"/>
        </w:rPr>
        <w:t>BIE</w:t>
      </w:r>
      <w:r w:rsidRPr="00BA10D6">
        <w:t xml:space="preserve"> students performed worse than every major urban district in the country except Detroit,” notes </w:t>
      </w:r>
      <w:proofErr w:type="spellStart"/>
      <w:r w:rsidRPr="00BA10D6">
        <w:t>Severns</w:t>
      </w:r>
      <w:proofErr w:type="spellEnd"/>
      <w:r w:rsidRPr="00BA10D6">
        <w:t>.</w:t>
      </w:r>
    </w:p>
    <w:p w:rsidR="00BA10D6" w:rsidRPr="00BA10D6" w:rsidRDefault="00BA10D6" w:rsidP="00BA10D6">
      <w:pPr>
        <w:rPr>
          <w:rStyle w:val="StyleUnderline"/>
        </w:rPr>
      </w:pPr>
      <w:r w:rsidRPr="00BA10D6">
        <w:t xml:space="preserve">Much of this can be laid at the feet of socialism, which </w:t>
      </w:r>
      <w:r w:rsidRPr="00BA10D6">
        <w:rPr>
          <w:rStyle w:val="StyleUnderline"/>
        </w:rPr>
        <w:t xml:space="preserve">never succeeds in providing high-quality goods and services at low prices </w:t>
      </w:r>
      <w:r w:rsidRPr="00BA10D6">
        <w:rPr>
          <w:rStyle w:val="Emphasis"/>
        </w:rPr>
        <w:t>regardless of how often it is supposedly reformed</w:t>
      </w:r>
      <w:r w:rsidRPr="00BA10D6">
        <w:t xml:space="preserve">. </w:t>
      </w:r>
      <w:r w:rsidRPr="00BA10D6">
        <w:rPr>
          <w:rStyle w:val="StyleUnderline"/>
        </w:rPr>
        <w:t xml:space="preserve">Some is the result of </w:t>
      </w:r>
      <w:r w:rsidRPr="00BA10D6">
        <w:rPr>
          <w:rStyle w:val="Emphasis"/>
        </w:rPr>
        <w:t>politics and bureaucratic infighting</w:t>
      </w:r>
      <w:r w:rsidRPr="00BA10D6">
        <w:rPr>
          <w:rStyle w:val="StyleUnderline"/>
        </w:rPr>
        <w:t xml:space="preserve">. The rest is attributable to the federal government’s </w:t>
      </w:r>
      <w:r w:rsidRPr="00BA10D6">
        <w:rPr>
          <w:rStyle w:val="Emphasis"/>
        </w:rPr>
        <w:t>legacy of mistreatmen</w:t>
      </w:r>
      <w:r w:rsidRPr="00BA10D6">
        <w:rPr>
          <w:rStyle w:val="StyleUnderline"/>
        </w:rPr>
        <w:t>t of the American Indians.</w:t>
      </w:r>
    </w:p>
    <w:p w:rsidR="00BA10D6" w:rsidRPr="00BA10D6" w:rsidRDefault="00BA10D6" w:rsidP="00BA10D6">
      <w:proofErr w:type="spellStart"/>
      <w:r w:rsidRPr="00BA10D6">
        <w:t>Severns</w:t>
      </w:r>
      <w:proofErr w:type="spellEnd"/>
      <w:r w:rsidRPr="00BA10D6">
        <w:t xml:space="preserve"> traces the history of the Indian schools from the post-Civil War era to the present, and the facts she presents are not pretty.</w:t>
      </w:r>
    </w:p>
    <w:p w:rsidR="00BA10D6" w:rsidRPr="00BA10D6" w:rsidRDefault="00BA10D6" w:rsidP="00BA10D6">
      <w:r w:rsidRPr="00BA10D6">
        <w:rPr>
          <w:rStyle w:val="StyleUnderline"/>
        </w:rPr>
        <w:t>Early schools, established as the feds were alternately exterminating the natives and forcing them onto reservations, were used to strip Indian children of their heritage</w:t>
      </w:r>
      <w:r w:rsidRPr="00BA10D6">
        <w:t xml:space="preserve">. “Some </w:t>
      </w:r>
      <w:r w:rsidRPr="00BA10D6">
        <w:rPr>
          <w:rStyle w:val="StyleUnderline"/>
        </w:rPr>
        <w:t>progressive educators</w:t>
      </w:r>
      <w:r w:rsidRPr="00BA10D6">
        <w:t xml:space="preserve">,” </w:t>
      </w:r>
      <w:proofErr w:type="spellStart"/>
      <w:r w:rsidRPr="00BA10D6">
        <w:t>Severns</w:t>
      </w:r>
      <w:proofErr w:type="spellEnd"/>
      <w:r w:rsidRPr="00BA10D6">
        <w:t xml:space="preserve"> observes, “</w:t>
      </w:r>
      <w:r w:rsidRPr="00BA10D6">
        <w:rPr>
          <w:rStyle w:val="StyleUnderline"/>
        </w:rPr>
        <w:t>saw an opportunity to remake Indian children in their own image</w:t>
      </w:r>
      <w:r w:rsidRPr="00BA10D6">
        <w:t>.”</w:t>
      </w:r>
    </w:p>
    <w:p w:rsidR="00BA10D6" w:rsidRPr="00BA10D6" w:rsidRDefault="00BA10D6" w:rsidP="00BA10D6">
      <w:r w:rsidRPr="00BA10D6">
        <w:t xml:space="preserve">At the first such institution, former U.S. Army Captain Richard Henry Pratt’s Carlisle Indian Industrial School, founded in Pennsylvania in 1879, “students were banned from speaking their Native languages, dressed to look like white students and were even given new names,” says </w:t>
      </w:r>
      <w:proofErr w:type="spellStart"/>
      <w:r w:rsidRPr="00BA10D6">
        <w:t>Severns</w:t>
      </w:r>
      <w:proofErr w:type="spellEnd"/>
      <w:r w:rsidRPr="00BA10D6">
        <w:t>.</w:t>
      </w:r>
    </w:p>
    <w:p w:rsidR="00BA10D6" w:rsidRPr="00BA10D6" w:rsidRDefault="00BA10D6" w:rsidP="00BA10D6">
      <w:r w:rsidRPr="00BA10D6">
        <w:t>As economist Ludwig von Mises observed in his book Liberalism, this is a common problem where government-run schools exist and one reason to abolish them: “</w:t>
      </w:r>
      <w:r w:rsidRPr="00BA10D6">
        <w:rPr>
          <w:rStyle w:val="StyleUnderline"/>
        </w:rPr>
        <w:t>The school can alienate children from the nationality to which their parents belong and can be used as a means of oppressing whole nationalities.</w:t>
      </w:r>
      <w:r w:rsidRPr="00BA10D6">
        <w:t xml:space="preserve"> </w:t>
      </w:r>
      <w:r w:rsidRPr="00BA10D6">
        <w:rPr>
          <w:rStyle w:val="Emphasis"/>
        </w:rPr>
        <w:t>Whoever controls the schools has the power to injure other nationalities and to benefit his own</w:t>
      </w:r>
      <w:r w:rsidRPr="00BA10D6">
        <w:t>.”</w:t>
      </w:r>
    </w:p>
    <w:p w:rsidR="00BA10D6" w:rsidRPr="00BA10D6" w:rsidRDefault="00BA10D6" w:rsidP="00BA10D6"/>
    <w:p w:rsidR="00BA10D6" w:rsidRPr="00BA10D6" w:rsidRDefault="00BA10D6" w:rsidP="00BA10D6">
      <w:pPr>
        <w:pStyle w:val="Heading4"/>
      </w:pPr>
      <w:r w:rsidRPr="00BA10D6">
        <w:t>BIE needs to be shuttered, not given a new coat of paint – it’s counterproductive and inevitably doomed to fail</w:t>
      </w:r>
    </w:p>
    <w:p w:rsidR="00BA10D6" w:rsidRPr="00BA10D6" w:rsidRDefault="00BA10D6" w:rsidP="00BA10D6">
      <w:r w:rsidRPr="00BA10D6">
        <w:rPr>
          <w:rStyle w:val="Style13ptBold"/>
        </w:rPr>
        <w:t>Tennant 15</w:t>
      </w:r>
      <w:r w:rsidRPr="00BA10D6">
        <w:t xml:space="preserve"> citing Maggie </w:t>
      </w:r>
      <w:proofErr w:type="spellStart"/>
      <w:r w:rsidRPr="00BA10D6">
        <w:t>Severns</w:t>
      </w:r>
      <w:proofErr w:type="spellEnd"/>
      <w:r w:rsidRPr="00BA10D6">
        <w:t xml:space="preserve">, education reporter for Politico (Michael, November 30, </w:t>
      </w:r>
      <w:r w:rsidRPr="00BA10D6">
        <w:lastRenderedPageBreak/>
        <w:t xml:space="preserve">“Indian Schools Prove Uncle Sam Should Be Expelled </w:t>
      </w:r>
      <w:proofErr w:type="gramStart"/>
      <w:r w:rsidRPr="00BA10D6">
        <w:t>From</w:t>
      </w:r>
      <w:proofErr w:type="gramEnd"/>
      <w:r w:rsidRPr="00BA10D6">
        <w:t xml:space="preserve"> Education,” The New American, </w:t>
      </w:r>
      <w:hyperlink r:id="rId14" w:history="1">
        <w:r w:rsidRPr="00BA10D6">
          <w:rPr>
            <w:rStyle w:val="Hyperlink"/>
          </w:rPr>
          <w:t>https://www.thenewamerican.com/culture/education/item/22047-indian-schools-prove-uncle-sam-should-be-expelled-from-education</w:t>
        </w:r>
      </w:hyperlink>
      <w:r w:rsidRPr="00BA10D6">
        <w:t>) AAB</w:t>
      </w:r>
    </w:p>
    <w:p w:rsidR="00BA10D6" w:rsidRPr="00BA10D6" w:rsidRDefault="00BA10D6" w:rsidP="00BA10D6"/>
    <w:p w:rsidR="00BA10D6" w:rsidRPr="00BA10D6" w:rsidRDefault="00BA10D6" w:rsidP="00BA10D6">
      <w:r w:rsidRPr="00BA10D6">
        <w:t xml:space="preserve">Since then, </w:t>
      </w:r>
      <w:r w:rsidRPr="00BA10D6">
        <w:rPr>
          <w:rStyle w:val="StyleUnderline"/>
        </w:rPr>
        <w:t xml:space="preserve">there have been various government reports on the woeful state of the BIE schools and a few </w:t>
      </w:r>
      <w:r w:rsidRPr="00BA10D6">
        <w:t>halfhearted</w:t>
      </w:r>
      <w:r w:rsidRPr="00BA10D6">
        <w:rPr>
          <w:rStyle w:val="StyleUnderline"/>
        </w:rPr>
        <w:t xml:space="preserve"> attempts to reform them.</w:t>
      </w:r>
      <w:r w:rsidRPr="00BA10D6">
        <w:t xml:space="preserve"> Aside from devolving some authority to tribes and school boards, </w:t>
      </w:r>
      <w:r w:rsidRPr="00BA10D6">
        <w:rPr>
          <w:rStyle w:val="Emphasis"/>
        </w:rPr>
        <w:t>very little has changed</w:t>
      </w:r>
      <w:r w:rsidRPr="00BA10D6">
        <w:t>.</w:t>
      </w:r>
    </w:p>
    <w:p w:rsidR="00BA10D6" w:rsidRPr="00BA10D6" w:rsidRDefault="00BA10D6" w:rsidP="00BA10D6">
      <w:pPr>
        <w:rPr>
          <w:rStyle w:val="StyleUnderline"/>
        </w:rPr>
      </w:pPr>
      <w:r w:rsidRPr="00BA10D6">
        <w:rPr>
          <w:rStyle w:val="StyleUnderline"/>
        </w:rPr>
        <w:t>There are a number of reasons for this.</w:t>
      </w:r>
    </w:p>
    <w:p w:rsidR="00BA10D6" w:rsidRPr="00BA10D6" w:rsidRDefault="00BA10D6" w:rsidP="00BA10D6">
      <w:pPr>
        <w:rPr>
          <w:u w:val="single"/>
        </w:rPr>
      </w:pPr>
      <w:r w:rsidRPr="00BA10D6">
        <w:rPr>
          <w:rStyle w:val="StyleUnderline"/>
        </w:rPr>
        <w:t>First</w:t>
      </w:r>
      <w:r w:rsidRPr="00BA10D6">
        <w:t xml:space="preserve">, because </w:t>
      </w:r>
      <w:r w:rsidRPr="00BA10D6">
        <w:rPr>
          <w:rStyle w:val="StyleUnderline"/>
        </w:rPr>
        <w:t>the BIE doesn’t have sole authority over the Indian schools</w:t>
      </w:r>
      <w:r w:rsidRPr="00BA10D6">
        <w:t xml:space="preserve"> — </w:t>
      </w:r>
      <w:r w:rsidRPr="00BA10D6">
        <w:rPr>
          <w:rStyle w:val="StyleUnderline"/>
        </w:rPr>
        <w:t>other offices in the Bureau of Indian Affairs have some say in the schools’ physical and human resources</w:t>
      </w:r>
      <w:r w:rsidRPr="00BA10D6">
        <w:t xml:space="preserve"> — </w:t>
      </w:r>
      <w:r w:rsidRPr="00BA10D6">
        <w:rPr>
          <w:rStyle w:val="Emphasis"/>
        </w:rPr>
        <w:t>there is a significant amount of bureaucratic infighting,</w:t>
      </w:r>
      <w:r w:rsidRPr="00BA10D6">
        <w:t xml:space="preserve"> </w:t>
      </w:r>
      <w:r w:rsidRPr="00BA10D6">
        <w:rPr>
          <w:rStyle w:val="StyleUnderline"/>
        </w:rPr>
        <w:t>especially since the schools account for 35 percent of the Indian Affairs budget.</w:t>
      </w:r>
    </w:p>
    <w:p w:rsidR="00BA10D6" w:rsidRPr="00BA10D6" w:rsidRDefault="00BA10D6" w:rsidP="00BA10D6">
      <w:r w:rsidRPr="00BA10D6">
        <w:rPr>
          <w:rStyle w:val="StyleUnderline"/>
        </w:rPr>
        <w:t>Second, turnover among BIE and local school leadership has been extremely high, with tenure largely dependent on political acumen</w:t>
      </w:r>
      <w:r w:rsidRPr="00BA10D6">
        <w:t xml:space="preserve">. John </w:t>
      </w:r>
      <w:proofErr w:type="spellStart"/>
      <w:r w:rsidRPr="00BA10D6">
        <w:t>Tippeconnic</w:t>
      </w:r>
      <w:proofErr w:type="spellEnd"/>
      <w:r w:rsidRPr="00BA10D6">
        <w:t xml:space="preserve">, who managed to put in three years (1992-1995) as BIE director, told </w:t>
      </w:r>
      <w:proofErr w:type="spellStart"/>
      <w:r w:rsidRPr="00BA10D6">
        <w:t>Severns</w:t>
      </w:r>
      <w:proofErr w:type="spellEnd"/>
      <w:r w:rsidRPr="00BA10D6">
        <w:t>, “</w:t>
      </w:r>
      <w:r w:rsidRPr="00BA10D6">
        <w:rPr>
          <w:rStyle w:val="StyleUnderline"/>
        </w:rPr>
        <w:t>If you want to stay in a position like [BIE director], you’ve got to support the agenda of the day,” which</w:t>
      </w:r>
      <w:r w:rsidRPr="00BA10D6">
        <w:t xml:space="preserve">, </w:t>
      </w:r>
      <w:proofErr w:type="spellStart"/>
      <w:r w:rsidRPr="00BA10D6">
        <w:t>Severns</w:t>
      </w:r>
      <w:proofErr w:type="spellEnd"/>
      <w:r w:rsidRPr="00BA10D6">
        <w:t xml:space="preserve"> adds, “</w:t>
      </w:r>
      <w:r w:rsidRPr="00BA10D6">
        <w:rPr>
          <w:rStyle w:val="Emphasis"/>
        </w:rPr>
        <w:t>rarely favored Indian schools</w:t>
      </w:r>
      <w:r w:rsidRPr="00BA10D6">
        <w:t>.”</w:t>
      </w:r>
    </w:p>
    <w:p w:rsidR="00BA10D6" w:rsidRPr="00BA10D6" w:rsidRDefault="00BA10D6" w:rsidP="00BA10D6">
      <w:pPr>
        <w:rPr>
          <w:rStyle w:val="StyleUnderline"/>
        </w:rPr>
      </w:pPr>
      <w:r w:rsidRPr="00BA10D6">
        <w:rPr>
          <w:rStyle w:val="StyleUnderline"/>
        </w:rPr>
        <w:t>Third, “government investigations have found numerous examples of embezzlement and misspent money” at BIE</w:t>
      </w:r>
      <w:r w:rsidRPr="00BA10D6">
        <w:t xml:space="preserve">, writes </w:t>
      </w:r>
      <w:proofErr w:type="spellStart"/>
      <w:r w:rsidRPr="00BA10D6">
        <w:t>Severns</w:t>
      </w:r>
      <w:proofErr w:type="spellEnd"/>
      <w:r w:rsidRPr="00BA10D6">
        <w:t xml:space="preserve">. Also, </w:t>
      </w:r>
      <w:r w:rsidRPr="00BA10D6">
        <w:rPr>
          <w:rStyle w:val="StyleUnderline"/>
        </w:rPr>
        <w:t>two recent acting directors were found to have violated the department’s ethics rules.</w:t>
      </w:r>
    </w:p>
    <w:p w:rsidR="00BA10D6" w:rsidRPr="00BA10D6" w:rsidRDefault="00BA10D6" w:rsidP="00BA10D6">
      <w:r w:rsidRPr="00BA10D6">
        <w:rPr>
          <w:rStyle w:val="StyleUnderline"/>
        </w:rPr>
        <w:t xml:space="preserve">Fourth, Indians have </w:t>
      </w:r>
      <w:r w:rsidRPr="00BA10D6">
        <w:t>relatively</w:t>
      </w:r>
      <w:r w:rsidRPr="00BA10D6">
        <w:rPr>
          <w:rStyle w:val="StyleUnderline"/>
        </w:rPr>
        <w:t xml:space="preserve"> </w:t>
      </w:r>
      <w:r w:rsidRPr="00BA10D6">
        <w:rPr>
          <w:rStyle w:val="Emphasis"/>
        </w:rPr>
        <w:t>little political power</w:t>
      </w:r>
      <w:r w:rsidRPr="00BA10D6">
        <w:t xml:space="preserve">. </w:t>
      </w:r>
      <w:r w:rsidRPr="00BA10D6">
        <w:rPr>
          <w:rStyle w:val="StyleUnderline"/>
        </w:rPr>
        <w:t>Few representatives and senators come from districts with significant Indian populations, and the natives themselves are usually poor and unable to afford high-powered lobbyists to press their case. Meanwhile, their opponents, which include government employees’ labor unions, are well-funded and organized.</w:t>
      </w:r>
    </w:p>
    <w:p w:rsidR="00BA10D6" w:rsidRPr="00BA10D6" w:rsidRDefault="00BA10D6" w:rsidP="00BA10D6">
      <w:r w:rsidRPr="00BA10D6">
        <w:rPr>
          <w:rStyle w:val="StyleUnderline"/>
        </w:rPr>
        <w:t xml:space="preserve">Fifth, as a socialist system, BIE schools are doomed to </w:t>
      </w:r>
      <w:r w:rsidRPr="00BA10D6">
        <w:rPr>
          <w:rStyle w:val="Emphasis"/>
        </w:rPr>
        <w:t>expense, waste, bureaucracy, and poor results.</w:t>
      </w:r>
      <w:r w:rsidRPr="00BA10D6">
        <w:t xml:space="preserve"> </w:t>
      </w:r>
      <w:r w:rsidRPr="00BA10D6">
        <w:rPr>
          <w:rStyle w:val="StyleUnderline"/>
        </w:rPr>
        <w:t>The school facilities are dilapidated and in some cases unusable. Recruiting and keeping teachers is a struggle</w:t>
      </w:r>
      <w:r w:rsidRPr="00BA10D6">
        <w:t xml:space="preserve"> despite the fact that the average starting salary for some BIE teachers is higher than that of some rural public-school teachers.</w:t>
      </w:r>
    </w:p>
    <w:p w:rsidR="00BA10D6" w:rsidRPr="00BA10D6" w:rsidRDefault="00BA10D6" w:rsidP="00BA10D6">
      <w:pPr>
        <w:rPr>
          <w:u w:val="single"/>
        </w:rPr>
      </w:pPr>
      <w:r w:rsidRPr="00BA10D6">
        <w:rPr>
          <w:rStyle w:val="Emphasis"/>
        </w:rPr>
        <w:t>There are still those who think such programs can be reformed</w:t>
      </w:r>
      <w:r w:rsidRPr="00BA10D6">
        <w:t>, and President Barack Obama, naturally, is one of them</w:t>
      </w:r>
      <w:r w:rsidRPr="00BA10D6">
        <w:rPr>
          <w:rStyle w:val="StyleUnderline"/>
        </w:rPr>
        <w:t>. After a visit to an Indian reservation in 2014, Obama got on board a BIE reform proposal</w:t>
      </w:r>
      <w:r w:rsidRPr="00BA10D6">
        <w:t xml:space="preserve"> </w:t>
      </w:r>
      <w:r w:rsidRPr="00BA10D6">
        <w:rPr>
          <w:rStyle w:val="StyleUnderline"/>
        </w:rPr>
        <w:t>from Interior Secretary Sally Jewell.</w:t>
      </w:r>
      <w:r w:rsidRPr="00BA10D6">
        <w:t xml:space="preserve"> According to </w:t>
      </w:r>
      <w:proofErr w:type="spellStart"/>
      <w:r w:rsidRPr="00BA10D6">
        <w:t>Severns</w:t>
      </w:r>
      <w:proofErr w:type="spellEnd"/>
      <w:r w:rsidRPr="00BA10D6">
        <w:t xml:space="preserve">, </w:t>
      </w:r>
      <w:r w:rsidRPr="00BA10D6">
        <w:rPr>
          <w:rStyle w:val="StyleUnderline"/>
        </w:rPr>
        <w:t>Jewell proposed “restructuring” the BIE and substituting “education specialists” for “ineffective bureaucrats,” replacing old schools, and giving “</w:t>
      </w:r>
      <w:proofErr w:type="gramStart"/>
      <w:r w:rsidRPr="00BA10D6">
        <w:rPr>
          <w:rStyle w:val="StyleUnderline"/>
        </w:rPr>
        <w:t>teachers</w:t>
      </w:r>
      <w:proofErr w:type="gramEnd"/>
      <w:r w:rsidRPr="00BA10D6">
        <w:rPr>
          <w:rStyle w:val="StyleUnderline"/>
        </w:rPr>
        <w:t xml:space="preserve"> extensive professional development” and “tribes more control.”</w:t>
      </w:r>
    </w:p>
    <w:p w:rsidR="00BA10D6" w:rsidRPr="00BA10D6" w:rsidRDefault="00BA10D6" w:rsidP="00BA10D6">
      <w:pPr>
        <w:rPr>
          <w:rStyle w:val="Emphasis"/>
        </w:rPr>
      </w:pPr>
      <w:r w:rsidRPr="00BA10D6">
        <w:t xml:space="preserve">The plan is meeting resistance from all quarters. BIE employees and their union representatives are worried about lost jobs. The Senate seems unlikely to grant the administration’s request for significantly more funds for BIE schools, although some congressmen would like to do so. </w:t>
      </w:r>
      <w:r w:rsidRPr="00BA10D6">
        <w:rPr>
          <w:rStyle w:val="StyleUnderline"/>
        </w:rPr>
        <w:t>Indians are, quite properly, skeptical that the reforms,</w:t>
      </w:r>
      <w:r w:rsidRPr="00BA10D6">
        <w:t xml:space="preserve"> if they are even enacted</w:t>
      </w:r>
      <w:r w:rsidRPr="00BA10D6">
        <w:rPr>
          <w:rStyle w:val="StyleUnderline"/>
        </w:rPr>
        <w:t>, will make much difference</w:t>
      </w:r>
      <w:r w:rsidRPr="00BA10D6">
        <w:t xml:space="preserve">; some worry that </w:t>
      </w:r>
      <w:r w:rsidRPr="00BA10D6">
        <w:rPr>
          <w:rStyle w:val="Emphasis"/>
        </w:rPr>
        <w:t>they will exacerbate existing problems and possibly even create new ones, such as forcing one school to merge with another, distant one.</w:t>
      </w:r>
    </w:p>
    <w:p w:rsidR="00BA10D6" w:rsidRPr="00BA10D6" w:rsidRDefault="00BA10D6" w:rsidP="00BA10D6">
      <w:pPr>
        <w:rPr>
          <w:rStyle w:val="Emphasis"/>
        </w:rPr>
      </w:pPr>
      <w:r w:rsidRPr="00BA10D6">
        <w:rPr>
          <w:rStyle w:val="StyleUnderline"/>
        </w:rPr>
        <w:t>Reforming</w:t>
      </w:r>
      <w:r w:rsidRPr="00BA10D6">
        <w:t xml:space="preserve"> a socialist system </w:t>
      </w:r>
      <w:r w:rsidRPr="00BA10D6">
        <w:rPr>
          <w:rStyle w:val="StyleUnderline"/>
        </w:rPr>
        <w:t>is impossible</w:t>
      </w:r>
      <w:r w:rsidRPr="00BA10D6">
        <w:t xml:space="preserve">. </w:t>
      </w:r>
      <w:r w:rsidRPr="00BA10D6">
        <w:rPr>
          <w:rStyle w:val="Emphasis"/>
        </w:rPr>
        <w:t>The BIE needs to be shuttered, not given a new coat of paint.</w:t>
      </w:r>
    </w:p>
    <w:p w:rsidR="00BA10D6" w:rsidRPr="00BA10D6" w:rsidRDefault="00BA10D6" w:rsidP="00BA10D6">
      <w:pPr>
        <w:rPr>
          <w:rStyle w:val="Emphasis"/>
        </w:rPr>
      </w:pPr>
    </w:p>
    <w:p w:rsidR="00BA10D6" w:rsidRPr="00BA10D6" w:rsidRDefault="00BA10D6" w:rsidP="00BA10D6">
      <w:pPr>
        <w:pStyle w:val="Heading4"/>
      </w:pPr>
      <w:r w:rsidRPr="00BA10D6">
        <w:t>Putting education in the hands of tribes would lead to better results – structural issues with the BIE prevent effective implementation</w:t>
      </w:r>
    </w:p>
    <w:p w:rsidR="00BA10D6" w:rsidRPr="00BA10D6" w:rsidRDefault="00BA10D6" w:rsidP="00BA10D6">
      <w:r w:rsidRPr="00BA10D6">
        <w:rPr>
          <w:rStyle w:val="Style13ptBold"/>
        </w:rPr>
        <w:t>Riley 17</w:t>
      </w:r>
      <w:r w:rsidRPr="00BA10D6">
        <w:t xml:space="preserve"> senior fellow at the Independent Women’s Forum and author of “The New Trail of Tears: How Washington Is Destroying American Indians” (Naomi, Feb. 22, “No Student Deserves the Bureau of Indian Education,” Wall Street Journal, https://www.wsj.com/articles/no-student-deserves-the-bureau-of-indian-education-1487806935?mg=prod/accounts-wsj) AAB</w:t>
      </w:r>
    </w:p>
    <w:p w:rsidR="00BA10D6" w:rsidRPr="00BA10D6" w:rsidRDefault="00BA10D6" w:rsidP="00BA10D6"/>
    <w:p w:rsidR="00BA10D6" w:rsidRPr="00BA10D6" w:rsidRDefault="00BA10D6" w:rsidP="00BA10D6">
      <w:pPr>
        <w:rPr>
          <w:rStyle w:val="Emphasis"/>
        </w:rPr>
      </w:pPr>
      <w:r w:rsidRPr="00BA10D6">
        <w:lastRenderedPageBreak/>
        <w:t xml:space="preserve">Ruth Hopkins, a writer at Indian Country Today, set off a small firestorm last month when she tweeted that a Washington source had told her President </w:t>
      </w:r>
      <w:r w:rsidRPr="00BA10D6">
        <w:rPr>
          <w:rStyle w:val="StyleUnderline"/>
        </w:rPr>
        <w:t>Trump and</w:t>
      </w:r>
      <w:r w:rsidRPr="00BA10D6">
        <w:t xml:space="preserve"> Education Secretary Betsy </w:t>
      </w:r>
      <w:proofErr w:type="spellStart"/>
      <w:r w:rsidRPr="00BA10D6">
        <w:rPr>
          <w:rStyle w:val="StyleUnderline"/>
        </w:rPr>
        <w:t>DeVos“have</w:t>
      </w:r>
      <w:proofErr w:type="spellEnd"/>
      <w:r w:rsidRPr="00BA10D6">
        <w:rPr>
          <w:rStyle w:val="StyleUnderline"/>
        </w:rPr>
        <w:t xml:space="preserve"> plans to scrap” the Bureau of Indian Education.</w:t>
      </w:r>
      <w:r w:rsidRPr="00BA10D6">
        <w:t xml:space="preserve"> There hasn’t been any official indication from the Trump administration that the tweet is correct, but </w:t>
      </w:r>
      <w:r w:rsidRPr="00BA10D6">
        <w:rPr>
          <w:rStyle w:val="Emphasis"/>
        </w:rPr>
        <w:t>frankly there are few agencies more worthy of elimination than the one in question.</w:t>
      </w:r>
    </w:p>
    <w:p w:rsidR="00BA10D6" w:rsidRPr="00BA10D6" w:rsidRDefault="00BA10D6" w:rsidP="00BA10D6">
      <w:r w:rsidRPr="00BA10D6">
        <w:t xml:space="preserve">Just ask </w:t>
      </w:r>
      <w:r w:rsidRPr="00BA10D6">
        <w:rPr>
          <w:rStyle w:val="StyleUnderline"/>
        </w:rPr>
        <w:t>Keith Moore, who led the bureau from 2010-12</w:t>
      </w:r>
      <w:r w:rsidRPr="00BA10D6">
        <w:t xml:space="preserve">. He told me </w:t>
      </w:r>
      <w:r w:rsidRPr="00BA10D6">
        <w:rPr>
          <w:rStyle w:val="StyleUnderline"/>
        </w:rPr>
        <w:t>it was “an inefficient, ineffective, poorly structured bureaucracy,” which was also the gist of a memo he sent to Interior Secretary Ken Salazar shortly before resigning.</w:t>
      </w:r>
      <w:r w:rsidRPr="00BA10D6">
        <w:t xml:space="preserve"> </w:t>
      </w:r>
    </w:p>
    <w:p w:rsidR="00BA10D6" w:rsidRPr="00BA10D6" w:rsidRDefault="00BA10D6" w:rsidP="00BA10D6">
      <w:r w:rsidRPr="00BA10D6">
        <w:rPr>
          <w:rStyle w:val="StyleUnderline"/>
        </w:rPr>
        <w:t>The first problem</w:t>
      </w:r>
      <w:r w:rsidRPr="00BA10D6">
        <w:t xml:space="preserve"> he sees </w:t>
      </w:r>
      <w:r w:rsidRPr="00BA10D6">
        <w:rPr>
          <w:rStyle w:val="StyleUnderline"/>
        </w:rPr>
        <w:t xml:space="preserve">is </w:t>
      </w:r>
      <w:r w:rsidRPr="00BA10D6">
        <w:rPr>
          <w:rStyle w:val="Emphasis"/>
        </w:rPr>
        <w:t>purely structural</w:t>
      </w:r>
      <w:r w:rsidRPr="00BA10D6">
        <w:rPr>
          <w:rStyle w:val="StyleUnderline"/>
        </w:rPr>
        <w:t>:</w:t>
      </w:r>
      <w:r w:rsidRPr="00BA10D6">
        <w:t xml:space="preserve"> </w:t>
      </w:r>
      <w:r w:rsidRPr="00BA10D6">
        <w:rPr>
          <w:rStyle w:val="StyleUnderline"/>
        </w:rPr>
        <w:t xml:space="preserve">The Bureau of Indian Education is part of the Bureau of Indian Affairs, </w:t>
      </w:r>
      <w:r w:rsidRPr="00BA10D6">
        <w:rPr>
          <w:rStyle w:val="Emphasis"/>
        </w:rPr>
        <w:t>not the Education Department</w:t>
      </w:r>
      <w:r w:rsidRPr="00BA10D6">
        <w:rPr>
          <w:rStyle w:val="StyleUnderline"/>
        </w:rPr>
        <w:t>.</w:t>
      </w:r>
      <w:r w:rsidRPr="00BA10D6">
        <w:t xml:space="preserve"> </w:t>
      </w:r>
      <w:r w:rsidRPr="00BA10D6">
        <w:rPr>
          <w:rStyle w:val="StyleUnderline"/>
        </w:rPr>
        <w:t>This means the same agency that oversees natural-resource use and land development also is in charge of education</w:t>
      </w:r>
      <w:r w:rsidRPr="00BA10D6">
        <w:t xml:space="preserve">. Mr. Moore said, “I found it interesting that </w:t>
      </w:r>
      <w:r w:rsidRPr="00BA10D6">
        <w:rPr>
          <w:rStyle w:val="StyleUnderline"/>
        </w:rPr>
        <w:t>it was hard to track how the dollars were spent when they were allocated by Congress.</w:t>
      </w:r>
      <w:r w:rsidRPr="00BA10D6">
        <w:t xml:space="preserve">” </w:t>
      </w:r>
    </w:p>
    <w:p w:rsidR="00BA10D6" w:rsidRPr="00BA10D6" w:rsidRDefault="00BA10D6" w:rsidP="00BA10D6">
      <w:r w:rsidRPr="00BA10D6">
        <w:t xml:space="preserve">Only about 7% of Native children attended BIE schools in 2013, according to Education Week. That’s approximately 48,000 students at 183 schools. </w:t>
      </w:r>
      <w:r w:rsidRPr="00BA10D6">
        <w:rPr>
          <w:rStyle w:val="StyleUnderline"/>
        </w:rPr>
        <w:t>The education they receive is abysmal.</w:t>
      </w:r>
      <w:r w:rsidRPr="00BA10D6">
        <w:t xml:space="preserve">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BA10D6" w:rsidRPr="00BA10D6" w:rsidRDefault="00BA10D6" w:rsidP="00BA10D6">
      <w:r w:rsidRPr="00BA10D6">
        <w:rPr>
          <w:rStyle w:val="Emphasis"/>
        </w:rPr>
        <w:t>The problem is not a lack of funding.</w:t>
      </w:r>
      <w:r w:rsidRPr="00BA10D6">
        <w:t xml:space="preserve"> </w:t>
      </w:r>
      <w:r w:rsidRPr="00BA10D6">
        <w:rPr>
          <w:rStyle w:val="StyleUnderline"/>
        </w:rPr>
        <w:t>B</w:t>
      </w:r>
      <w:r w:rsidRPr="00BA10D6">
        <w:t xml:space="preserve">ureau of </w:t>
      </w:r>
      <w:r w:rsidRPr="00BA10D6">
        <w:rPr>
          <w:rStyle w:val="StyleUnderline"/>
        </w:rPr>
        <w:t>I</w:t>
      </w:r>
      <w:r w:rsidRPr="00BA10D6">
        <w:t xml:space="preserve">ndian </w:t>
      </w:r>
      <w:r w:rsidRPr="00BA10D6">
        <w:rPr>
          <w:rStyle w:val="StyleUnderline"/>
        </w:rPr>
        <w:t>E</w:t>
      </w:r>
      <w:r w:rsidRPr="00BA10D6">
        <w:t xml:space="preserve">ducation </w:t>
      </w:r>
      <w:r w:rsidRPr="00BA10D6">
        <w:rPr>
          <w:rStyle w:val="StyleUnderline"/>
        </w:rPr>
        <w:t>schools spent approximately $20,000 per pupil in 2014</w:t>
      </w:r>
      <w:r w:rsidRPr="00BA10D6">
        <w:t xml:space="preserve">, according to an analysis by the Cato Institute, </w:t>
      </w:r>
      <w:r w:rsidRPr="00BA10D6">
        <w:rPr>
          <w:rStyle w:val="StyleUnderline"/>
        </w:rPr>
        <w:t>compared with a national average of $12,400</w:t>
      </w:r>
      <w:r w:rsidRPr="00BA10D6">
        <w:t xml:space="preserve">. </w:t>
      </w:r>
      <w:r w:rsidRPr="00BA10D6">
        <w:rPr>
          <w:rStyle w:val="StyleUnderline"/>
        </w:rPr>
        <w:t>Even so, their graduation rate is 53% compared with a national average of 81%.</w:t>
      </w:r>
      <w:r w:rsidRPr="00BA10D6">
        <w:t xml:space="preserve"> </w:t>
      </w:r>
      <w:r w:rsidRPr="00BA10D6">
        <w:rPr>
          <w:rStyle w:val="Emphasis"/>
        </w:rPr>
        <w:t>The agency can’t even keep the buildings from falling down.</w:t>
      </w:r>
      <w:r w:rsidRPr="00BA10D6">
        <w:t xml:space="preserve"> As then-Rep. John Kline (R., Minn.), explained at a hearing in 2015, “You’ve got collapsing roofs, leaking roofs, buckling floors, exposed wires, popping circuit breakers, gas leaks. That’s totally unacceptable.” </w:t>
      </w:r>
    </w:p>
    <w:p w:rsidR="00BA10D6" w:rsidRPr="00BA10D6" w:rsidRDefault="00BA10D6" w:rsidP="00BA10D6">
      <w:r w:rsidRPr="00BA10D6">
        <w:t xml:space="preserve">According to a 2014 report by the Government Accountability Office, the agency was aware that 24 schools had misspent $13.8 million in federal Indian School Equalization Program funding on unallowable expenses. But as </w:t>
      </w:r>
      <w:proofErr w:type="spellStart"/>
      <w:r w:rsidRPr="00BA10D6">
        <w:t>RiShawn</w:t>
      </w:r>
      <w:proofErr w:type="spellEnd"/>
      <w:r w:rsidRPr="00BA10D6">
        <w:t xml:space="preserve"> Biddle pointed out on the blog Dropout Nation, “the agency has done nothing to follow-up on the evidence, either by conducting second audits to determine the weaknesses of the schools’ financial controls, or to sanction the schools and tribes that operate them for the malfeasance.”</w:t>
      </w:r>
    </w:p>
    <w:p w:rsidR="00BA10D6" w:rsidRPr="00BA10D6" w:rsidRDefault="00BA10D6" w:rsidP="00BA10D6">
      <w:r w:rsidRPr="00BA10D6">
        <w:rPr>
          <w:rStyle w:val="StyleUnderline"/>
        </w:rPr>
        <w:t xml:space="preserve">Given the </w:t>
      </w:r>
      <w:r w:rsidRPr="00BA10D6">
        <w:rPr>
          <w:rStyle w:val="Emphasis"/>
        </w:rPr>
        <w:t>management problems</w:t>
      </w:r>
      <w:r w:rsidRPr="00BA10D6">
        <w:rPr>
          <w:rStyle w:val="StyleUnderline"/>
        </w:rPr>
        <w:t xml:space="preserve"> at the agency, the situation is hardly surprising.</w:t>
      </w:r>
      <w:r w:rsidRPr="00BA10D6">
        <w:t xml:space="preserve"> Its 34th director in 38 years was removed last spring for using his influence to give jobs to a relative as well as a girlfriend. </w:t>
      </w:r>
    </w:p>
    <w:p w:rsidR="00BA10D6" w:rsidRPr="00BA10D6" w:rsidRDefault="00BA10D6" w:rsidP="00BA10D6">
      <w:pPr>
        <w:rPr>
          <w:rStyle w:val="StyleUnderline"/>
        </w:rPr>
      </w:pPr>
      <w:r w:rsidRPr="00BA10D6">
        <w:rPr>
          <w:rStyle w:val="StyleUnderline"/>
        </w:rPr>
        <w:t>Rather than be subject to this kind of incompetence and corruption</w:t>
      </w:r>
      <w:r w:rsidRPr="00BA10D6">
        <w:t xml:space="preserve">, lawyers for the Havasupai tribe argue that </w:t>
      </w:r>
      <w:r w:rsidRPr="00BA10D6">
        <w:rPr>
          <w:rStyle w:val="Emphasis"/>
        </w:rPr>
        <w:t>the tribe, not the federal government,</w:t>
      </w:r>
      <w:r w:rsidRPr="00BA10D6">
        <w:t xml:space="preserve"> </w:t>
      </w:r>
      <w:r w:rsidRPr="00BA10D6">
        <w:rPr>
          <w:rStyle w:val="StyleUnderline"/>
        </w:rPr>
        <w:t>should control education.</w:t>
      </w:r>
    </w:p>
    <w:p w:rsidR="00BA10D6" w:rsidRPr="00BA10D6" w:rsidRDefault="00BA10D6" w:rsidP="00BA10D6"/>
    <w:p w:rsidR="00BA10D6" w:rsidRPr="00BA10D6" w:rsidRDefault="00BA10D6" w:rsidP="00BA10D6">
      <w:pPr>
        <w:pStyle w:val="Heading4"/>
      </w:pPr>
      <w:r w:rsidRPr="00BA10D6">
        <w:t xml:space="preserve">The plan puts a </w:t>
      </w:r>
      <w:proofErr w:type="spellStart"/>
      <w:r w:rsidRPr="00BA10D6">
        <w:t>bandaid</w:t>
      </w:r>
      <w:proofErr w:type="spellEnd"/>
      <w:r w:rsidRPr="00BA10D6">
        <w:t xml:space="preserve"> on a </w:t>
      </w:r>
      <w:proofErr w:type="spellStart"/>
      <w:r w:rsidRPr="00BA10D6">
        <w:t>bullethole</w:t>
      </w:r>
      <w:proofErr w:type="spellEnd"/>
      <w:r w:rsidRPr="00BA10D6">
        <w:t xml:space="preserve"> – BIE and corresponding departments are terminally broken</w:t>
      </w:r>
    </w:p>
    <w:p w:rsidR="00BA10D6" w:rsidRPr="00BA10D6" w:rsidRDefault="00BA10D6" w:rsidP="00BA10D6">
      <w:proofErr w:type="spellStart"/>
      <w:r w:rsidRPr="00BA10D6">
        <w:rPr>
          <w:rStyle w:val="Style13ptBold"/>
        </w:rPr>
        <w:t>Subbaraman</w:t>
      </w:r>
      <w:proofErr w:type="spellEnd"/>
      <w:r w:rsidRPr="00BA10D6">
        <w:rPr>
          <w:rStyle w:val="Style13ptBold"/>
        </w:rPr>
        <w:t xml:space="preserve"> 17</w:t>
      </w:r>
      <w:r w:rsidRPr="00BA10D6">
        <w:t xml:space="preserve"> </w:t>
      </w:r>
      <w:proofErr w:type="spellStart"/>
      <w:r w:rsidRPr="00BA10D6">
        <w:t>BuzzFeed</w:t>
      </w:r>
      <w:proofErr w:type="spellEnd"/>
      <w:r w:rsidRPr="00BA10D6">
        <w:t xml:space="preserve"> News reporter (Nidhi, Feb. 14</w:t>
      </w:r>
      <w:proofErr w:type="gramStart"/>
      <w:r w:rsidRPr="00BA10D6">
        <w:t>,  “</w:t>
      </w:r>
      <w:proofErr w:type="gramEnd"/>
      <w:r w:rsidRPr="00BA10D6">
        <w:t xml:space="preserve">These Federal Programs That Serve Tribes Are Broken, Report Says,” </w:t>
      </w:r>
      <w:proofErr w:type="spellStart"/>
      <w:r w:rsidRPr="00BA10D6">
        <w:t>BuzzFeed</w:t>
      </w:r>
      <w:proofErr w:type="spellEnd"/>
      <w:r w:rsidRPr="00BA10D6">
        <w:t xml:space="preserve"> News, </w:t>
      </w:r>
      <w:hyperlink r:id="rId15" w:anchor=".xcPpw74zR" w:history="1">
        <w:r w:rsidRPr="00BA10D6">
          <w:rPr>
            <w:rStyle w:val="Hyperlink"/>
          </w:rPr>
          <w:t>https://www.buzzfeed.com/nidhisubbaraman/federal-service-tribes-fail?utm_term=.hqeLKQAow#.xcPpw74zR</w:t>
        </w:r>
      </w:hyperlink>
      <w:r w:rsidRPr="00BA10D6">
        <w:t>) AAB</w:t>
      </w:r>
    </w:p>
    <w:p w:rsidR="00BA10D6" w:rsidRPr="00BA10D6" w:rsidRDefault="00BA10D6" w:rsidP="00BA10D6"/>
    <w:p w:rsidR="00BA10D6" w:rsidRPr="00BA10D6" w:rsidRDefault="00BA10D6" w:rsidP="00BA10D6">
      <w:r w:rsidRPr="00BA10D6">
        <w:t xml:space="preserve">Three </w:t>
      </w:r>
      <w:r w:rsidRPr="00BA10D6">
        <w:rPr>
          <w:rStyle w:val="StyleUnderline"/>
        </w:rPr>
        <w:t>federal agencies that run essential programs for American Indian and Native Alaskan tribes have been flagged by the Government Accountability Office for mismanaging resources</w:t>
      </w:r>
      <w:r w:rsidRPr="00BA10D6">
        <w:t>.</w:t>
      </w:r>
    </w:p>
    <w:p w:rsidR="00BA10D6" w:rsidRPr="00BA10D6" w:rsidRDefault="00BA10D6" w:rsidP="00BA10D6">
      <w:r w:rsidRPr="00BA10D6">
        <w:t>For the first time, GAO included the Department of Interior’s Bureau of Indian Affairs and Bureau of Indian Education, along with the Indian Health Service, in its “High Risk” report documenting inefficiencies at the federal government.</w:t>
      </w:r>
    </w:p>
    <w:p w:rsidR="00BA10D6" w:rsidRPr="00BA10D6" w:rsidRDefault="00BA10D6" w:rsidP="00BA10D6">
      <w:r w:rsidRPr="00BA10D6">
        <w:t xml:space="preserve">Together, the agencies are responsible for critical services: Delivering health care and education, </w:t>
      </w:r>
      <w:r w:rsidRPr="00BA10D6">
        <w:lastRenderedPageBreak/>
        <w:t>and managing energy resources on tribe-owned land.</w:t>
      </w:r>
    </w:p>
    <w:p w:rsidR="00BA10D6" w:rsidRPr="00BA10D6" w:rsidRDefault="00BA10D6" w:rsidP="00BA10D6">
      <w:r w:rsidRPr="00BA10D6">
        <w:t>The performance “put the health and safety of American Indians served by these programs at risk,” according to the report, which urged Congress to study and improve these offices.</w:t>
      </w:r>
    </w:p>
    <w:p w:rsidR="00BA10D6" w:rsidRPr="00BA10D6" w:rsidRDefault="00BA10D6" w:rsidP="00BA10D6">
      <w:r w:rsidRPr="00BA10D6">
        <w:t>The Indian Health Service (IHS) operates 114 clinics and hospitals nationwide, many of which are in rural areas. But the agency is underfunded and understaffed, the report noted.</w:t>
      </w:r>
    </w:p>
    <w:p w:rsidR="00BA10D6" w:rsidRPr="00BA10D6" w:rsidRDefault="00BA10D6" w:rsidP="00BA10D6">
      <w:r w:rsidRPr="00BA10D6">
        <w:t>In dire need of attention was the Purchased Referred Care program, the mechanism that directs patients to other clinics when the nearest IHS facility does not offer the services they need. In some locations IHS locations lack even basic services like cancer screenings or colonoscopies.</w:t>
      </w:r>
    </w:p>
    <w:p w:rsidR="00BA10D6" w:rsidRPr="00BA10D6" w:rsidRDefault="00BA10D6" w:rsidP="00BA10D6">
      <w:pPr>
        <w:rPr>
          <w:rStyle w:val="StyleUnderline"/>
        </w:rPr>
      </w:pPr>
      <w:r w:rsidRPr="00BA10D6">
        <w:t xml:space="preserve">The report noted that </w:t>
      </w:r>
      <w:r w:rsidRPr="00BA10D6">
        <w:rPr>
          <w:rStyle w:val="StyleUnderline"/>
        </w:rPr>
        <w:t>the program is understaffed, and does not have a uniform mechanism for selecting patients into the program.</w:t>
      </w:r>
      <w:r w:rsidRPr="00BA10D6">
        <w:t xml:space="preserve"> </w:t>
      </w:r>
      <w:r w:rsidRPr="00BA10D6">
        <w:rPr>
          <w:rStyle w:val="StyleUnderline"/>
        </w:rPr>
        <w:t>The formula used to allocate funds to the program is outdated,</w:t>
      </w:r>
      <w:r w:rsidRPr="00BA10D6">
        <w:t xml:space="preserve"> according to the report, </w:t>
      </w:r>
      <w:r w:rsidRPr="00BA10D6">
        <w:rPr>
          <w:rStyle w:val="StyleUnderline"/>
        </w:rPr>
        <w:t>and “cannot equitably allocate funds</w:t>
      </w:r>
      <w:r w:rsidRPr="00BA10D6">
        <w:t xml:space="preserve"> to meet the health care needs of Indians.” </w:t>
      </w:r>
      <w:r w:rsidRPr="00BA10D6">
        <w:rPr>
          <w:rStyle w:val="StyleUnderline"/>
        </w:rPr>
        <w:t xml:space="preserve">Because the IHS does not have complete data on this program, it makes it even harder to fix, </w:t>
      </w:r>
      <w:r w:rsidRPr="00BA10D6">
        <w:t>the report noted.</w:t>
      </w:r>
    </w:p>
    <w:p w:rsidR="00BA10D6" w:rsidRPr="00BA10D6" w:rsidRDefault="00BA10D6" w:rsidP="00BA10D6">
      <w:r w:rsidRPr="00BA10D6">
        <w:t xml:space="preserve">Hearings in Congress and recent lawsuits suggest </w:t>
      </w:r>
      <w:r w:rsidRPr="00BA10D6">
        <w:rPr>
          <w:rStyle w:val="StyleUnderline"/>
        </w:rPr>
        <w:t>that poorest and most rural tribes are hit hardest by these shortfalls.</w:t>
      </w:r>
      <w:r w:rsidRPr="00BA10D6">
        <w:t xml:space="preserve"> Last year, when Rosebud Sioux Tribe of South Dakota sued the federal government for services at the IHS-run hospital on its reservation, the tribe cited some of the same problems mentioned in the GAO report.</w:t>
      </w:r>
    </w:p>
    <w:p w:rsidR="00BA10D6" w:rsidRPr="00BA10D6" w:rsidRDefault="00BA10D6" w:rsidP="00BA10D6">
      <w:r w:rsidRPr="00BA10D6">
        <w:t>Like the IHS, the Bureau of Indian Education (BIE), which runs 185 schools in 23 states, is also under-resourced.</w:t>
      </w:r>
    </w:p>
    <w:p w:rsidR="00BA10D6" w:rsidRPr="00BA10D6" w:rsidRDefault="00BA10D6" w:rsidP="00BA10D6">
      <w:pPr>
        <w:rPr>
          <w:rStyle w:val="StyleUnderline"/>
        </w:rPr>
      </w:pPr>
      <w:r w:rsidRPr="00BA10D6">
        <w:t xml:space="preserve">In January, </w:t>
      </w:r>
      <w:r w:rsidRPr="00BA10D6">
        <w:rPr>
          <w:rStyle w:val="StyleUnderline"/>
        </w:rPr>
        <w:t>members of the Havasupai Nation</w:t>
      </w:r>
      <w:r w:rsidRPr="00BA10D6">
        <w:t xml:space="preserve">, represented by civil rights groups including the ACLU, </w:t>
      </w:r>
      <w:r w:rsidRPr="00BA10D6">
        <w:rPr>
          <w:rStyle w:val="StyleUnderline"/>
        </w:rPr>
        <w:t>sued the Bureau of Indian Affairs for failing to provide a general education in BIA schools, or accommodate the needs of students with special needs.</w:t>
      </w:r>
    </w:p>
    <w:p w:rsidR="00BA10D6" w:rsidRPr="00BA10D6" w:rsidRDefault="00BA10D6" w:rsidP="00BA10D6">
      <w:pPr>
        <w:rPr>
          <w:rStyle w:val="StyleUnderline"/>
        </w:rPr>
      </w:pPr>
      <w:r w:rsidRPr="00BA10D6">
        <w:t xml:space="preserve">According to the GAO report, </w:t>
      </w:r>
      <w:r w:rsidRPr="00BA10D6">
        <w:rPr>
          <w:rStyle w:val="StyleUnderline"/>
        </w:rPr>
        <w:t>the BIE skips safety inspections for a third of school campuses. At one school, faulty boilers that leaked gas and carbon monoxide into dormitories and classrooms were not fixed for eight months.</w:t>
      </w:r>
    </w:p>
    <w:p w:rsidR="00BA10D6" w:rsidRPr="00BA10D6" w:rsidRDefault="00BA10D6" w:rsidP="00BA10D6">
      <w:pPr>
        <w:rPr>
          <w:u w:val="single"/>
        </w:rPr>
      </w:pPr>
      <w:r w:rsidRPr="00BA10D6">
        <w:rPr>
          <w:rStyle w:val="StyleUnderline"/>
        </w:rPr>
        <w:t xml:space="preserve">The agency was also faulted for </w:t>
      </w:r>
      <w:r w:rsidRPr="00BA10D6">
        <w:rPr>
          <w:rStyle w:val="Emphasis"/>
        </w:rPr>
        <w:t>inconsistently tracking funds</w:t>
      </w:r>
      <w:r w:rsidRPr="00BA10D6">
        <w:t xml:space="preserve">, </w:t>
      </w:r>
      <w:r w:rsidRPr="00BA10D6">
        <w:rPr>
          <w:rStyle w:val="StyleUnderline"/>
        </w:rPr>
        <w:t>citing one instance when $1.7 million from a school’s budget was “improperly transferred to an offshore account.”</w:t>
      </w:r>
    </w:p>
    <w:p w:rsidR="00BA10D6" w:rsidRPr="00BA10D6" w:rsidRDefault="00BA10D6" w:rsidP="00BA10D6">
      <w:pPr>
        <w:rPr>
          <w:u w:val="single"/>
        </w:rPr>
      </w:pPr>
      <w:r w:rsidRPr="00BA10D6">
        <w:rPr>
          <w:rStyle w:val="StyleUnderline"/>
        </w:rPr>
        <w:t>The Bureau of Indian Affairs</w:t>
      </w:r>
      <w:r w:rsidRPr="00BA10D6">
        <w:t xml:space="preserve"> is the federal custodian of tribal lands, but </w:t>
      </w:r>
      <w:r w:rsidRPr="00BA10D6">
        <w:rPr>
          <w:rStyle w:val="StyleUnderline"/>
        </w:rPr>
        <w:t xml:space="preserve">like other agencies, struggles to respond quickly to requests from tribes, </w:t>
      </w:r>
      <w:r w:rsidRPr="00BA10D6">
        <w:t>the GAO reported.</w:t>
      </w:r>
    </w:p>
    <w:p w:rsidR="00BA10D6" w:rsidRPr="00BA10D6" w:rsidRDefault="00BA10D6" w:rsidP="00BA10D6">
      <w:pPr>
        <w:rPr>
          <w:u w:val="single"/>
        </w:rPr>
      </w:pPr>
      <w:r w:rsidRPr="00BA10D6">
        <w:rPr>
          <w:rStyle w:val="StyleUnderline"/>
        </w:rPr>
        <w:t>One tribe</w:t>
      </w:r>
      <w:r w:rsidRPr="00BA10D6">
        <w:t xml:space="preserve"> told the GAO inspectors that it </w:t>
      </w:r>
      <w:r w:rsidRPr="00BA10D6">
        <w:rPr>
          <w:rStyle w:val="StyleUnderline"/>
        </w:rPr>
        <w:t>lost $95 million in revenue because the BIA took eight years to process documents related to leasing.</w:t>
      </w:r>
    </w:p>
    <w:p w:rsidR="00BA10D6" w:rsidRPr="00BA10D6" w:rsidRDefault="00BA10D6" w:rsidP="00BA10D6">
      <w:r w:rsidRPr="00BA10D6">
        <w:rPr>
          <w:rStyle w:val="StyleUnderline"/>
        </w:rPr>
        <w:t xml:space="preserve">Like sister agencies, the BIA is beset by </w:t>
      </w:r>
      <w:r w:rsidRPr="00BA10D6">
        <w:rPr>
          <w:rStyle w:val="Emphasis"/>
        </w:rPr>
        <w:t>a lack of data</w:t>
      </w:r>
      <w:r w:rsidRPr="00BA10D6">
        <w:t>. The report noted that the BIA cannot verify the original owners of sections of land or the owners of energy leases that the agency oversees as caretaker.</w:t>
      </w:r>
    </w:p>
    <w:p w:rsidR="00BA10D6" w:rsidRPr="00BA10D6" w:rsidRDefault="00BA10D6" w:rsidP="00BA10D6"/>
    <w:p w:rsidR="00BA10D6" w:rsidRPr="00BA10D6" w:rsidRDefault="00BA10D6" w:rsidP="00BA10D6">
      <w:pPr>
        <w:pStyle w:val="Heading4"/>
      </w:pPr>
      <w:proofErr w:type="spellStart"/>
      <w:r w:rsidRPr="00BA10D6">
        <w:t>Aff</w:t>
      </w:r>
      <w:proofErr w:type="spellEnd"/>
      <w:r w:rsidRPr="00BA10D6">
        <w:t xml:space="preserve"> fails – overlapping mandates and lack of political support</w:t>
      </w:r>
    </w:p>
    <w:p w:rsidR="00BA10D6" w:rsidRPr="00BA10D6" w:rsidRDefault="00BA10D6" w:rsidP="00BA10D6">
      <w:r w:rsidRPr="00BA10D6">
        <w:rPr>
          <w:rStyle w:val="Style13ptBold"/>
        </w:rPr>
        <w:t>Brenna 14</w:t>
      </w:r>
      <w:r w:rsidRPr="00BA10D6">
        <w:t xml:space="preserve"> joined One Day in 2014 as its editor-in-chief. As a writer and editor, her reporting on education has appeared in numerous publications, including New York magazine. She has worked in New York, New Jersey, Texas, Georgia, and Maryland (Susan, December 11, “Why are Native Students Being Left Behind?” Teach for America, </w:t>
      </w:r>
      <w:hyperlink r:id="rId16" w:history="1">
        <w:r w:rsidRPr="00BA10D6">
          <w:rPr>
            <w:rStyle w:val="Hyperlink"/>
          </w:rPr>
          <w:t>https://www.teachforamerica.org/one-day-magazine/why-are-native-students-being-left-behind</w:t>
        </w:r>
      </w:hyperlink>
      <w:r w:rsidRPr="00BA10D6">
        <w:t>) AAB</w:t>
      </w:r>
    </w:p>
    <w:p w:rsidR="00BA10D6" w:rsidRPr="00BA10D6" w:rsidRDefault="00BA10D6" w:rsidP="00BA10D6"/>
    <w:p w:rsidR="00BA10D6" w:rsidRPr="00BA10D6" w:rsidRDefault="00BA10D6" w:rsidP="00BA10D6">
      <w:pPr>
        <w:rPr>
          <w:rStyle w:val="StyleUnderline"/>
        </w:rPr>
      </w:pPr>
      <w:r w:rsidRPr="00BA10D6">
        <w:rPr>
          <w:sz w:val="16"/>
        </w:rPr>
        <w:t xml:space="preserve">But the smallness of Native students’ numbers (divided among 566 federally recognized tribes with 170 indigenous languages) is directly tied to the lack of drive to reform systems. To most Americans, the educational and social issues that challenge </w:t>
      </w:r>
      <w:r w:rsidRPr="00BA10D6">
        <w:rPr>
          <w:rStyle w:val="StyleUnderline"/>
        </w:rPr>
        <w:t>Native students in rural villages, homelands, and reservations are invisible. And when it comes to creating the conditions for reform—by reorganizing federal agencies or redistributing power in tribal communities where control of government jobs sometimes equals control of the economy—</w:t>
      </w:r>
      <w:r w:rsidRPr="00BA10D6">
        <w:rPr>
          <w:rStyle w:val="Emphasis"/>
        </w:rPr>
        <w:t>the political reward is minimal, while the potential fallout is immense</w:t>
      </w:r>
      <w:r w:rsidRPr="00BA10D6">
        <w:rPr>
          <w:rStyle w:val="StyleUnderline"/>
        </w:rPr>
        <w:t>.</w:t>
      </w:r>
      <w:r w:rsidRPr="00BA10D6">
        <w:rPr>
          <w:sz w:val="16"/>
        </w:rPr>
        <w:t xml:space="preserve"> The vast majority—93 percent—of Native students don’t go to the schools cited in those reports. They attend other public schools on or near reservations or in cities away from their home reservations. Contributing to low achievement and lack of opportunity in these schools is that many fail to collect all the federal Impact Aid, Title VII, or supplemental federal Johnson-O’Malley funds to which they’re entitled. This stems not just from Congressionally-imposed funding cutbacks, but also from federal agencies undercounting </w:t>
      </w:r>
      <w:r w:rsidRPr="00BA10D6">
        <w:rPr>
          <w:sz w:val="16"/>
        </w:rPr>
        <w:lastRenderedPageBreak/>
        <w:t xml:space="preserve">Native kids, or from Native families failing to </w:t>
      </w:r>
      <w:proofErr w:type="spellStart"/>
      <w:r w:rsidRPr="00BA10D6">
        <w:rPr>
          <w:sz w:val="16"/>
        </w:rPr>
        <w:t>self identify</w:t>
      </w:r>
      <w:proofErr w:type="spellEnd"/>
      <w:r w:rsidRPr="00BA10D6">
        <w:rPr>
          <w:sz w:val="16"/>
        </w:rPr>
        <w:t xml:space="preserve"> because they’re unwilling to face bias, uninformed of their rights, or not enrolled in any federally recognized tribe. 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 A school bus takes kids to and from school on the Reservation. The approximately 48,000 students who attend the BIE-operated or tribal grant schools underperform Native students in other public schools. In one study of fourth graders, BIE students on average scored 22 percentile points lower for reading and 14 points lower for math than American Indian students attending public schools. Like almost all isolated rural schools in America, BIE schools struggle to attract and keep qualified teachers and principals. But the problems that make it hard for these schools to attract talent go deeper, to their structure and finances. To begin with, </w:t>
      </w:r>
      <w:r w:rsidRPr="00BA10D6">
        <w:rPr>
          <w:rStyle w:val="StyleUnderline"/>
        </w:rPr>
        <w:t xml:space="preserve">the principals of these federally- supported schools must navigate Byzantine, </w:t>
      </w:r>
      <w:r w:rsidRPr="00BA10D6">
        <w:rPr>
          <w:rStyle w:val="Emphasis"/>
        </w:rPr>
        <w:t>overlapping BIE regulations to execute the most basic functions</w:t>
      </w:r>
      <w:r w:rsidRPr="00BA10D6">
        <w:rPr>
          <w:sz w:val="16"/>
        </w:rPr>
        <w:t xml:space="preserve">, such as purchasing textbooks and school lunches. </w:t>
      </w:r>
      <w:r w:rsidRPr="00BA10D6">
        <w:rPr>
          <w:rStyle w:val="StyleUnderline"/>
        </w:rPr>
        <w:t>This gets in the way of “focusing on their primary mission of instructional leadership,”</w:t>
      </w:r>
      <w:r w:rsidRPr="00BA10D6">
        <w:rPr>
          <w:sz w:val="16"/>
        </w:rPr>
        <w:t xml:space="preserve"> a federal study group reported to the Department of Interior. The same study group noted that </w:t>
      </w:r>
      <w:r w:rsidRPr="00BA10D6">
        <w:rPr>
          <w:rStyle w:val="StyleUnderline"/>
        </w:rPr>
        <w:t>tribally-controlled schools are funded by the federal government at just 67% of their administrative costs, leaving principals to dip into instructional budgets to cover those.</w:t>
      </w:r>
    </w:p>
    <w:p w:rsidR="00BA10D6" w:rsidRPr="00BA10D6" w:rsidRDefault="00BA10D6" w:rsidP="00BA10D6"/>
    <w:p w:rsidR="00BA10D6" w:rsidRPr="00BA10D6" w:rsidRDefault="00BA10D6" w:rsidP="00BA10D6">
      <w:pPr>
        <w:pStyle w:val="Heading4"/>
      </w:pPr>
      <w:r w:rsidRPr="00BA10D6">
        <w:t>The federal government is a complete and utter failure when it comes to Native American education – putting reform in the hands of tribes would produce better results</w:t>
      </w:r>
    </w:p>
    <w:p w:rsidR="00BA10D6" w:rsidRPr="00BA10D6" w:rsidRDefault="00BA10D6" w:rsidP="00BA10D6">
      <w:r w:rsidRPr="00BA10D6">
        <w:rPr>
          <w:rStyle w:val="Style13ptBold"/>
        </w:rPr>
        <w:t>Jung 15</w:t>
      </w:r>
      <w:r w:rsidRPr="00BA10D6">
        <w:t xml:space="preserve"> regular contributor to the </w:t>
      </w:r>
      <w:proofErr w:type="spellStart"/>
      <w:r w:rsidRPr="00BA10D6">
        <w:t>Fronteras</w:t>
      </w:r>
      <w:proofErr w:type="spellEnd"/>
      <w:r w:rsidRPr="00BA10D6">
        <w:t xml:space="preserve"> Desk from KUNM Albuquerque. She covered several major stories there including New Mexico's Supreme Court decision legalizing same-sex marriage and Albuquerque's failed voter initiative to ban late-term abortions. Jung has also contributed stories about environmental and Native American issues to NPR's Morning Edition, PRI's The World, Al Jazeera America, WNYC's The Takeaway, and National Native News.(Carrie, November 30, “BIE Officials Hope School Reform Will Lead To Better Student Outcomes,” </w:t>
      </w:r>
      <w:hyperlink r:id="rId17" w:history="1">
        <w:r w:rsidRPr="00BA10D6">
          <w:rPr>
            <w:rStyle w:val="Hyperlink"/>
          </w:rPr>
          <w:t>http://kjzz.org/content/226933/bie-officials-hope-school-reform-will-lead-better-student-outcomes</w:t>
        </w:r>
      </w:hyperlink>
      <w:r w:rsidRPr="00BA10D6">
        <w:t>) AAB</w:t>
      </w:r>
    </w:p>
    <w:p w:rsidR="00BA10D6" w:rsidRPr="00BA10D6" w:rsidRDefault="00BA10D6" w:rsidP="00BA10D6"/>
    <w:p w:rsidR="00BA10D6" w:rsidRPr="00BA10D6" w:rsidRDefault="00BA10D6" w:rsidP="00BA10D6">
      <w:r w:rsidRPr="00BA10D6">
        <w:t xml:space="preserve">Fixico said it was the beginning of a new era. And while that shift did lead to some improvement, the system today is struggling. BIE fourth graders currently score an average of 22 points lower in reading and 14 points lower in math than Native American students in public schools. </w:t>
      </w:r>
    </w:p>
    <w:p w:rsidR="00BA10D6" w:rsidRPr="00BA10D6" w:rsidRDefault="00BA10D6" w:rsidP="00BA10D6">
      <w:r w:rsidRPr="00BA10D6">
        <w:t>"</w:t>
      </w:r>
      <w:r w:rsidRPr="00BA10D6">
        <w:rPr>
          <w:rStyle w:val="StyleUnderline"/>
        </w:rPr>
        <w:t>BIE has been a big failure</w:t>
      </w:r>
      <w:r w:rsidRPr="00BA10D6">
        <w:t xml:space="preserve">," said Dr. Charles Monty </w:t>
      </w:r>
      <w:proofErr w:type="spellStart"/>
      <w:r w:rsidRPr="00BA10D6">
        <w:t>Roessel</w:t>
      </w:r>
      <w:proofErr w:type="spellEnd"/>
      <w:r w:rsidRPr="00BA10D6">
        <w:t>, the director of the Bureau of Indian Education. "</w:t>
      </w:r>
      <w:r w:rsidRPr="00BA10D6">
        <w:rPr>
          <w:rStyle w:val="Emphasis"/>
        </w:rPr>
        <w:t>I don’t think you can find success in BIE in anything</w:t>
      </w:r>
      <w:r w:rsidRPr="00BA10D6">
        <w:t xml:space="preserve">," </w:t>
      </w:r>
    </w:p>
    <w:p w:rsidR="00BA10D6" w:rsidRPr="00BA10D6" w:rsidRDefault="00BA10D6" w:rsidP="00BA10D6">
      <w:proofErr w:type="spellStart"/>
      <w:r w:rsidRPr="00BA10D6">
        <w:t>Roessel</w:t>
      </w:r>
      <w:proofErr w:type="spellEnd"/>
      <w:r w:rsidRPr="00BA10D6">
        <w:t xml:space="preserve"> said funding is a challenge. Tribes across the country are currently waiting on at least $1.3 billion in school infrastructure repairs and replacements. Access to broadband internet is spotty at best, and many struggle with teacher and principal retention. In an effort to turn things around, federal officials are trying a new strategy.</w:t>
      </w:r>
    </w:p>
    <w:p w:rsidR="00BA10D6" w:rsidRPr="00BA10D6" w:rsidRDefault="00BA10D6" w:rsidP="00BA10D6">
      <w:r w:rsidRPr="00BA10D6">
        <w:t xml:space="preserve">"I think history has shown us that </w:t>
      </w:r>
      <w:r w:rsidRPr="00BA10D6">
        <w:rPr>
          <w:rStyle w:val="StyleUnderline"/>
        </w:rPr>
        <w:t>the best way to improve the quality of service in Indian Country is to have the people closest to those actually operate and be held accountable for them</w:t>
      </w:r>
      <w:r w:rsidRPr="00BA10D6">
        <w:t xml:space="preserve">," said </w:t>
      </w:r>
      <w:proofErr w:type="spellStart"/>
      <w:r w:rsidRPr="00BA10D6">
        <w:t>Roessel</w:t>
      </w:r>
      <w:proofErr w:type="spellEnd"/>
      <w:r w:rsidRPr="00BA10D6">
        <w:t xml:space="preserve">.  </w:t>
      </w:r>
    </w:p>
    <w:p w:rsidR="00BA10D6" w:rsidRPr="00BA10D6" w:rsidRDefault="00BA10D6" w:rsidP="00BA10D6">
      <w:pPr>
        <w:rPr>
          <w:rStyle w:val="StyleUnderline"/>
        </w:rPr>
      </w:pPr>
      <w:r w:rsidRPr="00BA10D6">
        <w:rPr>
          <w:rStyle w:val="StyleUnderline"/>
        </w:rPr>
        <w:t>One-third of the BIE’s 183 schools are run out of the agency’s headquarters in Washington D.C</w:t>
      </w:r>
      <w:r w:rsidRPr="00BA10D6">
        <w:t xml:space="preserve">.  Two-thirds are run by individual tribes. </w:t>
      </w:r>
      <w:proofErr w:type="spellStart"/>
      <w:r w:rsidRPr="00BA10D6">
        <w:t>Roessel</w:t>
      </w:r>
      <w:proofErr w:type="spellEnd"/>
      <w:r w:rsidRPr="00BA10D6">
        <w:t xml:space="preserve"> explained part of the agency's plan for improving student performance involves streamlining the BIE's administrative structure to reflect the idea that the agency now plays more of a supportive role in school functions. Officials hope </w:t>
      </w:r>
      <w:r w:rsidRPr="00BA10D6">
        <w:rPr>
          <w:rStyle w:val="StyleUnderline"/>
        </w:rPr>
        <w:t xml:space="preserve">if more BIE schools can shift to tribal control, they can focus more effort on school improvement operations. </w:t>
      </w:r>
    </w:p>
    <w:p w:rsidR="00BA10D6" w:rsidRPr="00BA10D6" w:rsidRDefault="00BA10D6" w:rsidP="00BA10D6">
      <w:pPr>
        <w:rPr>
          <w:rStyle w:val="StyleUnderline"/>
        </w:rPr>
      </w:pPr>
    </w:p>
    <w:p w:rsidR="00BA10D6" w:rsidRPr="00BA10D6" w:rsidRDefault="00BA10D6" w:rsidP="00BA10D6">
      <w:pPr>
        <w:pStyle w:val="Heading3"/>
      </w:pPr>
      <w:r w:rsidRPr="00BA10D6">
        <w:lastRenderedPageBreak/>
        <w:t>block grants good – natives</w:t>
      </w:r>
    </w:p>
    <w:p w:rsidR="00BA10D6" w:rsidRPr="00BA10D6" w:rsidRDefault="00BA10D6" w:rsidP="00BA10D6">
      <w:pPr>
        <w:pStyle w:val="Heading4"/>
      </w:pPr>
      <w:r w:rsidRPr="00BA10D6">
        <w:t xml:space="preserve">Block grants are better suited to improve Native American education – </w:t>
      </w:r>
      <w:r w:rsidRPr="00BA10D6">
        <w:rPr>
          <w:u w:val="single"/>
        </w:rPr>
        <w:t xml:space="preserve">decades </w:t>
      </w:r>
      <w:r w:rsidRPr="00BA10D6">
        <w:t>of federal misallocation and mismanagement proves</w:t>
      </w:r>
    </w:p>
    <w:p w:rsidR="00BA10D6" w:rsidRPr="00BA10D6" w:rsidRDefault="00BA10D6" w:rsidP="00BA10D6">
      <w:r w:rsidRPr="00BA10D6">
        <w:rPr>
          <w:rStyle w:val="Style13ptBold"/>
        </w:rPr>
        <w:t>Edwards 17</w:t>
      </w:r>
      <w:r w:rsidRPr="00BA10D6">
        <w:t xml:space="preserve"> director of tax policy studies at Cato, former senior economist on the congressional Joint Economic Committee (Chris, January 17, “Education for American Indians,” Cato Institute, </w:t>
      </w:r>
      <w:hyperlink r:id="rId18" w:history="1">
        <w:r w:rsidRPr="00BA10D6">
          <w:rPr>
            <w:rStyle w:val="Hyperlink"/>
          </w:rPr>
          <w:t>https://www.cato.org/blog/education-american-indians</w:t>
        </w:r>
      </w:hyperlink>
      <w:r w:rsidRPr="00BA10D6">
        <w:t>) AAB</w:t>
      </w:r>
    </w:p>
    <w:p w:rsidR="00BA10D6" w:rsidRPr="00BA10D6" w:rsidRDefault="00BA10D6" w:rsidP="00BA10D6"/>
    <w:p w:rsidR="00BA10D6" w:rsidRPr="00BA10D6" w:rsidRDefault="00BA10D6" w:rsidP="00BA10D6">
      <w:r w:rsidRPr="00BA10D6">
        <w:rPr>
          <w:rStyle w:val="StyleUnderline"/>
        </w:rPr>
        <w:t xml:space="preserve">Among the many failures of federal policies over the decades, the failures of Indian policies stand out. </w:t>
      </w:r>
      <w:r w:rsidRPr="00BA10D6">
        <w:t xml:space="preserve">The government has deprived American Indians of their lands, resources, and freedom in many ways. It has failed to create an institutional structure supportive of prosperity on reservations. And </w:t>
      </w:r>
      <w:r w:rsidRPr="00BA10D6">
        <w:rPr>
          <w:rStyle w:val="StyleUnderline"/>
        </w:rPr>
        <w:t>the Bureau of Indian Affairs has been mismanaged for two centuries</w:t>
      </w:r>
      <w:r w:rsidRPr="00BA10D6">
        <w:t>, as I discuss here.</w:t>
      </w:r>
    </w:p>
    <w:p w:rsidR="00BA10D6" w:rsidRPr="00BA10D6" w:rsidRDefault="00BA10D6" w:rsidP="00BA10D6">
      <w:r w:rsidRPr="00BA10D6">
        <w:t>Naomi Schaefer Riley addresses the failures of Indian policies in The New Trail of Tears, which she will discuss at an upcoming AEI forum. I will be commenting on Riley’s book at the forum.</w:t>
      </w:r>
    </w:p>
    <w:p w:rsidR="00BA10D6" w:rsidRPr="00BA10D6" w:rsidRDefault="00BA10D6" w:rsidP="00BA10D6">
      <w:r w:rsidRPr="00BA10D6">
        <w:rPr>
          <w:rStyle w:val="StyleUnderline"/>
        </w:rPr>
        <w:t>One</w:t>
      </w:r>
      <w:r w:rsidRPr="00BA10D6">
        <w:t xml:space="preserve"> of Riley’s </w:t>
      </w:r>
      <w:r w:rsidRPr="00BA10D6">
        <w:rPr>
          <w:rStyle w:val="StyleUnderline"/>
        </w:rPr>
        <w:t>theme</w:t>
      </w:r>
      <w:r w:rsidRPr="00BA10D6">
        <w:t xml:space="preserve">s is </w:t>
      </w:r>
      <w:r w:rsidRPr="00BA10D6">
        <w:rPr>
          <w:rStyle w:val="StyleUnderline"/>
        </w:rPr>
        <w:t>the failure of federal</w:t>
      </w:r>
      <w:r w:rsidRPr="00BA10D6">
        <w:t xml:space="preserve"> and tribal </w:t>
      </w:r>
      <w:r w:rsidRPr="00BA10D6">
        <w:rPr>
          <w:rStyle w:val="StyleUnderline"/>
        </w:rPr>
        <w:t>efforts to provide a decent education for children on reservations.</w:t>
      </w:r>
      <w:r w:rsidRPr="00BA10D6">
        <w:t xml:space="preserve"> Riley visited numerous schools, and she reports on the disheartening conditions that she saw.  </w:t>
      </w:r>
    </w:p>
    <w:p w:rsidR="00BA10D6" w:rsidRPr="00BA10D6" w:rsidRDefault="00BA10D6" w:rsidP="00BA10D6">
      <w:r w:rsidRPr="00BA10D6">
        <w:t>Last week the Washington Post reported:</w:t>
      </w:r>
    </w:p>
    <w:p w:rsidR="00BA10D6" w:rsidRPr="00BA10D6" w:rsidRDefault="00BA10D6" w:rsidP="00BA10D6">
      <w:r w:rsidRPr="00BA10D6">
        <w:t>The federal government has repeatedly acknowledged and even lamented its failure to provide adequate education for Native American children. Now, nine Native children are taking to the courts to force Washington to take action.</w:t>
      </w:r>
    </w:p>
    <w:p w:rsidR="00BA10D6" w:rsidRPr="00BA10D6" w:rsidRDefault="00BA10D6" w:rsidP="00BA10D6">
      <w:r w:rsidRPr="00BA10D6">
        <w:t>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w:t>
      </w:r>
    </w:p>
    <w:p w:rsidR="00BA10D6" w:rsidRPr="00BA10D6" w:rsidRDefault="00BA10D6" w:rsidP="00BA10D6">
      <w:r w:rsidRPr="00BA10D6">
        <w:t>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 The school shuts down altogether for weeks at a time.</w:t>
      </w:r>
    </w:p>
    <w:p w:rsidR="00BA10D6" w:rsidRPr="00BA10D6" w:rsidRDefault="00BA10D6" w:rsidP="00BA10D6">
      <w:r w:rsidRPr="00BA10D6">
        <w:t>The Obama administration has been candid about the federal government’s failure to meet the needs of nearly 50,000 Native young people in nearly 200 schools the Bureau of Indian Education oversees.</w:t>
      </w:r>
    </w:p>
    <w:p w:rsidR="00BA10D6" w:rsidRPr="00BA10D6" w:rsidRDefault="00BA10D6" w:rsidP="00BA10D6">
      <w:r w:rsidRPr="00BA10D6">
        <w:t>“Indian education is an embarrassment to you and to us,” [Interior Secretary Sally] Jewell told the Senate Indian Affairs Committee in 2013.</w:t>
      </w:r>
    </w:p>
    <w:p w:rsidR="00BA10D6" w:rsidRPr="00BA10D6" w:rsidRDefault="00BA10D6" w:rsidP="00BA10D6">
      <w:r w:rsidRPr="00BA10D6">
        <w:t>The Bureau of Indian Education (BIE) oversees 183 Indian schools with 41,000 students, as I discuss in this study. The BIE operates about one-third of the schools, and tribal governments operate the other two-thirds.</w:t>
      </w:r>
    </w:p>
    <w:p w:rsidR="00BA10D6" w:rsidRPr="00BA10D6" w:rsidRDefault="00BA10D6" w:rsidP="00BA10D6">
      <w:r w:rsidRPr="00BA10D6">
        <w:rPr>
          <w:rStyle w:val="StyleUnderline"/>
        </w:rPr>
        <w:t>The poor performance of the schools does not seem to be caused by a lack of funding. The schools received $830 million of federal aid in 2014, which is $20,000 per pupil.</w:t>
      </w:r>
      <w:r w:rsidRPr="00BA10D6">
        <w:t xml:space="preserve"> The GAO reports </w:t>
      </w:r>
      <w:r w:rsidRPr="00BA10D6">
        <w:rPr>
          <w:rStyle w:val="StyleUnderline"/>
        </w:rPr>
        <w:t>that “the average per pupil expenditures for BIE-operated schools—the only BIE schools for which detailed expenditure data are available—were about 56 percent higher than for public schools nationally</w:t>
      </w:r>
      <w:r w:rsidRPr="00BA10D6">
        <w:t>.”</w:t>
      </w:r>
    </w:p>
    <w:p w:rsidR="00BA10D6" w:rsidRPr="00BA10D6" w:rsidRDefault="00BA10D6" w:rsidP="00BA10D6">
      <w:r w:rsidRPr="00BA10D6">
        <w:rPr>
          <w:rStyle w:val="StyleUnderline"/>
        </w:rPr>
        <w:t xml:space="preserve">If more money is not the answer, what is? </w:t>
      </w:r>
      <w:r w:rsidRPr="00BA10D6">
        <w:t xml:space="preserve">How about </w:t>
      </w:r>
      <w:r w:rsidRPr="00BA10D6">
        <w:rPr>
          <w:rStyle w:val="Emphasis"/>
        </w:rPr>
        <w:t>private management and school choice</w:t>
      </w:r>
      <w:r w:rsidRPr="00BA10D6">
        <w:t xml:space="preserve">? </w:t>
      </w:r>
      <w:r w:rsidRPr="00BA10D6">
        <w:rPr>
          <w:rStyle w:val="StyleUnderline"/>
        </w:rPr>
        <w:t xml:space="preserve">Rather than running schools, the federal government could provide education </w:t>
      </w:r>
      <w:r w:rsidRPr="00BA10D6">
        <w:rPr>
          <w:rStyle w:val="Emphasis"/>
        </w:rPr>
        <w:t>block grants</w:t>
      </w:r>
      <w:r w:rsidRPr="00BA10D6">
        <w:rPr>
          <w:rStyle w:val="StyleUnderline"/>
        </w:rPr>
        <w:t xml:space="preserve"> to the tribes</w:t>
      </w:r>
      <w:r w:rsidRPr="00BA10D6">
        <w:t xml:space="preserve">, </w:t>
      </w:r>
      <w:r w:rsidRPr="00BA10D6">
        <w:rPr>
          <w:rStyle w:val="StyleUnderline"/>
        </w:rPr>
        <w:t>who would then outsource school management to expert education firms</w:t>
      </w:r>
      <w:r w:rsidRPr="00BA10D6">
        <w:t xml:space="preserve">. Even better, </w:t>
      </w:r>
      <w:r w:rsidRPr="00BA10D6">
        <w:rPr>
          <w:rStyle w:val="StyleUnderline"/>
        </w:rPr>
        <w:t>federal funding could flow directly to Indian parents in the form of vouchers to be used at schools of their choice</w:t>
      </w:r>
      <w:r w:rsidRPr="00BA10D6">
        <w:t xml:space="preserve">. I’ll be interested to see what former BIE head Keith Moore says </w:t>
      </w:r>
      <w:r w:rsidRPr="00BA10D6">
        <w:lastRenderedPageBreak/>
        <w:t>about those options at the AEI forum.</w:t>
      </w:r>
    </w:p>
    <w:p w:rsidR="00BA10D6" w:rsidRPr="00BA10D6" w:rsidRDefault="00BA10D6" w:rsidP="00BA10D6">
      <w:pPr>
        <w:rPr>
          <w:rFonts w:asciiTheme="minorHAnsi" w:hAnsiTheme="minorHAnsi"/>
        </w:rPr>
      </w:pPr>
    </w:p>
    <w:p w:rsidR="00BA10D6" w:rsidRPr="00BA10D6" w:rsidRDefault="00BA10D6" w:rsidP="00BA10D6">
      <w:pPr>
        <w:pStyle w:val="Heading4"/>
      </w:pPr>
      <w:r w:rsidRPr="00BA10D6">
        <w:t>Block grants are good – allow tribal innovation</w:t>
      </w:r>
    </w:p>
    <w:p w:rsidR="00BA10D6" w:rsidRPr="00BA10D6" w:rsidRDefault="00BA10D6" w:rsidP="00BA10D6">
      <w:r w:rsidRPr="00BA10D6">
        <w:rPr>
          <w:rStyle w:val="Style13ptBold"/>
        </w:rPr>
        <w:t>DOI 15</w:t>
      </w:r>
      <w:r w:rsidRPr="00BA10D6">
        <w:t xml:space="preserve"> (February 19, “HUD Announces More Than $650 Million in Indian Housing Block Grants,” Department of Interior article published on Indian Country Today, </w:t>
      </w:r>
      <w:hyperlink r:id="rId19" w:history="1">
        <w:r w:rsidRPr="00BA10D6">
          <w:rPr>
            <w:rStyle w:val="Hyperlink"/>
          </w:rPr>
          <w:t>https://indiancountrymedianetwork.com/news/business/hud-announces-more-than-650-million-in-indian-housing-block-grants/</w:t>
        </w:r>
      </w:hyperlink>
      <w:r w:rsidRPr="00BA10D6">
        <w:t>) AAB</w:t>
      </w:r>
    </w:p>
    <w:p w:rsidR="00BA10D6" w:rsidRPr="00BA10D6" w:rsidRDefault="00BA10D6" w:rsidP="00BA10D6"/>
    <w:p w:rsidR="00BA10D6" w:rsidRPr="00BA10D6" w:rsidRDefault="00BA10D6" w:rsidP="00BA10D6">
      <w:r w:rsidRPr="00BA10D6">
        <w:t xml:space="preserve">WASHINGTON – The U.S. Department of Housing and Urban Development announced on Wednesday that more than $651 million for housing </w:t>
      </w:r>
      <w:r w:rsidRPr="00BA10D6">
        <w:rPr>
          <w:rStyle w:val="StyleUnderline"/>
        </w:rPr>
        <w:t>block grants would be allocated to the 636 Native American tribes in 34 states.</w:t>
      </w:r>
      <w:r w:rsidRPr="00BA10D6">
        <w:t xml:space="preserve"> Indian Housing Block Grant (IHBG) allocations are distributed each year to eligible Indian tribes or their tribally designated housing entities for a range of affordable housing activities.</w:t>
      </w:r>
    </w:p>
    <w:p w:rsidR="00BA10D6" w:rsidRPr="00BA10D6" w:rsidRDefault="00BA10D6" w:rsidP="00BA10D6">
      <w:r w:rsidRPr="00BA10D6">
        <w:rPr>
          <w:rStyle w:val="StyleUnderline"/>
        </w:rPr>
        <w:t>IHBG funds primarily benefit low-income families living on Indian reservations or in other American Indian and Alaska Native communities.</w:t>
      </w:r>
      <w:r w:rsidRPr="00BA10D6">
        <w:t xml:space="preserve"> The amount of each grant is based on a formula that considers local needs and housing units under management by the tribe or designated entity.</w:t>
      </w:r>
    </w:p>
    <w:p w:rsidR="00BA10D6" w:rsidRPr="00BA10D6" w:rsidRDefault="00BA10D6" w:rsidP="00BA10D6">
      <w:pPr>
        <w:rPr>
          <w:rStyle w:val="StyleUnderline"/>
        </w:rPr>
      </w:pPr>
      <w:r w:rsidRPr="00BA10D6">
        <w:t>“</w:t>
      </w:r>
      <w:r w:rsidRPr="00BA10D6">
        <w:rPr>
          <w:rStyle w:val="StyleUnderline"/>
        </w:rPr>
        <w:t>Our nation is at its best when everyone has a fair chance to thrive</w:t>
      </w:r>
      <w:r w:rsidRPr="00BA10D6">
        <w:t>,” said HUD Secretary Julián Castro on Wednesday. “</w:t>
      </w:r>
      <w:r w:rsidRPr="00BA10D6">
        <w:rPr>
          <w:rStyle w:val="StyleUnderline"/>
        </w:rPr>
        <w:t xml:space="preserve">These funds will support the </w:t>
      </w:r>
      <w:r w:rsidRPr="00BA10D6">
        <w:rPr>
          <w:rStyle w:val="Emphasis"/>
        </w:rPr>
        <w:t>innovative work</w:t>
      </w:r>
      <w:r w:rsidRPr="00BA10D6">
        <w:rPr>
          <w:rStyle w:val="StyleUnderline"/>
        </w:rPr>
        <w:t xml:space="preserve"> Native American tribes and families are doing to build a more prosperous future</w:t>
      </w:r>
      <w:r w:rsidRPr="00BA10D6">
        <w:t xml:space="preserve">. </w:t>
      </w:r>
      <w:r w:rsidRPr="00BA10D6">
        <w:rPr>
          <w:rStyle w:val="StyleUnderline"/>
        </w:rPr>
        <w:t xml:space="preserve">Our partnership with these local leaders today will create better </w:t>
      </w:r>
      <w:r w:rsidRPr="00BA10D6">
        <w:t xml:space="preserve">housing </w:t>
      </w:r>
      <w:r w:rsidRPr="00BA10D6">
        <w:rPr>
          <w:rStyle w:val="StyleUnderline"/>
        </w:rPr>
        <w:t>opportunities, more robust economic development and stronger communities tomorrow.”</w:t>
      </w:r>
    </w:p>
    <w:p w:rsidR="00BA10D6" w:rsidRPr="00BA10D6" w:rsidRDefault="00BA10D6" w:rsidP="00BA10D6">
      <w:pPr>
        <w:rPr>
          <w:rStyle w:val="StyleUnderline"/>
        </w:rPr>
      </w:pPr>
    </w:p>
    <w:p w:rsidR="00BA10D6" w:rsidRPr="00BA10D6" w:rsidRDefault="00BA10D6" w:rsidP="00BA10D6">
      <w:pPr>
        <w:pStyle w:val="Heading4"/>
      </w:pPr>
      <w:r w:rsidRPr="00BA10D6">
        <w:t>Empowering Native Americans choice and innovation is comparatively more effective</w:t>
      </w:r>
    </w:p>
    <w:p w:rsidR="00BA10D6" w:rsidRPr="00BA10D6" w:rsidRDefault="00BA10D6" w:rsidP="00BA10D6">
      <w:r w:rsidRPr="00BA10D6">
        <w:rPr>
          <w:rStyle w:val="Style13ptBold"/>
        </w:rPr>
        <w:t>ALEC 16</w:t>
      </w:r>
      <w:r w:rsidRPr="00BA10D6">
        <w:t xml:space="preserve"> (September 8, “Documentary Showcases Decades of Failure in Bureau of Indian Education Schools – And Points to Education Savings Accounts as the Solution,” American Legislative Exchange Council, </w:t>
      </w:r>
      <w:hyperlink r:id="rId20" w:history="1">
        <w:r w:rsidRPr="00BA10D6">
          <w:rPr>
            <w:rStyle w:val="Hyperlink"/>
          </w:rPr>
          <w:t>https://www.alec.org/article/documentary-showcases-decades-of-failure-in-bureau-of-indian-education-schools-and-points-to-education-savings-accounts-as-the-solution/</w:t>
        </w:r>
      </w:hyperlink>
      <w:r w:rsidRPr="00BA10D6">
        <w:t>) AAB</w:t>
      </w:r>
    </w:p>
    <w:p w:rsidR="00BA10D6" w:rsidRPr="00BA10D6" w:rsidRDefault="00BA10D6" w:rsidP="00BA10D6"/>
    <w:p w:rsidR="00BA10D6" w:rsidRPr="00BA10D6" w:rsidRDefault="00BA10D6" w:rsidP="00BA10D6">
      <w:pPr>
        <w:rPr>
          <w:rStyle w:val="Emphasis"/>
        </w:rPr>
      </w:pPr>
      <w:r w:rsidRPr="00BA10D6">
        <w:rPr>
          <w:rStyle w:val="StyleUnderline"/>
        </w:rPr>
        <w:t>Native Americans living on reservations in the United States face significant challenges. The Bureau of Indian Education, tasked with providing young students an educational lifeline,</w:t>
      </w:r>
      <w:r w:rsidRPr="00BA10D6">
        <w:t xml:space="preserve"> </w:t>
      </w:r>
      <w:r w:rsidRPr="00BA10D6">
        <w:rPr>
          <w:rStyle w:val="Emphasis"/>
        </w:rPr>
        <w:t>has instead produced a decades-long record of failure that should embarrass every American.</w:t>
      </w:r>
    </w:p>
    <w:p w:rsidR="00BA10D6" w:rsidRPr="00BA10D6" w:rsidRDefault="00BA10D6" w:rsidP="00BA10D6">
      <w:r w:rsidRPr="00BA10D6">
        <w:t>The Bureau of Indian Education is the obscure division within the Department of the Interior responsible for the school system on Indian Reservations – controlling 183 schools on 64 reservations across 23 states. Graduation rates for BIE schools hover around an abysmal 53 percent, significantly lower than the national graduation rate of 80 percent, and substantially lower than the 69 percent of Native American students who graduate from traditional public schools outside the BIE system. Shockingly, students in BIE schools are, on average, more than two whole grade levels behind their Native American peers in regular public schools, according to the NAEP fourth-grade reading exam.</w:t>
      </w:r>
    </w:p>
    <w:p w:rsidR="00BA10D6" w:rsidRPr="00BA10D6" w:rsidRDefault="00BA10D6" w:rsidP="00BA10D6">
      <w:r w:rsidRPr="00BA10D6">
        <w:t>The story doesn’t get any better as students get older. Fewer than 40 percent of students attending BIE schools scored high enough on the ACT in Language Arts to be considered college proficient, while in math the number is only one in five. Fewer than one in ten BIE students are competent in all core subjects. With results like these it is hardly surprising that only five percent of Native American students attend college immediately after their senior year, and of that five percent, only one in ten will go on to graduate in four years.</w:t>
      </w:r>
    </w:p>
    <w:p w:rsidR="00BA10D6" w:rsidRPr="00BA10D6" w:rsidRDefault="00BA10D6" w:rsidP="00BA10D6">
      <w:r w:rsidRPr="00BA10D6">
        <w:t xml:space="preserve">America’s Underdog: Students in Crisis, a short film recently released by the American </w:t>
      </w:r>
      <w:r w:rsidRPr="00BA10D6">
        <w:lastRenderedPageBreak/>
        <w:t>Federation for Children and showcased during the ALEC Annual Meeting in Indianapolis, documents the lives of students and teachers within the BIE educational system. The ten-minute documentary brings the sad statistics of BIE schools to life, showing decrepit buildings with leaky ceilings housing students who may never graduate.</w:t>
      </w:r>
    </w:p>
    <w:p w:rsidR="00BA10D6" w:rsidRPr="00BA10D6" w:rsidRDefault="00BA10D6" w:rsidP="00BA10D6">
      <w:pPr>
        <w:rPr>
          <w:rStyle w:val="Emphasis"/>
        </w:rPr>
      </w:pPr>
      <w:r w:rsidRPr="00BA10D6">
        <w:rPr>
          <w:rStyle w:val="StyleUnderline"/>
        </w:rPr>
        <w:t xml:space="preserve">An expose published by Politico, How Washington created some of the worst schools in America, outlines past administrations’ unsuccessful attempts to increase student achievement in BIE schools. The Clinton Administration created a program to train more Native American teachers, while President Bush’s No Child Left </w:t>
      </w:r>
      <w:proofErr w:type="gramStart"/>
      <w:r w:rsidRPr="00BA10D6">
        <w:rPr>
          <w:rStyle w:val="StyleUnderline"/>
        </w:rPr>
        <w:t>Behind</w:t>
      </w:r>
      <w:proofErr w:type="gramEnd"/>
      <w:r w:rsidRPr="00BA10D6">
        <w:rPr>
          <w:rStyle w:val="StyleUnderline"/>
        </w:rPr>
        <w:t xml:space="preserve"> Act sought to increase accountability in BIE schools</w:t>
      </w:r>
      <w:r w:rsidRPr="00BA10D6">
        <w:t xml:space="preserve">. President </w:t>
      </w:r>
      <w:r w:rsidRPr="00BA10D6">
        <w:rPr>
          <w:rStyle w:val="StyleUnderline"/>
        </w:rPr>
        <w:t xml:space="preserve">Obama, inspired by a trip to the Standing Rock Indian reservation in Cannon Ball, North Dakota, made his own attempts at improvement, but </w:t>
      </w:r>
      <w:r w:rsidRPr="00BA10D6">
        <w:rPr>
          <w:rStyle w:val="Emphasis"/>
        </w:rPr>
        <w:t>none of these “reforms” did much to increase student wellbeing and achievement</w:t>
      </w:r>
      <w:r w:rsidRPr="00BA10D6">
        <w:rPr>
          <w:rStyle w:val="StyleUnderline"/>
        </w:rPr>
        <w:t>.</w:t>
      </w:r>
      <w:r w:rsidRPr="00BA10D6">
        <w:t xml:space="preserve"> </w:t>
      </w:r>
      <w:r w:rsidRPr="00BA10D6">
        <w:rPr>
          <w:rStyle w:val="StyleUnderline"/>
        </w:rPr>
        <w:t>With BIE schools’ record of poor academic performance</w:t>
      </w:r>
      <w:r w:rsidRPr="00BA10D6">
        <w:t xml:space="preserve"> (BIE is the second-worst performer in the country, behind Detroit), </w:t>
      </w:r>
      <w:r w:rsidRPr="00BA10D6">
        <w:rPr>
          <w:rStyle w:val="Emphasis"/>
        </w:rPr>
        <w:t>students on America’s reservations cannot wait for another futile Washington-led reform attempt.</w:t>
      </w:r>
    </w:p>
    <w:p w:rsidR="00BA10D6" w:rsidRPr="00BA10D6" w:rsidRDefault="00BA10D6" w:rsidP="00BA10D6">
      <w:pPr>
        <w:rPr>
          <w:rStyle w:val="StyleUnderline"/>
        </w:rPr>
      </w:pPr>
      <w:r w:rsidRPr="00BA10D6">
        <w:t xml:space="preserve">As is so often the case with education in the United States, </w:t>
      </w:r>
      <w:r w:rsidRPr="00BA10D6">
        <w:rPr>
          <w:rStyle w:val="StyleUnderline"/>
        </w:rPr>
        <w:t>the BIE has produced a system that yields dreadful results despite ample funding from the American taxpayer.</w:t>
      </w:r>
      <w:r w:rsidRPr="00BA10D6">
        <w:t xml:space="preserve"> </w:t>
      </w:r>
      <w:r w:rsidRPr="00BA10D6">
        <w:rPr>
          <w:rStyle w:val="StyleUnderline"/>
        </w:rPr>
        <w:t>The BIE spends $15,000 per pupil, 56 percent more than the national average, in exchange for the lowest test scores and graduation rates in the country. The only thing worse than a disastrous education system is an expensive disastrous system; the BIE currently spends $830 million on schools that continue to produce appalling results.</w:t>
      </w:r>
    </w:p>
    <w:p w:rsidR="00BA10D6" w:rsidRPr="00BA10D6" w:rsidRDefault="00BA10D6" w:rsidP="00BA10D6">
      <w:r w:rsidRPr="00BA10D6">
        <w:t>Among the few bright spots highlighted in America’s Underdog, the Star School, a charter school located on an Indian Reservation in Arizona, seeks to preserve Navajo culture while providing educational opportunity. With infrastructure – among the biggest challenges for schools on rural reservations – not provided by the BIE, the Star School operates on solar power, giving students the opportunity to learn about energy and photons. In an effort to help students learn about their heritage, agriculture is taught as a hands-on learning experience in traditional Navajo food. While the Star School is a great start, educational choice for Native American students is sadly close to non-existent.</w:t>
      </w:r>
    </w:p>
    <w:p w:rsidR="00BA10D6" w:rsidRPr="00BA10D6" w:rsidRDefault="00BA10D6" w:rsidP="00BA10D6">
      <w:r w:rsidRPr="00BA10D6">
        <w:t xml:space="preserve">BIE schools are failing Native American students, and with decades of poor performance stubbornly outlasting traditional solutions, </w:t>
      </w:r>
      <w:r w:rsidRPr="00BA10D6">
        <w:rPr>
          <w:rStyle w:val="StyleUnderline"/>
        </w:rPr>
        <w:t>it is long past time to try something more innovative with a record of success in the states</w:t>
      </w:r>
      <w:r w:rsidRPr="00BA10D6">
        <w:t xml:space="preserve">. </w:t>
      </w:r>
      <w:r w:rsidRPr="00BA10D6">
        <w:rPr>
          <w:rStyle w:val="StyleUnderline"/>
        </w:rPr>
        <w:t>Instead of locking students into expensive BIE schools that do not help them succeed</w:t>
      </w:r>
      <w:r w:rsidRPr="00BA10D6">
        <w:t xml:space="preserve">, education savings accounts will </w:t>
      </w:r>
      <w:r w:rsidRPr="00BA10D6">
        <w:rPr>
          <w:rStyle w:val="Emphasis"/>
        </w:rPr>
        <w:t>empower reservation families</w:t>
      </w:r>
      <w:r w:rsidRPr="00BA10D6">
        <w:rPr>
          <w:rStyle w:val="StyleUnderline"/>
        </w:rPr>
        <w:t xml:space="preserve"> to craft educational experiences that unlock the American Dream for some of America’s most disadvantaged “underdogs</w:t>
      </w:r>
      <w:r w:rsidRPr="00BA10D6">
        <w:t>.”</w:t>
      </w:r>
    </w:p>
    <w:p w:rsidR="00BA10D6" w:rsidRPr="00BA10D6" w:rsidRDefault="00BA10D6" w:rsidP="00BA10D6"/>
    <w:p w:rsidR="00BA10D6" w:rsidRPr="00BA10D6" w:rsidRDefault="00BA10D6" w:rsidP="00BA10D6">
      <w:pPr>
        <w:pStyle w:val="Heading3"/>
      </w:pPr>
      <w:r w:rsidRPr="00BA10D6">
        <w:lastRenderedPageBreak/>
        <w:t>block grants good – general</w:t>
      </w:r>
    </w:p>
    <w:p w:rsidR="00BA10D6" w:rsidRPr="00BA10D6" w:rsidRDefault="00BA10D6" w:rsidP="00BA10D6">
      <w:pPr>
        <w:pStyle w:val="Heading4"/>
      </w:pPr>
      <w:r w:rsidRPr="00BA10D6">
        <w:t>Formula grants overburden states with compliance – block grants are more strategic and financially savvy</w:t>
      </w:r>
    </w:p>
    <w:p w:rsidR="00BA10D6" w:rsidRPr="00BA10D6" w:rsidRDefault="00BA10D6" w:rsidP="00BA10D6">
      <w:r w:rsidRPr="00BA10D6">
        <w:rPr>
          <w:rStyle w:val="Style13ptBold"/>
        </w:rPr>
        <w:t>Bartlett et al 3</w:t>
      </w:r>
      <w:r w:rsidRPr="00BA10D6">
        <w:t xml:space="preserve"> (Pamela, Paper for Educational Leadership and Policy Studies Course at California State University, Sacramento; “Block Grants: A Fiscal Plan to Save Schools,” </w:t>
      </w:r>
      <w:hyperlink r:id="rId21" w:history="1">
        <w:r w:rsidRPr="00BA10D6">
          <w:rPr>
            <w:rStyle w:val="Hyperlink"/>
          </w:rPr>
          <w:t>https://nau.edu/uploadedFiles/Academic/COE/About/Projects/Block%20Grants.pdf</w:t>
        </w:r>
      </w:hyperlink>
      <w:r w:rsidRPr="00BA10D6">
        <w:t>) AAB</w:t>
      </w:r>
    </w:p>
    <w:p w:rsidR="00BA10D6" w:rsidRPr="00BA10D6" w:rsidRDefault="00BA10D6" w:rsidP="00BA10D6"/>
    <w:p w:rsidR="00BA10D6" w:rsidRPr="00BA10D6" w:rsidRDefault="00BA10D6" w:rsidP="00BA10D6">
      <w:r w:rsidRPr="00BA10D6">
        <w:rPr>
          <w:rStyle w:val="StyleUnderline"/>
        </w:rPr>
        <w:t>California school districts are facing major financial crises pending budget decisions from the state</w:t>
      </w:r>
      <w:r w:rsidRPr="00BA10D6">
        <w:t xml:space="preserve">. Numbers range from large to enormous with schools potentially losing as much as 10% of their general fund. This requires judicious analysis of current expenditures, programs, and allocations. As a result, </w:t>
      </w:r>
      <w:r w:rsidRPr="00BA10D6">
        <w:rPr>
          <w:rStyle w:val="StyleUnderline"/>
        </w:rPr>
        <w:t>districts must have the flexibility to decide how best to allocate their scarce resources.</w:t>
      </w:r>
      <w:r w:rsidRPr="00BA10D6">
        <w:t xml:space="preserve"> </w:t>
      </w:r>
      <w:r w:rsidRPr="00BA10D6">
        <w:rPr>
          <w:rStyle w:val="Emphasis"/>
        </w:rPr>
        <w:t>Local decision-making power is crucial to financial solvency and survival.</w:t>
      </w:r>
      <w:r w:rsidRPr="00BA10D6">
        <w:t xml:space="preserve"> </w:t>
      </w:r>
      <w:r w:rsidRPr="00BA10D6">
        <w:rPr>
          <w:rStyle w:val="StyleUnderline"/>
        </w:rPr>
        <w:t>The current categorical structure ties the hands of local educational agencies.</w:t>
      </w:r>
      <w:r w:rsidRPr="00BA10D6">
        <w:t xml:space="preserve"> To deal with the current crisis the </w:t>
      </w:r>
      <w:r w:rsidRPr="00BA10D6">
        <w:rPr>
          <w:rStyle w:val="Emphasis"/>
        </w:rPr>
        <w:t>strings must be removed</w:t>
      </w:r>
      <w:r w:rsidRPr="00BA10D6">
        <w:t xml:space="preserve"> from categorical monies, </w:t>
      </w:r>
      <w:r w:rsidRPr="00BA10D6">
        <w:rPr>
          <w:rStyle w:val="StyleUnderline"/>
        </w:rPr>
        <w:t xml:space="preserve">empowering districts to make decisions that meet local goals and priorities. </w:t>
      </w:r>
      <w:r w:rsidRPr="00BA10D6">
        <w:t xml:space="preserve">According to Sack (2003, January 22) the current categorical spending of $11.03 billion accounts for nearly a third of all state education spending. Historically, categorical funds have served the purpose of addressing special needs and conditions for public school students. Opponents of block grants argue that while block grants would bring freedom and flexibility, the plan comes with a hefty price. As O’Brien (2000, May) argues, block grants require less accountability. Therefore, since there appears to be no direct correlation between student achievement and funding this could result in reduced funding over time. Block grant opponents further argue that the loss of targeted categorical funding would mean that schools would face no legislated obligation to provide for specific areas of need. As a result, those who have historically been under-funded might return to times of greater inequity and an ever widening achievement gap. It is critical that special needs and conditions continue to be addressed throughout the educational system. </w:t>
      </w:r>
      <w:r w:rsidRPr="00BA10D6">
        <w:rPr>
          <w:rStyle w:val="StyleUnderline"/>
        </w:rPr>
        <w:t>While categorical funding serves a valid purpose, the implementation and execution of the funding inhibits the ability to institute creative reforms and maximize results.</w:t>
      </w:r>
      <w:r w:rsidRPr="00BA10D6">
        <w:t xml:space="preserve"> </w:t>
      </w:r>
      <w:r w:rsidRPr="00BA10D6">
        <w:rPr>
          <w:rStyle w:val="StyleUnderline"/>
        </w:rPr>
        <w:t xml:space="preserve">For example, some local educational agencies are forced to use funds in ways that </w:t>
      </w:r>
      <w:r w:rsidRPr="00BA10D6">
        <w:rPr>
          <w:rStyle w:val="Emphasis"/>
        </w:rPr>
        <w:t>do not benefit their actual needs</w:t>
      </w:r>
      <w:r w:rsidRPr="00BA10D6">
        <w:rPr>
          <w:rStyle w:val="StyleUnderline"/>
        </w:rPr>
        <w:t>.</w:t>
      </w:r>
      <w:r w:rsidRPr="00BA10D6">
        <w:t xml:space="preserve"> </w:t>
      </w:r>
      <w:r w:rsidRPr="00BA10D6">
        <w:rPr>
          <w:rStyle w:val="StyleUnderline"/>
        </w:rPr>
        <w:t>A school’s ability to tailor programs to meet the distinctive demands of its educational community is hindered by current legislated restrictions</w:t>
      </w:r>
      <w:r w:rsidRPr="00BA10D6">
        <w:t xml:space="preserve">. </w:t>
      </w:r>
      <w:r w:rsidRPr="00BA10D6">
        <w:rPr>
          <w:rStyle w:val="StyleUnderline"/>
        </w:rPr>
        <w:t>In contrast to categorical funding, block grants would provide each learning community with the freedom to best decide how funds should be spent</w:t>
      </w:r>
      <w:r w:rsidRPr="00BA10D6">
        <w:t xml:space="preserve">—this is the goal. In addition to greater flexibility, </w:t>
      </w:r>
      <w:r w:rsidRPr="00BA10D6">
        <w:rPr>
          <w:rStyle w:val="StyleUnderline"/>
        </w:rPr>
        <w:t xml:space="preserve">block grants would increase cost effectiveness. The current </w:t>
      </w:r>
      <w:r w:rsidRPr="00BA10D6">
        <w:t xml:space="preserve">categorical </w:t>
      </w:r>
      <w:r w:rsidRPr="00BA10D6">
        <w:rPr>
          <w:rStyle w:val="StyleUnderline"/>
        </w:rPr>
        <w:t>maze requires</w:t>
      </w:r>
      <w:r w:rsidRPr="00BA10D6">
        <w:t xml:space="preserve"> a significant amount of resources for </w:t>
      </w:r>
      <w:r w:rsidRPr="00BA10D6">
        <w:rPr>
          <w:rStyle w:val="StyleUnderline"/>
        </w:rPr>
        <w:t>bureaucratic administration. Decreased expenditures for program management would result in money going where it would have the greatest impact</w:t>
      </w:r>
      <w:r w:rsidRPr="00BA10D6">
        <w:t xml:space="preserve">. Putting money in the hands of those closest to the needs of students we believe will help achieve improved results. An additional argument in favor of block grants is that they help to reduce the intrusive political influence in education. </w:t>
      </w:r>
      <w:r w:rsidRPr="00BA10D6">
        <w:rPr>
          <w:rStyle w:val="StyleUnderline"/>
        </w:rPr>
        <w:t>Unfortunately, many categorical programs were designed to satisfy political rather than educational needs.</w:t>
      </w:r>
      <w:r w:rsidRPr="00BA10D6">
        <w:t xml:space="preserve"> As indicated by </w:t>
      </w:r>
      <w:proofErr w:type="spellStart"/>
      <w:r w:rsidRPr="00BA10D6">
        <w:t>Kollars</w:t>
      </w:r>
      <w:proofErr w:type="spellEnd"/>
      <w:r w:rsidRPr="00BA10D6">
        <w:t xml:space="preserve"> (2003, February 20) some aid such the Economic Impact Aid, Gifted and Talented, and International Baccalaureate were designed to benefit vocal constituents seeking individual benefit. Others were created in response to political pressure on politicians from educators, parents, and other interest groups who responded in the name of educational reform. Categorical funds currently slated for consolidation into block grants will undoubtedly attract loud protests. Some recipients are reluctant to move from the status quo because people have become reliant on their designated monetary allocations. Parents fear losing programs for their individual student. Politicians fear losing the public recognition that accompanies one’s name on a bill. Lobbyists and public administrators fear losing their livelihood. However, </w:t>
      </w:r>
      <w:r w:rsidRPr="00BA10D6">
        <w:rPr>
          <w:rStyle w:val="StyleUnderline"/>
        </w:rPr>
        <w:t xml:space="preserve">none of these motivations result in improved student achievement. </w:t>
      </w:r>
      <w:r w:rsidRPr="00BA10D6">
        <w:t xml:space="preserve">In summary, </w:t>
      </w:r>
      <w:r w:rsidRPr="00BA10D6">
        <w:rPr>
          <w:rStyle w:val="StyleUnderline"/>
        </w:rPr>
        <w:t xml:space="preserve">the current state fiscal crisis demands creative solutions. Bogging </w:t>
      </w:r>
      <w:r w:rsidRPr="00BA10D6">
        <w:rPr>
          <w:rStyle w:val="StyleUnderline"/>
        </w:rPr>
        <w:lastRenderedPageBreak/>
        <w:t xml:space="preserve">money down in complicated funding systems will result in </w:t>
      </w:r>
      <w:r w:rsidRPr="00BA10D6">
        <w:rPr>
          <w:rStyle w:val="Emphasis"/>
        </w:rPr>
        <w:t>financial devastation</w:t>
      </w:r>
      <w:r w:rsidRPr="00BA10D6">
        <w:rPr>
          <w:rStyle w:val="StyleUnderline"/>
        </w:rPr>
        <w:t>.</w:t>
      </w:r>
      <w:r w:rsidRPr="00BA10D6">
        <w:t xml:space="preserve"> </w:t>
      </w:r>
      <w:r w:rsidRPr="00BA10D6">
        <w:rPr>
          <w:rStyle w:val="StyleUnderline"/>
        </w:rPr>
        <w:t xml:space="preserve">Block grants will help resolve the hardships that local educational agencies face, especially in these times of </w:t>
      </w:r>
      <w:r w:rsidRPr="00BA10D6">
        <w:rPr>
          <w:rStyle w:val="Emphasis"/>
        </w:rPr>
        <w:t>economic recession</w:t>
      </w:r>
      <w:r w:rsidRPr="00BA10D6">
        <w:rPr>
          <w:rStyle w:val="StyleUnderline"/>
        </w:rPr>
        <w:t xml:space="preserve">. </w:t>
      </w:r>
      <w:r w:rsidRPr="00BA10D6">
        <w:t xml:space="preserve">• </w:t>
      </w:r>
      <w:r w:rsidRPr="00BA10D6">
        <w:rPr>
          <w:rStyle w:val="StyleUnderline"/>
        </w:rPr>
        <w:t xml:space="preserve">Block grants increase cost effectiveness. • Consolidating categorical funding promotes flexibility. • Change in the funding structure enables local priorities and needs to be the focus. </w:t>
      </w:r>
      <w:r w:rsidRPr="00BA10D6">
        <w:rPr>
          <w:rStyle w:val="Emphasis"/>
        </w:rPr>
        <w:t>It is time for a change in educational funding</w:t>
      </w:r>
      <w:r w:rsidRPr="00BA10D6">
        <w:t>. California needs a system that maximizes efficiency and empowers those closest to the needs of the learning community.</w:t>
      </w:r>
    </w:p>
    <w:p w:rsidR="00BA10D6" w:rsidRPr="00BA10D6" w:rsidRDefault="00BA10D6" w:rsidP="00BA10D6"/>
    <w:p w:rsidR="00BA10D6" w:rsidRPr="00BA10D6" w:rsidRDefault="00BA10D6" w:rsidP="00BA10D6">
      <w:pPr>
        <w:pStyle w:val="Heading4"/>
      </w:pPr>
      <w:r w:rsidRPr="00BA10D6">
        <w:t>Block grants are more effective and cost-efficient – welfare reform proves</w:t>
      </w:r>
    </w:p>
    <w:p w:rsidR="00BA10D6" w:rsidRPr="00BA10D6" w:rsidRDefault="00BA10D6" w:rsidP="00BA10D6">
      <w:r w:rsidRPr="00BA10D6">
        <w:rPr>
          <w:rStyle w:val="Style13ptBold"/>
        </w:rPr>
        <w:t>Tanner and Zeigler 3</w:t>
      </w:r>
      <w:r w:rsidRPr="00BA10D6">
        <w:t xml:space="preserve"> Michael Tanner is director and Jenifer Zeigler research assistant in health and welfare studies at the Cato Institute (October 6, “Head Start Should Take a Lesson from Welfare Reform,” Cato Institute, </w:t>
      </w:r>
      <w:hyperlink r:id="rId22" w:history="1">
        <w:r w:rsidRPr="00BA10D6">
          <w:rPr>
            <w:rStyle w:val="Hyperlink"/>
          </w:rPr>
          <w:t>https://www.cato.org/publications/commentary/head-start-should-take-lesson-welfare-reform</w:t>
        </w:r>
      </w:hyperlink>
      <w:r w:rsidRPr="00BA10D6">
        <w:t>) AAB</w:t>
      </w:r>
    </w:p>
    <w:p w:rsidR="00BA10D6" w:rsidRPr="00BA10D6" w:rsidRDefault="00BA10D6" w:rsidP="00BA10D6"/>
    <w:p w:rsidR="00BA10D6" w:rsidRPr="00BA10D6" w:rsidRDefault="00BA10D6" w:rsidP="00BA10D6">
      <w:r w:rsidRPr="00BA10D6">
        <w:t>Welfare reform and Head Start are two of the many programs scheduled to be reauthorized by the Senate this month. In 1996, the federal welfare program was completely restructured, and has since reduced the number of families receiving assistance by 54 percent — an undisputed success</w:t>
      </w:r>
      <w:r w:rsidRPr="00BA10D6">
        <w:rPr>
          <w:rStyle w:val="StyleUnderline"/>
        </w:rPr>
        <w:t>. Head Start needs an overhaul</w:t>
      </w:r>
      <w:r w:rsidRPr="00BA10D6">
        <w:t xml:space="preserve"> of its own, and if the Senate accepts the House version of the reauthorization bill, eight </w:t>
      </w:r>
      <w:r w:rsidRPr="00BA10D6">
        <w:rPr>
          <w:rStyle w:val="StyleUnderline"/>
        </w:rPr>
        <w:t xml:space="preserve">states could try the “block grant” funding that was a </w:t>
      </w:r>
      <w:r w:rsidRPr="00BA10D6">
        <w:rPr>
          <w:rStyle w:val="Emphasis"/>
        </w:rPr>
        <w:t>success</w:t>
      </w:r>
      <w:r w:rsidRPr="00BA10D6">
        <w:rPr>
          <w:rStyle w:val="StyleUnderline"/>
        </w:rPr>
        <w:t xml:space="preserve"> </w:t>
      </w:r>
      <w:r w:rsidRPr="00BA10D6">
        <w:t>in the case of welfare.</w:t>
      </w:r>
    </w:p>
    <w:p w:rsidR="00BA10D6" w:rsidRPr="00BA10D6" w:rsidRDefault="00BA10D6" w:rsidP="00BA10D6">
      <w:pPr>
        <w:rPr>
          <w:rStyle w:val="StyleUnderline"/>
        </w:rPr>
      </w:pPr>
      <w:r w:rsidRPr="00BA10D6">
        <w:t>Just as the welfare program attempts to “level the playing field” for low-income families — providing cash and other assistance so parents can provide for their kids — Head Start is also an equalizer</w:t>
      </w:r>
      <w:r w:rsidRPr="00BA10D6">
        <w:rPr>
          <w:rStyle w:val="StyleUnderline"/>
        </w:rPr>
        <w:t>. It attempts to equip low-income children with educational and social tools they need to compete successfully in school and someday provide for themselves.</w:t>
      </w:r>
    </w:p>
    <w:p w:rsidR="00BA10D6" w:rsidRPr="00BA10D6" w:rsidRDefault="00BA10D6" w:rsidP="00BA10D6">
      <w:pPr>
        <w:rPr>
          <w:rStyle w:val="StyleUnderline"/>
        </w:rPr>
      </w:pPr>
      <w:r w:rsidRPr="00BA10D6">
        <w:t xml:space="preserve">Studies confirm that poor children begin school at a disadvantage and that this disparity grows throughout elementary and secondary schooling. In its almost 40 years of existence, </w:t>
      </w:r>
      <w:r w:rsidRPr="00BA10D6">
        <w:rPr>
          <w:rStyle w:val="StyleUnderline"/>
        </w:rPr>
        <w:t xml:space="preserve">Head Start has failed to close that gap. </w:t>
      </w:r>
      <w:r w:rsidRPr="00BA10D6">
        <w:t xml:space="preserve">Head Start </w:t>
      </w:r>
      <w:r w:rsidRPr="00BA10D6">
        <w:rPr>
          <w:rStyle w:val="StyleUnderline"/>
        </w:rPr>
        <w:t>advocates blame the failure on a lack of financial support, not enough enrolled children, and not enough qualified teachers.</w:t>
      </w:r>
    </w:p>
    <w:p w:rsidR="00BA10D6" w:rsidRPr="00BA10D6" w:rsidRDefault="00BA10D6" w:rsidP="00BA10D6">
      <w:r w:rsidRPr="00BA10D6">
        <w:t xml:space="preserve">Yet </w:t>
      </w:r>
      <w:r w:rsidRPr="00BA10D6">
        <w:rPr>
          <w:rStyle w:val="StyleUnderline"/>
        </w:rPr>
        <w:t>why is the $7,000 per-student we are paying for the 900,000 children in Head Start not enough to provide “level” educational opportunities?</w:t>
      </w:r>
    </w:p>
    <w:p w:rsidR="00BA10D6" w:rsidRPr="00BA10D6" w:rsidRDefault="00BA10D6" w:rsidP="00BA10D6">
      <w:pPr>
        <w:rPr>
          <w:rStyle w:val="StyleUnderline"/>
        </w:rPr>
      </w:pPr>
      <w:r w:rsidRPr="00BA10D6">
        <w:rPr>
          <w:rStyle w:val="StyleUnderline"/>
        </w:rPr>
        <w:t xml:space="preserve">The problem is </w:t>
      </w:r>
      <w:r w:rsidRPr="00BA10D6">
        <w:rPr>
          <w:rStyle w:val="Emphasis"/>
        </w:rPr>
        <w:t>not the amount</w:t>
      </w:r>
      <w:r w:rsidRPr="00BA10D6">
        <w:rPr>
          <w:rStyle w:val="StyleUnderline"/>
        </w:rPr>
        <w:t xml:space="preserve"> of funding. The problem is that a federal agency is trying to run a local </w:t>
      </w:r>
      <w:r w:rsidRPr="00BA10D6">
        <w:t>pre</w:t>
      </w:r>
      <w:r w:rsidRPr="00BA10D6">
        <w:rPr>
          <w:rStyle w:val="StyleUnderline"/>
        </w:rPr>
        <w:t xml:space="preserve">school program, which results in an </w:t>
      </w:r>
      <w:r w:rsidRPr="00BA10D6">
        <w:rPr>
          <w:rStyle w:val="Emphasis"/>
        </w:rPr>
        <w:t>inefficient allocation of funds</w:t>
      </w:r>
      <w:r w:rsidRPr="00BA10D6">
        <w:t>. (</w:t>
      </w:r>
      <w:r w:rsidRPr="00BA10D6">
        <w:rPr>
          <w:rStyle w:val="StyleUnderline"/>
        </w:rPr>
        <w:t>The people closest to the problem are the best equipped to fix it, and handle the money to do so — not Washington</w:t>
      </w:r>
      <w:r w:rsidRPr="00BA10D6">
        <w:t xml:space="preserve">.) </w:t>
      </w:r>
      <w:r w:rsidRPr="00BA10D6">
        <w:rPr>
          <w:rStyle w:val="StyleUnderline"/>
        </w:rPr>
        <w:t>The history of welfare reform suggests</w:t>
      </w:r>
      <w:r w:rsidRPr="00BA10D6">
        <w:t xml:space="preserve"> that Head Start program can be administered in </w:t>
      </w:r>
      <w:r w:rsidRPr="00BA10D6">
        <w:rPr>
          <w:rStyle w:val="StyleUnderline"/>
        </w:rPr>
        <w:t>a smarter way.</w:t>
      </w:r>
    </w:p>
    <w:p w:rsidR="00BA10D6" w:rsidRPr="00BA10D6" w:rsidRDefault="00BA10D6" w:rsidP="00BA10D6">
      <w:r w:rsidRPr="00BA10D6">
        <w:rPr>
          <w:rStyle w:val="StyleUnderline"/>
        </w:rPr>
        <w:t xml:space="preserve">In the early </w:t>
      </w:r>
      <w:r w:rsidRPr="00BA10D6">
        <w:t>19</w:t>
      </w:r>
      <w:r w:rsidRPr="00BA10D6">
        <w:rPr>
          <w:rStyle w:val="StyleUnderline"/>
        </w:rPr>
        <w:t>90s, Congress recognized that welfare appropriations were being</w:t>
      </w:r>
      <w:r w:rsidRPr="00BA10D6">
        <w:t xml:space="preserve"> </w:t>
      </w:r>
      <w:r w:rsidRPr="00BA10D6">
        <w:rPr>
          <w:rStyle w:val="StyleUnderline"/>
        </w:rPr>
        <w:t>routinely approved but objectives were not being met.</w:t>
      </w:r>
      <w:r w:rsidRPr="00BA10D6">
        <w:t xml:space="preserve"> If a federal government-size </w:t>
      </w:r>
      <w:proofErr w:type="spellStart"/>
      <w:r w:rsidRPr="00BA10D6">
        <w:t>band-aid</w:t>
      </w:r>
      <w:proofErr w:type="spellEnd"/>
      <w:r w:rsidRPr="00BA10D6">
        <w:t xml:space="preserve"> was not solving the problem, why not try a more local, state-specific approach? </w:t>
      </w:r>
      <w:r w:rsidRPr="00BA10D6">
        <w:rPr>
          <w:rStyle w:val="StyleUnderline"/>
        </w:rPr>
        <w:t>Congress granted waivers for states to experiment with their welfare systems, implementing their own programs and guidelines. These innovative, “bottom up” pilot programs allowed Washington to see what would work and revamp the federal welfare system</w:t>
      </w:r>
      <w:r w:rsidRPr="00BA10D6">
        <w:t xml:space="preserve"> accordingly, </w:t>
      </w:r>
      <w:r w:rsidRPr="00BA10D6">
        <w:rPr>
          <w:rStyle w:val="StyleUnderline"/>
        </w:rPr>
        <w:t>rather than continuing to pour more resources into a failing, “top down” program</w:t>
      </w:r>
      <w:r w:rsidRPr="00BA10D6">
        <w:t>.</w:t>
      </w:r>
    </w:p>
    <w:p w:rsidR="00BA10D6" w:rsidRPr="00BA10D6" w:rsidRDefault="00BA10D6" w:rsidP="00BA10D6">
      <w:pPr>
        <w:rPr>
          <w:rStyle w:val="StyleUnderline"/>
        </w:rPr>
      </w:pPr>
      <w:r w:rsidRPr="00BA10D6">
        <w:rPr>
          <w:rStyle w:val="StyleUnderline"/>
        </w:rPr>
        <w:t>Opponents</w:t>
      </w:r>
      <w:r w:rsidRPr="00BA10D6">
        <w:t xml:space="preserve"> of an overhaul </w:t>
      </w:r>
      <w:r w:rsidRPr="00BA10D6">
        <w:rPr>
          <w:rStyle w:val="StyleUnderline"/>
        </w:rPr>
        <w:t>argued</w:t>
      </w:r>
      <w:r w:rsidRPr="00BA10D6">
        <w:t xml:space="preserve"> in 1996 </w:t>
      </w:r>
      <w:r w:rsidRPr="00BA10D6">
        <w:rPr>
          <w:rStyle w:val="StyleUnderline"/>
        </w:rPr>
        <w:t>that state control would undermine the welfare system. States would cut their current funding, supplanting state social service budgets with federal dollars, and</w:t>
      </w:r>
      <w:r w:rsidRPr="00BA10D6">
        <w:t xml:space="preserve"> administrative </w:t>
      </w:r>
      <w:r w:rsidRPr="00BA10D6">
        <w:rPr>
          <w:rStyle w:val="StyleUnderline"/>
        </w:rPr>
        <w:t>changes would allow those in need to fall through the cracks, leaving a million children in poverty.</w:t>
      </w:r>
    </w:p>
    <w:p w:rsidR="00BA10D6" w:rsidRPr="00BA10D6" w:rsidRDefault="00BA10D6" w:rsidP="00BA10D6">
      <w:r w:rsidRPr="00BA10D6">
        <w:rPr>
          <w:rStyle w:val="StyleUnderline"/>
        </w:rPr>
        <w:t>The same dire predictions are being made</w:t>
      </w:r>
      <w:r w:rsidRPr="00BA10D6">
        <w:t xml:space="preserve"> in the Head Start debate — </w:t>
      </w:r>
      <w:r w:rsidRPr="00BA10D6">
        <w:rPr>
          <w:rStyle w:val="StyleUnderline"/>
        </w:rPr>
        <w:t>states will undermine the system and a million children will be left without early educational help.</w:t>
      </w:r>
      <w:r w:rsidRPr="00BA10D6">
        <w:t xml:space="preserve"> </w:t>
      </w:r>
      <w:r w:rsidRPr="00BA10D6">
        <w:rPr>
          <w:rStyle w:val="Emphasis"/>
        </w:rPr>
        <w:t>It did not happen with welfare, and it would not happen with Head Start</w:t>
      </w:r>
      <w:r w:rsidRPr="00BA10D6">
        <w:t>. Recognizing the failure of the federal effort, 40 states and the District of Columbia have already created their own early education programs or expanded Head Start with state money.</w:t>
      </w:r>
    </w:p>
    <w:p w:rsidR="00BA10D6" w:rsidRPr="00BA10D6" w:rsidRDefault="00BA10D6" w:rsidP="00BA10D6">
      <w:r w:rsidRPr="00BA10D6">
        <w:rPr>
          <w:rStyle w:val="StyleUnderline"/>
        </w:rPr>
        <w:lastRenderedPageBreak/>
        <w:t>If states were given local control</w:t>
      </w:r>
      <w:r w:rsidRPr="00BA10D6">
        <w:t xml:space="preserve"> over Head Start, </w:t>
      </w:r>
      <w:r w:rsidRPr="00BA10D6">
        <w:rPr>
          <w:rStyle w:val="StyleUnderline"/>
        </w:rPr>
        <w:t>federal funds would complement, not compete, with local programs.</w:t>
      </w:r>
      <w:r w:rsidRPr="00BA10D6">
        <w:t xml:space="preserve"> </w:t>
      </w:r>
      <w:r w:rsidRPr="00BA10D6">
        <w:rPr>
          <w:rStyle w:val="StyleUnderline"/>
        </w:rPr>
        <w:t xml:space="preserve">Unified early education programs mean </w:t>
      </w:r>
      <w:r w:rsidRPr="00BA10D6">
        <w:rPr>
          <w:rStyle w:val="Emphasis"/>
        </w:rPr>
        <w:t>more efficient and cost-effective</w:t>
      </w:r>
      <w:r w:rsidRPr="00BA10D6">
        <w:rPr>
          <w:rStyle w:val="StyleUnderline"/>
        </w:rPr>
        <w:t xml:space="preserve"> delivery of services, to more children, by more qualified teachers</w:t>
      </w:r>
      <w:r w:rsidRPr="00BA10D6">
        <w:t>.</w:t>
      </w:r>
    </w:p>
    <w:p w:rsidR="00BA10D6" w:rsidRPr="00BA10D6" w:rsidRDefault="00BA10D6" w:rsidP="00BA10D6">
      <w:r w:rsidRPr="00BA10D6">
        <w:t xml:space="preserve">Like pre-reform welfare, Head Start is failing those it was designed to help. </w:t>
      </w:r>
      <w:r w:rsidRPr="00BA10D6">
        <w:rPr>
          <w:rStyle w:val="StyleUnderline"/>
        </w:rPr>
        <w:t xml:space="preserve">It is time for Congress to allow states to experiment with pilot programs, </w:t>
      </w:r>
      <w:r w:rsidRPr="00BA10D6">
        <w:rPr>
          <w:rStyle w:val="Emphasis"/>
        </w:rPr>
        <w:t>better serving children through local control</w:t>
      </w:r>
      <w:r w:rsidRPr="00BA10D6">
        <w:rPr>
          <w:rStyle w:val="StyleUnderline"/>
        </w:rPr>
        <w:t>.</w:t>
      </w:r>
      <w:r w:rsidRPr="00BA10D6">
        <w:t xml:space="preserve"> Because education is a significant factor in ending the cycle of dependency, overhauling Head Start is as important as reforming welfare.</w:t>
      </w:r>
    </w:p>
    <w:p w:rsidR="00BA10D6" w:rsidRPr="00BA10D6" w:rsidRDefault="00BA10D6" w:rsidP="00BA10D6">
      <w:r w:rsidRPr="00BA10D6">
        <w:t xml:space="preserve">The Senate should remember that </w:t>
      </w:r>
      <w:r w:rsidRPr="00BA10D6">
        <w:rPr>
          <w:rStyle w:val="StyleUnderline"/>
        </w:rPr>
        <w:t xml:space="preserve">block grants saved a failing welfare program. We should take a lesson from welfare reform and let states try this successful funding approach </w:t>
      </w:r>
      <w:r w:rsidRPr="00BA10D6">
        <w:t>with the failing Head Start program.</w:t>
      </w:r>
    </w:p>
    <w:p w:rsidR="00BA10D6" w:rsidRPr="00BA10D6" w:rsidRDefault="00BA10D6" w:rsidP="00BA10D6">
      <w:pPr>
        <w:pStyle w:val="Heading2"/>
      </w:pPr>
      <w:r w:rsidRPr="00BA10D6">
        <w:lastRenderedPageBreak/>
        <w:t>Aff Answers</w:t>
      </w:r>
    </w:p>
    <w:p w:rsidR="00BA10D6" w:rsidRPr="00BA10D6" w:rsidRDefault="00BA10D6" w:rsidP="00BA10D6">
      <w:pPr>
        <w:pStyle w:val="Heading3"/>
      </w:pPr>
      <w:r w:rsidRPr="00BA10D6">
        <w:lastRenderedPageBreak/>
        <w:t>2ac – consult tribes cp</w:t>
      </w:r>
    </w:p>
    <w:p w:rsidR="00BA10D6" w:rsidRPr="00BA10D6" w:rsidRDefault="00BA10D6" w:rsidP="00BA10D6">
      <w:pPr>
        <w:pStyle w:val="Heading4"/>
      </w:pPr>
      <w:r w:rsidRPr="00BA10D6">
        <w:t xml:space="preserve">Consultation fails – causes hostility and turns their </w:t>
      </w:r>
      <w:proofErr w:type="spellStart"/>
      <w:r w:rsidRPr="00BA10D6">
        <w:t>kritik</w:t>
      </w:r>
      <w:proofErr w:type="spellEnd"/>
    </w:p>
    <w:p w:rsidR="00BA10D6" w:rsidRPr="00BA10D6" w:rsidRDefault="00BA10D6" w:rsidP="00BA10D6">
      <w:pPr>
        <w:rPr>
          <w:szCs w:val="20"/>
        </w:rPr>
      </w:pPr>
      <w:r w:rsidRPr="00BA10D6">
        <w:rPr>
          <w:rStyle w:val="StyleUnderline"/>
          <w:szCs w:val="20"/>
        </w:rPr>
        <w:t>Haskew</w:t>
      </w:r>
      <w:r w:rsidRPr="00BA10D6">
        <w:rPr>
          <w:szCs w:val="20"/>
        </w:rPr>
        <w:t xml:space="preserve">, 2000 [Derek C. Managing Attorney, DNA-People's Legal Services, Inc., </w:t>
      </w:r>
      <w:proofErr w:type="spellStart"/>
      <w:r w:rsidRPr="00BA10D6">
        <w:rPr>
          <w:szCs w:val="20"/>
        </w:rPr>
        <w:t>Halchita</w:t>
      </w:r>
      <w:proofErr w:type="spellEnd"/>
      <w:r w:rsidRPr="00BA10D6">
        <w:rPr>
          <w:szCs w:val="20"/>
        </w:rPr>
        <w:t>, Navajo Nation. For their guidance and editorial assistance, “FEDERAL CONSULTATION WITH INDIAN TRIBES: THE FOUNDATION OF ENLIGHTENED POLICY DECISIONS, OR ANOTHER BADGE OF SHAME</w:t>
      </w:r>
      <w:proofErr w:type="gramStart"/>
      <w:r w:rsidRPr="00BA10D6">
        <w:rPr>
          <w:szCs w:val="20"/>
        </w:rPr>
        <w:t>?,</w:t>
      </w:r>
      <w:proofErr w:type="gramEnd"/>
      <w:r w:rsidRPr="00BA10D6">
        <w:rPr>
          <w:szCs w:val="20"/>
        </w:rPr>
        <w:t xml:space="preserve">” </w:t>
      </w:r>
      <w:r w:rsidRPr="00BA10D6">
        <w:rPr>
          <w:rStyle w:val="StyleUnderline"/>
          <w:szCs w:val="20"/>
        </w:rPr>
        <w:t>Lexis Nexis]</w:t>
      </w:r>
    </w:p>
    <w:p w:rsidR="00BA10D6" w:rsidRPr="00BA10D6" w:rsidRDefault="00BA10D6" w:rsidP="00BA10D6">
      <w:pPr>
        <w:pStyle w:val="card"/>
        <w:rPr>
          <w:sz w:val="16"/>
          <w:szCs w:val="16"/>
        </w:rPr>
      </w:pPr>
      <w:r w:rsidRPr="00BA10D6">
        <w:rPr>
          <w:rStyle w:val="underline"/>
        </w:rPr>
        <w:t>A</w:t>
      </w:r>
      <w:r w:rsidRPr="00BA10D6">
        <w:t xml:space="preserve">n apparent </w:t>
      </w:r>
      <w:r w:rsidRPr="00BA10D6">
        <w:rPr>
          <w:rStyle w:val="underline"/>
        </w:rPr>
        <w:t xml:space="preserve">split between the </w:t>
      </w:r>
      <w:r w:rsidRPr="00BA10D6">
        <w:t>Eighth and Ninth</w:t>
      </w:r>
      <w:r w:rsidRPr="00BA10D6">
        <w:rPr>
          <w:rStyle w:val="underline"/>
        </w:rPr>
        <w:t xml:space="preserve"> Circuits is indicative of the unsettled state of this area of federal Indian law</w:t>
      </w:r>
      <w:r w:rsidRPr="00BA10D6">
        <w:t xml:space="preserve">. </w:t>
      </w:r>
      <w:r w:rsidRPr="00BA10D6">
        <w:rPr>
          <w:rStyle w:val="DebateHighlighted"/>
          <w:rFonts w:eastAsiaTheme="majorEastAsia"/>
        </w:rPr>
        <w:t xml:space="preserve">The split is over how </w:t>
      </w:r>
      <w:r w:rsidRPr="00BA10D6">
        <w:rPr>
          <w:rStyle w:val="underline"/>
        </w:rPr>
        <w:t xml:space="preserve">the BIA's internal policy </w:t>
      </w:r>
      <w:r w:rsidRPr="00BA10D6">
        <w:rPr>
          <w:rStyle w:val="DebateHighlighted"/>
          <w:rFonts w:eastAsiaTheme="majorEastAsia"/>
        </w:rPr>
        <w:t>guidelines on tribal consultation should be enforced</w:t>
      </w:r>
      <w:r w:rsidRPr="00BA10D6">
        <w:rPr>
          <w:rStyle w:val="underline"/>
        </w:rPr>
        <w:t xml:space="preserve">, </w:t>
      </w:r>
      <w:r w:rsidRPr="00BA10D6">
        <w:rPr>
          <w:rStyle w:val="DebateHighlighted"/>
          <w:rFonts w:eastAsiaTheme="majorEastAsia"/>
        </w:rPr>
        <w:t xml:space="preserve">a disagreement that </w:t>
      </w:r>
      <w:r w:rsidRPr="00BA10D6">
        <w:rPr>
          <w:rStyle w:val="underline"/>
        </w:rPr>
        <w:t xml:space="preserve">logically </w:t>
      </w:r>
      <w:r w:rsidRPr="00BA10D6">
        <w:rPr>
          <w:rStyle w:val="DebateHighlighted"/>
          <w:rFonts w:eastAsiaTheme="majorEastAsia"/>
        </w:rPr>
        <w:t xml:space="preserve">extends to all similar </w:t>
      </w:r>
      <w:r w:rsidRPr="00BA10D6">
        <w:rPr>
          <w:rStyle w:val="underline"/>
        </w:rPr>
        <w:t xml:space="preserve">internal </w:t>
      </w:r>
      <w:r w:rsidRPr="00BA10D6">
        <w:rPr>
          <w:rStyle w:val="DebateHighlighted"/>
          <w:rFonts w:eastAsiaTheme="majorEastAsia"/>
        </w:rPr>
        <w:t>policy guidelines</w:t>
      </w:r>
      <w:r w:rsidRPr="00BA10D6">
        <w:rPr>
          <w:rStyle w:val="underline"/>
        </w:rPr>
        <w:t>.</w:t>
      </w:r>
      <w:r w:rsidRPr="00BA10D6">
        <w:t xml:space="preserve">  </w:t>
      </w:r>
      <w:proofErr w:type="gramStart"/>
      <w:r w:rsidRPr="00BA10D6">
        <w:t>n16</w:t>
      </w:r>
      <w:proofErr w:type="gramEnd"/>
      <w:r w:rsidRPr="00BA10D6">
        <w:t xml:space="preserve"> </w:t>
      </w:r>
      <w:r w:rsidRPr="00BA10D6">
        <w:rPr>
          <w:rStyle w:val="underline"/>
        </w:rPr>
        <w:t xml:space="preserve">In the Eighth Circuit, the </w:t>
      </w:r>
      <w:r w:rsidRPr="00BA10D6">
        <w:t>BIA argued that its</w:t>
      </w:r>
      <w:r w:rsidRPr="00BA10D6">
        <w:rPr>
          <w:rStyle w:val="underline"/>
        </w:rPr>
        <w:t xml:space="preserve"> policies were binding but not applicable to the case, and the court found they were both binding and applicable</w:t>
      </w:r>
      <w:r w:rsidRPr="00BA10D6">
        <w:t>.  n17 By contrast,</w:t>
      </w:r>
      <w:r w:rsidRPr="00BA10D6">
        <w:rPr>
          <w:rStyle w:val="underline"/>
        </w:rPr>
        <w:t xml:space="preserve"> in a remarkably similar Ninth Circuit case, </w:t>
      </w:r>
      <w:r w:rsidRPr="00BA10D6">
        <w:rPr>
          <w:rStyle w:val="DebateHighlighted"/>
          <w:rFonts w:eastAsiaTheme="majorEastAsia"/>
        </w:rPr>
        <w:t xml:space="preserve">the court found the </w:t>
      </w:r>
      <w:r w:rsidRPr="00BA10D6">
        <w:rPr>
          <w:rStyle w:val="underline"/>
        </w:rPr>
        <w:t xml:space="preserve">same unpublished </w:t>
      </w:r>
      <w:r w:rsidRPr="00BA10D6">
        <w:rPr>
          <w:rStyle w:val="DebateHighlighted"/>
          <w:rFonts w:eastAsiaTheme="majorEastAsia"/>
        </w:rPr>
        <w:t>policies nonbinding</w:t>
      </w:r>
      <w:r w:rsidRPr="00BA10D6">
        <w:rPr>
          <w:rStyle w:val="underline"/>
        </w:rPr>
        <w:t xml:space="preserve">, </w:t>
      </w:r>
      <w:r w:rsidRPr="00BA10D6">
        <w:rPr>
          <w:rStyle w:val="DebateHighlighted"/>
          <w:rFonts w:eastAsiaTheme="majorEastAsia"/>
        </w:rPr>
        <w:t xml:space="preserve">and distinguished the </w:t>
      </w:r>
      <w:r w:rsidRPr="00BA10D6">
        <w:rPr>
          <w:rStyle w:val="underline"/>
        </w:rPr>
        <w:t xml:space="preserve">Eighth Circuit </w:t>
      </w:r>
      <w:r w:rsidRPr="00BA10D6">
        <w:rPr>
          <w:rStyle w:val="DebateHighlighted"/>
          <w:rFonts w:eastAsiaTheme="majorEastAsia"/>
        </w:rPr>
        <w:t xml:space="preserve">case by the fact that the BIA had </w:t>
      </w:r>
      <w:r w:rsidRPr="00BA10D6">
        <w:rPr>
          <w:rStyle w:val="underline"/>
        </w:rPr>
        <w:t xml:space="preserve">there </w:t>
      </w:r>
      <w:r w:rsidRPr="00BA10D6">
        <w:rPr>
          <w:rStyle w:val="DebateHighlighted"/>
          <w:rFonts w:eastAsiaTheme="majorEastAsia"/>
        </w:rPr>
        <w:t>made the concession that the policies were binding, whereas in the Ninth Circuit the BIA did not so concede</w:t>
      </w:r>
      <w:r w:rsidRPr="00BA10D6">
        <w:rPr>
          <w:rStyle w:val="underline"/>
        </w:rPr>
        <w:t>.</w:t>
      </w:r>
      <w:r w:rsidRPr="00BA10D6">
        <w:t xml:space="preserve">  </w:t>
      </w:r>
      <w:r w:rsidRPr="00BA10D6">
        <w:rPr>
          <w:rStyle w:val="DebateHighlighted"/>
          <w:rFonts w:eastAsiaTheme="majorEastAsia"/>
        </w:rPr>
        <w:t>The fact that the vague term "consultation" is used to indicate two distinct types of requirement--one enforceable, the other not--is elusive</w:t>
      </w:r>
      <w:r w:rsidRPr="00BA10D6">
        <w:rPr>
          <w:rStyle w:val="underline"/>
        </w:rPr>
        <w:t xml:space="preserve">. </w:t>
      </w:r>
      <w:r w:rsidRPr="00BA10D6">
        <w:rPr>
          <w:rStyle w:val="DebateHighlighted"/>
          <w:rFonts w:eastAsiaTheme="majorEastAsia"/>
        </w:rPr>
        <w:t xml:space="preserve">Nowhere is that distinction laid out </w:t>
      </w:r>
      <w:r w:rsidRPr="00BA10D6">
        <w:t>except implicitly (and, as illustrated, the federal appellate courts have not resolved the issue between themselves).</w:t>
      </w:r>
      <w:r w:rsidRPr="00BA10D6">
        <w:rPr>
          <w:rStyle w:val="underline"/>
        </w:rPr>
        <w:t xml:space="preserve"> </w:t>
      </w:r>
      <w:r w:rsidRPr="00BA10D6">
        <w:rPr>
          <w:rStyle w:val="DebateHighlighted"/>
          <w:rFonts w:eastAsiaTheme="majorEastAsia"/>
        </w:rPr>
        <w:t xml:space="preserve">Interested parties are unlikely to have </w:t>
      </w:r>
      <w:r w:rsidRPr="00BA10D6">
        <w:rPr>
          <w:rStyle w:val="underline"/>
        </w:rPr>
        <w:t xml:space="preserve">a comprehensive </w:t>
      </w:r>
      <w:r w:rsidRPr="00BA10D6">
        <w:rPr>
          <w:rStyle w:val="DebateHighlighted"/>
          <w:rFonts w:eastAsiaTheme="majorEastAsia"/>
        </w:rPr>
        <w:t xml:space="preserve">under-standing </w:t>
      </w:r>
      <w:r w:rsidRPr="00BA10D6">
        <w:rPr>
          <w:rStyle w:val="underline"/>
        </w:rPr>
        <w:t>of the source of the authority and of the legal weight of the various federal policies</w:t>
      </w:r>
      <w:r w:rsidRPr="00BA10D6">
        <w:t xml:space="preserve">, </w:t>
      </w:r>
      <w:r w:rsidRPr="00BA10D6">
        <w:rPr>
          <w:sz w:val="16"/>
          <w:szCs w:val="16"/>
        </w:rPr>
        <w:t>regulations, internal management documents, case law and statutes wherein the consultation requirements are found (assuming to begin with that such a reader--or an Indian law practitioner, for that matter--had the savvy to know how and where to access the relevant documents).</w:t>
      </w:r>
      <w:r w:rsidRPr="00BA10D6">
        <w:t xml:space="preserve"> </w:t>
      </w:r>
      <w:r w:rsidRPr="00BA10D6">
        <w:rPr>
          <w:rStyle w:val="underline"/>
        </w:rPr>
        <w:t>Because there are no differences in the term's common usage, there are also no clues to prompt such a search for the precise meaning of the term unless one is prompted to do so by the details of a legal battle.</w:t>
      </w:r>
      <w:r w:rsidRPr="00BA10D6">
        <w:t xml:space="preserve"> In the mean-time</w:t>
      </w:r>
      <w:r w:rsidRPr="00BA10D6">
        <w:rPr>
          <w:rStyle w:val="underline"/>
        </w:rPr>
        <w:t>, everyday usage is apt to confuse the two referents. The fact that "consultation" has entered into the terminology of federal-tribal government relationships means that confusions will likely continue</w:t>
      </w:r>
      <w:r w:rsidRPr="00BA10D6">
        <w:t xml:space="preserve">. </w:t>
      </w:r>
      <w:r w:rsidRPr="00BA10D6">
        <w:rPr>
          <w:sz w:val="16"/>
          <w:szCs w:val="16"/>
        </w:rPr>
        <w:t>As a result,</w:t>
      </w:r>
      <w:r w:rsidRPr="00BA10D6">
        <w:t xml:space="preserve"> </w:t>
      </w:r>
      <w:r w:rsidRPr="00BA10D6">
        <w:rPr>
          <w:rStyle w:val="DebateHighlighted"/>
          <w:rFonts w:eastAsiaTheme="majorEastAsia"/>
          <w:sz w:val="22"/>
        </w:rPr>
        <w:t>consultation requirements ultimately will damage federal-tribal relations</w:t>
      </w:r>
      <w:r w:rsidRPr="00BA10D6">
        <w:rPr>
          <w:sz w:val="16"/>
          <w:szCs w:val="16"/>
        </w:rPr>
        <w:t xml:space="preserve">.  </w:t>
      </w:r>
      <w:proofErr w:type="gramStart"/>
      <w:r w:rsidRPr="00BA10D6">
        <w:rPr>
          <w:sz w:val="16"/>
          <w:szCs w:val="16"/>
        </w:rPr>
        <w:t>n19</w:t>
      </w:r>
      <w:proofErr w:type="gramEnd"/>
      <w:r w:rsidRPr="00BA10D6">
        <w:rPr>
          <w:sz w:val="16"/>
          <w:szCs w:val="16"/>
        </w:rPr>
        <w:t xml:space="preserve"> Tribes know that consultations can be beneficial, as they may be  [*28]  the sole means of official communication between a tribe and an agency whose actions may impinge on tribal interests. However, to the extent that an agency is legally able to ignore its own "internal management" policies--which is to say, to the extent that the policies or rules do not create legally enforceable rights--</w:t>
      </w:r>
      <w:r w:rsidRPr="00BA10D6">
        <w:rPr>
          <w:rStyle w:val="DebateHighlighted"/>
          <w:rFonts w:eastAsiaTheme="majorEastAsia"/>
        </w:rPr>
        <w:t>a federal agency's poor behavior may reduce the tribes' willingness to work with the agency</w:t>
      </w:r>
      <w:r w:rsidRPr="00BA10D6">
        <w:rPr>
          <w:rStyle w:val="underline"/>
        </w:rPr>
        <w:t xml:space="preserve">, </w:t>
      </w:r>
      <w:r w:rsidRPr="00BA10D6">
        <w:rPr>
          <w:rStyle w:val="DebateHighlighted"/>
          <w:rFonts w:eastAsiaTheme="majorEastAsia"/>
        </w:rPr>
        <w:t>whether the consultations are "enforceable" or not</w:t>
      </w:r>
      <w:r w:rsidRPr="00BA10D6">
        <w:t xml:space="preserve">. C. Damaging Results, by Any Meaning </w:t>
      </w:r>
      <w:r w:rsidRPr="00BA10D6">
        <w:rPr>
          <w:rStyle w:val="underline"/>
        </w:rPr>
        <w:t xml:space="preserve">The problem with confused and confusing meanings is dwarfed by the larger problem with </w:t>
      </w:r>
      <w:r w:rsidRPr="00BA10D6">
        <w:rPr>
          <w:rStyle w:val="DebateHighlighted"/>
          <w:rFonts w:eastAsiaTheme="majorEastAsia"/>
        </w:rPr>
        <w:t>consultations</w:t>
      </w:r>
      <w:r w:rsidRPr="00BA10D6">
        <w:rPr>
          <w:rStyle w:val="underline"/>
        </w:rPr>
        <w:t xml:space="preserve">, </w:t>
      </w:r>
      <w:proofErr w:type="gramStart"/>
      <w:r w:rsidRPr="00BA10D6">
        <w:rPr>
          <w:rStyle w:val="underline"/>
        </w:rPr>
        <w:t>which</w:t>
      </w:r>
      <w:proofErr w:type="gramEnd"/>
      <w:r w:rsidRPr="00BA10D6">
        <w:rPr>
          <w:rStyle w:val="underline"/>
        </w:rPr>
        <w:t xml:space="preserve"> is the fact they </w:t>
      </w:r>
      <w:r w:rsidRPr="00BA10D6">
        <w:rPr>
          <w:rStyle w:val="DebateHighlighted"/>
          <w:rFonts w:eastAsiaTheme="majorEastAsia"/>
        </w:rPr>
        <w:t>are merely procedural by nature</w:t>
      </w:r>
      <w:r w:rsidRPr="00BA10D6">
        <w:t xml:space="preserve">. </w:t>
      </w:r>
      <w:r w:rsidRPr="00BA10D6">
        <w:rPr>
          <w:sz w:val="16"/>
          <w:szCs w:val="16"/>
        </w:rPr>
        <w:t>If tribal suggestions and requests are disregarded, discounted, misunderstood or ignored when they are solicited, federal-tribal interactions are apt to be viewed ever more suspiciously by tribes. This is a familiar phenomenon, perhaps especially to tribal authorities.</w:t>
      </w:r>
      <w:r w:rsidRPr="00BA10D6">
        <w:t xml:space="preserve"> </w:t>
      </w:r>
      <w:r w:rsidRPr="00BA10D6">
        <w:rPr>
          <w:rStyle w:val="underline"/>
        </w:rPr>
        <w:t xml:space="preserve">Like the parable of the boy who cried wolf, </w:t>
      </w:r>
      <w:r w:rsidRPr="00BA10D6">
        <w:rPr>
          <w:rStyle w:val="DebateHighlighted"/>
          <w:rFonts w:eastAsiaTheme="majorEastAsia"/>
        </w:rPr>
        <w:t>the government that clamors for "consultation" without providing substantive influence on the decisions is likely to soon be viewed with greater and greater indignation, and then ignored</w:t>
      </w:r>
      <w:r w:rsidRPr="00BA10D6">
        <w:rPr>
          <w:rStyle w:val="underline"/>
        </w:rPr>
        <w:t>.</w:t>
      </w:r>
      <w:r w:rsidRPr="00BA10D6">
        <w:t xml:space="preserve">  </w:t>
      </w:r>
      <w:proofErr w:type="gramStart"/>
      <w:r w:rsidRPr="00BA10D6">
        <w:t>n20</w:t>
      </w:r>
      <w:proofErr w:type="gramEnd"/>
      <w:r w:rsidRPr="00BA10D6">
        <w:t xml:space="preserve"> </w:t>
      </w:r>
      <w:r w:rsidRPr="00BA10D6">
        <w:rPr>
          <w:rStyle w:val="underline"/>
        </w:rPr>
        <w:t xml:space="preserve">The wolf-crying metaphor works on both levels of the problem, with reference to the confusion over the meaning, and with reference to the results of the consultation effort. Worse, </w:t>
      </w:r>
      <w:r w:rsidRPr="00BA10D6">
        <w:rPr>
          <w:rStyle w:val="DebateHighlighted"/>
          <w:rFonts w:eastAsiaTheme="majorEastAsia"/>
          <w:sz w:val="22"/>
        </w:rPr>
        <w:t>tribes may develop a "learned helplessness" response</w:t>
      </w:r>
      <w:r w:rsidRPr="00BA10D6">
        <w:rPr>
          <w:rStyle w:val="Emphasis2"/>
        </w:rPr>
        <w:t>,</w:t>
      </w:r>
      <w:r w:rsidRPr="00BA10D6">
        <w:t xml:space="preserve"> </w:t>
      </w:r>
      <w:r w:rsidRPr="00BA10D6">
        <w:rPr>
          <w:sz w:val="16"/>
          <w:szCs w:val="16"/>
        </w:rPr>
        <w:t>after years of being taught that whatever they say, the only thing worth spending energy on is learning to cope with the imposition of unacceptable alternatives.  n21</w:t>
      </w:r>
      <w:r w:rsidRPr="00BA10D6">
        <w:t xml:space="preserve"> </w:t>
      </w:r>
      <w:r w:rsidRPr="00BA10D6">
        <w:rPr>
          <w:rStyle w:val="DebateHighlighted"/>
          <w:rFonts w:eastAsiaTheme="majorEastAsia"/>
        </w:rPr>
        <w:t xml:space="preserve">The federal agency may </w:t>
      </w:r>
      <w:r w:rsidRPr="00BA10D6">
        <w:rPr>
          <w:rStyle w:val="underline"/>
        </w:rPr>
        <w:t xml:space="preserve">in turn interpret the resulting </w:t>
      </w:r>
      <w:r w:rsidRPr="00BA10D6">
        <w:rPr>
          <w:rStyle w:val="DebateHighlighted"/>
          <w:rFonts w:eastAsiaTheme="majorEastAsia"/>
        </w:rPr>
        <w:t xml:space="preserve">tribal non-responsiveness as </w:t>
      </w:r>
      <w:r w:rsidRPr="00BA10D6">
        <w:rPr>
          <w:rStyle w:val="underline"/>
        </w:rPr>
        <w:t xml:space="preserve">intransigence, or </w:t>
      </w:r>
      <w:r w:rsidRPr="00BA10D6">
        <w:rPr>
          <w:rStyle w:val="DebateHighlighted"/>
          <w:rFonts w:eastAsiaTheme="majorEastAsia"/>
        </w:rPr>
        <w:t xml:space="preserve">hostility </w:t>
      </w:r>
      <w:r w:rsidRPr="00BA10D6">
        <w:t xml:space="preserve">(appropriately), </w:t>
      </w:r>
      <w:r w:rsidRPr="00BA10D6">
        <w:rPr>
          <w:rStyle w:val="DebateHighlighted"/>
          <w:rFonts w:eastAsiaTheme="majorEastAsia"/>
        </w:rPr>
        <w:t xml:space="preserve">and </w:t>
      </w:r>
      <w:r w:rsidRPr="00BA10D6">
        <w:rPr>
          <w:rStyle w:val="underline"/>
        </w:rPr>
        <w:t xml:space="preserve">may in the end </w:t>
      </w:r>
      <w:r w:rsidRPr="00BA10D6">
        <w:rPr>
          <w:rStyle w:val="DebateHighlighted"/>
          <w:rFonts w:eastAsiaTheme="majorEastAsia"/>
        </w:rPr>
        <w:t xml:space="preserve">make decisions </w:t>
      </w:r>
      <w:r w:rsidRPr="00BA10D6">
        <w:rPr>
          <w:rStyle w:val="underline"/>
        </w:rPr>
        <w:t xml:space="preserve">in reaction </w:t>
      </w:r>
      <w:r w:rsidRPr="00BA10D6">
        <w:rPr>
          <w:rStyle w:val="DebateHighlighted"/>
          <w:rFonts w:eastAsiaTheme="majorEastAsia"/>
        </w:rPr>
        <w:t xml:space="preserve">to those interpretations instead of in reaction to tribal suggestions </w:t>
      </w:r>
      <w:r w:rsidRPr="00BA10D6">
        <w:rPr>
          <w:rStyle w:val="underline"/>
          <w:sz w:val="16"/>
          <w:szCs w:val="16"/>
        </w:rPr>
        <w:t>(</w:t>
      </w:r>
      <w:r w:rsidRPr="00BA10D6">
        <w:rPr>
          <w:sz w:val="16"/>
          <w:szCs w:val="16"/>
        </w:rPr>
        <w:t>inappropriately). Obviously any combination of these possible results is likely to further damage the interests of the tribe. So this remains the ever-present criticism of consultation: even in instances where there is a statutory duty to consult, there is no duty to be bound by the suggestions of the consultees, and therefore</w:t>
      </w:r>
      <w:r w:rsidRPr="00BA10D6">
        <w:t xml:space="preserve"> </w:t>
      </w:r>
      <w:r w:rsidRPr="00BA10D6">
        <w:rPr>
          <w:rStyle w:val="underline"/>
        </w:rPr>
        <w:t>consultations are ultimately worth-less</w:t>
      </w:r>
      <w:r w:rsidRPr="00BA10D6">
        <w:t xml:space="preserve">. </w:t>
      </w:r>
      <w:r w:rsidRPr="00BA10D6">
        <w:rPr>
          <w:sz w:val="16"/>
          <w:szCs w:val="16"/>
        </w:rPr>
        <w:t>However accurate that conclusion may be, the specific failures of consultations require more careful attention.</w:t>
      </w:r>
    </w:p>
    <w:p w:rsidR="00BA10D6" w:rsidRPr="00BA10D6" w:rsidRDefault="00BA10D6" w:rsidP="00BA10D6">
      <w:pPr>
        <w:pStyle w:val="card"/>
        <w:rPr>
          <w:sz w:val="16"/>
          <w:szCs w:val="16"/>
        </w:rPr>
      </w:pPr>
    </w:p>
    <w:p w:rsidR="00BA10D6" w:rsidRPr="00BA10D6" w:rsidRDefault="00BA10D6" w:rsidP="00BA10D6">
      <w:pPr>
        <w:pStyle w:val="Heading4"/>
      </w:pPr>
      <w:r w:rsidRPr="00BA10D6">
        <w:t>Consultation is a joke and means the plan will be manipulated to hurt Native Americans</w:t>
      </w:r>
    </w:p>
    <w:p w:rsidR="00BA10D6" w:rsidRPr="00BA10D6" w:rsidRDefault="00BA10D6" w:rsidP="00BA10D6">
      <w:r w:rsidRPr="00BA10D6">
        <w:t xml:space="preserve">Derek C. </w:t>
      </w:r>
      <w:r w:rsidRPr="00BA10D6">
        <w:rPr>
          <w:rStyle w:val="cite"/>
        </w:rPr>
        <w:t>Haskew</w:t>
      </w:r>
      <w:r w:rsidRPr="00BA10D6">
        <w:t xml:space="preserve">, Managing Attorney, DNA-People's Legal Services, Inc., </w:t>
      </w:r>
      <w:proofErr w:type="spellStart"/>
      <w:r w:rsidRPr="00BA10D6">
        <w:t>Halchita</w:t>
      </w:r>
      <w:proofErr w:type="spellEnd"/>
      <w:r w:rsidRPr="00BA10D6">
        <w:t>, Navajo Nation. For their guidance and editorial assistance, “FEDERAL CONSULTATION WITH INDIAN TRIBES: THE FOUNDATION OF ENLIGHTENED POLICY DECISIONS, OR ANOTHER BADGE OF SHAME</w:t>
      </w:r>
      <w:proofErr w:type="gramStart"/>
      <w:r w:rsidRPr="00BA10D6">
        <w:t>?,</w:t>
      </w:r>
      <w:proofErr w:type="gramEnd"/>
      <w:r w:rsidRPr="00BA10D6">
        <w:t xml:space="preserve">” </w:t>
      </w:r>
      <w:r w:rsidRPr="00BA10D6">
        <w:rPr>
          <w:rStyle w:val="cite"/>
        </w:rPr>
        <w:t>2K</w:t>
      </w:r>
      <w:r w:rsidRPr="00BA10D6">
        <w:t xml:space="preserve"> American Indian Law Review</w:t>
      </w:r>
    </w:p>
    <w:p w:rsidR="00BA10D6" w:rsidRPr="00BA10D6" w:rsidRDefault="00BA10D6" w:rsidP="00BA10D6">
      <w:r w:rsidRPr="00BA10D6">
        <w:t>American Indian Law Review, 1999 / 2000, Lexis.</w:t>
      </w:r>
    </w:p>
    <w:p w:rsidR="00BA10D6" w:rsidRPr="00BA10D6" w:rsidRDefault="00BA10D6" w:rsidP="00BA10D6">
      <w:pPr>
        <w:pStyle w:val="card"/>
      </w:pPr>
      <w:r w:rsidRPr="00BA10D6">
        <w:rPr>
          <w:rStyle w:val="underline"/>
        </w:rPr>
        <w:lastRenderedPageBreak/>
        <w:t>Consultations may be used by federal bureaucracies to hinder progress by their very existence</w:t>
      </w:r>
      <w:r w:rsidRPr="00BA10D6">
        <w:t>. One long-time tribal official reported to a Senate committee:</w:t>
      </w:r>
    </w:p>
    <w:p w:rsidR="00BA10D6" w:rsidRPr="00BA10D6" w:rsidRDefault="00BA10D6" w:rsidP="00BA10D6">
      <w:pPr>
        <w:pStyle w:val="card"/>
      </w:pPr>
      <w:r w:rsidRPr="00BA10D6">
        <w:t>We may have reached a point at which the Bureau [of Indian Affairs] has discovered that its best defense is the very thing it has for so long feared--tribal consultation. The Bureau is now able to use the apparent conflicts among the views of different tribes as an irrefutable reason for inaction.  n213</w:t>
      </w:r>
    </w:p>
    <w:p w:rsidR="00BA10D6" w:rsidRPr="00BA10D6" w:rsidRDefault="00BA10D6" w:rsidP="00BA10D6">
      <w:pPr>
        <w:pStyle w:val="card"/>
      </w:pPr>
      <w:r w:rsidRPr="00BA10D6">
        <w:t xml:space="preserve"> [*60]  Another observer reported to the same committee, "</w:t>
      </w:r>
      <w:proofErr w:type="gramStart"/>
      <w:r w:rsidRPr="00BA10D6">
        <w:t>the</w:t>
      </w:r>
      <w:proofErr w:type="gramEnd"/>
      <w:r w:rsidRPr="00BA10D6">
        <w:t xml:space="preserve"> Bureau of Indian Affairs has no consistent philosophy regarding the obligation of consultation and the provision of information to Indian tribes and people."  n214</w:t>
      </w:r>
    </w:p>
    <w:p w:rsidR="00BA10D6" w:rsidRPr="00BA10D6" w:rsidRDefault="00BA10D6" w:rsidP="00BA10D6">
      <w:pPr>
        <w:pStyle w:val="card"/>
        <w:rPr>
          <w:rStyle w:val="underline"/>
        </w:rPr>
      </w:pPr>
      <w:r w:rsidRPr="00BA10D6">
        <w:t xml:space="preserve">An especially notable complaint comes from a tribe involved in an ongoing effort to establish a reservation in the Death Valley area of </w:t>
      </w:r>
      <w:smartTag w:uri="urn:schemas-microsoft-com:office:smarttags" w:element="place">
        <w:smartTag w:uri="urn:schemas-microsoft-com:office:smarttags" w:element="State">
          <w:r w:rsidRPr="00BA10D6">
            <w:t>California</w:t>
          </w:r>
        </w:smartTag>
      </w:smartTag>
      <w:r w:rsidRPr="00BA10D6">
        <w:t xml:space="preserve">. The Timbisha-Shoshone tribe claims that several hundred thousand acres in and around what is now Death Valley National Monument constituted their aboriginal homelands, but since 1933 the tribe has been relegated to a forty-acre plot in lieu of a permanent reservation.  </w:t>
      </w:r>
      <w:proofErr w:type="gramStart"/>
      <w:r w:rsidRPr="00BA10D6">
        <w:t>n215</w:t>
      </w:r>
      <w:proofErr w:type="gramEnd"/>
      <w:r w:rsidRPr="00BA10D6">
        <w:t xml:space="preserve"> In 1994, the California Desert Protection Act in-</w:t>
      </w:r>
      <w:proofErr w:type="spellStart"/>
      <w:r w:rsidRPr="00BA10D6">
        <w:t>cluded</w:t>
      </w:r>
      <w:proofErr w:type="spellEnd"/>
      <w:r w:rsidRPr="00BA10D6">
        <w:t xml:space="preserve"> a provision that instructed the Secretary of the Interior to identify "lands suitable for a reservation," with specific instruction that the Secretary work "in consultation with the Tribe."  </w:t>
      </w:r>
      <w:proofErr w:type="gramStart"/>
      <w:r w:rsidRPr="00BA10D6">
        <w:t>n216</w:t>
      </w:r>
      <w:proofErr w:type="gramEnd"/>
      <w:r w:rsidRPr="00BA10D6">
        <w:t xml:space="preserve"> </w:t>
      </w:r>
      <w:r w:rsidRPr="00BA10D6">
        <w:rPr>
          <w:rStyle w:val="underline"/>
        </w:rPr>
        <w:t xml:space="preserve">In a press release, Acting Tribal Chairperson and tribal elder Pauline </w:t>
      </w:r>
      <w:proofErr w:type="spellStart"/>
      <w:r w:rsidRPr="00BA10D6">
        <w:rPr>
          <w:rStyle w:val="underline"/>
        </w:rPr>
        <w:t>Esteves</w:t>
      </w:r>
      <w:proofErr w:type="spellEnd"/>
      <w:r w:rsidRPr="00BA10D6">
        <w:rPr>
          <w:rStyle w:val="underline"/>
        </w:rPr>
        <w:t xml:space="preserve"> made these comments about the consultations that resulted: </w:t>
      </w:r>
    </w:p>
    <w:p w:rsidR="00BA10D6" w:rsidRPr="00BA10D6" w:rsidRDefault="00BA10D6" w:rsidP="00BA10D6">
      <w:pPr>
        <w:pStyle w:val="card"/>
      </w:pPr>
      <w:r w:rsidRPr="00BA10D6">
        <w:rPr>
          <w:rStyle w:val="underline"/>
        </w:rPr>
        <w:t>It was one long eleven-month "charade</w:t>
      </w:r>
      <w:r w:rsidRPr="00BA10D6">
        <w:t xml:space="preserve">." Those pasty-faced </w:t>
      </w:r>
      <w:r w:rsidRPr="00BA10D6">
        <w:rPr>
          <w:rStyle w:val="underline"/>
        </w:rPr>
        <w:t>bureaucrats</w:t>
      </w:r>
      <w:r w:rsidRPr="00BA10D6">
        <w:t xml:space="preserve"> knew from the beginning that they would not restore ancestral lands to us. They </w:t>
      </w:r>
      <w:r w:rsidRPr="00BA10D6">
        <w:rPr>
          <w:rStyle w:val="underline"/>
        </w:rPr>
        <w:t>sat there through presentation after presentation by the Tribe, fooling us into believing that there could be a sincere dialogue between the federal government and its constituents</w:t>
      </w:r>
      <w:r w:rsidRPr="00BA10D6">
        <w:t xml:space="preserve">. </w:t>
      </w:r>
      <w:r w:rsidRPr="00BA10D6">
        <w:rPr>
          <w:rStyle w:val="underline"/>
        </w:rPr>
        <w:t xml:space="preserve">We spent over a hundred thousand dollars, hiring the best anthropologists, </w:t>
      </w:r>
      <w:proofErr w:type="spellStart"/>
      <w:r w:rsidRPr="00BA10D6">
        <w:rPr>
          <w:rStyle w:val="underline"/>
        </w:rPr>
        <w:t>histori-ans</w:t>
      </w:r>
      <w:proofErr w:type="spellEnd"/>
      <w:r w:rsidRPr="00BA10D6">
        <w:rPr>
          <w:rStyle w:val="underline"/>
        </w:rPr>
        <w:t>, lawyers and economic consultants, gathering data, establishing the "suitability" of segments of our traditional homelands proposed to be taken into trust. We made countless proposals. We got nothing of substance back,</w:t>
      </w:r>
      <w:r w:rsidRPr="00BA10D6">
        <w:t xml:space="preserve"> no effort on their part to even meet us part way. Instead of dialogue and a respectful ex-change of ideas, we were stonewalled. Instead of a commitment to right an old wrong, to fulfill the </w:t>
      </w:r>
      <w:proofErr w:type="spellStart"/>
      <w:r w:rsidRPr="00BA10D6">
        <w:t>gov-ernment's</w:t>
      </w:r>
      <w:proofErr w:type="spellEnd"/>
      <w:r w:rsidRPr="00BA10D6">
        <w:t xml:space="preserve"> trust responsibility to this nation's first people, </w:t>
      </w:r>
      <w:r w:rsidRPr="00BA10D6">
        <w:rPr>
          <w:rStyle w:val="underline"/>
        </w:rPr>
        <w:t>this Democratic Administration has used its enormous power to clobber us</w:t>
      </w:r>
      <w:r w:rsidRPr="00BA10D6">
        <w:t>.  n217</w:t>
      </w:r>
    </w:p>
    <w:p w:rsidR="00BA10D6" w:rsidRPr="00BA10D6" w:rsidRDefault="00BA10D6" w:rsidP="00BA10D6">
      <w:pPr>
        <w:pStyle w:val="card"/>
      </w:pPr>
      <w:r w:rsidRPr="00BA10D6">
        <w:t xml:space="preserve">While the scope of these problems is debatable, the frustrations could not be </w:t>
      </w:r>
      <w:proofErr w:type="gramStart"/>
      <w:r w:rsidRPr="00BA10D6">
        <w:t>more clear</w:t>
      </w:r>
      <w:proofErr w:type="gramEnd"/>
      <w:r w:rsidRPr="00BA10D6">
        <w:t>. Further, the charges lev-</w:t>
      </w:r>
      <w:proofErr w:type="spellStart"/>
      <w:r w:rsidRPr="00BA10D6">
        <w:t>eled</w:t>
      </w:r>
      <w:proofErr w:type="spellEnd"/>
      <w:r w:rsidRPr="00BA10D6">
        <w:t xml:space="preserve"> against the BIA can be read in the context of the agency's widely known reputation for exemplifying the worst stereotypes of bureaucratic inertia. </w:t>
      </w:r>
      <w:r w:rsidRPr="00BA10D6">
        <w:rPr>
          <w:rStyle w:val="underline"/>
        </w:rPr>
        <w:t>Given what has already been noted about the uncertain nature of consultation re-</w:t>
      </w:r>
      <w:proofErr w:type="spellStart"/>
      <w:r w:rsidRPr="00BA10D6">
        <w:rPr>
          <w:rStyle w:val="underline"/>
        </w:rPr>
        <w:t>quirements</w:t>
      </w:r>
      <w:proofErr w:type="spellEnd"/>
      <w:r w:rsidRPr="00BA10D6">
        <w:rPr>
          <w:rStyle w:val="underline"/>
        </w:rPr>
        <w:t>, it is not surprising to find evidence that they may be twisted to fit the uses of government bureaucrats</w:t>
      </w:r>
      <w:r w:rsidRPr="00BA10D6">
        <w:t>.</w:t>
      </w:r>
    </w:p>
    <w:p w:rsidR="00BA10D6" w:rsidRPr="00BA10D6" w:rsidRDefault="00BA10D6" w:rsidP="00BA10D6">
      <w:pPr>
        <w:pStyle w:val="card"/>
      </w:pPr>
      <w:r w:rsidRPr="00BA10D6">
        <w:t xml:space="preserve"> [*61]  There is, however, testimony to the effect that these problems are avoidable: "Early consultation with the public and affected States and Tribes . . . can help save money by identifying important issues and avoiding unnecessary or insufficient analyses. We anticipate cost savings from these initiatives of at least $ 9.0 million over the next five years."  n218</w:t>
      </w:r>
    </w:p>
    <w:p w:rsidR="00BA10D6" w:rsidRPr="00BA10D6" w:rsidRDefault="00BA10D6" w:rsidP="00BA10D6">
      <w:pPr>
        <w:pStyle w:val="card"/>
      </w:pPr>
      <w:r w:rsidRPr="00BA10D6">
        <w:rPr>
          <w:rStyle w:val="underline"/>
        </w:rPr>
        <w:t>Consultations may lead to enlightened policy choices, but perhaps this result occurs only when consultations are overseen by those already aware of--and interested in pursuing--their most laudatory exercise. The fate of Indian inter-</w:t>
      </w:r>
      <w:proofErr w:type="spellStart"/>
      <w:r w:rsidRPr="00BA10D6">
        <w:rPr>
          <w:rStyle w:val="underline"/>
        </w:rPr>
        <w:t>ests</w:t>
      </w:r>
      <w:proofErr w:type="spellEnd"/>
      <w:r w:rsidRPr="00BA10D6">
        <w:rPr>
          <w:rStyle w:val="underline"/>
        </w:rPr>
        <w:t xml:space="preserve"> should not pivot on the random chance that consultations will be overseen by enlightened civil servants</w:t>
      </w:r>
      <w:r w:rsidRPr="00BA10D6">
        <w:t>.</w:t>
      </w:r>
    </w:p>
    <w:p w:rsidR="00BA10D6" w:rsidRPr="00BA10D6" w:rsidRDefault="00BA10D6" w:rsidP="00BA10D6">
      <w:pPr>
        <w:pStyle w:val="card"/>
        <w:rPr>
          <w:sz w:val="16"/>
          <w:szCs w:val="16"/>
        </w:rPr>
      </w:pPr>
    </w:p>
    <w:p w:rsidR="00BA10D6" w:rsidRPr="00BA10D6" w:rsidRDefault="00BA10D6" w:rsidP="00BA10D6"/>
    <w:p w:rsidR="00BA10D6" w:rsidRPr="00BA10D6" w:rsidRDefault="00BA10D6" w:rsidP="00BA10D6">
      <w:pPr>
        <w:pStyle w:val="Heading3"/>
      </w:pPr>
      <w:r w:rsidRPr="00BA10D6">
        <w:lastRenderedPageBreak/>
        <w:t>2ac – courts cp</w:t>
      </w:r>
    </w:p>
    <w:p w:rsidR="00BA10D6" w:rsidRPr="00BA10D6" w:rsidRDefault="00BA10D6" w:rsidP="00BA10D6">
      <w:pPr>
        <w:pStyle w:val="Heading4"/>
      </w:pPr>
      <w:r w:rsidRPr="00BA10D6">
        <w:t>Litigation could lead to greater animosity, wrecking solvency</w:t>
      </w:r>
    </w:p>
    <w:p w:rsidR="00BA10D6" w:rsidRPr="00BA10D6" w:rsidRDefault="00BA10D6" w:rsidP="00BA10D6">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BA10D6" w:rsidRPr="00BA10D6" w:rsidRDefault="00BA10D6" w:rsidP="00BA10D6">
      <w:pPr>
        <w:rPr>
          <w:rStyle w:val="Emphasis"/>
        </w:rPr>
      </w:pPr>
      <w:r w:rsidRPr="00BA10D6">
        <w:rPr>
          <w:rStyle w:val="StyleUnderline"/>
        </w:rPr>
        <w:t>Even if Congress or the Court were willing to overturn Sandoval and sanction private disparate impact suits</w:t>
      </w:r>
      <w:r w:rsidRPr="00BA10D6">
        <w:t xml:space="preserve">, </w:t>
      </w:r>
      <w:r w:rsidRPr="00BA10D6">
        <w:rPr>
          <w:rStyle w:val="StyleUnderline"/>
        </w:rPr>
        <w:t>allowing private suits could</w:t>
      </w:r>
      <w:r w:rsidRPr="00BA10D6">
        <w:t xml:space="preserve"> also </w:t>
      </w:r>
      <w:r w:rsidRPr="00BA10D6">
        <w:rPr>
          <w:rStyle w:val="StyleUnderline"/>
        </w:rPr>
        <w:t xml:space="preserve">generate </w:t>
      </w:r>
      <w:r w:rsidRPr="00BA10D6">
        <w:rPr>
          <w:rStyle w:val="Emphasis"/>
        </w:rPr>
        <w:t>greater animosity</w:t>
      </w:r>
      <w:r w:rsidRPr="00BA10D6">
        <w:rPr>
          <w:rStyle w:val="StyleUnderline"/>
        </w:rPr>
        <w:t xml:space="preserve"> on the part of states and school districts, and </w:t>
      </w:r>
      <w:r w:rsidRPr="00BA10D6">
        <w:rPr>
          <w:rStyle w:val="Emphasis"/>
        </w:rPr>
        <w:t>eliminate the buy-in</w:t>
      </w:r>
      <w:r w:rsidRPr="00BA10D6">
        <w:rPr>
          <w:rStyle w:val="StyleUnderline"/>
        </w:rPr>
        <w:t xml:space="preserve"> that comes with cooperative action.</w:t>
      </w:r>
      <w:r w:rsidRPr="00BA10D6">
        <w:t xml:space="preserve"> The </w:t>
      </w:r>
      <w:r w:rsidRPr="00BA10D6">
        <w:rPr>
          <w:rStyle w:val="StyleUnderline"/>
        </w:rPr>
        <w:t>authors of Title VI designed it to "put a premium on voluntary action</w:t>
      </w:r>
      <w:r w:rsidRPr="00BA10D6">
        <w:t xml:space="preserve">." n241 Accordingly, </w:t>
      </w:r>
      <w:r w:rsidRPr="00BA10D6">
        <w:rPr>
          <w:rStyle w:val="StyleUnderline"/>
        </w:rPr>
        <w:t>OCR encourages cooperation with those entities it investigates</w:t>
      </w:r>
      <w:r w:rsidRPr="00BA10D6">
        <w:t xml:space="preserve">, </w:t>
      </w:r>
      <w:r w:rsidRPr="00BA10D6">
        <w:rPr>
          <w:rStyle w:val="StyleUnderline"/>
        </w:rPr>
        <w:t>and</w:t>
      </w:r>
      <w:r w:rsidRPr="00BA10D6">
        <w:t xml:space="preserve"> likewise </w:t>
      </w:r>
      <w:r w:rsidRPr="00BA10D6">
        <w:rPr>
          <w:rStyle w:val="StyleUnderline"/>
        </w:rPr>
        <w:t>encourages those entities to work with their own stakeholders to resolve Title VI issues.</w:t>
      </w:r>
      <w:r w:rsidRPr="00BA10D6">
        <w:t xml:space="preserve"> n242 </w:t>
      </w:r>
      <w:r w:rsidRPr="00BA10D6">
        <w:rPr>
          <w:rStyle w:val="Emphasis"/>
        </w:rPr>
        <w:t>Litigation rarely leaves room for such cooperative efforts.</w:t>
      </w:r>
      <w:r w:rsidRPr="00BA10D6">
        <w:t xml:space="preserve"> </w:t>
      </w:r>
      <w:r w:rsidRPr="00BA10D6">
        <w:rPr>
          <w:rStyle w:val="StyleUnderline"/>
        </w:rPr>
        <w:t>This could limit Title VI's</w:t>
      </w:r>
      <w:r w:rsidRPr="00BA10D6">
        <w:t xml:space="preserve"> otherwise  [*224]  great </w:t>
      </w:r>
      <w:r w:rsidRPr="00BA10D6">
        <w:rPr>
          <w:rStyle w:val="StyleUnderline"/>
        </w:rPr>
        <w:t>potential to help districts voluntarily implement needed programs. If a district wanted to</w:t>
      </w:r>
      <w:r w:rsidRPr="00BA10D6">
        <w:t xml:space="preserve">, or could be persuaded to, </w:t>
      </w:r>
      <w:r w:rsidRPr="00BA10D6">
        <w:rPr>
          <w:rStyle w:val="StyleUnderline"/>
        </w:rPr>
        <w:t>adopt financial incentives for teaching in hard-to-staff schools or eliminate seniority-based transfer rules, OCR could work with the district through the investigation process. OCR's determination that it violated Title VI could even provide a district with a legal shield against political fallout, or a legal sword to help it seek money from the state or the voters.</w:t>
      </w:r>
      <w:r w:rsidRPr="00BA10D6">
        <w:t xml:space="preserve"> The </w:t>
      </w:r>
      <w:r w:rsidRPr="00BA10D6">
        <w:rPr>
          <w:rStyle w:val="Emphasis"/>
        </w:rPr>
        <w:t>toxic atmosphere of the courtroom could cause districts to resist such remedies instead.</w:t>
      </w:r>
    </w:p>
    <w:p w:rsidR="00BA10D6" w:rsidRPr="00BA10D6" w:rsidRDefault="00BA10D6" w:rsidP="00BA10D6"/>
    <w:p w:rsidR="00BA10D6" w:rsidRPr="00BA10D6" w:rsidRDefault="00BA10D6" w:rsidP="00BA10D6">
      <w:pPr>
        <w:pStyle w:val="Heading4"/>
      </w:pPr>
      <w:r w:rsidRPr="00BA10D6">
        <w:t>CP’s enforcement fails</w:t>
      </w:r>
    </w:p>
    <w:p w:rsidR="00BA10D6" w:rsidRPr="00BA10D6" w:rsidRDefault="00BA10D6" w:rsidP="00BA10D6">
      <w:r w:rsidRPr="00BA10D6">
        <w:rPr>
          <w:rStyle w:val="Style13ptBold"/>
        </w:rPr>
        <w:t>Lindell 16</w:t>
      </w:r>
      <w:r w:rsidRPr="00BA10D6">
        <w:t xml:space="preserve"> Noah B. Lindell is Legal Fellow at the Campaign Legal Center; has a 2016 J.D. from Yale Law School. ("Old Dog, New Tricks: Title VI and Teacher Equity," Yale Law &amp; Policy Review, 35 Yale L. &amp; </w:t>
      </w:r>
      <w:proofErr w:type="spellStart"/>
      <w:r w:rsidRPr="00BA10D6">
        <w:t>Pol'y</w:t>
      </w:r>
      <w:proofErr w:type="spellEnd"/>
      <w:r w:rsidRPr="00BA10D6">
        <w:t xml:space="preserve"> Rev. 189, Fall 2016, Lexis Nexis)//BPS</w:t>
      </w:r>
    </w:p>
    <w:p w:rsidR="00BA10D6" w:rsidRPr="00456D76" w:rsidRDefault="00BA10D6" w:rsidP="00BA10D6">
      <w:pPr>
        <w:rPr>
          <w:rStyle w:val="StyleUnderline"/>
        </w:rPr>
      </w:pPr>
      <w:r w:rsidRPr="00BA10D6">
        <w:t xml:space="preserve">If the measure of success is a higher level of complaints, however, then with success will come a second, even more profound problem with the current system. </w:t>
      </w:r>
      <w:r w:rsidRPr="00BA10D6">
        <w:rPr>
          <w:rStyle w:val="StyleUnderline"/>
        </w:rPr>
        <w:t>Under DOE regulations, OCR staffers must make "prompt" investigations whenever a complaint raises a potential Title VI violation.</w:t>
      </w:r>
      <w:r w:rsidRPr="00BA10D6">
        <w:t xml:space="preserve"> n226 </w:t>
      </w:r>
      <w:r w:rsidRPr="00BA10D6">
        <w:rPr>
          <w:rStyle w:val="StyleUnderline"/>
        </w:rPr>
        <w:t xml:space="preserve">But </w:t>
      </w:r>
      <w:r w:rsidRPr="00BA10D6">
        <w:rPr>
          <w:rStyle w:val="Emphasis"/>
        </w:rPr>
        <w:t>OCR has been struggling</w:t>
      </w:r>
      <w:r w:rsidRPr="00BA10D6">
        <w:rPr>
          <w:rStyle w:val="StyleUnderline"/>
        </w:rPr>
        <w:t xml:space="preserve"> to keep up with the existing level of complaints.</w:t>
      </w:r>
      <w:r w:rsidRPr="00BA10D6">
        <w:t xml:space="preserve"> Since 1980, when DOE first became an independent agency, OCR's staff levels have continuously dropped, down from 1,148 in 1980 to 540 in 2015 n227 - a 53% decrease. The number of complaints it has received in the same period has steadily climbed, from  [*222]  3,497 in 1980 to 10,392 in 2015 n228 - a 297% jump. </w:t>
      </w:r>
      <w:r w:rsidRPr="00BA10D6">
        <w:rPr>
          <w:rStyle w:val="StyleUnderline"/>
        </w:rPr>
        <w:t>In fiscal year 2015, OCR was only able to resolve 9,250 complaints, or over one thousand less than it received; and</w:t>
      </w:r>
      <w:r w:rsidRPr="00BA10D6">
        <w:t xml:space="preserve"> even this number includes complaints that were received in previous years. n229 </w:t>
      </w:r>
      <w:r w:rsidRPr="00BA10D6">
        <w:rPr>
          <w:rStyle w:val="StyleUnderline"/>
        </w:rPr>
        <w:t>Activists have also begun to shine a spotlight on the issue of sexual assault on college campuses, which has placed even greater pressure on OCR's skeletal staff: OCR had to handle more Title IX complaints from October 2012 to March 2014 than it had in the previous four years combined.</w:t>
      </w:r>
      <w:r w:rsidRPr="00BA10D6">
        <w:t xml:space="preserve"> n230 The </w:t>
      </w:r>
      <w:r w:rsidRPr="00BA10D6">
        <w:rPr>
          <w:rStyle w:val="StyleUnderline"/>
        </w:rPr>
        <w:t>more successful OCR is at informing the public about the teacher equity guidance, the less successful it will be at handling teacher equity cases promptly.</w:t>
      </w:r>
    </w:p>
    <w:p w:rsidR="00BA10D6" w:rsidRDefault="00BA10D6">
      <w:pPr>
        <w:widowControl/>
        <w:spacing w:after="160" w:line="259" w:lineRule="auto"/>
        <w:rPr>
          <w:rFonts w:asciiTheme="minorHAnsi" w:hAnsiTheme="minorHAnsi" w:cstheme="minorBidi"/>
        </w:rPr>
      </w:pPr>
    </w:p>
    <w:sectPr w:rsidR="00BA1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oper Black">
    <w:altName w:val="Sitka Small"/>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C539F"/>
    <w:rsid w:val="00002342"/>
    <w:rsid w:val="000139A3"/>
    <w:rsid w:val="0003460A"/>
    <w:rsid w:val="000548DF"/>
    <w:rsid w:val="000C0E8F"/>
    <w:rsid w:val="000E13E5"/>
    <w:rsid w:val="00100833"/>
    <w:rsid w:val="00104529"/>
    <w:rsid w:val="00105942"/>
    <w:rsid w:val="00107396"/>
    <w:rsid w:val="0012631A"/>
    <w:rsid w:val="00144A4C"/>
    <w:rsid w:val="00162723"/>
    <w:rsid w:val="00176AB0"/>
    <w:rsid w:val="00177B7D"/>
    <w:rsid w:val="0018322D"/>
    <w:rsid w:val="001B0F21"/>
    <w:rsid w:val="001B5776"/>
    <w:rsid w:val="001E46DE"/>
    <w:rsid w:val="001E527A"/>
    <w:rsid w:val="001F6095"/>
    <w:rsid w:val="001F78CE"/>
    <w:rsid w:val="00230F51"/>
    <w:rsid w:val="00242F3B"/>
    <w:rsid w:val="00251FC7"/>
    <w:rsid w:val="002855A7"/>
    <w:rsid w:val="002B146A"/>
    <w:rsid w:val="002B1506"/>
    <w:rsid w:val="002B5E17"/>
    <w:rsid w:val="00315690"/>
    <w:rsid w:val="00316B75"/>
    <w:rsid w:val="00325646"/>
    <w:rsid w:val="00332B56"/>
    <w:rsid w:val="003460F2"/>
    <w:rsid w:val="003541DF"/>
    <w:rsid w:val="0038158C"/>
    <w:rsid w:val="003902BA"/>
    <w:rsid w:val="003A09E2"/>
    <w:rsid w:val="003C6EB3"/>
    <w:rsid w:val="003E339E"/>
    <w:rsid w:val="00407037"/>
    <w:rsid w:val="00456D76"/>
    <w:rsid w:val="004605D6"/>
    <w:rsid w:val="004B207C"/>
    <w:rsid w:val="004C60E8"/>
    <w:rsid w:val="004E3579"/>
    <w:rsid w:val="004E728B"/>
    <w:rsid w:val="004F39E0"/>
    <w:rsid w:val="00537BD5"/>
    <w:rsid w:val="005527FC"/>
    <w:rsid w:val="0057268A"/>
    <w:rsid w:val="005D2912"/>
    <w:rsid w:val="005F46D0"/>
    <w:rsid w:val="006065BD"/>
    <w:rsid w:val="006237F2"/>
    <w:rsid w:val="0062627B"/>
    <w:rsid w:val="00645FA9"/>
    <w:rsid w:val="00647866"/>
    <w:rsid w:val="00665003"/>
    <w:rsid w:val="006A2AD0"/>
    <w:rsid w:val="006C2375"/>
    <w:rsid w:val="006D4ECC"/>
    <w:rsid w:val="006E3086"/>
    <w:rsid w:val="00722258"/>
    <w:rsid w:val="007243E5"/>
    <w:rsid w:val="00764D55"/>
    <w:rsid w:val="00766EA0"/>
    <w:rsid w:val="007808D4"/>
    <w:rsid w:val="007A2226"/>
    <w:rsid w:val="007C539F"/>
    <w:rsid w:val="007F5B66"/>
    <w:rsid w:val="00823A1C"/>
    <w:rsid w:val="00845B9D"/>
    <w:rsid w:val="00860984"/>
    <w:rsid w:val="00875061"/>
    <w:rsid w:val="008B3ECB"/>
    <w:rsid w:val="008B4E85"/>
    <w:rsid w:val="008C1B2E"/>
    <w:rsid w:val="0091627E"/>
    <w:rsid w:val="0097032B"/>
    <w:rsid w:val="009B2AA7"/>
    <w:rsid w:val="009D2EAD"/>
    <w:rsid w:val="009D54B2"/>
    <w:rsid w:val="009E1922"/>
    <w:rsid w:val="009F7ED2"/>
    <w:rsid w:val="00A276B1"/>
    <w:rsid w:val="00A533C3"/>
    <w:rsid w:val="00A54429"/>
    <w:rsid w:val="00A660AA"/>
    <w:rsid w:val="00A81F5E"/>
    <w:rsid w:val="00A85B3F"/>
    <w:rsid w:val="00A93661"/>
    <w:rsid w:val="00A95652"/>
    <w:rsid w:val="00AC0AB8"/>
    <w:rsid w:val="00B33C6D"/>
    <w:rsid w:val="00B4508F"/>
    <w:rsid w:val="00B55AD5"/>
    <w:rsid w:val="00B7798B"/>
    <w:rsid w:val="00B8057C"/>
    <w:rsid w:val="00BA10D6"/>
    <w:rsid w:val="00BC4FF0"/>
    <w:rsid w:val="00BD5E42"/>
    <w:rsid w:val="00BD6238"/>
    <w:rsid w:val="00BF593B"/>
    <w:rsid w:val="00BF773A"/>
    <w:rsid w:val="00BF7E81"/>
    <w:rsid w:val="00C13773"/>
    <w:rsid w:val="00C17CC8"/>
    <w:rsid w:val="00C43595"/>
    <w:rsid w:val="00C5360A"/>
    <w:rsid w:val="00C83417"/>
    <w:rsid w:val="00C9604F"/>
    <w:rsid w:val="00CA19AA"/>
    <w:rsid w:val="00CB2382"/>
    <w:rsid w:val="00CC5298"/>
    <w:rsid w:val="00CD736E"/>
    <w:rsid w:val="00CD798D"/>
    <w:rsid w:val="00CE161E"/>
    <w:rsid w:val="00CF22EC"/>
    <w:rsid w:val="00CF59A8"/>
    <w:rsid w:val="00D325A9"/>
    <w:rsid w:val="00D36A8A"/>
    <w:rsid w:val="00D41363"/>
    <w:rsid w:val="00D61409"/>
    <w:rsid w:val="00D6691E"/>
    <w:rsid w:val="00D71170"/>
    <w:rsid w:val="00DA1C92"/>
    <w:rsid w:val="00DA25D4"/>
    <w:rsid w:val="00DA6538"/>
    <w:rsid w:val="00E15E75"/>
    <w:rsid w:val="00E5262C"/>
    <w:rsid w:val="00EB35A3"/>
    <w:rsid w:val="00EC7DC4"/>
    <w:rsid w:val="00ED30CF"/>
    <w:rsid w:val="00F176EF"/>
    <w:rsid w:val="00F2098E"/>
    <w:rsid w:val="00F45E10"/>
    <w:rsid w:val="00F6364A"/>
    <w:rsid w:val="00F71A9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93FD5612-FDC0-4A0A-A93F-5B4DD9E7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A10D6"/>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A10D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BA10D6"/>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BA10D6"/>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BA10D6"/>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A10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10D6"/>
  </w:style>
  <w:style w:type="character" w:customStyle="1" w:styleId="Heading1Char">
    <w:name w:val="Heading 1 Char"/>
    <w:aliases w:val="Pocket Char"/>
    <w:basedOn w:val="DefaultParagraphFont"/>
    <w:link w:val="Heading1"/>
    <w:uiPriority w:val="1"/>
    <w:rsid w:val="00BA10D6"/>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BA10D6"/>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BA10D6"/>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BA10D6"/>
    <w:rPr>
      <w:rFonts w:ascii="Georgia" w:eastAsiaTheme="majorEastAsia" w:hAnsi="Georgia" w:cstheme="majorBidi"/>
      <w:b/>
      <w:bCs/>
      <w:iCs/>
    </w:rPr>
  </w:style>
  <w:style w:type="character" w:styleId="Emphasis">
    <w:name w:val="Emphasis"/>
    <w:basedOn w:val="DefaultParagraphFont"/>
    <w:uiPriority w:val="7"/>
    <w:qFormat/>
    <w:rsid w:val="00BA10D6"/>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StyleBold"/>
    <w:uiPriority w:val="5"/>
    <w:qFormat/>
    <w:rsid w:val="00BA10D6"/>
    <w:rPr>
      <w:b/>
      <w:bCs/>
      <w:sz w:val="22"/>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BA10D6"/>
    <w:rPr>
      <w:b w:val="0"/>
      <w:bCs/>
      <w:sz w:val="22"/>
      <w:u w:val="single"/>
    </w:rPr>
  </w:style>
  <w:style w:type="character" w:styleId="Hyperlink">
    <w:name w:val="Hyperlink"/>
    <w:basedOn w:val="DefaultParagraphFont"/>
    <w:uiPriority w:val="99"/>
    <w:rsid w:val="00BA10D6"/>
    <w:rPr>
      <w:color w:val="auto"/>
      <w:u w:val="none"/>
    </w:rPr>
  </w:style>
  <w:style w:type="character" w:styleId="FollowedHyperlink">
    <w:name w:val="FollowedHyperlink"/>
    <w:basedOn w:val="DefaultParagraphFont"/>
    <w:uiPriority w:val="99"/>
    <w:semiHidden/>
    <w:rsid w:val="00BA10D6"/>
    <w:rPr>
      <w:color w:val="auto"/>
      <w:u w:val="none"/>
    </w:rPr>
  </w:style>
  <w:style w:type="paragraph" w:customStyle="1" w:styleId="ExtensionEmphasis">
    <w:name w:val="Extension Emphasis"/>
    <w:basedOn w:val="Normal"/>
    <w:link w:val="ExtensionEmphasisChar"/>
    <w:uiPriority w:val="4"/>
    <w:qFormat/>
    <w:rsid w:val="007C539F"/>
    <w:rPr>
      <w:b/>
      <w:u w:val="single"/>
    </w:rPr>
  </w:style>
  <w:style w:type="character" w:customStyle="1" w:styleId="ExtensionEmphasisChar">
    <w:name w:val="Extension Emphasis Char"/>
    <w:basedOn w:val="DefaultParagraphFont"/>
    <w:link w:val="ExtensionEmphasis"/>
    <w:uiPriority w:val="4"/>
    <w:rsid w:val="007C539F"/>
    <w:rPr>
      <w:rFonts w:ascii="Calibri" w:hAnsi="Calibri" w:cs="Calibri"/>
      <w:b/>
      <w:u w:val="single"/>
    </w:rPr>
  </w:style>
  <w:style w:type="paragraph" w:customStyle="1" w:styleId="Analytic">
    <w:name w:val="Analytic"/>
    <w:basedOn w:val="Heading4"/>
    <w:link w:val="AnalyticChar"/>
    <w:uiPriority w:val="4"/>
    <w:qFormat/>
    <w:rsid w:val="007C539F"/>
  </w:style>
  <w:style w:type="character" w:customStyle="1" w:styleId="AnalyticChar">
    <w:name w:val="Analytic Char"/>
    <w:basedOn w:val="Heading4Char"/>
    <w:link w:val="Analytic"/>
    <w:uiPriority w:val="4"/>
    <w:rsid w:val="007C539F"/>
    <w:rPr>
      <w:rFonts w:ascii="Calibri" w:eastAsiaTheme="majorEastAsia" w:hAnsi="Calibri" w:cstheme="majorBidi"/>
      <w:b/>
      <w:bCs/>
      <w:iCs/>
      <w:sz w:val="26"/>
    </w:rPr>
  </w:style>
  <w:style w:type="character" w:customStyle="1" w:styleId="StyleBold">
    <w:name w:val="Style Bold"/>
    <w:basedOn w:val="DefaultParagraphFont"/>
    <w:uiPriority w:val="9"/>
    <w:semiHidden/>
    <w:rsid w:val="00BA10D6"/>
    <w:rPr>
      <w:b/>
      <w:bCs/>
    </w:rPr>
  </w:style>
  <w:style w:type="paragraph" w:styleId="Header">
    <w:name w:val="header"/>
    <w:basedOn w:val="Normal"/>
    <w:link w:val="HeaderChar"/>
    <w:uiPriority w:val="99"/>
    <w:semiHidden/>
    <w:rsid w:val="00BA10D6"/>
    <w:pPr>
      <w:tabs>
        <w:tab w:val="center" w:pos="4680"/>
        <w:tab w:val="right" w:pos="9360"/>
      </w:tabs>
    </w:pPr>
  </w:style>
  <w:style w:type="character" w:customStyle="1" w:styleId="HeaderChar">
    <w:name w:val="Header Char"/>
    <w:basedOn w:val="DefaultParagraphFont"/>
    <w:link w:val="Header"/>
    <w:uiPriority w:val="99"/>
    <w:semiHidden/>
    <w:rsid w:val="00BA10D6"/>
    <w:rPr>
      <w:rFonts w:ascii="Georgia" w:hAnsi="Georgia" w:cs="Calibri"/>
    </w:rPr>
  </w:style>
  <w:style w:type="paragraph" w:styleId="Footer">
    <w:name w:val="footer"/>
    <w:basedOn w:val="Normal"/>
    <w:link w:val="FooterChar"/>
    <w:uiPriority w:val="99"/>
    <w:semiHidden/>
    <w:rsid w:val="00BA10D6"/>
    <w:pPr>
      <w:tabs>
        <w:tab w:val="center" w:pos="4680"/>
        <w:tab w:val="right" w:pos="9360"/>
      </w:tabs>
    </w:pPr>
  </w:style>
  <w:style w:type="character" w:customStyle="1" w:styleId="FooterChar">
    <w:name w:val="Footer Char"/>
    <w:basedOn w:val="DefaultParagraphFont"/>
    <w:link w:val="Footer"/>
    <w:uiPriority w:val="99"/>
    <w:semiHidden/>
    <w:rsid w:val="00BA10D6"/>
    <w:rPr>
      <w:rFonts w:ascii="Georgia" w:hAnsi="Georgia" w:cs="Calibri"/>
    </w:rPr>
  </w:style>
  <w:style w:type="paragraph" w:customStyle="1" w:styleId="card">
    <w:name w:val="card"/>
    <w:basedOn w:val="Normal"/>
    <w:link w:val="cardChar"/>
    <w:qFormat/>
    <w:rsid w:val="00BA10D6"/>
    <w:pPr>
      <w:widowControl/>
      <w:ind w:left="288" w:right="288"/>
    </w:pPr>
    <w:rPr>
      <w:rFonts w:ascii="Times New Roman" w:eastAsia="Times New Roman" w:hAnsi="Times New Roman" w:cstheme="minorBidi"/>
      <w:sz w:val="20"/>
      <w:szCs w:val="20"/>
    </w:rPr>
  </w:style>
  <w:style w:type="character" w:customStyle="1" w:styleId="cardChar">
    <w:name w:val="card Char"/>
    <w:link w:val="card"/>
    <w:rsid w:val="00BA10D6"/>
    <w:rPr>
      <w:rFonts w:ascii="Times New Roman" w:eastAsia="Times New Roman" w:hAnsi="Times New Roman"/>
      <w:sz w:val="20"/>
      <w:szCs w:val="20"/>
    </w:rPr>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itation Char,Heading 3 Char1 Char"/>
    <w:qFormat/>
    <w:rsid w:val="00BA10D6"/>
    <w:rPr>
      <w:rFonts w:ascii="Times New Roman" w:hAnsi="Times New Roman" w:cs="Times New Roman"/>
      <w:b/>
      <w:sz w:val="24"/>
    </w:rPr>
  </w:style>
  <w:style w:type="character" w:customStyle="1" w:styleId="underline">
    <w:name w:val="underline"/>
    <w:link w:val="textbold"/>
    <w:qFormat/>
    <w:rsid w:val="00BA10D6"/>
    <w:rPr>
      <w:rFonts w:cs="Times New Roman"/>
      <w:u w:val="single"/>
    </w:rPr>
  </w:style>
  <w:style w:type="paragraph" w:customStyle="1" w:styleId="textbold">
    <w:name w:val="text bold"/>
    <w:basedOn w:val="Normal"/>
    <w:link w:val="underline"/>
    <w:rsid w:val="00BA10D6"/>
    <w:pPr>
      <w:widowControl/>
      <w:ind w:left="720"/>
    </w:pPr>
    <w:rPr>
      <w:rFonts w:asciiTheme="minorHAnsi" w:hAnsiTheme="minorHAnsi" w:cs="Times New Roman"/>
      <w:u w:val="single"/>
    </w:rPr>
  </w:style>
  <w:style w:type="character" w:customStyle="1" w:styleId="DebateHighlighted">
    <w:name w:val="Debate Highlighted"/>
    <w:rsid w:val="00BA10D6"/>
    <w:rPr>
      <w:rFonts w:ascii="Times New Roman" w:hAnsi="Times New Roman"/>
      <w:sz w:val="20"/>
      <w:u w:val="thick"/>
      <w:bdr w:val="none" w:sz="0" w:space="0" w:color="auto"/>
      <w:shd w:val="clear" w:color="auto" w:fill="00FFFF"/>
    </w:rPr>
  </w:style>
  <w:style w:type="character" w:customStyle="1" w:styleId="Emphasis2">
    <w:name w:val="Emphasis2"/>
    <w:rsid w:val="00BA10D6"/>
    <w:rPr>
      <w:rFonts w:ascii="Cooper Black" w:hAnsi="Cooper Black"/>
      <w:iCs/>
      <w:u w:val="single"/>
    </w:rPr>
  </w:style>
  <w:style w:type="character" w:customStyle="1" w:styleId="ssl4">
    <w:name w:val="ss_l4"/>
    <w:basedOn w:val="DefaultParagraphFont"/>
    <w:rsid w:val="00BA10D6"/>
  </w:style>
  <w:style w:type="paragraph" w:customStyle="1" w:styleId="tag">
    <w:name w:val="tag"/>
    <w:basedOn w:val="Normal"/>
    <w:next w:val="Normal"/>
    <w:rsid w:val="00BA10D6"/>
    <w:pPr>
      <w:autoSpaceDE w:val="0"/>
      <w:autoSpaceDN w:val="0"/>
      <w:adjustRightInd w:val="0"/>
    </w:pPr>
    <w:rPr>
      <w:rFonts w:ascii="Garamond" w:eastAsia="Times New Roman" w:hAnsi="Garamond"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a.gov/cs/groups/public/documents/document/idc2-060030.pdf" TargetMode="External"/><Relationship Id="rId13" Type="http://schemas.openxmlformats.org/officeDocument/2006/relationships/hyperlink" Target="https://www.thenewamerican.com/culture/education/item/22047-indian-schools-prove-uncle-sam-should-be-expelled-from-education" TargetMode="External"/><Relationship Id="rId18" Type="http://schemas.openxmlformats.org/officeDocument/2006/relationships/hyperlink" Target="https://www.cato.org/blog/education-american-indians" TargetMode="External"/><Relationship Id="rId3" Type="http://schemas.openxmlformats.org/officeDocument/2006/relationships/styles" Target="styles.xml"/><Relationship Id="rId21" Type="http://schemas.openxmlformats.org/officeDocument/2006/relationships/hyperlink" Target="https://nau.edu/uploadedFiles/Academic/COE/About/Projects/Block%20Grants.pdf" TargetMode="External"/><Relationship Id="rId7" Type="http://schemas.openxmlformats.org/officeDocument/2006/relationships/hyperlink" Target="http://www.lm.doe.gov/env_justice/pdf/ips_consultation_guide.pdf" TargetMode="External"/><Relationship Id="rId12" Type="http://schemas.openxmlformats.org/officeDocument/2006/relationships/hyperlink" Target="http://www.k12.wa.us/ESEA/ESSA/Training/TribalConsultationHandout.pdf" TargetMode="External"/><Relationship Id="rId17" Type="http://schemas.openxmlformats.org/officeDocument/2006/relationships/hyperlink" Target="http://kjzz.org/content/226933/bie-officials-hope-school-reform-will-lead-better-student-outcomes" TargetMode="External"/><Relationship Id="rId2" Type="http://schemas.openxmlformats.org/officeDocument/2006/relationships/numbering" Target="numbering.xml"/><Relationship Id="rId16" Type="http://schemas.openxmlformats.org/officeDocument/2006/relationships/hyperlink" Target="https://www.teachforamerica.org/one-day-magazine/why-are-native-students-being-left-behind" TargetMode="External"/><Relationship Id="rId20" Type="http://schemas.openxmlformats.org/officeDocument/2006/relationships/hyperlink" Target="https://www.alec.org/article/documentary-showcases-decades-of-failure-in-bureau-of-indian-education-schools-and-points-to-education-savings-accounts-as-the-solution/" TargetMode="External"/><Relationship Id="rId1" Type="http://schemas.openxmlformats.org/officeDocument/2006/relationships/customXml" Target="../customXml/item1.xml"/><Relationship Id="rId6" Type="http://schemas.openxmlformats.org/officeDocument/2006/relationships/hyperlink" Target="https://www2.ed.gov/about/offices/list/oese/oie/tribalpolicyfinal.pdf" TargetMode="External"/><Relationship Id="rId11" Type="http://schemas.openxmlformats.org/officeDocument/2006/relationships/hyperlink" Target="http://www.k12.wa.us/ESEA/ESSA/Training/TribalConsultationHandout.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uzzfeed.com/nidhisubbaraman/federal-service-tribes-fail?utm_term=.hqeLKQAow" TargetMode="External"/><Relationship Id="rId23" Type="http://schemas.openxmlformats.org/officeDocument/2006/relationships/fontTable" Target="fontTable.xml"/><Relationship Id="rId10" Type="http://schemas.openxmlformats.org/officeDocument/2006/relationships/hyperlink" Target="http://www.k12.wa.us/ESEA/ESSA/Training/TribalConsultationHandout.pdf" TargetMode="External"/><Relationship Id="rId19" Type="http://schemas.openxmlformats.org/officeDocument/2006/relationships/hyperlink" Target="https://indiancountrymedianetwork.com/news/business/hud-announces-more-than-650-million-in-indian-housing-block-grants/" TargetMode="External"/><Relationship Id="rId4" Type="http://schemas.openxmlformats.org/officeDocument/2006/relationships/settings" Target="settings.xml"/><Relationship Id="rId9" Type="http://schemas.openxmlformats.org/officeDocument/2006/relationships/hyperlink" Target="https://www.bia.gov/cs/groups/public/documents/document/idc2-060030.pdf" TargetMode="External"/><Relationship Id="rId14" Type="http://schemas.openxmlformats.org/officeDocument/2006/relationships/hyperlink" Target="https://www.thenewamerican.com/culture/education/item/22047-indian-schools-prove-uncle-sam-should-be-expelled-from-education" TargetMode="External"/><Relationship Id="rId22" Type="http://schemas.openxmlformats.org/officeDocument/2006/relationships/hyperlink" Target="https://www.cato.org/publications/commentary/head-start-should-take-lesson-welfare-re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5185D-DDF3-4C8D-AB4D-DB02C749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37</Pages>
  <Words>17554</Words>
  <Characters>100060</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Stras</dc:creator>
  <cp:keywords>5.1.1</cp:keywords>
  <dc:description/>
  <cp:lastModifiedBy>Kevin Hirn</cp:lastModifiedBy>
  <cp:revision>2</cp:revision>
  <dcterms:created xsi:type="dcterms:W3CDTF">2017-07-24T03:16:00Z</dcterms:created>
  <dcterms:modified xsi:type="dcterms:W3CDTF">2017-07-24T03:16:00Z</dcterms:modified>
</cp:coreProperties>
</file>