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8D5753" w14:textId="77777777" w:rsidR="00A95652" w:rsidRDefault="00260911" w:rsidP="00260911">
      <w:pPr>
        <w:pStyle w:val="Heading1"/>
      </w:pPr>
      <w:r>
        <w:t>Natives Neg</w:t>
      </w:r>
    </w:p>
    <w:p w14:paraId="475BC0BA" w14:textId="77777777" w:rsidR="00EA277A" w:rsidRDefault="00EA277A" w:rsidP="00EA277A">
      <w:r>
        <w:t>Ideas:</w:t>
      </w:r>
    </w:p>
    <w:p w14:paraId="25FD748A" w14:textId="77777777" w:rsidR="002F5632" w:rsidRDefault="002F5632" w:rsidP="00EA277A">
      <w:r>
        <w:t>-</w:t>
      </w:r>
      <w:r w:rsidR="00E34E37">
        <w:t>Consult Natives CP</w:t>
      </w:r>
      <w:r w:rsidR="00A65588">
        <w:t>/Full Tribal Consent</w:t>
      </w:r>
    </w:p>
    <w:p w14:paraId="076CAB3A" w14:textId="77777777" w:rsidR="001525BE" w:rsidRDefault="00E34E37" w:rsidP="00EA277A">
      <w:r>
        <w:t xml:space="preserve">-Non-Federally Recognized Tribes DA </w:t>
      </w:r>
    </w:p>
    <w:p w14:paraId="6EF1826B" w14:textId="77777777" w:rsidR="003848D9" w:rsidRDefault="003848D9" w:rsidP="00EA277A">
      <w:r>
        <w:t>-Case Stuff</w:t>
      </w:r>
    </w:p>
    <w:p w14:paraId="42254579" w14:textId="77777777" w:rsidR="00EA277A" w:rsidRDefault="002F5632" w:rsidP="00EA277A">
      <w:r>
        <w:t>-Kritik Bureau of Indian Education</w:t>
      </w:r>
      <w:r w:rsidR="00191C7A">
        <w:t xml:space="preserve"> </w:t>
      </w:r>
      <w:r w:rsidR="00191C7A">
        <w:sym w:font="Wingdings" w:char="F0E0"/>
      </w:r>
      <w:r w:rsidR="00191C7A">
        <w:t xml:space="preserve"> Native American</w:t>
      </w:r>
    </w:p>
    <w:p w14:paraId="2AE6FD83" w14:textId="77777777" w:rsidR="00191C7A" w:rsidRDefault="00191C7A" w:rsidP="00EA277A">
      <w:r>
        <w:t>-</w:t>
      </w:r>
      <w:r w:rsidR="004730E4">
        <w:t>Kritik Laws/Legal Approaches w/ Natives</w:t>
      </w:r>
      <w:r w:rsidR="003848D9">
        <w:t xml:space="preserve"> bad</w:t>
      </w:r>
      <w:r w:rsidR="004730E4">
        <w:t>, Settler Colonialism</w:t>
      </w:r>
    </w:p>
    <w:p w14:paraId="41C7D35A" w14:textId="77777777" w:rsidR="007E4FA7" w:rsidRDefault="007E4FA7" w:rsidP="00C41B7D">
      <w:pPr>
        <w:pStyle w:val="Heading2"/>
      </w:pPr>
      <w:r>
        <w:t>T Substantial Violation Card</w:t>
      </w:r>
    </w:p>
    <w:p w14:paraId="2A03F24C" w14:textId="77777777" w:rsidR="007E4FA7" w:rsidRDefault="007E4FA7" w:rsidP="007E4FA7">
      <w:pPr>
        <w:pStyle w:val="Heading4"/>
      </w:pPr>
      <w:r>
        <w:t>//One percent of primary/secondary public school students are American Indian/Alaskan Native – T substantial?</w:t>
      </w:r>
    </w:p>
    <w:p w14:paraId="747315D6" w14:textId="77777777" w:rsidR="007E4FA7" w:rsidRPr="000F2C4C" w:rsidRDefault="007E4FA7" w:rsidP="007E4FA7">
      <w:r>
        <w:rPr>
          <w:rStyle w:val="Style13ptBold"/>
        </w:rPr>
        <w:t xml:space="preserve">Alston &amp; Trujillo ’06 </w:t>
      </w:r>
      <w:r w:rsidRPr="006D272A">
        <w:rPr>
          <w:rStyle w:val="Style13ptBold"/>
          <w:b w:val="0"/>
          <w:sz w:val="22"/>
        </w:rPr>
        <w:t xml:space="preserve">(Octavia Trujillo, PhD has served as chair of the Indigenous Peoples of the Americas special interest group of the American Education Research Association. </w:t>
      </w:r>
      <w:r w:rsidRPr="006D272A">
        <w:t xml:space="preserve">Denise Alston, PhD, has worked as an advocate and researcher in education policy for more than 20 years, with a special emphasis on improving educational outcomes of low-income and minority students. </w:t>
      </w:r>
      <w:r>
        <w:t>“A Report on the Status of American Indians and Alaska Natives in Education: Historical Legacy to Cultural Empowerment,” 2006. http://www.nea.org/assets/docs/HE/mf_aianreport.pdf)</w:t>
      </w:r>
      <w:r w:rsidR="004B0B1D">
        <w:t>//RK</w:t>
      </w:r>
    </w:p>
    <w:p w14:paraId="7E19B6D6" w14:textId="77777777" w:rsidR="007E4FA7" w:rsidRDefault="007E4FA7" w:rsidP="007E4FA7">
      <w:r w:rsidRPr="000F2C4C">
        <w:rPr>
          <w:u w:val="single"/>
        </w:rPr>
        <w:t>NCES also shows that in 2002, approximately one percent of the nation’s public elementary and secondary school students were AI/AN</w:t>
      </w:r>
      <w:r>
        <w:t>, a proportion that has remained fairly constant since 1986.</w:t>
      </w:r>
    </w:p>
    <w:p w14:paraId="3B8838F0" w14:textId="77777777" w:rsidR="007E4FA7" w:rsidRDefault="007E4FA7" w:rsidP="007E4FA7"/>
    <w:p w14:paraId="73FD1924" w14:textId="77777777" w:rsidR="007E4FA7" w:rsidRPr="007E4FA7" w:rsidRDefault="007E4FA7" w:rsidP="007E4FA7"/>
    <w:p w14:paraId="5E42EAB8" w14:textId="3D384E59" w:rsidR="00961F2B" w:rsidRDefault="00961F2B" w:rsidP="00961F2B">
      <w:pPr>
        <w:pStyle w:val="Heading2"/>
      </w:pPr>
      <w:r>
        <w:t>Spending DA</w:t>
      </w:r>
    </w:p>
    <w:p w14:paraId="34228439" w14:textId="5AC2D0D4" w:rsidR="00DD1D78" w:rsidRDefault="00DD1D78" w:rsidP="00DD1D78">
      <w:pPr>
        <w:pStyle w:val="Heading3"/>
      </w:pPr>
      <w:bookmarkStart w:id="0" w:name="_Hlk488675128"/>
      <w:r>
        <w:t>1nc</w:t>
      </w:r>
    </w:p>
    <w:p w14:paraId="63395840" w14:textId="77777777" w:rsidR="00DD1D78" w:rsidRDefault="00DD1D78" w:rsidP="00DD1D78">
      <w:pPr>
        <w:pStyle w:val="Heading4"/>
      </w:pPr>
      <w:r>
        <w:t xml:space="preserve">Trump’s budget </w:t>
      </w:r>
      <w:r w:rsidRPr="00AF0C4B">
        <w:rPr>
          <w:u w:val="single"/>
        </w:rPr>
        <w:t>cuts</w:t>
      </w:r>
      <w:r>
        <w:t xml:space="preserve"> will restore fiscal </w:t>
      </w:r>
      <w:r w:rsidRPr="00AF0C4B">
        <w:rPr>
          <w:u w:val="single"/>
        </w:rPr>
        <w:t>discipline</w:t>
      </w:r>
      <w:r>
        <w:t xml:space="preserve"> and economic </w:t>
      </w:r>
      <w:r w:rsidRPr="00AF0C4B">
        <w:rPr>
          <w:u w:val="single"/>
        </w:rPr>
        <w:t>growth</w:t>
      </w:r>
      <w:r>
        <w:t>.</w:t>
      </w:r>
    </w:p>
    <w:p w14:paraId="29FB8005" w14:textId="77777777" w:rsidR="00DD1D78" w:rsidRDefault="00DD1D78" w:rsidP="00DD1D78">
      <w:r>
        <w:t xml:space="preserve">Romina </w:t>
      </w:r>
      <w:r w:rsidRPr="007C6205">
        <w:rPr>
          <w:rStyle w:val="Style13ptBold"/>
        </w:rPr>
        <w:t>BOCCIA 17</w:t>
      </w:r>
      <w:r>
        <w:t xml:space="preserve">, </w:t>
      </w:r>
      <w:r w:rsidRPr="007C6205">
        <w:t>deputy director of Thomas A. Roe Institute for Economic Policy Studies and the Grover M. Hermann fellow in federal budgetary affairs at The Heritage Foundation</w:t>
      </w:r>
      <w:r>
        <w:t xml:space="preserve"> [“Trump’s ‘Skinny’ Budget Paves Way for a Leaner Government,” </w:t>
      </w:r>
      <w:r w:rsidRPr="007C6205">
        <w:rPr>
          <w:i/>
        </w:rPr>
        <w:t>The Daily Signal</w:t>
      </w:r>
      <w:r>
        <w:t xml:space="preserve">, March 16, 2017, </w:t>
      </w:r>
      <w:r w:rsidRPr="007C6205">
        <w:t>http://dailysignal.com/2017/03/16/trumps-skinny-budget-paves-way-for-a-leaner-government/</w:t>
      </w:r>
      <w:r>
        <w:t>]</w:t>
      </w:r>
    </w:p>
    <w:p w14:paraId="306B0174" w14:textId="77777777" w:rsidR="00DD1D78" w:rsidRDefault="00DD1D78" w:rsidP="00DD1D78"/>
    <w:p w14:paraId="14239D7A" w14:textId="77777777" w:rsidR="00DD1D78" w:rsidRPr="007C6205" w:rsidRDefault="00DD1D78" w:rsidP="00DD1D78">
      <w:pPr>
        <w:rPr>
          <w:sz w:val="16"/>
        </w:rPr>
      </w:pPr>
      <w:r w:rsidRPr="007C6205">
        <w:rPr>
          <w:sz w:val="16"/>
        </w:rPr>
        <w:t xml:space="preserve">President Donald </w:t>
      </w:r>
      <w:r w:rsidRPr="007C6205">
        <w:rPr>
          <w:rStyle w:val="StyleUnderline"/>
        </w:rPr>
        <w:t>Trump’s</w:t>
      </w:r>
      <w:r w:rsidRPr="007C6205">
        <w:rPr>
          <w:sz w:val="16"/>
        </w:rPr>
        <w:t xml:space="preserve"> long-awaited skinny budget is finally here.</w:t>
      </w:r>
    </w:p>
    <w:p w14:paraId="355D1F19" w14:textId="77777777" w:rsidR="00DD1D78" w:rsidRPr="007C6205" w:rsidRDefault="00DD1D78" w:rsidP="00DD1D78">
      <w:pPr>
        <w:rPr>
          <w:sz w:val="16"/>
        </w:rPr>
      </w:pPr>
      <w:r w:rsidRPr="007C6205">
        <w:rPr>
          <w:sz w:val="16"/>
        </w:rPr>
        <w:t xml:space="preserve">This </w:t>
      </w:r>
      <w:r w:rsidRPr="007C6205">
        <w:rPr>
          <w:rStyle w:val="StyleUnderline"/>
        </w:rPr>
        <w:t>slim budget reprioritizes defense spending and reverses</w:t>
      </w:r>
      <w:r w:rsidRPr="007C6205">
        <w:rPr>
          <w:sz w:val="16"/>
        </w:rPr>
        <w:t xml:space="preserve"> eight years of </w:t>
      </w:r>
      <w:r w:rsidRPr="007C6205">
        <w:rPr>
          <w:rStyle w:val="StyleUnderline"/>
        </w:rPr>
        <w:t>Obama-era</w:t>
      </w:r>
      <w:r w:rsidRPr="007C6205">
        <w:rPr>
          <w:sz w:val="16"/>
        </w:rPr>
        <w:t xml:space="preserve"> shifts in </w:t>
      </w:r>
      <w:r w:rsidRPr="007C6205">
        <w:rPr>
          <w:rStyle w:val="StyleUnderline"/>
        </w:rPr>
        <w:t>spending</w:t>
      </w:r>
      <w:r w:rsidRPr="007C6205">
        <w:rPr>
          <w:sz w:val="16"/>
        </w:rPr>
        <w:t xml:space="preserve"> from a core constitutional priority toward the president’s domestic pet projects. </w:t>
      </w:r>
      <w:r w:rsidRPr="007C6205">
        <w:rPr>
          <w:rStyle w:val="StyleUnderline"/>
        </w:rPr>
        <w:t xml:space="preserve">Federal agencies, beware: The era of fiscal profligacy may be </w:t>
      </w:r>
      <w:r w:rsidRPr="007C6205">
        <w:rPr>
          <w:rStyle w:val="Emphasis"/>
        </w:rPr>
        <w:t>coming to an end</w:t>
      </w:r>
      <w:r w:rsidRPr="007C6205">
        <w:rPr>
          <w:sz w:val="16"/>
        </w:rPr>
        <w:t xml:space="preserve">, and </w:t>
      </w:r>
      <w:r w:rsidRPr="007C6205">
        <w:rPr>
          <w:rStyle w:val="StyleUnderline"/>
        </w:rPr>
        <w:t>quickly</w:t>
      </w:r>
      <w:r w:rsidRPr="007C6205">
        <w:rPr>
          <w:sz w:val="16"/>
        </w:rPr>
        <w:t>.</w:t>
      </w:r>
    </w:p>
    <w:p w14:paraId="507ECA63" w14:textId="77777777" w:rsidR="00DD1D78" w:rsidRPr="007C6205" w:rsidRDefault="00DD1D78" w:rsidP="00DD1D78">
      <w:pPr>
        <w:rPr>
          <w:sz w:val="16"/>
          <w:szCs w:val="16"/>
        </w:rPr>
      </w:pPr>
      <w:r w:rsidRPr="007C6205">
        <w:rPr>
          <w:sz w:val="16"/>
          <w:szCs w:val="16"/>
        </w:rPr>
        <w:t>Trump’s first budget plays a key role in the congressional budget process. This skinny budget is only part one. It focuses on the one-third of the budget for which Congress appropriates funding every year, called “discretionary” spending.</w:t>
      </w:r>
    </w:p>
    <w:p w14:paraId="2B271CAC" w14:textId="77777777" w:rsidR="00DD1D78" w:rsidRPr="007C6205" w:rsidRDefault="00DD1D78" w:rsidP="00DD1D78">
      <w:pPr>
        <w:rPr>
          <w:sz w:val="16"/>
          <w:szCs w:val="16"/>
        </w:rPr>
      </w:pPr>
      <w:r w:rsidRPr="007C6205">
        <w:rPr>
          <w:sz w:val="16"/>
          <w:szCs w:val="16"/>
        </w:rPr>
        <w:t>The president will reportedly issue his first full budget in May. In addition to discretionary spending, the full budget will include mandatory spending (the so-called entitlement programs) as well as a tax plan and other policy proposals.</w:t>
      </w:r>
    </w:p>
    <w:p w14:paraId="1683AAC2" w14:textId="77777777" w:rsidR="00DD1D78" w:rsidRPr="007C6205" w:rsidRDefault="00DD1D78" w:rsidP="00DD1D78">
      <w:pPr>
        <w:rPr>
          <w:sz w:val="16"/>
        </w:rPr>
      </w:pPr>
      <w:r w:rsidRPr="007C6205">
        <w:rPr>
          <w:rStyle w:val="StyleUnderline"/>
        </w:rPr>
        <w:t>Cuts to discretionary spending are critical to reducing the size and scope of the government and enhancing</w:t>
      </w:r>
      <w:r w:rsidRPr="007C6205">
        <w:rPr>
          <w:sz w:val="16"/>
        </w:rPr>
        <w:t xml:space="preserve"> individual and </w:t>
      </w:r>
      <w:r w:rsidRPr="007C6205">
        <w:rPr>
          <w:rStyle w:val="StyleUnderline"/>
        </w:rPr>
        <w:t>economic freedom. They</w:t>
      </w:r>
      <w:r w:rsidRPr="007C6205">
        <w:rPr>
          <w:sz w:val="16"/>
        </w:rPr>
        <w:t xml:space="preserve"> also </w:t>
      </w:r>
      <w:r w:rsidRPr="007C6205">
        <w:rPr>
          <w:rStyle w:val="StyleUnderline"/>
        </w:rPr>
        <w:t xml:space="preserve">make an </w:t>
      </w:r>
      <w:r w:rsidRPr="007C6205">
        <w:rPr>
          <w:rStyle w:val="Emphasis"/>
        </w:rPr>
        <w:t>important down payment</w:t>
      </w:r>
      <w:r w:rsidRPr="007C6205">
        <w:rPr>
          <w:rStyle w:val="StyleUnderline"/>
        </w:rPr>
        <w:t xml:space="preserve"> toward the federal deficit and debt</w:t>
      </w:r>
      <w:r w:rsidRPr="007C6205">
        <w:rPr>
          <w:sz w:val="16"/>
        </w:rPr>
        <w:t>.</w:t>
      </w:r>
    </w:p>
    <w:p w14:paraId="543A97C3" w14:textId="77777777" w:rsidR="00DD1D78" w:rsidRPr="007C6205" w:rsidRDefault="00DD1D78" w:rsidP="00DD1D78">
      <w:pPr>
        <w:rPr>
          <w:sz w:val="16"/>
          <w:szCs w:val="16"/>
        </w:rPr>
      </w:pPr>
      <w:r w:rsidRPr="007C6205">
        <w:rPr>
          <w:sz w:val="16"/>
          <w:szCs w:val="16"/>
        </w:rPr>
        <w:t>Trump’s proposal would cut nondefense programs in most agencies, including the Environmental Protection Agency (31 percent), the Department of State (29 percent), and the Department of Agriculture (21 percent).</w:t>
      </w:r>
    </w:p>
    <w:p w14:paraId="66DCF206" w14:textId="77777777" w:rsidR="00DD1D78" w:rsidRPr="007C6205" w:rsidRDefault="00DD1D78" w:rsidP="00DD1D78">
      <w:pPr>
        <w:rPr>
          <w:sz w:val="16"/>
        </w:rPr>
      </w:pPr>
      <w:r w:rsidRPr="007C6205">
        <w:rPr>
          <w:rStyle w:val="StyleUnderline"/>
        </w:rPr>
        <w:t>Instead of across-the-board reductions</w:t>
      </w:r>
      <w:r w:rsidRPr="007C6205">
        <w:rPr>
          <w:sz w:val="16"/>
        </w:rPr>
        <w:t xml:space="preserve"> such as the ones included in the 2011 Budget Control Act, </w:t>
      </w:r>
      <w:r w:rsidRPr="007C6205">
        <w:rPr>
          <w:rStyle w:val="StyleUnderline"/>
        </w:rPr>
        <w:t>the president’s proposal includes smart cuts to “drain the swamp” by weaning special interests from feeding unfairly from the federal trough</w:t>
      </w:r>
      <w:r w:rsidRPr="007C6205">
        <w:rPr>
          <w:sz w:val="16"/>
        </w:rPr>
        <w:t>.</w:t>
      </w:r>
    </w:p>
    <w:p w14:paraId="453DB662" w14:textId="77777777" w:rsidR="00DD1D78" w:rsidRPr="007C6205" w:rsidRDefault="00DD1D78" w:rsidP="00DD1D78">
      <w:pPr>
        <w:rPr>
          <w:sz w:val="16"/>
        </w:rPr>
      </w:pPr>
      <w:r w:rsidRPr="007C6205">
        <w:rPr>
          <w:rStyle w:val="StyleUnderline"/>
        </w:rPr>
        <w:t>The proposal would</w:t>
      </w:r>
      <w:r w:rsidRPr="007C6205">
        <w:rPr>
          <w:sz w:val="16"/>
        </w:rPr>
        <w:t xml:space="preserve"> also </w:t>
      </w:r>
      <w:r w:rsidRPr="007C6205">
        <w:rPr>
          <w:rStyle w:val="StyleUnderline"/>
        </w:rPr>
        <w:t>make progress in streamlining the bloated federal bureaucracy, and would empower the private sector</w:t>
      </w:r>
      <w:r w:rsidRPr="007C6205">
        <w:rPr>
          <w:sz w:val="16"/>
        </w:rPr>
        <w:t>—as well as states and localities—</w:t>
      </w:r>
      <w:r w:rsidRPr="007C6205">
        <w:rPr>
          <w:rStyle w:val="StyleUnderline"/>
        </w:rPr>
        <w:t>by getting the federal government out of areas that are not within its proper domains</w:t>
      </w:r>
      <w:r w:rsidRPr="007C6205">
        <w:rPr>
          <w:sz w:val="16"/>
        </w:rPr>
        <w:t>.</w:t>
      </w:r>
    </w:p>
    <w:p w14:paraId="6B8A9E26" w14:textId="77777777" w:rsidR="00DD1D78" w:rsidRPr="007C6205" w:rsidRDefault="00DD1D78" w:rsidP="00DD1D78">
      <w:pPr>
        <w:rPr>
          <w:sz w:val="16"/>
          <w:szCs w:val="16"/>
        </w:rPr>
      </w:pPr>
      <w:r w:rsidRPr="007C6205">
        <w:rPr>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14:paraId="3FE1FBC2" w14:textId="77777777" w:rsidR="00DD1D78" w:rsidRPr="007C6205" w:rsidRDefault="00DD1D78" w:rsidP="00DD1D78">
      <w:pPr>
        <w:rPr>
          <w:sz w:val="16"/>
        </w:rPr>
      </w:pPr>
      <w:r w:rsidRPr="007C6205">
        <w:rPr>
          <w:rStyle w:val="StyleUnderline"/>
        </w:rPr>
        <w:t xml:space="preserve">Such a targeted approach will help to </w:t>
      </w:r>
      <w:r w:rsidRPr="007C6205">
        <w:rPr>
          <w:rStyle w:val="Emphasis"/>
        </w:rPr>
        <w:t>unleash innovation, economic growth, and jobs</w:t>
      </w:r>
      <w:r w:rsidRPr="007C6205">
        <w:rPr>
          <w:rStyle w:val="StyleUnderline"/>
        </w:rPr>
        <w:t xml:space="preserve"> that have been hindered by Washington overreach. It’s due time to cut the federal government down to size, and Trump’s proposals make significant strides in this direction</w:t>
      </w:r>
      <w:r w:rsidRPr="007C6205">
        <w:rPr>
          <w:sz w:val="16"/>
        </w:rPr>
        <w:t>.</w:t>
      </w:r>
    </w:p>
    <w:p w14:paraId="5B84274E" w14:textId="77777777" w:rsidR="00DD1D78" w:rsidRPr="007C6205" w:rsidRDefault="00DD1D78" w:rsidP="00DD1D78">
      <w:pPr>
        <w:rPr>
          <w:sz w:val="16"/>
          <w:szCs w:val="16"/>
        </w:rPr>
      </w:pPr>
      <w:r w:rsidRPr="007C6205">
        <w:rPr>
          <w:sz w:val="16"/>
          <w:szCs w:val="16"/>
        </w:rPr>
        <w:t>My Heritage Foundation colleagues and I have identified more than $80 billion in domestic discretionary cuts that could be made right away. Our congressional budget proposal lays out in great detail where and how those cuts can be made.</w:t>
      </w:r>
    </w:p>
    <w:p w14:paraId="77E4AF67" w14:textId="77777777" w:rsidR="00DD1D78" w:rsidRPr="007C6205" w:rsidRDefault="00DD1D78" w:rsidP="00DD1D78">
      <w:pPr>
        <w:rPr>
          <w:sz w:val="16"/>
          <w:szCs w:val="16"/>
        </w:rPr>
      </w:pPr>
      <w:r w:rsidRPr="007C6205">
        <w:rPr>
          <w:sz w:val="16"/>
          <w:szCs w:val="16"/>
        </w:rPr>
        <w:t>We are pleased to see many of these very same proposals reflected in the president’s plan.</w:t>
      </w:r>
    </w:p>
    <w:p w14:paraId="1B29FAFB" w14:textId="77777777" w:rsidR="00DD1D78" w:rsidRPr="007C6205" w:rsidRDefault="00DD1D78" w:rsidP="00DD1D78">
      <w:pPr>
        <w:rPr>
          <w:sz w:val="16"/>
          <w:szCs w:val="16"/>
        </w:rPr>
      </w:pPr>
      <w:r w:rsidRPr="007C6205">
        <w:rPr>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14:paraId="348E2CB3" w14:textId="77777777" w:rsidR="00DD1D78" w:rsidRPr="007C6205" w:rsidRDefault="00DD1D78" w:rsidP="00DD1D78">
      <w:pPr>
        <w:rPr>
          <w:sz w:val="16"/>
        </w:rPr>
      </w:pPr>
      <w:r w:rsidRPr="007C6205">
        <w:rPr>
          <w:sz w:val="16"/>
        </w:rPr>
        <w:t xml:space="preserve">It is encouraging that </w:t>
      </w:r>
      <w:r w:rsidRPr="007C6205">
        <w:rPr>
          <w:rStyle w:val="StyleUnderline"/>
        </w:rPr>
        <w:t>the proposal would fully offset any increase in next year’s defense spending with cuts to domestic programs</w:t>
      </w:r>
      <w:r w:rsidRPr="007C6205">
        <w:rPr>
          <w:sz w:val="16"/>
        </w:rPr>
        <w:t>. Worrisome, however, is that this year’s defense boost would only be partially offset, increasing discretionary spending in fiscal year 2017 by $10 billion.</w:t>
      </w:r>
    </w:p>
    <w:p w14:paraId="4D55ADBC" w14:textId="77777777" w:rsidR="00DD1D78" w:rsidRPr="007C6205" w:rsidRDefault="00DD1D78" w:rsidP="00DD1D78">
      <w:pPr>
        <w:rPr>
          <w:sz w:val="16"/>
        </w:rPr>
      </w:pPr>
      <w:r w:rsidRPr="007C6205">
        <w:rPr>
          <w:rStyle w:val="StyleUnderline"/>
        </w:rPr>
        <w:t>Trump should set a positive precedent this year by offsetting any new spending with spending cuts elsewhere</w:t>
      </w:r>
      <w:r w:rsidRPr="007C6205">
        <w:rPr>
          <w:sz w:val="16"/>
        </w:rPr>
        <w:t>.</w:t>
      </w:r>
    </w:p>
    <w:p w14:paraId="0552FCD2" w14:textId="77777777" w:rsidR="00DD1D78" w:rsidRDefault="00DD1D78" w:rsidP="00DD1D78">
      <w:pPr>
        <w:pStyle w:val="Heading4"/>
      </w:pPr>
      <w:r>
        <w:t>BIE reform is expensive. Fixing the buildings alone costs 1.3 billion dollars.</w:t>
      </w:r>
    </w:p>
    <w:p w14:paraId="5BB9BB5C" w14:textId="77777777" w:rsidR="00DD1D78" w:rsidRPr="008372FD" w:rsidRDefault="00DD1D78" w:rsidP="00DD1D78">
      <w:pPr>
        <w:rPr>
          <w:rStyle w:val="Style13ptBold"/>
        </w:rPr>
      </w:pPr>
      <w:r w:rsidRPr="008372FD">
        <w:rPr>
          <w:rStyle w:val="Style13ptBold"/>
        </w:rPr>
        <w:t xml:space="preserve">Maggie Severns, 11-25-2015, </w:t>
      </w:r>
      <w:r w:rsidRPr="008372FD">
        <w:rPr>
          <w:rStyle w:val="Style13ptBold"/>
          <w:b w:val="0"/>
        </w:rPr>
        <w:t>"How Washington created some of the worst schools in America," POLITICO, http://www.politico.com/story/2015/11/how-washington-created-the-worst-schools-in-america-215774</w:t>
      </w:r>
    </w:p>
    <w:p w14:paraId="7F55A5AA" w14:textId="77777777" w:rsidR="00DD1D78" w:rsidRPr="008372FD" w:rsidRDefault="00DD1D78" w:rsidP="00DD1D78">
      <w:pPr>
        <w:rPr>
          <w:sz w:val="16"/>
        </w:rPr>
      </w:pPr>
      <w:r w:rsidRPr="008372FD">
        <w:rPr>
          <w:sz w:val="16"/>
        </w:rPr>
        <w:t xml:space="preserve">President </w:t>
      </w:r>
      <w:r w:rsidRPr="008372FD">
        <w:rPr>
          <w:rStyle w:val="StyleUnderline"/>
        </w:rPr>
        <w:t>Bill Clinton made an effort to improve the BIE</w:t>
      </w:r>
      <w:r w:rsidRPr="008372FD">
        <w:rPr>
          <w:sz w:val="16"/>
        </w:rPr>
        <w:t xml:space="preserve">, starting a program to train more Native American teachers and </w:t>
      </w:r>
      <w:r w:rsidRPr="008372FD">
        <w:rPr>
          <w:rStyle w:val="StyleUnderline"/>
        </w:rPr>
        <w:t>asking for funds to fix rundown schools.</w:t>
      </w:r>
      <w:r w:rsidRPr="008372FD">
        <w:rPr>
          <w:sz w:val="16"/>
        </w:rPr>
        <w:t xml:space="preserve"> The program was successful in training more Native teachers but has dwindled over time. And the </w:t>
      </w:r>
      <w:r w:rsidRPr="008372FD">
        <w:rPr>
          <w:rStyle w:val="StyleUnderline"/>
        </w:rPr>
        <w:t>school construction money, though helpful, didn't come close to solving the need,</w:t>
      </w:r>
      <w:r w:rsidRPr="008372FD">
        <w:rPr>
          <w:sz w:val="16"/>
        </w:rPr>
        <w:t xml:space="preserve"> said David Beaulieu, who directed the Education Department's Indian education programs from 1997 to 2001.</w:t>
      </w:r>
    </w:p>
    <w:p w14:paraId="13C16485" w14:textId="77777777" w:rsidR="00DD1D78" w:rsidRDefault="00DD1D78" w:rsidP="00DD1D78">
      <w:r>
        <w:t>"It was just a drop in the bucket," Beaulieu said.</w:t>
      </w:r>
    </w:p>
    <w:p w14:paraId="7D39FC3C" w14:textId="77777777" w:rsidR="00DD1D78" w:rsidRDefault="00DD1D78" w:rsidP="00DD1D78">
      <w:r>
        <w:t>President George W. Bush’s No Child Left Behind program, which aimed to bring accountability to schools, was especially hard to implement at BIE. Administrators struggle to comply with local tests and standards in 23 different states.</w:t>
      </w:r>
    </w:p>
    <w:p w14:paraId="348E734C" w14:textId="77777777" w:rsidR="00DD1D78" w:rsidRPr="008372FD" w:rsidRDefault="00DD1D78" w:rsidP="00DD1D78">
      <w:pPr>
        <w:rPr>
          <w:sz w:val="16"/>
        </w:rPr>
      </w:pPr>
      <w:r w:rsidRPr="008372FD">
        <w:rPr>
          <w:sz w:val="16"/>
        </w:rPr>
        <w:t xml:space="preserve">Like Clinton, Bush pushed for new construction for BIE schools. In 2004, the administration put out a list of the 14 schools in the poorest condition and began working on replacements. But 11 years later, two of the schools — both on the Navajo reservation — have yet to get replacements. The total cost would be $40 million. More schools fell into poor condition in the meantime; </w:t>
      </w:r>
      <w:r w:rsidRPr="008372FD">
        <w:rPr>
          <w:rStyle w:val="StyleUnderline"/>
        </w:rPr>
        <w:t>it would now take roughly $1.3 billion to bring the 60-plus schools that need new buildings up to shape</w:t>
      </w:r>
      <w:r w:rsidRPr="008372FD">
        <w:rPr>
          <w:sz w:val="16"/>
        </w:rPr>
        <w:t>, the Interior Department estimates.</w:t>
      </w:r>
    </w:p>
    <w:p w14:paraId="57E9FADB" w14:textId="77777777" w:rsidR="00DD1D78" w:rsidRDefault="00DD1D78" w:rsidP="00DD1D78">
      <w:r>
        <w:t>During the Obama administration’s first term, BIE limped along as it had for years. School construction budgets for schools dwindled under competing administration priorities and twice the administration didn’t propose any money for new BIE schools. Meanwhile, a parade of directors — three in four years —— gave the agency inconsistent oversight.</w:t>
      </w:r>
    </w:p>
    <w:p w14:paraId="6AF6F5E9" w14:textId="77777777" w:rsidR="00DD1D78" w:rsidRPr="00ED5497" w:rsidRDefault="00DD1D78" w:rsidP="00DD1D78">
      <w:pPr>
        <w:pStyle w:val="Heading4"/>
      </w:pPr>
      <w:r w:rsidRPr="00ED5497">
        <w:t xml:space="preserve">Education spending and regulation </w:t>
      </w:r>
      <w:r>
        <w:t>cause economic decline—</w:t>
      </w:r>
      <w:r w:rsidRPr="00ED5497">
        <w:t xml:space="preserve">empirics and </w:t>
      </w:r>
      <w:r>
        <w:t xml:space="preserve">a mountain of </w:t>
      </w:r>
      <w:r w:rsidRPr="00ED5497">
        <w:t xml:space="preserve">studies </w:t>
      </w:r>
      <w:r>
        <w:t>prove.</w:t>
      </w:r>
    </w:p>
    <w:p w14:paraId="1F44EC13" w14:textId="77777777" w:rsidR="00DD1D78" w:rsidRPr="006E49B6" w:rsidRDefault="00DD1D78" w:rsidP="00DD1D78">
      <w:r w:rsidRPr="006E49B6">
        <w:t xml:space="preserve">Brian </w:t>
      </w:r>
      <w:r w:rsidRPr="006E49B6">
        <w:rPr>
          <w:rStyle w:val="Style13ptBold"/>
        </w:rPr>
        <w:t>Riedl</w:t>
      </w:r>
      <w:r w:rsidRPr="006E49B6">
        <w:t>, November 12, 20</w:t>
      </w:r>
      <w:r w:rsidRPr="006E49B6">
        <w:rPr>
          <w:rStyle w:val="Style13ptBold"/>
        </w:rPr>
        <w:t>08</w:t>
      </w:r>
      <w:r w:rsidRPr="006E49B6">
        <w:t>, (Senior Fellow, Manhattan Institute "Why Government Spending Does Not Stimulate Economic Growth," Heritage Foundation, http://www.heritage.org/budget-and-spending/report/why-government-spending-does-not-stimulate-economic-growth)</w:t>
      </w:r>
    </w:p>
    <w:p w14:paraId="32215544" w14:textId="77777777" w:rsidR="00DD1D78" w:rsidRPr="00E00100" w:rsidRDefault="00DD1D78" w:rsidP="00DD1D78"/>
    <w:p w14:paraId="43D0ECAB" w14:textId="77777777" w:rsidR="00DD1D78" w:rsidRPr="006E49B6" w:rsidRDefault="00DD1D78" w:rsidP="00DD1D78">
      <w:pPr>
        <w:rPr>
          <w:sz w:val="16"/>
          <w:szCs w:val="16"/>
        </w:rPr>
      </w:pPr>
      <w:r w:rsidRPr="006E49B6">
        <w:rPr>
          <w:sz w:val="16"/>
        </w:rPr>
        <w:t xml:space="preserve">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E95A88">
        <w:rPr>
          <w:u w:val="single"/>
        </w:rPr>
        <w:t>government spending on education</w:t>
      </w:r>
      <w:r w:rsidRPr="006E49B6">
        <w:rPr>
          <w:sz w:val="16"/>
          <w:szCs w:val="16"/>
        </w:rPr>
        <w:t xml:space="preserve">, job training, physical infrastructure, and research and development </w:t>
      </w:r>
      <w:r w:rsidRPr="00E95A88">
        <w:rPr>
          <w:u w:val="single"/>
        </w:rPr>
        <w:t>can increase long-term productivity rates-but only if government spending does not crowd out similar private spending, and only if government spends the money more competently than businesses, nonprofit organizations, and private citizens</w:t>
      </w:r>
      <w:r w:rsidRPr="006E49B6">
        <w:rPr>
          <w:sz w:val="16"/>
          <w:szCs w:val="16"/>
        </w:rPr>
        <w:t xml:space="preserve">. </w:t>
      </w:r>
      <w:r w:rsidRPr="006E49B6">
        <w:rPr>
          <w:sz w:val="16"/>
        </w:rPr>
        <w:t xml:space="preserve">More specifically, </w:t>
      </w:r>
      <w:r w:rsidRPr="00E95A88">
        <w:rPr>
          <w:u w:val="single"/>
        </w:rPr>
        <w:t>government must secure a higher long-term return on its investment</w:t>
      </w:r>
      <w:r w:rsidRPr="006E49B6">
        <w:rPr>
          <w:sz w:val="16"/>
        </w:rPr>
        <w:t xml:space="preserve"> than taxpayers' (or investors lending the government) requirements with the same funds. </w:t>
      </w:r>
      <w:r w:rsidRPr="00E95A88">
        <w:rPr>
          <w:u w:val="single"/>
        </w:rPr>
        <w:t xml:space="preserve">Historically, governments have rarely outperformed the private sector in </w:t>
      </w:r>
      <w:r>
        <w:rPr>
          <w:u w:val="single"/>
        </w:rPr>
        <w:t>generating productivity growth</w:t>
      </w:r>
      <w:r w:rsidRPr="006E49B6">
        <w:rPr>
          <w:sz w:val="16"/>
          <w:szCs w:val="16"/>
        </w:rPr>
        <w:t>.</w:t>
      </w:r>
    </w:p>
    <w:p w14:paraId="4114233A" w14:textId="77777777" w:rsidR="00DD1D78" w:rsidRPr="006E49B6" w:rsidRDefault="00DD1D78" w:rsidP="00DD1D78">
      <w:pPr>
        <w:rPr>
          <w:sz w:val="16"/>
          <w:szCs w:val="16"/>
        </w:rPr>
      </w:pPr>
      <w:r w:rsidRPr="006E49B6">
        <w:rPr>
          <w:sz w:val="16"/>
        </w:rPr>
        <w:t xml:space="preserve">Even when government spending improves economic growth rates on balance, it is necessary to differentiate between immediate versus future effects. </w:t>
      </w:r>
      <w:r w:rsidRPr="00E95A88">
        <w:rPr>
          <w:u w:val="single"/>
        </w:rPr>
        <w:t>There is no immediate stimulus from government spending, since that money had to be removed from another part of the economy</w:t>
      </w:r>
      <w:r w:rsidRPr="006E49B6">
        <w:rPr>
          <w:sz w:val="16"/>
          <w:szCs w:val="16"/>
        </w:rPr>
        <w:t xml:space="preserve">. </w:t>
      </w:r>
      <w:r w:rsidRPr="006E49B6">
        <w:rPr>
          <w:sz w:val="16"/>
        </w:rPr>
        <w:t xml:space="preserve">However, a productivity investment may aid future economic growth, once it has been fully completed and is being used by the American workforce. For example, </w:t>
      </w:r>
      <w:r w:rsidRPr="00E95A88">
        <w:rPr>
          <w:u w:val="single"/>
        </w:rPr>
        <w:t>spending on energy itself does not improve economic growth, yet the eventual existence of a completed, well-functioning energy system can. Those economic impacts can take ye</w:t>
      </w:r>
      <w:r>
        <w:rPr>
          <w:u w:val="single"/>
        </w:rPr>
        <w:t>ars, or even decades, to occur</w:t>
      </w:r>
      <w:r w:rsidRPr="006E49B6">
        <w:rPr>
          <w:sz w:val="16"/>
          <w:szCs w:val="16"/>
        </w:rPr>
        <w:t>.</w:t>
      </w:r>
    </w:p>
    <w:p w14:paraId="3C98505F" w14:textId="77777777" w:rsidR="00DD1D78" w:rsidRPr="006E49B6" w:rsidRDefault="00DD1D78" w:rsidP="00DD1D78">
      <w:pPr>
        <w:rPr>
          <w:sz w:val="16"/>
        </w:rPr>
      </w:pPr>
      <w:r w:rsidRPr="006E49B6">
        <w:rPr>
          <w:sz w:val="16"/>
        </w:rPr>
        <w:t xml:space="preserve">Most </w:t>
      </w:r>
      <w:r w:rsidRPr="00E95A88">
        <w:rPr>
          <w:u w:val="single"/>
        </w:rPr>
        <w:t>government spending has historically reduced productivity and long-term economic growth</w:t>
      </w:r>
      <w:r w:rsidRPr="006E49B6">
        <w:rPr>
          <w:sz w:val="16"/>
        </w:rPr>
        <w:t xml:space="preserve"> due to: [3]</w:t>
      </w:r>
    </w:p>
    <w:p w14:paraId="3A50205B" w14:textId="77777777" w:rsidR="00DD1D78" w:rsidRPr="006E49B6" w:rsidRDefault="00DD1D78" w:rsidP="00DD1D78">
      <w:pPr>
        <w:rPr>
          <w:sz w:val="16"/>
        </w:rPr>
      </w:pPr>
      <w:r w:rsidRPr="006E49B6">
        <w:rPr>
          <w:sz w:val="16"/>
        </w:rPr>
        <w:t xml:space="preserve">Taxes. </w:t>
      </w:r>
      <w:r w:rsidRPr="00E95A88">
        <w:rPr>
          <w:u w:val="single"/>
        </w:rPr>
        <w:t>Most government spending is financed by taxes</w:t>
      </w:r>
      <w:r w:rsidRPr="006E49B6">
        <w:rPr>
          <w:sz w:val="16"/>
        </w:rPr>
        <w:t xml:space="preserve">, and high tax rates reduce incentives to work, save, and invest-resulting in a less motivated workforce as well as less business investment in new capital and technology. </w:t>
      </w:r>
      <w:r w:rsidRPr="00E95A88">
        <w:rPr>
          <w:u w:val="single"/>
        </w:rPr>
        <w:t>Few government expenditures raise productivity enough to offset the productivity lost due to taxes</w:t>
      </w:r>
      <w:r w:rsidRPr="006E49B6">
        <w:rPr>
          <w:sz w:val="16"/>
        </w:rPr>
        <w:t>;</w:t>
      </w:r>
    </w:p>
    <w:p w14:paraId="2EF626B7" w14:textId="77777777" w:rsidR="00DD1D78" w:rsidRPr="006E49B6" w:rsidRDefault="00DD1D78" w:rsidP="00DD1D78">
      <w:pPr>
        <w:rPr>
          <w:sz w:val="16"/>
        </w:rPr>
      </w:pPr>
      <w:r w:rsidRPr="006E49B6">
        <w:rPr>
          <w:sz w:val="16"/>
        </w:rPr>
        <w:t xml:space="preserve">Incentives. </w:t>
      </w:r>
      <w:r w:rsidRPr="00E95A88">
        <w:rPr>
          <w:u w:val="single"/>
        </w:rPr>
        <w:t>Social spending often reduces incentives</w:t>
      </w:r>
      <w:r w:rsidRPr="006E49B6">
        <w:rPr>
          <w:sz w:val="16"/>
        </w:rPr>
        <w:t xml:space="preserve"> for productivity by subsidizing leisure and unemployment. </w:t>
      </w:r>
      <w:r w:rsidRPr="00E95A88">
        <w:rPr>
          <w:u w:val="single"/>
        </w:rPr>
        <w:t>Combined with taxes, it is clear that taxing Peter to subsidize Paul reduces both of their incentives to be productive</w:t>
      </w:r>
      <w:r w:rsidRPr="006E49B6">
        <w:rPr>
          <w:sz w:val="16"/>
        </w:rPr>
        <w:t>, since productivity no longer determines one's income;</w:t>
      </w:r>
    </w:p>
    <w:p w14:paraId="34380449" w14:textId="77777777" w:rsidR="00DD1D78" w:rsidRPr="006E49B6" w:rsidRDefault="00DD1D78" w:rsidP="00DD1D78">
      <w:pPr>
        <w:rPr>
          <w:sz w:val="16"/>
          <w:szCs w:val="16"/>
        </w:rPr>
      </w:pPr>
      <w:r w:rsidRPr="006E49B6">
        <w:rPr>
          <w:sz w:val="16"/>
          <w:szCs w:val="16"/>
        </w:rPr>
        <w:t>Displacement. Every dollar spent by politicians means one dollar less to be allocated based on market forces within the more productive private sector. For example, rather than allowing the market to allocate investments, politicians seize that money and earmark it for favored organizations with little regard for improvements to economic efficiency; and</w:t>
      </w:r>
    </w:p>
    <w:p w14:paraId="64093B22" w14:textId="77777777" w:rsidR="00DD1D78" w:rsidRPr="006E49B6" w:rsidRDefault="00DD1D78" w:rsidP="00DD1D78">
      <w:pPr>
        <w:rPr>
          <w:sz w:val="16"/>
        </w:rPr>
      </w:pPr>
      <w:r w:rsidRPr="006E49B6">
        <w:rPr>
          <w:sz w:val="16"/>
        </w:rPr>
        <w:t xml:space="preserve">Inefficiencies. </w:t>
      </w:r>
      <w:r w:rsidRPr="006E49B6">
        <w:rPr>
          <w:rStyle w:val="StyleUnderline"/>
        </w:rPr>
        <w:t>Government provision of</w:t>
      </w:r>
      <w:r w:rsidRPr="006E49B6">
        <w:rPr>
          <w:sz w:val="16"/>
        </w:rPr>
        <w:t xml:space="preserve"> housing, </w:t>
      </w:r>
      <w:r w:rsidRPr="006E49B6">
        <w:rPr>
          <w:rStyle w:val="StyleUnderline"/>
        </w:rPr>
        <w:t>education</w:t>
      </w:r>
      <w:r w:rsidRPr="006E49B6">
        <w:rPr>
          <w:sz w:val="16"/>
        </w:rPr>
        <w:t xml:space="preserve">, and postal operations </w:t>
      </w:r>
      <w:r w:rsidRPr="006E49B6">
        <w:rPr>
          <w:rStyle w:val="StyleUnderline"/>
        </w:rPr>
        <w:t>are</w:t>
      </w:r>
      <w:r w:rsidRPr="006E49B6">
        <w:rPr>
          <w:sz w:val="16"/>
        </w:rPr>
        <w:t xml:space="preserve"> often much </w:t>
      </w:r>
      <w:r w:rsidRPr="006E49B6">
        <w:rPr>
          <w:rStyle w:val="StyleUnderline"/>
        </w:rPr>
        <w:t>less efficient than the private sector. Government</w:t>
      </w:r>
      <w:r w:rsidRPr="006E49B6">
        <w:rPr>
          <w:sz w:val="16"/>
        </w:rPr>
        <w:t xml:space="preserve"> also </w:t>
      </w:r>
      <w:r w:rsidRPr="006E49B6">
        <w:rPr>
          <w:rStyle w:val="StyleUnderline"/>
        </w:rPr>
        <w:t>distorts</w:t>
      </w:r>
      <w:r w:rsidRPr="006E49B6">
        <w:rPr>
          <w:sz w:val="16"/>
        </w:rPr>
        <w:t xml:space="preserve"> existing health care and </w:t>
      </w:r>
      <w:r w:rsidRPr="006E49B6">
        <w:rPr>
          <w:rStyle w:val="StyleUnderline"/>
        </w:rPr>
        <w:t>education markets by promoting third-party payers, resulting in</w:t>
      </w:r>
      <w:r w:rsidRPr="006E49B6">
        <w:rPr>
          <w:sz w:val="16"/>
        </w:rPr>
        <w:t xml:space="preserve"> over-consumption and </w:t>
      </w:r>
      <w:r w:rsidRPr="006E49B6">
        <w:rPr>
          <w:rStyle w:val="StyleUnderline"/>
        </w:rPr>
        <w:t>insensitivity to prices and outcomes</w:t>
      </w:r>
      <w:r w:rsidRPr="006E49B6">
        <w:rPr>
          <w:sz w:val="16"/>
        </w:rPr>
        <w:t>. Another example of inefficiency is when politicians earmark highway money for wasteful pork projects rather than expanding highway capacity where it is most needed.</w:t>
      </w:r>
    </w:p>
    <w:p w14:paraId="512E86A7" w14:textId="77777777" w:rsidR="00DD1D78" w:rsidRPr="006E49B6" w:rsidRDefault="00DD1D78" w:rsidP="00DD1D78">
      <w:pPr>
        <w:rPr>
          <w:sz w:val="16"/>
        </w:rPr>
      </w:pPr>
      <w:r w:rsidRPr="006E49B6">
        <w:rPr>
          <w:rStyle w:val="StyleUnderline"/>
        </w:rPr>
        <w:t xml:space="preserve">Mountains of academic studies show how government expansions </w:t>
      </w:r>
      <w:r w:rsidRPr="006E49B6">
        <w:rPr>
          <w:rStyle w:val="Emphasis"/>
        </w:rPr>
        <w:t>reduce economic growth</w:t>
      </w:r>
      <w:r w:rsidRPr="006E49B6">
        <w:rPr>
          <w:sz w:val="16"/>
        </w:rPr>
        <w:t>:[4]</w:t>
      </w:r>
    </w:p>
    <w:p w14:paraId="00F0A5D0" w14:textId="77777777" w:rsidR="00DD1D78" w:rsidRPr="006E49B6" w:rsidRDefault="00DD1D78" w:rsidP="00DD1D78">
      <w:pPr>
        <w:rPr>
          <w:sz w:val="16"/>
        </w:rPr>
      </w:pPr>
      <w:r w:rsidRPr="006E49B6">
        <w:rPr>
          <w:rStyle w:val="StyleUnderline"/>
        </w:rPr>
        <w:t xml:space="preserve">Public Finance Review reported that "higher total government expenditure, no </w:t>
      </w:r>
      <w:r w:rsidRPr="00E95A88">
        <w:rPr>
          <w:u w:val="single"/>
        </w:rPr>
        <w:t>matter how financed, is associated with a lower growth rate of real per capita gross state product."</w:t>
      </w:r>
      <w:r w:rsidRPr="006E49B6">
        <w:rPr>
          <w:sz w:val="16"/>
        </w:rPr>
        <w:t xml:space="preserve">[5] </w:t>
      </w:r>
    </w:p>
    <w:p w14:paraId="2B15DAAE" w14:textId="77777777" w:rsidR="00DD1D78" w:rsidRPr="006E49B6" w:rsidRDefault="00DD1D78" w:rsidP="00DD1D78">
      <w:pPr>
        <w:rPr>
          <w:sz w:val="16"/>
        </w:rPr>
      </w:pPr>
      <w:r w:rsidRPr="006E49B6">
        <w:rPr>
          <w:rStyle w:val="StyleUnderline"/>
        </w:rPr>
        <w:t>The Quarterly Journal of Economics reported that "the ratio</w:t>
      </w:r>
      <w:r w:rsidRPr="00E95A88">
        <w:rPr>
          <w:u w:val="single"/>
        </w:rPr>
        <w:t xml:space="preserve"> of real government consumption expenditure to real GDP had a negative association with growth and investment,"</w:t>
      </w:r>
      <w:r w:rsidRPr="006E49B6">
        <w:rPr>
          <w:sz w:val="16"/>
        </w:rPr>
        <w:t xml:space="preserve"> and "growth is inversely related to the share of government consumption in GDP, but insignificantly related to the share of public investment."[6] </w:t>
      </w:r>
    </w:p>
    <w:p w14:paraId="00730EF2" w14:textId="77777777" w:rsidR="00DD1D78" w:rsidRPr="006E49B6" w:rsidRDefault="00DD1D78" w:rsidP="00DD1D78">
      <w:pPr>
        <w:rPr>
          <w:sz w:val="16"/>
          <w:szCs w:val="16"/>
        </w:rPr>
      </w:pPr>
      <w:r w:rsidRPr="006E49B6">
        <w:rPr>
          <w:sz w:val="16"/>
          <w:szCs w:val="16"/>
        </w:rPr>
        <w:t xml:space="preserve">A Journal of Macroeconomics study discovered that "the coefficient of the additive terms of the government-size variable indicates that a 1% increase in government size decreases the rate of economic growth by 0.143%."[7] </w:t>
      </w:r>
    </w:p>
    <w:p w14:paraId="59110EB3" w14:textId="77777777" w:rsidR="00DD1D78" w:rsidRPr="006E49B6" w:rsidRDefault="00DD1D78" w:rsidP="00DD1D78">
      <w:pPr>
        <w:rPr>
          <w:sz w:val="16"/>
          <w:szCs w:val="16"/>
        </w:rPr>
      </w:pPr>
      <w:r w:rsidRPr="006E49B6">
        <w:rPr>
          <w:sz w:val="16"/>
          <w:szCs w:val="16"/>
        </w:rPr>
        <w:t>Public Choice reported that "a one percent increase in government spending as a percent of GDP (from, say, 30 to 31%) would raise the unemployment rate by approximately .36 of one percent (from, say, 8 to 8.36 percent)."[8]</w:t>
      </w:r>
    </w:p>
    <w:p w14:paraId="7E6DD4BC" w14:textId="77777777" w:rsidR="00DD1D78" w:rsidRPr="006E49B6" w:rsidRDefault="00DD1D78" w:rsidP="00DD1D78">
      <w:pPr>
        <w:rPr>
          <w:sz w:val="16"/>
        </w:rPr>
      </w:pPr>
      <w:r w:rsidRPr="00E95A88">
        <w:rPr>
          <w:u w:val="single"/>
        </w:rPr>
        <w:t xml:space="preserve">Economic growth is driven by individuals and entrepreneurs operating in free markets, not by Washington </w:t>
      </w:r>
      <w:r w:rsidRPr="006E49B6">
        <w:rPr>
          <w:rStyle w:val="StyleUnderline"/>
        </w:rPr>
        <w:t>spending and regulations</w:t>
      </w:r>
      <w:r w:rsidRPr="006E49B6">
        <w:rPr>
          <w:sz w:val="16"/>
        </w:rPr>
        <w:t xml:space="preserve">. The outdated idea that transferring spending power from the private sector to Washington will expand the economy has been thoroughly discredited, yet lawmakers continue to return to this strategy. </w:t>
      </w:r>
      <w:r w:rsidRPr="00E95A88">
        <w:rPr>
          <w:u w:val="single"/>
        </w:rPr>
        <w:t xml:space="preserve">The U.S. economy has soared highest when the federal government was shrinking, and it has stagnated at times of government </w:t>
      </w:r>
      <w:r w:rsidRPr="00ED5497">
        <w:rPr>
          <w:rStyle w:val="StyleUnderline"/>
        </w:rPr>
        <w:t xml:space="preserve">expansion. This experience has been paralleled in Europe, where government expansions have been followed by </w:t>
      </w:r>
      <w:r w:rsidRPr="00ED5497">
        <w:rPr>
          <w:rStyle w:val="Emphasis"/>
        </w:rPr>
        <w:t>economic decline</w:t>
      </w:r>
      <w:r w:rsidRPr="00ED5497">
        <w:rPr>
          <w:rStyle w:val="StyleUnderline"/>
        </w:rPr>
        <w:t>. A stron</w:t>
      </w:r>
      <w:r w:rsidRPr="00E95A88">
        <w:rPr>
          <w:u w:val="single"/>
        </w:rPr>
        <w:t>g private sector provides the nation with strong economic growth and benefits for all Americans</w:t>
      </w:r>
      <w:r w:rsidRPr="006E49B6">
        <w:rPr>
          <w:sz w:val="16"/>
        </w:rPr>
        <w:t xml:space="preserve">. </w:t>
      </w:r>
    </w:p>
    <w:p w14:paraId="56872CFA" w14:textId="77777777" w:rsidR="00DD1D78" w:rsidRPr="00D10F70" w:rsidRDefault="00DD1D78" w:rsidP="00DD1D78">
      <w:pPr>
        <w:pStyle w:val="Heading4"/>
        <w:rPr>
          <w:rFonts w:cs="Times New Roman"/>
          <w:u w:val="single"/>
        </w:rPr>
      </w:pPr>
      <w:r w:rsidRPr="00D10F70">
        <w:rPr>
          <w:rFonts w:cs="Times New Roman"/>
        </w:rPr>
        <w:t xml:space="preserve">Economic decline </w:t>
      </w:r>
      <w:r>
        <w:rPr>
          <w:rFonts w:cs="Times New Roman"/>
        </w:rPr>
        <w:t xml:space="preserve">risks </w:t>
      </w:r>
      <w:r w:rsidRPr="00D10F70">
        <w:rPr>
          <w:rFonts w:cs="Times New Roman"/>
          <w:u w:val="single"/>
        </w:rPr>
        <w:t>nuclear war</w:t>
      </w:r>
    </w:p>
    <w:p w14:paraId="1AD55641" w14:textId="77777777" w:rsidR="00DD1D78" w:rsidRPr="00D10F70" w:rsidRDefault="00DD1D78" w:rsidP="00DD1D78">
      <w:r w:rsidRPr="00403002">
        <w:t xml:space="preserve">Stein </w:t>
      </w:r>
      <w:r w:rsidRPr="00D10F70">
        <w:rPr>
          <w:rStyle w:val="Style13ptBold"/>
        </w:rPr>
        <w:t>Tønnesson 15</w:t>
      </w:r>
      <w:r>
        <w:t xml:space="preserve">, </w:t>
      </w:r>
      <w:r w:rsidRPr="00D10F70">
        <w:t>Research Professor at the Peace Research Institute Oslo; Leader of East Asia Peace program, Uppsala University [“Deterrence, interdependence and Sino</w:t>
      </w:r>
      <w:r>
        <w:t>-</w:t>
      </w:r>
      <w:r w:rsidRPr="00D10F70">
        <w:t xml:space="preserve">US peace,” </w:t>
      </w:r>
      <w:r w:rsidRPr="00403002">
        <w:rPr>
          <w:i/>
        </w:rPr>
        <w:t>International Area Studies Review</w:t>
      </w:r>
      <w:r w:rsidRPr="00D10F70">
        <w:t>, Vol. 18, No. 3, 2015, p. 297-311]</w:t>
      </w:r>
    </w:p>
    <w:p w14:paraId="055AB084" w14:textId="77777777" w:rsidR="00DD1D78" w:rsidRPr="00D10F70" w:rsidRDefault="00DD1D78" w:rsidP="00DD1D78"/>
    <w:p w14:paraId="03327493" w14:textId="77777777" w:rsidR="00DD1D78" w:rsidRPr="00403002" w:rsidRDefault="00DD1D78" w:rsidP="00DD1D78">
      <w:pPr>
        <w:rPr>
          <w:sz w:val="16"/>
        </w:rPr>
      </w:pPr>
      <w:r w:rsidRPr="00403002">
        <w:rPr>
          <w:sz w:val="16"/>
        </w:rPr>
        <w:t xml:space="preserve">Several </w:t>
      </w:r>
      <w:r w:rsidRPr="00403002">
        <w:rPr>
          <w:rStyle w:val="StyleUnderline"/>
        </w:rPr>
        <w:t>recent works</w:t>
      </w:r>
      <w:r w:rsidRPr="00403002">
        <w:rPr>
          <w:sz w:val="16"/>
        </w:rPr>
        <w:t xml:space="preserve"> on China and Sino–US relations </w:t>
      </w:r>
      <w:r w:rsidRPr="00403002">
        <w:rPr>
          <w:rStyle w:val="StyleUnderline"/>
        </w:rPr>
        <w:t>have made</w:t>
      </w:r>
      <w:r w:rsidRPr="00403002">
        <w:rPr>
          <w:sz w:val="16"/>
        </w:rPr>
        <w:t xml:space="preserve"> substantial </w:t>
      </w:r>
      <w:r w:rsidRPr="00403002">
        <w:rPr>
          <w:rStyle w:val="StyleUnderline"/>
        </w:rPr>
        <w:t>contributions to the current understanding of how and under what circumstances</w:t>
      </w:r>
      <w:r w:rsidRPr="00403002">
        <w:rPr>
          <w:sz w:val="16"/>
        </w:rPr>
        <w:t xml:space="preserve"> a combination of </w:t>
      </w:r>
      <w:r w:rsidRPr="00403002">
        <w:rPr>
          <w:rStyle w:val="StyleUnderline"/>
        </w:rPr>
        <w:t>nuclear deterrence and economic interdependence may reduce the risk of war between major powers</w:t>
      </w:r>
      <w:r w:rsidRPr="00403002">
        <w:rPr>
          <w:sz w:val="16"/>
        </w:rPr>
        <w:t xml:space="preserve">. At least four conclusions can be drawn from the review above: first, those who say that </w:t>
      </w:r>
      <w:r w:rsidRPr="00403002">
        <w:rPr>
          <w:rStyle w:val="StyleUnderline"/>
        </w:rPr>
        <w:t>interdependence may both inhibit and drive conflict</w:t>
      </w:r>
      <w:r w:rsidRPr="00403002">
        <w:rPr>
          <w:sz w:val="16"/>
        </w:rPr>
        <w:t xml:space="preserve"> are right. </w:t>
      </w:r>
      <w:r w:rsidRPr="00403002">
        <w:rPr>
          <w:rStyle w:val="StyleUnderline"/>
        </w:rPr>
        <w:t>Interdependence raises the cost of conflict</w:t>
      </w:r>
      <w:r w:rsidRPr="00403002">
        <w:rPr>
          <w:sz w:val="16"/>
        </w:rPr>
        <w:t xml:space="preserve"> for all sides </w:t>
      </w:r>
      <w:r w:rsidRPr="00403002">
        <w:rPr>
          <w:rStyle w:val="StyleUnderline"/>
        </w:rPr>
        <w:t>but asymmetrical or unbalanced dependencies and negative trade expectations</w:t>
      </w:r>
      <w:r w:rsidRPr="00403002">
        <w:rPr>
          <w:sz w:val="16"/>
        </w:rPr>
        <w:t xml:space="preserve"> may </w:t>
      </w:r>
      <w:r w:rsidRPr="00403002">
        <w:rPr>
          <w:rStyle w:val="StyleUnderline"/>
        </w:rPr>
        <w:t xml:space="preserve">generate tensions leading to </w:t>
      </w:r>
      <w:r w:rsidRPr="00403002">
        <w:rPr>
          <w:rStyle w:val="Emphasis"/>
        </w:rPr>
        <w:t>trade wars</w:t>
      </w:r>
      <w:r w:rsidRPr="00403002">
        <w:rPr>
          <w:rStyle w:val="StyleUnderline"/>
        </w:rPr>
        <w:t xml:space="preserve"> among interdependent states that</w:t>
      </w:r>
      <w:r w:rsidRPr="00403002">
        <w:rPr>
          <w:sz w:val="16"/>
        </w:rPr>
        <w:t xml:space="preserve"> in turn </w:t>
      </w:r>
      <w:r w:rsidRPr="00403002">
        <w:rPr>
          <w:rStyle w:val="StyleUnderline"/>
        </w:rPr>
        <w:t>increase the risk of military conflict</w:t>
      </w:r>
      <w:r w:rsidRPr="0040300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03002">
        <w:rPr>
          <w:rStyle w:val="StyleUnderline"/>
        </w:rPr>
        <w:t>decisions for war</w:t>
      </w:r>
      <w:r w:rsidRPr="00403002">
        <w:rPr>
          <w:sz w:val="16"/>
        </w:rPr>
        <w:t xml:space="preserve"> and peace </w:t>
      </w:r>
      <w:r w:rsidRPr="00403002">
        <w:rPr>
          <w:rStyle w:val="StyleUnderline"/>
        </w:rPr>
        <w:t>are taken by very few people, who act on the basis of their future expectations</w:t>
      </w:r>
      <w:r w:rsidRPr="004030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03002">
        <w:rPr>
          <w:rStyle w:val="StyleUnderline"/>
        </w:rPr>
        <w:t>If leaders</w:t>
      </w:r>
      <w:r w:rsidRPr="00403002">
        <w:rPr>
          <w:sz w:val="16"/>
        </w:rPr>
        <w:t xml:space="preserve"> on either side of the Atlantic </w:t>
      </w:r>
      <w:r w:rsidRPr="00403002">
        <w:rPr>
          <w:rStyle w:val="StyleUnderline"/>
        </w:rPr>
        <w:t>begin to seriously fear or anticipate their own nation’s decline</w:t>
      </w:r>
      <w:r w:rsidRPr="00403002">
        <w:rPr>
          <w:sz w:val="16"/>
        </w:rPr>
        <w:t xml:space="preserve"> then </w:t>
      </w:r>
      <w:r w:rsidRPr="00403002">
        <w:rPr>
          <w:rStyle w:val="StyleUnderline"/>
        </w:rPr>
        <w:t>they may blame</w:t>
      </w:r>
      <w:r w:rsidRPr="00403002">
        <w:rPr>
          <w:sz w:val="16"/>
        </w:rPr>
        <w:t xml:space="preserve"> this on </w:t>
      </w:r>
      <w:r w:rsidRPr="00403002">
        <w:rPr>
          <w:rStyle w:val="StyleUnderline"/>
        </w:rPr>
        <w:t>external dependence, appeal to anti-foreign sentiments, contemplate the use of force to gain</w:t>
      </w:r>
      <w:r w:rsidRPr="00403002">
        <w:rPr>
          <w:sz w:val="16"/>
        </w:rPr>
        <w:t xml:space="preserve"> respect or </w:t>
      </w:r>
      <w:r w:rsidRPr="00403002">
        <w:rPr>
          <w:rStyle w:val="StyleUnderline"/>
        </w:rPr>
        <w:t>credibility, adopt protectionist policies, and</w:t>
      </w:r>
      <w:r w:rsidRPr="00403002">
        <w:rPr>
          <w:sz w:val="16"/>
        </w:rPr>
        <w:t xml:space="preserve"> ultimately </w:t>
      </w:r>
      <w:r w:rsidRPr="00403002">
        <w:rPr>
          <w:rStyle w:val="StyleUnderline"/>
        </w:rPr>
        <w:t>refuse to be deterred by</w:t>
      </w:r>
      <w:r w:rsidRPr="00403002">
        <w:rPr>
          <w:sz w:val="16"/>
        </w:rPr>
        <w:t xml:space="preserve"> either </w:t>
      </w:r>
      <w:r w:rsidRPr="00403002">
        <w:rPr>
          <w:rStyle w:val="StyleUnderline"/>
        </w:rPr>
        <w:t>nuclear arms or prospects of socioeconomic calamities. Such a dangerous shift could happen abruptly</w:t>
      </w:r>
      <w:r w:rsidRPr="00403002">
        <w:rPr>
          <w:sz w:val="16"/>
        </w:rPr>
        <w:t>, i.e. under the instigation of actions by a third party – or against a third party.</w:t>
      </w:r>
    </w:p>
    <w:p w14:paraId="41AEDCDB" w14:textId="77777777" w:rsidR="00DD1D78" w:rsidRPr="00D10F70" w:rsidRDefault="00DD1D78" w:rsidP="00DD1D78">
      <w:pPr>
        <w:rPr>
          <w:sz w:val="16"/>
        </w:rPr>
      </w:pPr>
      <w:r w:rsidRPr="00403002">
        <w:rPr>
          <w:sz w:val="16"/>
        </w:rPr>
        <w:t xml:space="preserve">Yet as long as there is both nuclear deterrence and interdependence, the tensions </w:t>
      </w:r>
      <w:r w:rsidRPr="00403002">
        <w:rPr>
          <w:rStyle w:val="StyleUnderline"/>
        </w:rPr>
        <w:t>in East Asia</w:t>
      </w:r>
      <w:r w:rsidRPr="00403002">
        <w:rPr>
          <w:sz w:val="16"/>
        </w:rPr>
        <w:t xml:space="preserve"> are unlikely to escalate to war. As Chan (2013) says, all states in the region are aware that they cannot count on support from either China or the US if they make provocative moves. </w:t>
      </w:r>
      <w:r w:rsidRPr="00403002">
        <w:rPr>
          <w:rStyle w:val="StyleUnderline"/>
        </w:rPr>
        <w:t>The greatest risk is not</w:t>
      </w:r>
      <w:r w:rsidRPr="00403002">
        <w:rPr>
          <w:sz w:val="16"/>
        </w:rPr>
        <w:t xml:space="preserve"> that </w:t>
      </w:r>
      <w:r w:rsidRPr="00403002">
        <w:rPr>
          <w:rStyle w:val="StyleUnderline"/>
        </w:rPr>
        <w:t>a territorial dispute</w:t>
      </w:r>
      <w:r w:rsidRPr="00403002">
        <w:rPr>
          <w:sz w:val="16"/>
        </w:rPr>
        <w:t xml:space="preserve"> leads to war under present circumstances </w:t>
      </w:r>
      <w:r w:rsidRPr="00403002">
        <w:rPr>
          <w:rStyle w:val="StyleUnderline"/>
        </w:rPr>
        <w:t>but that changes in the world economy alter those circumstances in ways that render inter-state peace more precarious</w:t>
      </w:r>
      <w:r w:rsidRPr="00403002">
        <w:rPr>
          <w:sz w:val="16"/>
        </w:rPr>
        <w:t xml:space="preserve">. If China and the US fail to rebalance their financial and trading relations (Roach, 2014) then </w:t>
      </w:r>
      <w:r w:rsidRPr="00403002">
        <w:rPr>
          <w:rStyle w:val="StyleUnderline"/>
        </w:rPr>
        <w:t>a trade war could result</w:t>
      </w:r>
      <w:r w:rsidRPr="00403002">
        <w:rPr>
          <w:sz w:val="16"/>
        </w:rPr>
        <w:t xml:space="preserve">, </w:t>
      </w:r>
      <w:r w:rsidRPr="00403002">
        <w:rPr>
          <w:rStyle w:val="StyleUnderline"/>
        </w:rPr>
        <w:t>interrupting transnational production networks, provoking social distress</w:t>
      </w:r>
      <w:r w:rsidRPr="00403002">
        <w:rPr>
          <w:sz w:val="16"/>
        </w:rPr>
        <w:t xml:space="preserve">, and </w:t>
      </w:r>
      <w:r w:rsidRPr="00403002">
        <w:rPr>
          <w:rStyle w:val="StyleUnderline"/>
        </w:rPr>
        <w:t xml:space="preserve">exacerbating nationalist emotions. This could have unforeseen consequences in the field of security, with nuclear deterrence remaining the only factor to </w:t>
      </w:r>
      <w:r w:rsidRPr="00403002">
        <w:rPr>
          <w:rStyle w:val="Emphasis"/>
        </w:rPr>
        <w:t>protect the world from Armageddon</w:t>
      </w:r>
      <w:r w:rsidRPr="00403002">
        <w:rPr>
          <w:rStyle w:val="StyleUnderline"/>
        </w:rPr>
        <w:t>, and unreliably so. Deterrence could lose its credibility</w:t>
      </w:r>
      <w:r w:rsidRPr="00403002">
        <w:rPr>
          <w:sz w:val="16"/>
        </w:rPr>
        <w:t xml:space="preserve">: one of the two </w:t>
      </w:r>
      <w:r w:rsidRPr="00403002">
        <w:rPr>
          <w:rStyle w:val="StyleUnderline"/>
        </w:rPr>
        <w:t>great powers might gamble that the other yield in a cyber-war or conventional</w:t>
      </w:r>
      <w:r w:rsidRPr="00403002">
        <w:rPr>
          <w:sz w:val="16"/>
        </w:rPr>
        <w:t xml:space="preserve"> limited </w:t>
      </w:r>
      <w:r w:rsidRPr="00403002">
        <w:rPr>
          <w:rStyle w:val="StyleUnderline"/>
        </w:rPr>
        <w:t>war</w:t>
      </w:r>
      <w:r w:rsidRPr="00403002">
        <w:rPr>
          <w:sz w:val="16"/>
        </w:rPr>
        <w:t>, or third party countries might engage in conflict with each other, with a view to obliging Washington or Beijing to intervene.</w:t>
      </w:r>
    </w:p>
    <w:p w14:paraId="176BB1AB" w14:textId="1E128E72" w:rsidR="001618CE" w:rsidRDefault="001618CE" w:rsidP="001618CE">
      <w:pPr>
        <w:pStyle w:val="Heading3"/>
      </w:pPr>
      <w:r>
        <w:t>Link</w:t>
      </w:r>
    </w:p>
    <w:p w14:paraId="6BCAC61A" w14:textId="17C3A871" w:rsidR="001618CE" w:rsidRDefault="001618CE" w:rsidP="001618CE">
      <w:pPr>
        <w:pStyle w:val="Heading4"/>
      </w:pPr>
      <w:r>
        <w:t>These schools cost 11 billion a piece and are really bad – bogged down by bureaucracy and bad governance</w:t>
      </w:r>
    </w:p>
    <w:p w14:paraId="60400E4E" w14:textId="2AA9AE8C" w:rsidR="001618CE" w:rsidRPr="001618CE" w:rsidRDefault="001618CE" w:rsidP="001618CE">
      <w:r>
        <w:rPr>
          <w:rStyle w:val="Style13ptBold"/>
        </w:rPr>
        <w:t>Wong 15</w:t>
      </w:r>
      <w:r>
        <w:t>(</w:t>
      </w:r>
      <w:r w:rsidRPr="001618CE">
        <w:t>ALIA WON</w:t>
      </w:r>
      <w:r>
        <w:t xml:space="preserve">G </w:t>
      </w:r>
      <w:r w:rsidRPr="001618CE">
        <w:t>is an associate editor at The Atlantic, where she oversees the education section. She previousl</w:t>
      </w:r>
      <w:r>
        <w:t xml:space="preserve">y wrote for Honolulu Civil Beat, </w:t>
      </w:r>
      <w:r w:rsidRPr="001618CE">
        <w:t>SEP 1, 2015</w:t>
      </w:r>
      <w:r>
        <w:t>, “</w:t>
      </w:r>
      <w:r w:rsidRPr="001618CE">
        <w:t>The Subtle Evolution of Native American Education</w:t>
      </w:r>
      <w:r>
        <w:t xml:space="preserve">”, The Atlantic, </w:t>
      </w:r>
      <w:r w:rsidRPr="001618CE">
        <w:t>https://www.theatlantic.com/education/archive/2015/09/native-american-education/402787/</w:t>
      </w:r>
      <w:r>
        <w:t>-MB)</w:t>
      </w:r>
    </w:p>
    <w:p w14:paraId="7B4D54D3" w14:textId="6A6CD240" w:rsidR="001618CE" w:rsidRPr="001618CE" w:rsidRDefault="001618CE" w:rsidP="001618CE">
      <w:pPr>
        <w:rPr>
          <w:sz w:val="16"/>
        </w:rPr>
      </w:pPr>
      <w:r w:rsidRPr="001618CE">
        <w:rPr>
          <w:rStyle w:val="StyleUnderline"/>
        </w:rPr>
        <w:t>Indigenous children in America sometimes attend separate schools whose pedagogy and curricula are tailored to indigenous worldviews and learning needs</w:t>
      </w:r>
      <w:r w:rsidRPr="001618CE">
        <w:rPr>
          <w:sz w:val="16"/>
        </w:rPr>
        <w:t xml:space="preserve">. </w:t>
      </w:r>
      <w:r w:rsidRPr="001618CE">
        <w:rPr>
          <w:rStyle w:val="StyleUnderline"/>
        </w:rPr>
        <w:t xml:space="preserve">These institutions can be </w:t>
      </w:r>
      <w:hyperlink r:id="rId6" w:history="1">
        <w:r w:rsidRPr="001618CE">
          <w:rPr>
            <w:rStyle w:val="StyleUnderline"/>
          </w:rPr>
          <w:t>charter schools</w:t>
        </w:r>
      </w:hyperlink>
      <w:r w:rsidRPr="001618CE">
        <w:rPr>
          <w:rStyle w:val="StyleUnderline"/>
        </w:rPr>
        <w:t xml:space="preserve">, </w:t>
      </w:r>
      <w:hyperlink r:id="rId7" w:history="1">
        <w:r w:rsidRPr="001618CE">
          <w:rPr>
            <w:rStyle w:val="StyleUnderline"/>
          </w:rPr>
          <w:t>language-immersion schools</w:t>
        </w:r>
      </w:hyperlink>
      <w:r w:rsidRPr="001618CE">
        <w:rPr>
          <w:rStyle w:val="StyleUnderline"/>
        </w:rPr>
        <w:t>, Indian-reservation schools, or even private schools</w:t>
      </w:r>
      <w:r w:rsidRPr="001618CE">
        <w:rPr>
          <w:sz w:val="16"/>
        </w:rPr>
        <w:t>. (In my home state of Hawaii, Kamehameha Schools—</w:t>
      </w:r>
      <w:r w:rsidRPr="001618CE">
        <w:rPr>
          <w:rStyle w:val="StyleUnderline"/>
        </w:rPr>
        <w:t xml:space="preserve">a private institution whose endowment is valued at a whopping </w:t>
      </w:r>
      <w:hyperlink r:id="rId8" w:history="1">
        <w:r w:rsidRPr="001618CE">
          <w:rPr>
            <w:rStyle w:val="StyleUnderline"/>
          </w:rPr>
          <w:t>$11 billion</w:t>
        </w:r>
      </w:hyperlink>
      <w:r w:rsidRPr="001618CE">
        <w:rPr>
          <w:sz w:val="16"/>
        </w:rPr>
        <w:t xml:space="preserve">—generally restricts admission to students of Native Hawaiian descent, a policy that’s been challenged in federal court a number of times </w:t>
      </w:r>
      <w:hyperlink r:id="rId9" w:history="1">
        <w:r w:rsidRPr="001618CE">
          <w:rPr>
            <w:sz w:val="16"/>
          </w:rPr>
          <w:t>to little avail</w:t>
        </w:r>
      </w:hyperlink>
      <w:r w:rsidRPr="001618CE">
        <w:rPr>
          <w:sz w:val="16"/>
        </w:rPr>
        <w:t xml:space="preserve">.) The idea is that emphasizing “Native Ways of Knowing”—on top of the earmarked funding and regulatory waivers designed to offset legacies of institutionalized discrimination—will help improve their outcomes. </w:t>
      </w:r>
      <w:r w:rsidRPr="001618CE">
        <w:rPr>
          <w:rStyle w:val="StyleUnderline"/>
        </w:rPr>
        <w:t>Yet these programs don’t always achieve their mission. As Education Week</w:t>
      </w:r>
      <w:hyperlink r:id="rId10" w:history="1">
        <w:r w:rsidRPr="001618CE">
          <w:rPr>
            <w:rStyle w:val="StyleUnderline"/>
          </w:rPr>
          <w:t>reported</w:t>
        </w:r>
      </w:hyperlink>
      <w:r w:rsidRPr="001618CE">
        <w:rPr>
          <w:rStyle w:val="StyleUnderline"/>
        </w:rPr>
        <w:t xml:space="preserve"> in a recent analysis, schools run by the beleaguered Bureau of Indian Education—which serves just 5 percent of the country’s Native American children—are often dilapidated and unsafe, plagued by unstable governance and tangled bureaucracy.</w:t>
      </w:r>
      <w:r w:rsidRPr="001618CE">
        <w:rPr>
          <w:sz w:val="16"/>
        </w:rPr>
        <w:t xml:space="preserve"> </w:t>
      </w:r>
      <w:r w:rsidRPr="001618CE">
        <w:rPr>
          <w:rStyle w:val="StyleUnderline"/>
        </w:rPr>
        <w:t>And within the regular school system, Native American students’ performance still lags far behind that of their peers.</w:t>
      </w:r>
    </w:p>
    <w:p w14:paraId="746960F5" w14:textId="3680D467" w:rsidR="001618CE" w:rsidRDefault="00EA6225" w:rsidP="00EA6225">
      <w:pPr>
        <w:pStyle w:val="Heading4"/>
      </w:pPr>
      <w:r>
        <w:t>The budget is already huge at 20 billion a year – the aff exacerbates this increase</w:t>
      </w:r>
    </w:p>
    <w:p w14:paraId="281486B7" w14:textId="7F4868E9" w:rsidR="00EA6225" w:rsidRPr="00EA6225" w:rsidRDefault="00EA6225" w:rsidP="00EA6225">
      <w:r>
        <w:rPr>
          <w:rStyle w:val="Style13ptBold"/>
        </w:rPr>
        <w:t>Fogarty 15</w:t>
      </w:r>
      <w:r>
        <w:t>(</w:t>
      </w:r>
      <w:r w:rsidRPr="00EA6225">
        <w:t>Mark Fogarty</w:t>
      </w:r>
      <w:r w:rsidR="005979F8">
        <w:t xml:space="preserve"> is a writer at the Indian Country Media Network</w:t>
      </w:r>
      <w:r w:rsidRPr="00EA6225">
        <w:t>, 10-9-2015, "$20 Billion: Total US Support for American Indians," Indian Country Media Network, https://indiancountrymedianetwork.com/news/politics/20-billion-total-us-support-for-american-indians/</w:t>
      </w:r>
      <w:r>
        <w:t>-MB)</w:t>
      </w:r>
    </w:p>
    <w:p w14:paraId="2323F8CC" w14:textId="3C325F96" w:rsidR="006A6343" w:rsidRPr="00EA6225" w:rsidRDefault="006A6343" w:rsidP="006A6343">
      <w:pPr>
        <w:rPr>
          <w:sz w:val="16"/>
        </w:rPr>
      </w:pPr>
      <w:r w:rsidRPr="00EA6225">
        <w:rPr>
          <w:sz w:val="16"/>
        </w:rPr>
        <w:t xml:space="preserve">Ever wonder how much assistance </w:t>
      </w:r>
      <w:r w:rsidRPr="00EA6225">
        <w:rPr>
          <w:rStyle w:val="StyleUnderline"/>
        </w:rPr>
        <w:t>the federal government allocates to American Indian tribes and communities</w:t>
      </w:r>
      <w:r w:rsidRPr="00EA6225">
        <w:rPr>
          <w:sz w:val="16"/>
        </w:rPr>
        <w:t xml:space="preserve"> each year? It comes to about </w:t>
      </w:r>
      <w:r w:rsidRPr="00EA6225">
        <w:rPr>
          <w:rStyle w:val="StyleUnderline"/>
        </w:rPr>
        <w:t>$20 billion a year</w:t>
      </w:r>
      <w:r w:rsidRPr="00EA6225">
        <w:rPr>
          <w:sz w:val="16"/>
        </w:rPr>
        <w:t>, give or take a few hundred million dollars, a document from the Department of the Interior shows.</w:t>
      </w:r>
      <w:r w:rsidR="00EA6225" w:rsidRPr="00EA6225">
        <w:rPr>
          <w:sz w:val="16"/>
        </w:rPr>
        <w:t xml:space="preserve"> </w:t>
      </w:r>
      <w:r w:rsidRPr="00EA6225">
        <w:rPr>
          <w:sz w:val="16"/>
        </w:rPr>
        <w:t xml:space="preserve">The President’s fiscal </w:t>
      </w:r>
      <w:r w:rsidRPr="00EA6225">
        <w:rPr>
          <w:rStyle w:val="StyleUnderline"/>
        </w:rPr>
        <w:t>2015 budget request was for $19.6 billion cumulative through all government agencies</w:t>
      </w:r>
      <w:r w:rsidRPr="00EA6225">
        <w:rPr>
          <w:sz w:val="16"/>
        </w:rPr>
        <w:t>, according to DOI. It is worth it to remember that Congress can and does change Presidential budget requests, but the DOI document is a good proxy for total assistance.</w:t>
      </w:r>
      <w:r w:rsidR="00EA6225" w:rsidRPr="00EA6225">
        <w:rPr>
          <w:sz w:val="16"/>
        </w:rPr>
        <w:t xml:space="preserve"> </w:t>
      </w:r>
      <w:r w:rsidRPr="00EA6225">
        <w:rPr>
          <w:rStyle w:val="StyleUnderline"/>
        </w:rPr>
        <w:t xml:space="preserve">That’s up about five percent from the fiscal 2014 </w:t>
      </w:r>
      <w:r w:rsidRPr="00EA6225">
        <w:rPr>
          <w:sz w:val="16"/>
        </w:rPr>
        <w:t>“Omnibus” budget of $18.7 billion and a little more from the fiscal 2013 operating plan, with sequester, of $18.6 billion.</w:t>
      </w:r>
      <w:r w:rsidR="00EA6225" w:rsidRPr="00EA6225">
        <w:rPr>
          <w:sz w:val="16"/>
        </w:rPr>
        <w:t xml:space="preserve"> </w:t>
      </w:r>
      <w:r w:rsidRPr="00EA6225">
        <w:rPr>
          <w:sz w:val="16"/>
        </w:rPr>
        <w:t xml:space="preserve">Which federal agency allocates the most assistance to tribes? The Bureau of Indian Affairs? Not even close. </w:t>
      </w:r>
      <w:r w:rsidRPr="00EA6225">
        <w:rPr>
          <w:rStyle w:val="StyleUnderline"/>
        </w:rPr>
        <w:t>The Department of Health and Human Services spends more than twice as much assistance as the whole Department of the Interior, which includes the BIA.</w:t>
      </w:r>
      <w:r w:rsidR="00EA6225" w:rsidRPr="00EA6225">
        <w:rPr>
          <w:sz w:val="16"/>
        </w:rPr>
        <w:t xml:space="preserve"> </w:t>
      </w:r>
      <w:r w:rsidRPr="00EA6225">
        <w:rPr>
          <w:sz w:val="16"/>
        </w:rPr>
        <w:t>The President’s request for HHS Native assistance for 2015 was $6.7 billion, also up about five percent from 2014. DOI came to $3.2 billion, up a modest 2.5 percent from 2014.</w:t>
      </w:r>
      <w:r w:rsidR="00EA6225" w:rsidRPr="00EA6225">
        <w:rPr>
          <w:sz w:val="16"/>
        </w:rPr>
        <w:t xml:space="preserve"> </w:t>
      </w:r>
    </w:p>
    <w:p w14:paraId="360C70B1" w14:textId="77777777" w:rsidR="006A6343" w:rsidRDefault="006A6343" w:rsidP="006A6343"/>
    <w:p w14:paraId="3DCD8777" w14:textId="77777777" w:rsidR="006A6343" w:rsidRPr="001618CE" w:rsidRDefault="006A6343" w:rsidP="001618CE"/>
    <w:bookmarkEnd w:id="0"/>
    <w:p w14:paraId="4FBA5EA2" w14:textId="32756F7D" w:rsidR="00E913C3" w:rsidRDefault="008254D0" w:rsidP="00C41B7D">
      <w:pPr>
        <w:pStyle w:val="Heading2"/>
      </w:pPr>
      <w:r>
        <w:t>Critical Race Theory K</w:t>
      </w:r>
    </w:p>
    <w:p w14:paraId="4BC4D57E" w14:textId="77777777" w:rsidR="00E913C3" w:rsidRDefault="00E913C3" w:rsidP="00E913C3">
      <w:pPr>
        <w:pStyle w:val="Heading4"/>
      </w:pPr>
      <w:r>
        <w:t xml:space="preserve">The Build act’s call for an increase in </w:t>
      </w:r>
      <w:r w:rsidR="000B3B85">
        <w:t xml:space="preserve">Stem </w:t>
      </w:r>
      <w:r>
        <w:t xml:space="preserve">education suppresses native story telling and re-entrenches coloniality </w:t>
      </w:r>
    </w:p>
    <w:p w14:paraId="593F17F7" w14:textId="77777777" w:rsidR="00E913C3" w:rsidRPr="00FE0E96" w:rsidRDefault="00E913C3" w:rsidP="00E913C3">
      <w:pPr>
        <w:rPr>
          <w:rStyle w:val="Style13ptBold"/>
          <w:b w:val="0"/>
        </w:rPr>
      </w:pPr>
      <w:r>
        <w:rPr>
          <w:rStyle w:val="Style13ptBold"/>
        </w:rPr>
        <w:t xml:space="preserve">Brayboy 06 </w:t>
      </w:r>
      <w:r w:rsidRPr="00B4417C">
        <w:rPr>
          <w:rStyle w:val="Style13ptBold"/>
          <w:b w:val="0"/>
        </w:rPr>
        <w:t>Toward a Tribal Critical Race Theory in Education</w:t>
      </w:r>
      <w:r>
        <w:rPr>
          <w:rStyle w:val="Style13ptBold"/>
          <w:b w:val="0"/>
        </w:rPr>
        <w:t>,</w:t>
      </w:r>
      <w:r w:rsidR="00C3064B">
        <w:rPr>
          <w:rStyle w:val="Style13ptBold"/>
          <w:b w:val="0"/>
        </w:rPr>
        <w:t xml:space="preserve"> Bryan McKinley Jones Brayboy, President's Professor and Borderlands Professor of Indigenous Education and Justice in the School of Social Transformation at ASU, where he currently serves as Associate Director. </w:t>
      </w:r>
      <w:r w:rsidRPr="00B4417C">
        <w:rPr>
          <w:rStyle w:val="Style13ptBold"/>
          <w:b w:val="0"/>
        </w:rPr>
        <w:t>The Urban Review, Vol. 37, No. 5, December 2005 ( 2006) DOI: 10.1007/s11256-005-0018-y Published Online: March 14, 2006</w:t>
      </w:r>
    </w:p>
    <w:p w14:paraId="64874CB9" w14:textId="77777777" w:rsidR="00E913C3" w:rsidRDefault="00E913C3" w:rsidP="00E913C3">
      <w:r w:rsidRPr="009D22D6">
        <w:rPr>
          <w:rStyle w:val="StyleUnderline"/>
        </w:rPr>
        <w:t>Contrary to recent calls for ‘‘scientifically based’’ research as being the only justifiable form of research</w:t>
      </w:r>
      <w:r>
        <w:t xml:space="preserve">, the eighth tenet of </w:t>
      </w:r>
      <w:r w:rsidRPr="009D22D6">
        <w:rPr>
          <w:rStyle w:val="StyleUnderline"/>
        </w:rPr>
        <w:t>TribalCrit honors stories and oral knowledge as real and legitimate forms of data and ways of being.</w:t>
      </w:r>
      <w:r>
        <w:t xml:space="preserve"> </w:t>
      </w:r>
      <w:r w:rsidRPr="009D22D6">
        <w:rPr>
          <w:rStyle w:val="StyleUnderline"/>
        </w:rPr>
        <w:t>Stories are not separate from theory; they make up theory.</w:t>
      </w:r>
      <w:r>
        <w:t xml:space="preserve"> As in the opening vignette, stories serve as a way to orient oneself and others toward the world and life. Cora Weber Pillwax (cited in Battiste, 2002) says, </w:t>
      </w:r>
      <w:r w:rsidRPr="009D22D6">
        <w:rPr>
          <w:rStyle w:val="StyleUnderline"/>
        </w:rPr>
        <w:t>‘‘Stories...are to be listened to, remembered, thought about, meditated on. [They] are not frivolous or meaningless, no one tells a story without intent or purpose’’</w:t>
      </w:r>
      <w:r>
        <w:t xml:space="preserve"> (p. 25). Likewise Basso (2000) argues that stories serve a central purpose in orienting Western Apache to what it means to be an ‘‘Apache.’’ </w:t>
      </w:r>
      <w:r w:rsidRPr="009D22D6">
        <w:rPr>
          <w:rStyle w:val="StyleUnderline"/>
        </w:rPr>
        <w:t>Stories are</w:t>
      </w:r>
      <w:r>
        <w:t xml:space="preserve">, he argues, </w:t>
      </w:r>
      <w:r w:rsidRPr="00CC6361">
        <w:rPr>
          <w:rStyle w:val="StyleUnderline"/>
        </w:rPr>
        <w:t>moral tools with psychological implications, in that they remind individuals of particular ways of being, and they ‘‘stalk’’ those who step out of line in perpetuity. These stories do not have to be told by accomplished academics or writers</w:t>
      </w:r>
      <w:r>
        <w:t xml:space="preserve">; rather, the stories valued by TribalCrit are the foundations on which Indigenous communities are built. </w:t>
      </w:r>
      <w:r w:rsidRPr="00CC6361">
        <w:rPr>
          <w:rStyle w:val="Emphasis"/>
        </w:rPr>
        <w:t>Many Indigenous people have strong oral traditions, which are used as vehicles for the transmission of culture and knowledge. The form and content of these stories, however, differ from the types of knowledge privileged by educational institutions.</w:t>
      </w:r>
      <w:r>
        <w:t xml:space="preserve"> As a result, </w:t>
      </w:r>
      <w:r w:rsidRPr="00CC6361">
        <w:rPr>
          <w:rStyle w:val="StyleUnderline"/>
        </w:rPr>
        <w:t>American Indian students have often struggled with acquiring the academic language of educational institutions and have been viewed as deficient.</w:t>
      </w:r>
      <w:r>
        <w:t xml:space="preserve"> In contrast, TribalCrit recognizes that the legitimacy given to ways of communicating (written and verbal) prioritized by schools, colleges and universities does not necessarily mean that oral story-telling should be devalued.</w:t>
      </w:r>
    </w:p>
    <w:p w14:paraId="359747EC" w14:textId="77777777" w:rsidR="00E913C3" w:rsidRPr="00E913C3" w:rsidRDefault="00E913C3" w:rsidP="00E913C3"/>
    <w:p w14:paraId="07AF0619" w14:textId="77777777" w:rsidR="00E913C3" w:rsidRDefault="00E913C3" w:rsidP="00E913C3">
      <w:pPr>
        <w:pStyle w:val="Heading4"/>
      </w:pPr>
      <w:r>
        <w:t>The aff’s call for education through a western lens is an attempt to assimilate native youth</w:t>
      </w:r>
    </w:p>
    <w:p w14:paraId="6089ACFF" w14:textId="77777777" w:rsidR="00E913C3" w:rsidRPr="001D6915" w:rsidRDefault="00E913C3" w:rsidP="00E913C3">
      <w:pPr>
        <w:rPr>
          <w:bCs/>
          <w:sz w:val="26"/>
        </w:rPr>
      </w:pPr>
      <w:r>
        <w:rPr>
          <w:rStyle w:val="Style13ptBold"/>
        </w:rPr>
        <w:t xml:space="preserve">Brayboy 06 </w:t>
      </w:r>
      <w:r w:rsidRPr="00B4417C">
        <w:rPr>
          <w:rStyle w:val="Style13ptBold"/>
          <w:b w:val="0"/>
        </w:rPr>
        <w:t>Toward a Tribal Critical Race Theory in Education</w:t>
      </w:r>
      <w:r>
        <w:rPr>
          <w:rStyle w:val="Style13ptBold"/>
          <w:b w:val="0"/>
        </w:rPr>
        <w:t>,</w:t>
      </w:r>
      <w:r w:rsidRPr="00B4417C">
        <w:rPr>
          <w:rStyle w:val="Style13ptBold"/>
          <w:b w:val="0"/>
        </w:rPr>
        <w:t xml:space="preserve"> Bryan McKinley Jones </w:t>
      </w:r>
      <w:r w:rsidR="0082413B">
        <w:rPr>
          <w:rStyle w:val="Style13ptBold"/>
          <w:b w:val="0"/>
        </w:rPr>
        <w:t xml:space="preserve">Brayboy, President's Professor and Borderlands Professor of Indigenous Education and Justice in the School of Social Transformation at ASU, where he currently serves as Associate Director. </w:t>
      </w:r>
      <w:r w:rsidRPr="00B4417C">
        <w:rPr>
          <w:rStyle w:val="Style13ptBold"/>
          <w:b w:val="0"/>
        </w:rPr>
        <w:t>The Urban Review, Vol. 37, No. 5, December 2005 ( 2006) DOI: 10.1007/s11256-005-0018-y Published Online: March 14, 2006</w:t>
      </w:r>
    </w:p>
    <w:p w14:paraId="1CBE8A28" w14:textId="77777777" w:rsidR="00E913C3" w:rsidRPr="001D6915" w:rsidRDefault="00E913C3" w:rsidP="00E913C3">
      <w:pPr>
        <w:rPr>
          <w:sz w:val="16"/>
        </w:rPr>
      </w:pPr>
      <w:r w:rsidRPr="001D6915">
        <w:rPr>
          <w:sz w:val="16"/>
        </w:rPr>
        <w:t xml:space="preserve">The sixth key component of TribalCrit is a recognition that </w:t>
      </w:r>
      <w:r w:rsidRPr="001D6915">
        <w:rPr>
          <w:rStyle w:val="StyleUnderline"/>
          <w:highlight w:val="cyan"/>
        </w:rPr>
        <w:t>governmental policies and educational policies toward Indigenous peoples have, historically, been oriented toward a problematic goal of assimilation</w:t>
      </w:r>
      <w:r w:rsidRPr="001D6915">
        <w:rPr>
          <w:sz w:val="16"/>
        </w:rPr>
        <w:t xml:space="preserve">. While I have, up to this point, argued that the governmental relationship between tribal peoples and the U.S. allows for the possibilities of self-education and -determination for American Indians, the way in which these policies have been interpreted and carried out has instead been rooted in assimilation. According to Klug and Whitfield, </w:t>
      </w:r>
      <w:r w:rsidRPr="001D6915">
        <w:rPr>
          <w:rStyle w:val="StyleUnderline"/>
        </w:rPr>
        <w:t>‘‘early treaties emphasized that education</w:t>
      </w:r>
      <w:r>
        <w:rPr>
          <w:rStyle w:val="StyleUnderline"/>
        </w:rPr>
        <w:t xml:space="preserve"> </w:t>
      </w:r>
      <w:r w:rsidRPr="001D6915">
        <w:rPr>
          <w:rStyle w:val="StyleUnderline"/>
        </w:rPr>
        <w:t xml:space="preserve">‘appropriate’ for Indian students was to be provided’’ </w:t>
      </w:r>
      <w:r w:rsidRPr="001D6915">
        <w:rPr>
          <w:sz w:val="16"/>
        </w:rPr>
        <w:t xml:space="preserve">(2003, p. 31). While trust responsibility and sovereignty were supposed to be the guiding principles of Indian education, ‘‘appropriate’’ is a relative term whose meaning was left to officials at the Bureau of Indian Affairs (BIA) to define. Often </w:t>
      </w:r>
      <w:r w:rsidRPr="001D6915">
        <w:rPr>
          <w:rStyle w:val="StyleUnderline"/>
        </w:rPr>
        <w:t>‘‘appropriate’’ education was assumed to be that which eradicated Indianness</w:t>
      </w:r>
      <w:r>
        <w:rPr>
          <w:rStyle w:val="StyleUnderline"/>
        </w:rPr>
        <w:t xml:space="preserve"> </w:t>
      </w:r>
      <w:r w:rsidRPr="001D6915">
        <w:rPr>
          <w:rStyle w:val="StyleUnderline"/>
        </w:rPr>
        <w:t>or promoted Anglo values and ways of communicating.</w:t>
      </w:r>
      <w:r w:rsidRPr="001D6915">
        <w:rPr>
          <w:sz w:val="16"/>
        </w:rPr>
        <w:t xml:space="preserve"> All of these attempts at assimilation through ‘‘appropriate’’ education failed. </w:t>
      </w:r>
    </w:p>
    <w:p w14:paraId="54C6DA00" w14:textId="77777777" w:rsidR="00E913C3" w:rsidRPr="001D6915" w:rsidRDefault="00E913C3" w:rsidP="00E913C3">
      <w:pPr>
        <w:rPr>
          <w:rStyle w:val="StyleUnderline"/>
        </w:rPr>
      </w:pPr>
      <w:r w:rsidRPr="001D6915">
        <w:rPr>
          <w:highlight w:val="cyan"/>
          <w:u w:val="single"/>
        </w:rPr>
        <w:t>TribalCrit explicitly rejects the call for assimilation in educational institutions for American Indian students</w:t>
      </w:r>
      <w:r w:rsidRPr="001D6915">
        <w:rPr>
          <w:u w:val="single"/>
        </w:rPr>
        <w:t>.</w:t>
      </w:r>
      <w:r w:rsidRPr="001D6915">
        <w:rPr>
          <w:sz w:val="16"/>
        </w:rPr>
        <w:t xml:space="preserve"> Deyhle’s (1995) work on cultural integrity highlights the fact that individuals, in order to be successful as both academics and as Indigenous people, must maintain a strong sense of their Indigenous identity as distinctive and as a source of pride. By cultural integrity, I mean a set of beliefs (and actions directly linked to these beliefs) that are typically shared among a group of people. The beliefs are ‘‘distinct and independent tradition[s]’’ (Deyhle, 1995, p. 28</w:t>
      </w:r>
      <w:r w:rsidRPr="001D6915">
        <w:rPr>
          <w:rStyle w:val="StyleUnderline"/>
        </w:rPr>
        <w:t>). Maintaining cultural integrity means that</w:t>
      </w:r>
      <w:r>
        <w:rPr>
          <w:rStyle w:val="StyleUnderline"/>
        </w:rPr>
        <w:t xml:space="preserve"> </w:t>
      </w:r>
      <w:r w:rsidRPr="001D6915">
        <w:rPr>
          <w:rStyle w:val="StyleUnderline"/>
        </w:rPr>
        <w:t>experiences in school certainly affect a person, but they need not do so at the</w:t>
      </w:r>
      <w:r>
        <w:rPr>
          <w:rStyle w:val="StyleUnderline"/>
        </w:rPr>
        <w:t xml:space="preserve"> </w:t>
      </w:r>
      <w:r w:rsidRPr="001D6915">
        <w:rPr>
          <w:rStyle w:val="StyleUnderline"/>
        </w:rPr>
        <w:t>expense of their home culture</w:t>
      </w:r>
      <w:r w:rsidRPr="001D6915">
        <w:rPr>
          <w:sz w:val="16"/>
        </w:rPr>
        <w:t xml:space="preserve"> (Fordham, 1996; Ogbu, 1987, 1993). </w:t>
      </w:r>
      <w:r w:rsidRPr="001D6915">
        <w:rPr>
          <w:rStyle w:val="StyleUnderline"/>
          <w:highlight w:val="cyan"/>
        </w:rPr>
        <w:t xml:space="preserve">TribalCrit rejects the past and present rhetoric calling for integration and assimilation </w:t>
      </w:r>
      <w:r w:rsidRPr="001D6915">
        <w:rPr>
          <w:rStyle w:val="StyleUnderline"/>
        </w:rPr>
        <w:t xml:space="preserve">of American Indian students in educational institutions because, </w:t>
      </w:r>
      <w:r w:rsidRPr="001D6915">
        <w:rPr>
          <w:rStyle w:val="StyleUnderline"/>
          <w:highlight w:val="cyan"/>
        </w:rPr>
        <w:t>rather than cultivating and maintaining cultural integrity, assimilation requires students to replace this cultural knowledge with academic knowledge.</w:t>
      </w:r>
      <w:r w:rsidRPr="001D6915">
        <w:rPr>
          <w:rStyle w:val="StyleUnderline"/>
        </w:rPr>
        <w:t xml:space="preserve"> </w:t>
      </w:r>
    </w:p>
    <w:p w14:paraId="6BA6180D" w14:textId="77777777" w:rsidR="00E913C3" w:rsidRPr="001D6915" w:rsidRDefault="00E913C3" w:rsidP="00E913C3">
      <w:pPr>
        <w:rPr>
          <w:sz w:val="16"/>
        </w:rPr>
      </w:pPr>
      <w:r w:rsidRPr="001D6915">
        <w:rPr>
          <w:sz w:val="16"/>
        </w:rPr>
        <w:t xml:space="preserve">Today, TribalCrit would argue, education for American Indians is not always rooted in the goal of assimilation, although some </w:t>
      </w:r>
      <w:r w:rsidRPr="001D6915">
        <w:rPr>
          <w:rStyle w:val="Emphasis"/>
          <w:highlight w:val="cyan"/>
        </w:rPr>
        <w:t>assimilation seems to be an inevitable outcome of education that occurs through the formal structures of western schooling.</w:t>
      </w:r>
      <w:r w:rsidRPr="001D6915">
        <w:rPr>
          <w:rStyle w:val="Emphasis"/>
        </w:rPr>
        <w:t xml:space="preserve"> </w:t>
      </w:r>
      <w:r w:rsidRPr="001D6915">
        <w:rPr>
          <w:sz w:val="16"/>
        </w:rPr>
        <w:t>Education, according to TribalCrit, might also teach American Indian students how to combine Indigenous notions of culture, knowledge, and power with western/European conceptions in order to actively engage in survivance, self-determination, and tribal autonomy. The University of Utah’s American Indian Teacher Training Program attempts to do this by combining Indigenous ways of knowing and being with the courses necessary for teaching licenses. The students highlighted at the beginning of this article are products of this program; each of the newly licensed teachers from the program is required to teach in Indigenous communities as part of a payback agreement for the funding they receive. Their role is to assist young American Indian elementary and secondary students in participating in the formal schooling structures while maintaining and valuing their cultural heritage. In this way, schooling and students’ sense of Indigenous self do not necessarily conflict.</w:t>
      </w:r>
    </w:p>
    <w:p w14:paraId="5DF593B2" w14:textId="77777777" w:rsidR="00587545" w:rsidRDefault="00587545" w:rsidP="00587545">
      <w:pPr>
        <w:pStyle w:val="Heading4"/>
      </w:pPr>
      <w:r>
        <w:t>The western education model has empirically been based on a Eurocentric vision of Western standards and ideals foreign to Indigenous environments, practices, and languages – new educational system needs to be established to directly address these issues</w:t>
      </w:r>
    </w:p>
    <w:p w14:paraId="312FFFF0" w14:textId="77777777" w:rsidR="00587545" w:rsidRPr="003D1984" w:rsidRDefault="00587545" w:rsidP="00587545">
      <w:pPr>
        <w:rPr>
          <w:rStyle w:val="Style13ptBold"/>
        </w:rPr>
      </w:pPr>
      <w:r>
        <w:rPr>
          <w:rStyle w:val="Style13ptBold"/>
        </w:rPr>
        <w:t>Huaman</w:t>
      </w:r>
      <w:r w:rsidRPr="00BA76F0">
        <w:t>, Assistant Professor of Indigenous Education at the School of Social Transformation and Mary Lou Fulton Teachers College</w:t>
      </w:r>
      <w:r>
        <w:t>,</w:t>
      </w:r>
      <w:r>
        <w:rPr>
          <w:rStyle w:val="Style13ptBold"/>
        </w:rPr>
        <w:t xml:space="preserve"> and Brayboy, </w:t>
      </w:r>
      <w:r w:rsidRPr="00BA76F0">
        <w:t>President's Professor and Borderlands Professor of Indigenous Education and Justice in the School of Social Transformation at ASU,</w:t>
      </w:r>
      <w:r>
        <w:rPr>
          <w:rStyle w:val="Style13ptBold"/>
        </w:rPr>
        <w:t xml:space="preserve"> 17</w:t>
      </w:r>
    </w:p>
    <w:p w14:paraId="197A5FB9" w14:textId="77777777" w:rsidR="00587545" w:rsidRDefault="00587545" w:rsidP="00587545">
      <w:r>
        <w:t xml:space="preserve">(Elizabeth Sumida and Bryan McKinley Jones, “Indigenous Innovations in Higher Education,” ADVANCES IN INNOVATION EDUCATION, May 2017, accessed 7/19/17 at </w:t>
      </w:r>
      <w:hyperlink r:id="rId11" w:history="1">
        <w:r w:rsidRPr="007E1FAA">
          <w:rPr>
            <w:rStyle w:val="Hyperlink"/>
          </w:rPr>
          <w:t>https://www.researchgate.net/publication/316659647_Indigenous_peoples_and_academe_Building_learning_spaces_through_innovative_educational_practice</w:t>
        </w:r>
      </w:hyperlink>
      <w:r>
        <w:t>, DDI-EJ)</w:t>
      </w:r>
    </w:p>
    <w:p w14:paraId="06B70544" w14:textId="77777777" w:rsidR="00587545" w:rsidRPr="007F22FA" w:rsidRDefault="00587545" w:rsidP="00587545">
      <w:pPr>
        <w:rPr>
          <w:sz w:val="16"/>
        </w:rPr>
      </w:pPr>
      <w:r w:rsidRPr="007744A2">
        <w:rPr>
          <w:sz w:val="16"/>
        </w:rPr>
        <w:t xml:space="preserve">Historically, </w:t>
      </w:r>
      <w:r w:rsidRPr="007744A2">
        <w:rPr>
          <w:highlight w:val="green"/>
          <w:u w:val="single"/>
        </w:rPr>
        <w:t>policymakers external to Indigenous communities shaped what education</w:t>
      </w:r>
      <w:r w:rsidRPr="00FC2E40">
        <w:rPr>
          <w:u w:val="single"/>
        </w:rPr>
        <w:t xml:space="preserve"> at all levels </w:t>
      </w:r>
      <w:r w:rsidRPr="007744A2">
        <w:rPr>
          <w:highlight w:val="green"/>
          <w:u w:val="single"/>
        </w:rPr>
        <w:t>has become for Indigenous people</w:t>
      </w:r>
      <w:r w:rsidRPr="007744A2">
        <w:rPr>
          <w:sz w:val="16"/>
        </w:rPr>
        <w:t>—</w:t>
      </w:r>
      <w:r w:rsidRPr="00FC2E40">
        <w:rPr>
          <w:u w:val="single"/>
        </w:rPr>
        <w:t xml:space="preserve">formalized </w:t>
      </w:r>
      <w:r w:rsidRPr="007744A2">
        <w:rPr>
          <w:highlight w:val="green"/>
          <w:u w:val="single"/>
        </w:rPr>
        <w:t>systems almost completely foreign to the Indigenous environment, cultural practices, and languages</w:t>
      </w:r>
      <w:r w:rsidRPr="00FC2E40">
        <w:rPr>
          <w:u w:val="single"/>
        </w:rPr>
        <w:t>.</w:t>
      </w:r>
      <w:r>
        <w:rPr>
          <w:u w:val="single"/>
        </w:rPr>
        <w:t xml:space="preserve"> </w:t>
      </w:r>
      <w:r w:rsidRPr="007744A2">
        <w:rPr>
          <w:highlight w:val="green"/>
          <w:u w:val="single"/>
        </w:rPr>
        <w:t>Dominant schooling contains</w:t>
      </w:r>
      <w:r w:rsidRPr="007744A2">
        <w:rPr>
          <w:sz w:val="16"/>
        </w:rPr>
        <w:t xml:space="preserve"> what Fuller (1991) referred to as “</w:t>
      </w:r>
      <w:r w:rsidRPr="00FC2E40">
        <w:rPr>
          <w:u w:val="single"/>
        </w:rPr>
        <w:t xml:space="preserve">sacred </w:t>
      </w:r>
      <w:r w:rsidRPr="007744A2">
        <w:rPr>
          <w:highlight w:val="green"/>
          <w:u w:val="single"/>
        </w:rPr>
        <w:t>rules</w:t>
      </w:r>
      <w:r w:rsidRPr="00FC2E40">
        <w:rPr>
          <w:u w:val="single"/>
        </w:rPr>
        <w:t xml:space="preserve">” </w:t>
      </w:r>
      <w:r w:rsidRPr="007744A2">
        <w:rPr>
          <w:highlight w:val="green"/>
          <w:u w:val="single"/>
        </w:rPr>
        <w:t>and</w:t>
      </w:r>
      <w:r>
        <w:rPr>
          <w:u w:val="single"/>
        </w:rPr>
        <w:t xml:space="preserve"> </w:t>
      </w:r>
      <w:r w:rsidRPr="00FC2E40">
        <w:rPr>
          <w:u w:val="single"/>
        </w:rPr>
        <w:t xml:space="preserve">“sacred </w:t>
      </w:r>
      <w:r w:rsidRPr="007744A2">
        <w:rPr>
          <w:highlight w:val="green"/>
          <w:u w:val="single"/>
        </w:rPr>
        <w:t>knowledge</w:t>
      </w:r>
      <w:r w:rsidRPr="00FC2E40">
        <w:rPr>
          <w:u w:val="single"/>
        </w:rPr>
        <w:t xml:space="preserve">” </w:t>
      </w:r>
      <w:r w:rsidRPr="007744A2">
        <w:rPr>
          <w:highlight w:val="green"/>
          <w:u w:val="single"/>
        </w:rPr>
        <w:t>based on Western standards and ideals</w:t>
      </w:r>
      <w:r w:rsidRPr="00FC2E40">
        <w:rPr>
          <w:u w:val="single"/>
        </w:rPr>
        <w:t xml:space="preserve">, </w:t>
      </w:r>
      <w:r w:rsidRPr="00682BF3">
        <w:rPr>
          <w:highlight w:val="green"/>
          <w:u w:val="single"/>
        </w:rPr>
        <w:t>silencing</w:t>
      </w:r>
      <w:r w:rsidRPr="00FC2E40">
        <w:rPr>
          <w:u w:val="single"/>
        </w:rPr>
        <w:t xml:space="preserve"> the potential for</w:t>
      </w:r>
      <w:r>
        <w:rPr>
          <w:u w:val="single"/>
        </w:rPr>
        <w:t xml:space="preserve"> </w:t>
      </w:r>
      <w:r w:rsidRPr="00682BF3">
        <w:rPr>
          <w:highlight w:val="green"/>
          <w:u w:val="single"/>
        </w:rPr>
        <w:t>a rich diversity of alternative ways of constructing education and understanding one’s world</w:t>
      </w:r>
      <w:r w:rsidRPr="00FC2E40">
        <w:rPr>
          <w:u w:val="single"/>
        </w:rPr>
        <w:t>.</w:t>
      </w:r>
      <w:r w:rsidRPr="007744A2">
        <w:rPr>
          <w:sz w:val="16"/>
        </w:rPr>
        <w:t xml:space="preserve">2 </w:t>
      </w:r>
      <w:r w:rsidRPr="00682BF3">
        <w:rPr>
          <w:highlight w:val="green"/>
          <w:u w:val="single"/>
        </w:rPr>
        <w:t>So powerful is the Western system that mass schooling has spread throughout the globe and is</w:t>
      </w:r>
      <w:r w:rsidRPr="00FC2E40">
        <w:rPr>
          <w:u w:val="single"/>
        </w:rPr>
        <w:t xml:space="preserve"> often </w:t>
      </w:r>
      <w:r w:rsidRPr="00682BF3">
        <w:rPr>
          <w:highlight w:val="green"/>
          <w:u w:val="single"/>
        </w:rPr>
        <w:t>viewed as synonymous with mass opportunity</w:t>
      </w:r>
      <w:r w:rsidRPr="007744A2">
        <w:rPr>
          <w:sz w:val="16"/>
        </w:rPr>
        <w:t xml:space="preserve">. </w:t>
      </w:r>
      <w:r w:rsidRPr="00682BF3">
        <w:rPr>
          <w:highlight w:val="green"/>
          <w:u w:val="single"/>
        </w:rPr>
        <w:t>Schools in Indigenous communities continue to be established upon</w:t>
      </w:r>
      <w:r w:rsidRPr="00FC2E40">
        <w:rPr>
          <w:u w:val="single"/>
        </w:rPr>
        <w:t xml:space="preserve"> </w:t>
      </w:r>
      <w:r w:rsidRPr="00682BF3">
        <w:rPr>
          <w:highlight w:val="green"/>
          <w:u w:val="single"/>
        </w:rPr>
        <w:t>a</w:t>
      </w:r>
      <w:r w:rsidRPr="00FC2E40">
        <w:rPr>
          <w:u w:val="single"/>
        </w:rPr>
        <w:t xml:space="preserve"> basic, and now takenfor-granted</w:t>
      </w:r>
      <w:r>
        <w:rPr>
          <w:u w:val="single"/>
        </w:rPr>
        <w:t xml:space="preserve"> </w:t>
      </w:r>
      <w:r w:rsidRPr="00682BF3">
        <w:rPr>
          <w:highlight w:val="green"/>
          <w:u w:val="single"/>
        </w:rPr>
        <w:t>premise—that a Western education will provide access to social and economic benefits</w:t>
      </w:r>
      <w:r w:rsidRPr="00FC2E40">
        <w:rPr>
          <w:u w:val="single"/>
        </w:rPr>
        <w:t xml:space="preserve"> for Indigenous peoples that previous generations have not enjoyed</w:t>
      </w:r>
      <w:r w:rsidRPr="007744A2">
        <w:rPr>
          <w:sz w:val="16"/>
        </w:rPr>
        <w:t xml:space="preserve">. As much as there is a need to address overarching policies and their linkages with historically oppressive ideologies, </w:t>
      </w:r>
      <w:r w:rsidRPr="00FC2E40">
        <w:rPr>
          <w:u w:val="single"/>
        </w:rPr>
        <w:t>there is also a need to address local Indigenous</w:t>
      </w:r>
      <w:r>
        <w:rPr>
          <w:u w:val="single"/>
        </w:rPr>
        <w:t xml:space="preserve"> </w:t>
      </w:r>
      <w:r w:rsidRPr="00FC2E40">
        <w:rPr>
          <w:u w:val="single"/>
        </w:rPr>
        <w:t>agency and policymaking, which has strong influence on the direction of educational</w:t>
      </w:r>
      <w:r>
        <w:rPr>
          <w:u w:val="single"/>
        </w:rPr>
        <w:t xml:space="preserve"> </w:t>
      </w:r>
      <w:r w:rsidRPr="00FC2E40">
        <w:rPr>
          <w:u w:val="single"/>
        </w:rPr>
        <w:t>design both in and out-of-school for Indigenous community members</w:t>
      </w:r>
      <w:r w:rsidRPr="007744A2">
        <w:rPr>
          <w:sz w:val="16"/>
        </w:rPr>
        <w:t xml:space="preserve">. We believe </w:t>
      </w:r>
      <w:r w:rsidRPr="00682BF3">
        <w:rPr>
          <w:highlight w:val="green"/>
          <w:u w:val="single"/>
        </w:rPr>
        <w:t>there is urgency to establish new and participatory educational systems that directly address issues in local knowledge</w:t>
      </w:r>
      <w:r w:rsidRPr="00682BF3">
        <w:rPr>
          <w:sz w:val="16"/>
          <w:highlight w:val="green"/>
        </w:rPr>
        <w:t xml:space="preserve">, </w:t>
      </w:r>
      <w:r w:rsidRPr="00682BF3">
        <w:rPr>
          <w:highlight w:val="green"/>
          <w:u w:val="single"/>
        </w:rPr>
        <w:t>define cultural practices clearly, and innovate educational structures and pedagogies</w:t>
      </w:r>
      <w:r w:rsidRPr="00FC2E40">
        <w:rPr>
          <w:u w:val="single"/>
        </w:rPr>
        <w:t xml:space="preserve"> while also advocating at social, political,</w:t>
      </w:r>
      <w:r>
        <w:rPr>
          <w:u w:val="single"/>
        </w:rPr>
        <w:t xml:space="preserve"> </w:t>
      </w:r>
      <w:r w:rsidRPr="00FC2E40">
        <w:rPr>
          <w:u w:val="single"/>
        </w:rPr>
        <w:t>environmental, and economic levels</w:t>
      </w:r>
    </w:p>
    <w:p w14:paraId="3651B900" w14:textId="77777777" w:rsidR="00C41B7D" w:rsidRDefault="00C41B7D" w:rsidP="00C41B7D">
      <w:pPr>
        <w:pStyle w:val="Heading2"/>
      </w:pPr>
      <w:r>
        <w:t>Consult Natives CP</w:t>
      </w:r>
    </w:p>
    <w:p w14:paraId="783310C9" w14:textId="7754FF9A" w:rsidR="008254D0" w:rsidRPr="008254D0" w:rsidRDefault="008254D0" w:rsidP="005E2835"/>
    <w:p w14:paraId="06C4DEFD" w14:textId="54ADEF6D" w:rsidR="001A6357" w:rsidRDefault="001A6357" w:rsidP="001A6357">
      <w:pPr>
        <w:pStyle w:val="Heading3"/>
        <w:rPr>
          <w:rStyle w:val="Style13ptBold"/>
          <w:b/>
        </w:rPr>
      </w:pPr>
      <w:bookmarkStart w:id="1" w:name="_Hlk488675115"/>
      <w:r>
        <w:rPr>
          <w:rStyle w:val="Style13ptBold"/>
          <w:b/>
        </w:rPr>
        <w:t>1nc</w:t>
      </w:r>
    </w:p>
    <w:p w14:paraId="7C5E5E00" w14:textId="1C0E695A" w:rsidR="005E2835" w:rsidRPr="003433B4" w:rsidRDefault="00922BE7" w:rsidP="003433B4">
      <w:pPr>
        <w:pStyle w:val="Heading4"/>
        <w:rPr>
          <w:rStyle w:val="Style13ptBold"/>
          <w:b/>
        </w:rPr>
      </w:pPr>
      <w:r w:rsidRPr="003433B4">
        <w:rPr>
          <w:rStyle w:val="Style13ptBold"/>
          <w:b/>
        </w:rPr>
        <w:t xml:space="preserve">Counterplan: The united states federal government should enter into genuine and binding consultation with indigenous communities over passage over the BUILD Act </w:t>
      </w:r>
    </w:p>
    <w:p w14:paraId="5A17DC6A" w14:textId="42100A0D" w:rsidR="00E913C3" w:rsidRPr="002B38AA" w:rsidRDefault="00FF6978" w:rsidP="002B38AA">
      <w:pPr>
        <w:pStyle w:val="Heading4"/>
        <w:rPr>
          <w:rStyle w:val="Style13ptBold"/>
          <w:b/>
        </w:rPr>
      </w:pPr>
      <w:r>
        <w:rPr>
          <w:rStyle w:val="Style13ptBold"/>
          <w:b/>
        </w:rPr>
        <w:t>Indigenous communities</w:t>
      </w:r>
      <w:r w:rsidR="00F36526">
        <w:rPr>
          <w:rStyle w:val="Style13ptBold"/>
          <w:b/>
        </w:rPr>
        <w:t xml:space="preserve"> </w:t>
      </w:r>
      <w:r w:rsidR="00683326">
        <w:rPr>
          <w:rStyle w:val="Style13ptBold"/>
          <w:b/>
        </w:rPr>
        <w:t>want to be consulted</w:t>
      </w:r>
      <w:r w:rsidR="00F36526">
        <w:rPr>
          <w:rStyle w:val="Style13ptBold"/>
          <w:b/>
        </w:rPr>
        <w:t xml:space="preserve"> about education</w:t>
      </w:r>
      <w:r w:rsidR="004E4EA9">
        <w:rPr>
          <w:rStyle w:val="Style13ptBold"/>
          <w:b/>
        </w:rPr>
        <w:t xml:space="preserve"> </w:t>
      </w:r>
      <w:r>
        <w:rPr>
          <w:rStyle w:val="Style13ptBold"/>
          <w:b/>
        </w:rPr>
        <w:t>policies</w:t>
      </w:r>
      <w:r w:rsidR="004E4EA9">
        <w:rPr>
          <w:rStyle w:val="Style13ptBold"/>
          <w:b/>
        </w:rPr>
        <w:t>– it is key to sovereignty</w:t>
      </w:r>
    </w:p>
    <w:p w14:paraId="606FAFD7" w14:textId="77777777" w:rsidR="00E913C3" w:rsidRPr="004E49A4" w:rsidRDefault="00E913C3" w:rsidP="00E913C3">
      <w:pPr>
        <w:rPr>
          <w:rStyle w:val="Style13ptBold"/>
        </w:rPr>
      </w:pPr>
      <w:r>
        <w:rPr>
          <w:rStyle w:val="Style13ptBold"/>
        </w:rPr>
        <w:t xml:space="preserve">Brayboy et. al. 08 </w:t>
      </w:r>
      <w:r w:rsidRPr="00806253">
        <w:rPr>
          <w:rStyle w:val="Style13ptBold"/>
          <w:b w:val="0"/>
        </w:rPr>
        <w:t>Review of Educational Research December 2008, Vol. 78, No. 4, pp. 941–993 DOI: 10.3102/0034654308323036 © 2008 AERA. http://rer.aera.net Culturally Responsive Schooling for Indigenous Youth: A Review of the Literature Angelina E. Castagno</w:t>
      </w:r>
      <w:r w:rsidR="002F7B60">
        <w:rPr>
          <w:rStyle w:val="Style13ptBold"/>
          <w:b w:val="0"/>
        </w:rPr>
        <w:t>,</w:t>
      </w:r>
      <w:r w:rsidRPr="00806253">
        <w:rPr>
          <w:rStyle w:val="Style13ptBold"/>
          <w:b w:val="0"/>
        </w:rPr>
        <w:t xml:space="preserve"> Northern Arizona University</w:t>
      </w:r>
      <w:r w:rsidR="002F7B60">
        <w:rPr>
          <w:rStyle w:val="Style13ptBold"/>
          <w:b w:val="0"/>
        </w:rPr>
        <w:t>;</w:t>
      </w:r>
      <w:r w:rsidRPr="00806253">
        <w:rPr>
          <w:rStyle w:val="Style13ptBold"/>
          <w:b w:val="0"/>
        </w:rPr>
        <w:t xml:space="preserve"> Bryan McKinley</w:t>
      </w:r>
      <w:r w:rsidR="00C3064B">
        <w:rPr>
          <w:rStyle w:val="Style13ptBold"/>
          <w:b w:val="0"/>
        </w:rPr>
        <w:t xml:space="preserve"> Jones Brayboy, President's Professor and Borderlands Professor of Indigenous Education and Justice in the School of Social Transformation at ASU, where he currently serves as Associate Director. </w:t>
      </w:r>
    </w:p>
    <w:p w14:paraId="37B9A312" w14:textId="77777777" w:rsidR="00E913C3" w:rsidRPr="004E49A4" w:rsidRDefault="00E913C3" w:rsidP="00E913C3">
      <w:pPr>
        <w:rPr>
          <w:sz w:val="16"/>
        </w:rPr>
      </w:pPr>
      <w:r w:rsidRPr="004E49A4">
        <w:rPr>
          <w:sz w:val="16"/>
        </w:rPr>
        <w:t>Although it is far beyond the scope of this article to detail the historical, legal, and ethical foundations of tribal sovereignty and self-determination, a few points are worth highlighting</w:t>
      </w:r>
      <w:r w:rsidRPr="00CA7156">
        <w:rPr>
          <w:sz w:val="16"/>
        </w:rPr>
        <w:t xml:space="preserve">. </w:t>
      </w:r>
      <w:r w:rsidRPr="00CA7156">
        <w:rPr>
          <w:rStyle w:val="StyleUnderline"/>
        </w:rPr>
        <w:t>Hundreds of treaties and thousands of constitutional rulings, executive orders, and legislative acts have acknowledged and reaffirmed the sovereign status of tribal nations, the unique government-to-government relationship between tribal nations and the federal government, and the trust responsibility of the United States to tribal nations</w:t>
      </w:r>
      <w:r w:rsidRPr="004E49A4">
        <w:rPr>
          <w:sz w:val="16"/>
        </w:rPr>
        <w:t xml:space="preserve"> ( Wilkins, 1997 , 2002; Wilkins &amp; Lomawaima, 2001). </w:t>
      </w:r>
      <w:r w:rsidRPr="005E2835">
        <w:rPr>
          <w:rStyle w:val="StyleUnderline"/>
          <w:highlight w:val="cyan"/>
        </w:rPr>
        <w:t>The ramifications on education for Indigenous youth are both wide and deep</w:t>
      </w:r>
      <w:r w:rsidRPr="004E49A4">
        <w:rPr>
          <w:sz w:val="16"/>
        </w:rPr>
        <w:t xml:space="preserve"> in scope, but they include—at a minimum—that </w:t>
      </w:r>
      <w:r w:rsidRPr="004E49A4">
        <w:rPr>
          <w:rStyle w:val="Emphasis"/>
          <w:highlight w:val="cyan"/>
        </w:rPr>
        <w:t>tribal nations have inherent rights to determine the nature of schooling provided to their youth.</w:t>
      </w:r>
      <w:r w:rsidRPr="004E49A4">
        <w:rPr>
          <w:sz w:val="16"/>
          <w:highlight w:val="cyan"/>
        </w:rPr>
        <w:t xml:space="preserve"> </w:t>
      </w:r>
      <w:r w:rsidRPr="004E49A4">
        <w:rPr>
          <w:rStyle w:val="StyleUnderline"/>
          <w:highlight w:val="cyan"/>
        </w:rPr>
        <w:t>This right is more threatened than ever given the current conditions under NCLB, high-stakes accountability, and standardization</w:t>
      </w:r>
      <w:r w:rsidRPr="004E49A4">
        <w:rPr>
          <w:sz w:val="16"/>
        </w:rPr>
        <w:t xml:space="preserve"> (Lomawaima &amp; McCarty, 2006), which is precisely why clear understandings of sovereignty and self-determination must become central to any future discussions of CRS for Indigenous youth.</w:t>
      </w:r>
    </w:p>
    <w:p w14:paraId="67B1CCD1" w14:textId="77777777" w:rsidR="00E913C3" w:rsidRPr="004E49A4" w:rsidRDefault="00E913C3" w:rsidP="00E913C3">
      <w:pPr>
        <w:rPr>
          <w:sz w:val="16"/>
        </w:rPr>
      </w:pPr>
      <w:r w:rsidRPr="004E49A4">
        <w:rPr>
          <w:sz w:val="16"/>
        </w:rPr>
        <w:t xml:space="preserve">In 1991, Kirkness and Barnhardt noted that </w:t>
      </w:r>
      <w:r w:rsidRPr="004E49A4">
        <w:rPr>
          <w:rStyle w:val="StyleUnderline"/>
          <w:highlight w:val="cyan"/>
        </w:rPr>
        <w:t>Indigenous communities desired an education that would bring them “not just empowerment as individuals but empowerment as bands, as tribes, as nations, and as people”</w:t>
      </w:r>
      <w:r w:rsidRPr="004E49A4">
        <w:rPr>
          <w:sz w:val="16"/>
        </w:rPr>
        <w:t xml:space="preserve"> (p. 3). Deloria and Wildcat (2001) also note the important connection between self-determination and education, and even more recently, </w:t>
      </w:r>
      <w:r w:rsidRPr="004E49A4">
        <w:rPr>
          <w:rStyle w:val="StyleUnderline"/>
          <w:highlight w:val="cyan"/>
        </w:rPr>
        <w:t>in interviews with tribal leaders across the United States</w:t>
      </w:r>
      <w:r w:rsidRPr="004E49A4">
        <w:rPr>
          <w:sz w:val="16"/>
          <w:highlight w:val="cyan"/>
        </w:rPr>
        <w:t>,</w:t>
      </w:r>
      <w:r w:rsidRPr="004E49A4">
        <w:rPr>
          <w:sz w:val="16"/>
        </w:rPr>
        <w:t xml:space="preserve"> Beaulieu et al. (2005)noted that </w:t>
      </w:r>
      <w:r w:rsidRPr="004E49A4">
        <w:rPr>
          <w:rStyle w:val="StyleUnderline"/>
          <w:highlight w:val="cyan"/>
        </w:rPr>
        <w:t>sovereignty was one of the central themes</w:t>
      </w:r>
      <w:r w:rsidRPr="004E49A4">
        <w:rPr>
          <w:sz w:val="16"/>
        </w:rPr>
        <w:t xml:space="preserve"> identified by interviewees:</w:t>
      </w:r>
    </w:p>
    <w:p w14:paraId="2B0B619E" w14:textId="77777777" w:rsidR="00E913C3" w:rsidRPr="004E49A4" w:rsidRDefault="00E913C3" w:rsidP="00E913C3">
      <w:pPr>
        <w:rPr>
          <w:sz w:val="16"/>
        </w:rPr>
      </w:pPr>
      <w:r w:rsidRPr="003433B4">
        <w:rPr>
          <w:rStyle w:val="StyleUnderline"/>
          <w:highlight w:val="cyan"/>
        </w:rPr>
        <w:t>Witnesses identified education as a fundamental aspect of tribal sovereignty.</w:t>
      </w:r>
      <w:r w:rsidRPr="004E49A4">
        <w:rPr>
          <w:sz w:val="16"/>
        </w:rPr>
        <w:t xml:space="preserve"> The devolution of the trust relationship of the federal government to tribal government is a growing concern, given the growing presence of State governments in the education of Native students in tribal jurisdictions, as well as state involvement in determining the context for BIA funded education including both Tribal and federal operated schools. </w:t>
      </w:r>
      <w:r w:rsidRPr="004E49A4">
        <w:rPr>
          <w:rStyle w:val="Emphasis"/>
          <w:highlight w:val="cyan"/>
        </w:rPr>
        <w:t>The need for tribal consultation involving NCLB and the shifting intergovernmental, tribal, federal, and state relationships in Native education was strongly identified</w:t>
      </w:r>
      <w:r w:rsidRPr="004E49A4">
        <w:rPr>
          <w:rStyle w:val="Emphasis"/>
        </w:rPr>
        <w:t>.</w:t>
      </w:r>
      <w:r w:rsidRPr="004E49A4">
        <w:rPr>
          <w:sz w:val="16"/>
        </w:rPr>
        <w:t xml:space="preserve"> It is noted that States are increasingly controlling the education contexts through standards accreditation and teacher certification which is now aligned with direct Federal management of provisions of NCLB affecting Indian education in State public schools and tribal education while the tribal voice appears to be unnoticed. (p. 19)</w:t>
      </w:r>
    </w:p>
    <w:p w14:paraId="6EACAF41" w14:textId="77777777" w:rsidR="00E913C3" w:rsidRDefault="00E913C3" w:rsidP="00E913C3">
      <w:pPr>
        <w:rPr>
          <w:sz w:val="16"/>
        </w:rPr>
      </w:pPr>
      <w:r w:rsidRPr="004E49A4">
        <w:rPr>
          <w:sz w:val="16"/>
        </w:rPr>
        <w:t xml:space="preserve">The message is clear: </w:t>
      </w:r>
      <w:r w:rsidRPr="004E49A4">
        <w:rPr>
          <w:rStyle w:val="StyleUnderline"/>
          <w:highlight w:val="cyan"/>
        </w:rPr>
        <w:t>Although tribal communities have a strong sense of the connections between education, sovereignty, and self-determination, these connections are rarely recognized among mainstream educators or educational policy makers.</w:t>
      </w:r>
      <w:r w:rsidRPr="004E49A4">
        <w:rPr>
          <w:sz w:val="16"/>
        </w:rPr>
        <w:t xml:space="preserve"> An important exception resides in the Coolongatta Statement on Indigenous Rights in Education, which is an international effort among Indigenous peoples from a number of countries to reassert their identities as tribal nations and the status of education as a human right (http://www.wipcehawaii.org; King, 2005). But among scholars of Indigenous education, the connections between CRS and sovereignty and self-determination are rarely explicit. In fact, Brayboy’s (2003) about the “failure to explicate the unique political status of American Indian tribes” (p. 2) in the recent book on CRS for Indigenous youth by Klug and Whitfield (2003) can be extended to virtually all of the books and articles we reviewed. The one exception may be an edited book by Swisher and Tippeconnic (1999), but although the editors note that the chapter authors “support the concept of tribal self-determination in education” (p. 295), we found this support more implicit than explicit. This failure among so many scholars writing about CRS for Indigenous youth represents a critical area for new work—and an area that educators must become more familiar with and knowledgeable about.</w:t>
      </w:r>
    </w:p>
    <w:p w14:paraId="71CC4E0A" w14:textId="77777777" w:rsidR="00E913C3" w:rsidRDefault="00E913C3" w:rsidP="00E913C3">
      <w:pPr>
        <w:rPr>
          <w:sz w:val="16"/>
        </w:rPr>
      </w:pPr>
    </w:p>
    <w:p w14:paraId="3A9318E0" w14:textId="77777777" w:rsidR="00FF6978" w:rsidRDefault="00FF6978" w:rsidP="00FF6978">
      <w:pPr>
        <w:pStyle w:val="Heading4"/>
      </w:pPr>
      <w:r>
        <w:t>Sovereignty for Native Americans plays a major role in self-determination, freedom, and challenging white supremacy</w:t>
      </w:r>
    </w:p>
    <w:p w14:paraId="382E11FB" w14:textId="77777777" w:rsidR="00FF6978" w:rsidRDefault="00FF6978" w:rsidP="00FF6978">
      <w:pPr>
        <w:rPr>
          <w:rStyle w:val="Style13ptBold"/>
        </w:rPr>
      </w:pPr>
      <w:r>
        <w:rPr>
          <w:rStyle w:val="Style13ptBold"/>
        </w:rPr>
        <w:t xml:space="preserve">Forbes 98 </w:t>
      </w:r>
      <w:r w:rsidRPr="00C80E67">
        <w:rPr>
          <w:rStyle w:val="Style13ptBold"/>
          <w:b w:val="0"/>
        </w:rPr>
        <w:t>Intellectual Self-Determination and Sovereignty: Implications for Native Studies and for Native Intellectuals Author(s): Jack D. Forbes Source: Wicazo Sa Review, Vol. 13, No. 1 (Spring, 1998), pp. 11-23 Published by: University of Minnesota Press Stable URL: http://www.jstor.org/stable/1409026 Accessed: 21-07-2017 00:07 UTC</w:t>
      </w:r>
    </w:p>
    <w:p w14:paraId="5A74A465" w14:textId="77777777" w:rsidR="00FF6978" w:rsidRPr="00C80E67" w:rsidRDefault="00FF6978" w:rsidP="00FF6978">
      <w:pPr>
        <w:rPr>
          <w:sz w:val="16"/>
        </w:rPr>
      </w:pPr>
      <w:r w:rsidRPr="00C80E67">
        <w:rPr>
          <w:sz w:val="16"/>
        </w:rPr>
        <w:t>Sovereignty also denotes a state of being rather than a process of becoming. It is derived from the Latin superanus, from super, meaning "above" or "over." Over the centuries the French and English derivatives have referred to "supremacy" and to "being supreme," both in terms of excellence and in possessing "supreme power especially over a body politic." In more recent years</w:t>
      </w:r>
      <w:r w:rsidRPr="00C80E67">
        <w:rPr>
          <w:rStyle w:val="StyleUnderline"/>
        </w:rPr>
        <w:t xml:space="preserve"> </w:t>
      </w:r>
      <w:r w:rsidRPr="003433B4">
        <w:rPr>
          <w:rStyle w:val="StyleUnderline"/>
          <w:highlight w:val="cyan"/>
        </w:rPr>
        <w:t>sovereignty has come to be regarded as</w:t>
      </w:r>
      <w:r w:rsidRPr="00C80E67">
        <w:rPr>
          <w:rStyle w:val="StyleUnderline"/>
        </w:rPr>
        <w:t xml:space="preserve"> the equivalent of an autonomous state and also as referring to "</w:t>
      </w:r>
      <w:r w:rsidRPr="003433B4">
        <w:rPr>
          <w:rStyle w:val="StyleUnderline"/>
          <w:highlight w:val="cyan"/>
        </w:rPr>
        <w:t>freedom from external control."</w:t>
      </w:r>
      <w:r>
        <w:rPr>
          <w:rStyle w:val="StyleUnderline"/>
        </w:rPr>
        <w:t xml:space="preserve"> </w:t>
      </w:r>
      <w:r w:rsidRPr="00C80E67">
        <w:rPr>
          <w:sz w:val="16"/>
        </w:rPr>
        <w:t xml:space="preserve">14 Both </w:t>
      </w:r>
      <w:r w:rsidRPr="00C80E67">
        <w:rPr>
          <w:rStyle w:val="StyleUnderline"/>
        </w:rPr>
        <w:t>self-determination and sovereignty have been used to refer to</w:t>
      </w:r>
      <w:r>
        <w:rPr>
          <w:rStyle w:val="StyleUnderline"/>
        </w:rPr>
        <w:t xml:space="preserve"> </w:t>
      </w:r>
      <w:r w:rsidRPr="00C80E67">
        <w:rPr>
          <w:rStyle w:val="StyleUnderline"/>
        </w:rPr>
        <w:t>groups of people organized as a social or political unity</w:t>
      </w:r>
      <w:r w:rsidRPr="00C80E67">
        <w:rPr>
          <w:sz w:val="16"/>
        </w:rPr>
        <w:t xml:space="preserve">. On the other hand, autonomous has also been used for individuals. I think that we can apply traditional Native ideas about individual freedom here and stretch both self-determination and sovereignty to refer to individuals as well as to tribes. To do this we must redefine sovereignty as denoting self- supremacy as well as group-supremacy. Recently </w:t>
      </w:r>
      <w:r w:rsidRPr="00C80E67">
        <w:rPr>
          <w:rStyle w:val="StyleUnderline"/>
        </w:rPr>
        <w:t>Robert Allen Warrior made reference to "intellectual</w:t>
      </w:r>
      <w:r>
        <w:rPr>
          <w:rStyle w:val="StyleUnderline"/>
        </w:rPr>
        <w:t xml:space="preserve"> </w:t>
      </w:r>
      <w:r w:rsidRPr="00C80E67">
        <w:rPr>
          <w:rStyle w:val="StyleUnderline"/>
        </w:rPr>
        <w:t>sovereignty." He said</w:t>
      </w:r>
      <w:r w:rsidRPr="00C80E67">
        <w:rPr>
          <w:sz w:val="16"/>
        </w:rPr>
        <w:t xml:space="preserve"> of indigenous intellectuals: </w:t>
      </w:r>
      <w:r w:rsidRPr="003433B4">
        <w:rPr>
          <w:rStyle w:val="Emphasis"/>
          <w:highlight w:val="cyan"/>
        </w:rPr>
        <w:t>If our struggle is anything it is the struggle for sovereignty</w:t>
      </w:r>
      <w:r>
        <w:rPr>
          <w:rStyle w:val="Emphasis"/>
        </w:rPr>
        <w:t xml:space="preserve"> </w:t>
      </w:r>
      <w:r w:rsidRPr="00C80E67">
        <w:rPr>
          <w:rStyle w:val="Emphasis"/>
        </w:rPr>
        <w:t xml:space="preserve">and if </w:t>
      </w:r>
      <w:r w:rsidRPr="003433B4">
        <w:rPr>
          <w:rStyle w:val="Emphasis"/>
          <w:highlight w:val="cyan"/>
        </w:rPr>
        <w:t>sovereignty</w:t>
      </w:r>
      <w:r w:rsidRPr="00C80E67">
        <w:rPr>
          <w:rStyle w:val="Emphasis"/>
        </w:rPr>
        <w:t xml:space="preserve"> is anything it </w:t>
      </w:r>
      <w:r w:rsidRPr="003433B4">
        <w:rPr>
          <w:rStyle w:val="Emphasis"/>
          <w:highlight w:val="cyan"/>
        </w:rPr>
        <w:t>is a way of life</w:t>
      </w:r>
      <w:r w:rsidRPr="00C80E67">
        <w:rPr>
          <w:rStyle w:val="Emphasis"/>
        </w:rPr>
        <w:t>. That way</w:t>
      </w:r>
      <w:r>
        <w:rPr>
          <w:rStyle w:val="Emphasis"/>
        </w:rPr>
        <w:t xml:space="preserve"> </w:t>
      </w:r>
      <w:r w:rsidRPr="00C80E67">
        <w:rPr>
          <w:rStyle w:val="Emphasis"/>
        </w:rPr>
        <w:t xml:space="preserve">of life is not a matter of defining a political ideology. </w:t>
      </w:r>
      <w:r w:rsidRPr="003433B4">
        <w:rPr>
          <w:rStyle w:val="Emphasis"/>
          <w:highlight w:val="cyan"/>
        </w:rPr>
        <w:t>... It is a decision</w:t>
      </w:r>
      <w:r w:rsidRPr="00C80E67">
        <w:rPr>
          <w:rStyle w:val="Emphasis"/>
        </w:rPr>
        <w:t xml:space="preserve">, a decision </w:t>
      </w:r>
      <w:r w:rsidRPr="003433B4">
        <w:rPr>
          <w:rStyle w:val="Emphasis"/>
          <w:highlight w:val="cyan"/>
        </w:rPr>
        <w:t>we make in our minds, in our hearts, and in our bodies</w:t>
      </w:r>
      <w:r w:rsidRPr="00C80E67">
        <w:rPr>
          <w:rStyle w:val="Emphasis"/>
        </w:rPr>
        <w:t xml:space="preserve"> to be sovereign and to find out</w:t>
      </w:r>
      <w:r>
        <w:rPr>
          <w:rStyle w:val="Emphasis"/>
        </w:rPr>
        <w:t xml:space="preserve"> </w:t>
      </w:r>
      <w:r w:rsidRPr="00C80E67">
        <w:rPr>
          <w:rStyle w:val="Emphasis"/>
        </w:rPr>
        <w:t>what that means in the process.</w:t>
      </w:r>
      <w:r w:rsidRPr="00C80E67">
        <w:rPr>
          <w:sz w:val="16"/>
        </w:rPr>
        <w:t xml:space="preserve">9 Warrior, then, sees sovereignty as a "way of life," something one can decide for oneself, and, then, being sovereign, one can find out what it means. Personally, I would rather see "intellectual sovereignty" defined as a state we achieve through a steady struggle for self-determination, a result of many cumulative decisions that we make for ourselves as we move toward self-governance and intellectual self-direction. In this struggle </w:t>
      </w:r>
      <w:r w:rsidRPr="003433B4">
        <w:rPr>
          <w:rStyle w:val="StyleUnderline"/>
          <w:highlight w:val="cyan"/>
        </w:rPr>
        <w:t>intellectuals must play a major role in challeng- ing</w:t>
      </w:r>
      <w:r w:rsidRPr="00C80E67">
        <w:rPr>
          <w:rStyle w:val="StyleUnderline"/>
        </w:rPr>
        <w:t xml:space="preserve"> not only the </w:t>
      </w:r>
      <w:r w:rsidRPr="003433B4">
        <w:rPr>
          <w:rStyle w:val="StyleUnderline"/>
          <w:highlight w:val="cyan"/>
        </w:rPr>
        <w:t>white structures of North America</w:t>
      </w:r>
      <w:r w:rsidRPr="00C80E67">
        <w:rPr>
          <w:rStyle w:val="StyleUnderline"/>
        </w:rPr>
        <w:t xml:space="preserve"> but also, when</w:t>
      </w:r>
      <w:r>
        <w:rPr>
          <w:rStyle w:val="StyleUnderline"/>
        </w:rPr>
        <w:t xml:space="preserve"> </w:t>
      </w:r>
      <w:r w:rsidRPr="00C80E67">
        <w:rPr>
          <w:rStyle w:val="StyleUnderline"/>
        </w:rPr>
        <w:t>necessary, some of the ideas about sovereignty being promulgated by</w:t>
      </w:r>
      <w:r>
        <w:rPr>
          <w:rStyle w:val="StyleUnderline"/>
        </w:rPr>
        <w:t xml:space="preserve"> </w:t>
      </w:r>
      <w:r w:rsidRPr="00C80E67">
        <w:rPr>
          <w:rStyle w:val="StyleUnderline"/>
        </w:rPr>
        <w:t>white governments and on occasion by tribal governments and their</w:t>
      </w:r>
      <w:r>
        <w:rPr>
          <w:rStyle w:val="StyleUnderline"/>
        </w:rPr>
        <w:t xml:space="preserve"> </w:t>
      </w:r>
      <w:r w:rsidRPr="00C80E67">
        <w:rPr>
          <w:rStyle w:val="StyleUnderline"/>
        </w:rPr>
        <w:t>attorneys.</w:t>
      </w:r>
      <w:r>
        <w:rPr>
          <w:rStyle w:val="StyleUnderline"/>
        </w:rPr>
        <w:t xml:space="preserve"> </w:t>
      </w:r>
      <w:r w:rsidRPr="00C80E67">
        <w:rPr>
          <w:sz w:val="16"/>
        </w:rPr>
        <w:t xml:space="preserve">One of our tasks, as intellectuals, is, I believe, to break through the myths created by current U.S., Canadian, and other countries' "In- dian law," as well as the myths created by white historians, anthropolo- gists, and chroniclers, to try to understand more exactly what our tra- ditional societies were like. When we do this, can we not legitimately ask if sovereignty in the sense of supremacy was possessed by anyone, or if the concept of supremacy is not a totally European paradigm that some are seeking to impose upon a much more complex indigenous realty? For example, I am thinking of the Lenape-Delaware Confederacy with its clear dispersal of political authority, land-use rights, and other areas of power among a very large number of local groups . loosely formed, apparently, into three great divisions, those of the Wolf, Turtle, and Turkey. It is certain that the Lenape groups were A "friends" of each other, but they also bore kin relationships with many ? other peoples, such as the Shawnee, the Mahikani, and the Nanticoke, all of whom reportedly spoke of the Lenape as "grandfathers." Where ~ 15 was "supremacy" to be found? I would suggest that all relations were essentially consensual, but that individuals, families, and local communities possessed fundamental rights of self-determination. I think that it is also fairly clear that most of our nations did not possess forms of censorship or group control over religious expression. New "prophets" or teachers frequently appeared, and people either accepted or rejected their teachings. Of course, splitting sometimes occurred, leading to the formation of new villages, bands, or even tribes. Thus, if I am correct, we must be very cautious about accepting the U.S. government's idea of sovereignty, especially since what they mean is that the United States is supreme over Natives (i.e., has "ple- nary power"). Thus, "supremacy" is hierarchical; that is, U.S. (and Canadian, Mexican, etc.) sovereignty sits on top of indigenous sover- eignty, and tribal members are down at the very bottom. Unfortunately, we all know of many instances where power in our current tribal structures has been or is being used to control news- paper editors, silence opposing voices, keep certain people off of the tribal rolls, control gaming income, or even physically harass individu- als and families. Thus, the concept of "tribal sovereignty" has proven to be a double-edged sword, often being used against what we might term traditional Native "common law." But if we keep in mind that self-determination is what we really desire, both for individuals and for nations, then </w:t>
      </w:r>
      <w:r w:rsidRPr="003433B4">
        <w:rPr>
          <w:rStyle w:val="StyleUnderline"/>
          <w:highlight w:val="cyan"/>
        </w:rPr>
        <w:t>we can perhaps see "intellectual sovereignty" as a state existing when we become supreme over our own intellectual lives</w:t>
      </w:r>
      <w:r w:rsidRPr="00C80E67">
        <w:rPr>
          <w:rStyle w:val="StyleUnderline"/>
        </w:rPr>
        <w:t>.</w:t>
      </w:r>
      <w:r>
        <w:rPr>
          <w:rStyle w:val="StyleUnderline"/>
        </w:rPr>
        <w:t xml:space="preserve"> </w:t>
      </w:r>
      <w:r w:rsidRPr="00C80E67">
        <w:rPr>
          <w:sz w:val="16"/>
        </w:rPr>
        <w:t xml:space="preserve">Now, I want to relate our seeking of intellectual sovereignty to Native Studies, beginning with the need for a hemispheric approach to indigenous peoples. </w:t>
      </w:r>
      <w:r w:rsidRPr="003433B4">
        <w:rPr>
          <w:rStyle w:val="StyleUnderline"/>
          <w:highlight w:val="cyan"/>
        </w:rPr>
        <w:t>When we</w:t>
      </w:r>
      <w:r w:rsidRPr="00C80E67">
        <w:rPr>
          <w:rStyle w:val="StyleUnderline"/>
        </w:rPr>
        <w:t xml:space="preserve"> begin to </w:t>
      </w:r>
      <w:r w:rsidRPr="003433B4">
        <w:rPr>
          <w:rStyle w:val="StyleUnderline"/>
          <w:highlight w:val="cyan"/>
        </w:rPr>
        <w:t>decolonize our minds, which</w:t>
      </w:r>
      <w:r w:rsidRPr="00C80E67">
        <w:rPr>
          <w:rStyle w:val="StyleUnderline"/>
        </w:rPr>
        <w:t xml:space="preserve"> is</w:t>
      </w:r>
      <w:r>
        <w:rPr>
          <w:rStyle w:val="StyleUnderline"/>
        </w:rPr>
        <w:t xml:space="preserve"> </w:t>
      </w:r>
      <w:r w:rsidRPr="00C80E67">
        <w:rPr>
          <w:rStyle w:val="StyleUnderline"/>
        </w:rPr>
        <w:t xml:space="preserve">what </w:t>
      </w:r>
      <w:r w:rsidRPr="003433B4">
        <w:rPr>
          <w:rStyle w:val="StyleUnderline"/>
          <w:highlight w:val="cyan"/>
        </w:rPr>
        <w:t>sovereignty is all about</w:t>
      </w:r>
      <w:r w:rsidRPr="00C80E67">
        <w:rPr>
          <w:rStyle w:val="StyleUnderline"/>
        </w:rPr>
        <w:t xml:space="preserve">, I think </w:t>
      </w:r>
      <w:r w:rsidRPr="003433B4">
        <w:rPr>
          <w:rStyle w:val="StyleUnderline"/>
          <w:highlight w:val="cyan"/>
        </w:rPr>
        <w:t>we can see that boundaries and colonial structures created by</w:t>
      </w:r>
      <w:r w:rsidRPr="00C80E67">
        <w:rPr>
          <w:rStyle w:val="StyleUnderline"/>
        </w:rPr>
        <w:t xml:space="preserve"> the </w:t>
      </w:r>
      <w:r w:rsidRPr="003433B4">
        <w:rPr>
          <w:rStyle w:val="StyleUnderline"/>
          <w:highlight w:val="cyan"/>
        </w:rPr>
        <w:t>European invaders are,</w:t>
      </w:r>
      <w:r w:rsidRPr="00C80E67">
        <w:rPr>
          <w:rStyle w:val="StyleUnderline"/>
        </w:rPr>
        <w:t xml:space="preserve"> first, </w:t>
      </w:r>
      <w:r w:rsidRPr="003433B4">
        <w:rPr>
          <w:rStyle w:val="StyleUnderline"/>
          <w:highlight w:val="cyan"/>
        </w:rPr>
        <w:t>transient and</w:t>
      </w:r>
      <w:r w:rsidRPr="00C80E67">
        <w:rPr>
          <w:rStyle w:val="StyleUnderline"/>
        </w:rPr>
        <w:t xml:space="preserve">, second, </w:t>
      </w:r>
      <w:r w:rsidRPr="003433B4">
        <w:rPr>
          <w:rStyle w:val="StyleUnderline"/>
          <w:highlight w:val="cyan"/>
        </w:rPr>
        <w:t>barriers to</w:t>
      </w:r>
      <w:r w:rsidRPr="00C80E67">
        <w:rPr>
          <w:rStyle w:val="StyleUnderline"/>
        </w:rPr>
        <w:t xml:space="preserve"> our </w:t>
      </w:r>
      <w:r w:rsidRPr="003433B4">
        <w:rPr>
          <w:rStyle w:val="StyleUnderline"/>
          <w:highlight w:val="cyan"/>
        </w:rPr>
        <w:t>self-determination</w:t>
      </w:r>
      <w:r w:rsidRPr="00C80E67">
        <w:rPr>
          <w:rStyle w:val="StyleUnderline"/>
        </w:rPr>
        <w:t xml:space="preserve">. </w:t>
      </w:r>
      <w:r w:rsidRPr="00C80E67">
        <w:rPr>
          <w:sz w:val="16"/>
        </w:rPr>
        <w:t>If we were speaking about Native intellectual work in 1745 or 1783 or 1867, the colonial boundaries would be radically different. They may also be different in 2050!</w:t>
      </w:r>
    </w:p>
    <w:p w14:paraId="0EE86E2E" w14:textId="05715CFB" w:rsidR="00F254FF" w:rsidRDefault="00F254FF" w:rsidP="00F254FF">
      <w:pPr>
        <w:pStyle w:val="Heading4"/>
      </w:pPr>
      <w:r>
        <w:t>Without Consultation, BIE schools will continue to fail</w:t>
      </w:r>
    </w:p>
    <w:p w14:paraId="6908ACD9" w14:textId="5D5D3446" w:rsidR="00F254FF" w:rsidRPr="00F254FF" w:rsidRDefault="00F254FF" w:rsidP="00F254FF">
      <w:pPr>
        <w:rPr>
          <w:rStyle w:val="Style13ptBold"/>
        </w:rPr>
      </w:pPr>
      <w:r>
        <w:rPr>
          <w:rStyle w:val="Style13ptBold"/>
        </w:rPr>
        <w:t xml:space="preserve">1AC author Washburn 15 </w:t>
      </w:r>
      <w:r w:rsidRPr="00F254FF">
        <w:rPr>
          <w:rStyle w:val="Style13ptBold"/>
          <w:b w:val="0"/>
        </w:rPr>
        <w:t>The Time for Bureau of Indian Education Reform is Now Kevin K. Washburn, Assistant Secretary for Indian Affairs 7-9-15. https://www.doi.gov/blog/time-bie-reform-now</w:t>
      </w:r>
    </w:p>
    <w:p w14:paraId="47D3AB34" w14:textId="2ABC251C" w:rsidR="00FF6978" w:rsidRPr="00F254FF" w:rsidRDefault="00F254FF" w:rsidP="00FF6978">
      <w:pPr>
        <w:rPr>
          <w:sz w:val="16"/>
        </w:rPr>
      </w:pPr>
      <w:r w:rsidRPr="00F254FF">
        <w:rPr>
          <w:sz w:val="16"/>
        </w:rPr>
        <w:t xml:space="preserve">After numerous consultations and listening sessions with tribal leaders and other stakeholders, </w:t>
      </w:r>
      <w:r w:rsidRPr="00F254FF">
        <w:rPr>
          <w:rStyle w:val="StyleUnderline"/>
        </w:rPr>
        <w:t>we now understand why our schools have been failing -- tribal nations haven’t had a seat at the table.</w:t>
      </w:r>
      <w:r w:rsidRPr="00F254FF">
        <w:rPr>
          <w:sz w:val="16"/>
        </w:rPr>
        <w:t xml:space="preserve"> The sad reality is that </w:t>
      </w:r>
      <w:r w:rsidRPr="00F254FF">
        <w:rPr>
          <w:rStyle w:val="StyleUnderline"/>
        </w:rPr>
        <w:t>tribal governments often have little voice in the operation of schools on their own reservations.</w:t>
      </w:r>
      <w:r w:rsidRPr="00F254FF">
        <w:rPr>
          <w:sz w:val="16"/>
        </w:rPr>
        <w:t xml:space="preserve"> To understand the need for the voice of tribal leaders, ask yourself these questions? Who knows best how to engage Indian children? Who knows tribal culture and language best? We’ve decided to flip the script. </w:t>
      </w:r>
      <w:r w:rsidRPr="00F254FF">
        <w:rPr>
          <w:rStyle w:val="StyleUnderline"/>
        </w:rPr>
        <w:t>Tribal leaders should be the ones who decide how their schools are run -- not the federal government</w:t>
      </w:r>
      <w:r w:rsidRPr="00F254FF">
        <w:rPr>
          <w:sz w:val="16"/>
        </w:rPr>
        <w:t>. However, if we’re going to achieve this goal, then the BIE must change. As it stands today, the BIE is a relic of the past -- an outdated system that existed when the federal government directly operated boarding schools for Native children. For many American Indians, these schools were little better than concentration camps. The legacy of this system haunts us today.</w:t>
      </w:r>
    </w:p>
    <w:bookmarkEnd w:id="1"/>
    <w:p w14:paraId="2DB65147" w14:textId="77777777" w:rsidR="00A90C6E" w:rsidRDefault="00A90C6E" w:rsidP="00A90C6E">
      <w:pPr>
        <w:pStyle w:val="Heading3"/>
      </w:pPr>
      <w:r>
        <w:t>Consult good</w:t>
      </w:r>
    </w:p>
    <w:p w14:paraId="4658EA55" w14:textId="77777777" w:rsidR="00A90C6E" w:rsidRDefault="00A90C6E" w:rsidP="00A90C6E">
      <w:pPr>
        <w:pStyle w:val="Heading4"/>
      </w:pPr>
      <w:r>
        <w:t>Our interpretation is that consultation is only justified when it is with communities who are directly impacted by te affirmative – this prevents CPs that are actually abusive like consulting foreign countries on a domestic topic</w:t>
      </w:r>
    </w:p>
    <w:p w14:paraId="5C229B0A" w14:textId="77777777" w:rsidR="00A90C6E" w:rsidRDefault="00A90C6E" w:rsidP="00A90C6E"/>
    <w:p w14:paraId="36A2B882" w14:textId="77777777" w:rsidR="00A90C6E" w:rsidRPr="005942B6" w:rsidRDefault="00A90C6E" w:rsidP="00A90C6E">
      <w:pPr>
        <w:pStyle w:val="Heading4"/>
      </w:pPr>
      <w:r>
        <w:t>Consult counterplans are an illustration of real world relations</w:t>
      </w:r>
    </w:p>
    <w:p w14:paraId="1B8D1FF5" w14:textId="77777777" w:rsidR="00A90C6E" w:rsidRDefault="00A90C6E" w:rsidP="00A90C6E">
      <w:pPr>
        <w:pStyle w:val="Heading4"/>
      </w:pPr>
    </w:p>
    <w:p w14:paraId="100FAD7C" w14:textId="1E467490" w:rsidR="00A90C6E" w:rsidRDefault="00A90C6E" w:rsidP="00A90C6E">
      <w:pPr>
        <w:pStyle w:val="Heading4"/>
      </w:pPr>
      <w:r>
        <w:t>Key to good topic education that treats us how to respect native sovereignty</w:t>
      </w:r>
    </w:p>
    <w:p w14:paraId="0FF287BD" w14:textId="664E25D0" w:rsidR="00685841" w:rsidRDefault="00685841" w:rsidP="00685841"/>
    <w:p w14:paraId="5F0D99B1" w14:textId="618899F3" w:rsidR="00685841" w:rsidRPr="00685841" w:rsidRDefault="00685841" w:rsidP="00685841">
      <w:pPr>
        <w:pStyle w:val="Heading4"/>
      </w:pPr>
      <w:r>
        <w:t>Not more of a moving target than the aff –</w:t>
      </w:r>
      <w:r w:rsidR="000E1F97">
        <w:t xml:space="preserve"> aff curriculum deployment is based on reccomendations.</w:t>
      </w:r>
    </w:p>
    <w:p w14:paraId="447F195B" w14:textId="77777777" w:rsidR="00A90C6E" w:rsidRPr="008B62CE" w:rsidRDefault="00A90C6E" w:rsidP="00A90C6E"/>
    <w:p w14:paraId="5AFC9172" w14:textId="77777777" w:rsidR="00A90C6E" w:rsidRDefault="00A90C6E" w:rsidP="00A90C6E">
      <w:pPr>
        <w:pStyle w:val="Heading4"/>
        <w:keepNext w:val="0"/>
        <w:keepLines w:val="0"/>
        <w:widowControl w:val="0"/>
        <w:autoSpaceDE w:val="0"/>
        <w:autoSpaceDN w:val="0"/>
        <w:adjustRightInd w:val="0"/>
        <w:spacing w:before="0" w:after="160"/>
      </w:pPr>
      <w:r>
        <w:t>Reject the counterplan but not the team—if they win theory then just reject the counterplan portion while evaluating the counterplan evidence as a solvency turn and disadvantage.</w:t>
      </w:r>
    </w:p>
    <w:p w14:paraId="04306C46" w14:textId="10F3396D" w:rsidR="001A6357" w:rsidRDefault="009214C3" w:rsidP="00902A45">
      <w:pPr>
        <w:pStyle w:val="Heading3"/>
      </w:pPr>
      <w:r>
        <w:t>At Perm</w:t>
      </w:r>
    </w:p>
    <w:p w14:paraId="6C6052AA" w14:textId="584C13CF" w:rsidR="009214C3" w:rsidRDefault="009214C3" w:rsidP="009214C3">
      <w:pPr>
        <w:pStyle w:val="Heading4"/>
      </w:pPr>
      <w:r>
        <w:t>Non binding consultation is a means of betrayal that obscures the real desires and requests of tribes</w:t>
      </w:r>
    </w:p>
    <w:p w14:paraId="0E691BD8" w14:textId="5E1C870C" w:rsidR="009214C3" w:rsidRPr="009214C3" w:rsidRDefault="009214C3" w:rsidP="009214C3">
      <w:pPr>
        <w:rPr>
          <w:bCs/>
          <w:sz w:val="26"/>
        </w:rPr>
      </w:pPr>
      <w:r>
        <w:rPr>
          <w:rStyle w:val="Style13ptBold"/>
        </w:rPr>
        <w:t xml:space="preserve">Haskew 2k </w:t>
      </w:r>
      <w:r w:rsidRPr="009214C3">
        <w:rPr>
          <w:rStyle w:val="Style13ptBold"/>
          <w:b w:val="0"/>
        </w:rPr>
        <w:t>Federal Consultation with Indian Tribes: The Foundation of Enlightened Policy Decisions,</w:t>
      </w:r>
      <w:r>
        <w:rPr>
          <w:rStyle w:val="Style13ptBold"/>
          <w:b w:val="0"/>
        </w:rPr>
        <w:t xml:space="preserve"> </w:t>
      </w:r>
      <w:r w:rsidRPr="009214C3">
        <w:rPr>
          <w:rStyle w:val="Style13ptBold"/>
          <w:b w:val="0"/>
        </w:rPr>
        <w:t>or Another Badge of Shame?</w:t>
      </w:r>
      <w:r>
        <w:rPr>
          <w:rStyle w:val="Style13ptBold"/>
          <w:b w:val="0"/>
        </w:rPr>
        <w:t xml:space="preserve"> </w:t>
      </w:r>
      <w:r w:rsidRPr="009214C3">
        <w:rPr>
          <w:rStyle w:val="Style13ptBold"/>
          <w:b w:val="0"/>
        </w:rPr>
        <w:t>Author(s): Derek C. Haskew</w:t>
      </w:r>
      <w:r>
        <w:rPr>
          <w:rStyle w:val="Style13ptBold"/>
          <w:b w:val="0"/>
        </w:rPr>
        <w:t xml:space="preserve"> </w:t>
      </w:r>
      <w:r w:rsidR="0060089E">
        <w:rPr>
          <w:rStyle w:val="Style13ptBold"/>
          <w:b w:val="0"/>
        </w:rPr>
        <w:t xml:space="preserve">is the </w:t>
      </w:r>
      <w:r>
        <w:rPr>
          <w:rStyle w:val="Style13ptBold"/>
          <w:b w:val="0"/>
        </w:rPr>
        <w:t>Managing Attorney, DNA-People's Legal Services, Inc., Halchita, Navajo Nation. For</w:t>
      </w:r>
      <w:r w:rsidRPr="009214C3">
        <w:rPr>
          <w:rStyle w:val="Style13ptBold"/>
          <w:b w:val="0"/>
        </w:rPr>
        <w:t>Source: American Indian Law Review, Vol. 24, No. 1 (1999/2000), pp. 21-74</w:t>
      </w:r>
      <w:r>
        <w:rPr>
          <w:rStyle w:val="Style13ptBold"/>
          <w:b w:val="0"/>
        </w:rPr>
        <w:t xml:space="preserve"> </w:t>
      </w:r>
      <w:r w:rsidRPr="009214C3">
        <w:rPr>
          <w:rStyle w:val="Style13ptBold"/>
          <w:b w:val="0"/>
        </w:rPr>
        <w:t>Published by: University of Oklahoma College of Law</w:t>
      </w:r>
      <w:r>
        <w:rPr>
          <w:rStyle w:val="Style13ptBold"/>
          <w:b w:val="0"/>
        </w:rPr>
        <w:t xml:space="preserve"> </w:t>
      </w:r>
      <w:r w:rsidRPr="009214C3">
        <w:rPr>
          <w:rStyle w:val="Style13ptBold"/>
          <w:b w:val="0"/>
        </w:rPr>
        <w:t>Stable URL: http://www.jstor.org/stable/20070621</w:t>
      </w:r>
      <w:r>
        <w:rPr>
          <w:rStyle w:val="Style13ptBold"/>
          <w:b w:val="0"/>
        </w:rPr>
        <w:t xml:space="preserve"> </w:t>
      </w:r>
      <w:r w:rsidRPr="009214C3">
        <w:rPr>
          <w:rStyle w:val="Style13ptBold"/>
          <w:b w:val="0"/>
        </w:rPr>
        <w:t>Accessed: 24-07-2017 23:03 UTC</w:t>
      </w:r>
    </w:p>
    <w:p w14:paraId="715DE942" w14:textId="77777777" w:rsidR="009214C3" w:rsidRPr="007968D9" w:rsidRDefault="009214C3" w:rsidP="009214C3">
      <w:pPr>
        <w:rPr>
          <w:sz w:val="16"/>
        </w:rPr>
      </w:pPr>
      <w:r w:rsidRPr="007968D9">
        <w:rPr>
          <w:sz w:val="16"/>
        </w:rPr>
        <w:t xml:space="preserve">The proliferation of tribal consultation requirements in federal statutes and policies3 is arguably a laudable first step toward a mature understanding by the federal government of the sovereignty of Native American tribes.4 Indeed, </w:t>
      </w:r>
      <w:r w:rsidRPr="007968D9">
        <w:rPr>
          <w:rStyle w:val="StyleUnderline"/>
        </w:rPr>
        <w:t>successful consultations between tribal liaisons and federal decision makers</w:t>
      </w:r>
      <w:r w:rsidRPr="007968D9">
        <w:rPr>
          <w:sz w:val="16"/>
        </w:rPr>
        <w:t xml:space="preserve"> - far beyond the halls of Congress - </w:t>
      </w:r>
      <w:r w:rsidRPr="007968D9">
        <w:rPr>
          <w:rStyle w:val="StyleUnderline"/>
        </w:rPr>
        <w:t>can contribute to the creation of more</w:t>
      </w:r>
      <w:r>
        <w:rPr>
          <w:rStyle w:val="StyleUnderline"/>
        </w:rPr>
        <w:t xml:space="preserve"> </w:t>
      </w:r>
      <w:r w:rsidRPr="007968D9">
        <w:rPr>
          <w:rStyle w:val="StyleUnderline"/>
        </w:rPr>
        <w:t>enlightened, better constructed, and more effective federal policies, projects, and</w:t>
      </w:r>
      <w:r>
        <w:rPr>
          <w:rStyle w:val="StyleUnderline"/>
        </w:rPr>
        <w:t xml:space="preserve"> </w:t>
      </w:r>
      <w:r w:rsidRPr="007968D9">
        <w:rPr>
          <w:rStyle w:val="StyleUnderline"/>
        </w:rPr>
        <w:t>regulations.</w:t>
      </w:r>
      <w:r w:rsidRPr="007968D9">
        <w:rPr>
          <w:sz w:val="16"/>
        </w:rPr>
        <w:t>5 However, "consultation" remains an ill-defined term in the context of recent (fashionable) use by Congress, the President, and other federal policymakers. Consultation requirements vest tribes with uncertain benefits and create an unsettled set of responsibilities for federal stewards, most prominently the Secretary of the Interior and Assistant Secretary of Indian Affairs. A useful definition of "</w:t>
      </w:r>
      <w:r w:rsidRPr="007968D9">
        <w:rPr>
          <w:rStyle w:val="StyleUnderline"/>
          <w:highlight w:val="cyan"/>
        </w:rPr>
        <w:t>meaningful consultation</w:t>
      </w:r>
      <w:r w:rsidRPr="007968D9">
        <w:rPr>
          <w:sz w:val="16"/>
        </w:rPr>
        <w:t xml:space="preserve">" is found in Lower Brule Sioux Tribe v. Deer,6 which </w:t>
      </w:r>
      <w:r w:rsidRPr="007968D9">
        <w:rPr>
          <w:rStyle w:val="StyleUnderline"/>
          <w:highlight w:val="cyan"/>
        </w:rPr>
        <w:t>explains</w:t>
      </w:r>
      <w:r w:rsidRPr="007968D9">
        <w:rPr>
          <w:rStyle w:val="StyleUnderline"/>
        </w:rPr>
        <w:t xml:space="preserve"> </w:t>
      </w:r>
      <w:r w:rsidRPr="007968D9">
        <w:rPr>
          <w:sz w:val="16"/>
        </w:rPr>
        <w:t xml:space="preserve">what potentially takes place during the formal process of consultations between federal agencies and tribal government officials. The typical consultation described in Lower Brule Sioux would have taken place between the Bureau of Indian Affairs (BIA) and the tribe: [consultation comprised a one to two hour meeting, not more than one half day, during which meeting the [BIA] superintendent notifies the Council of the BIA's proposed action, justifying his reasoning. </w:t>
      </w:r>
      <w:r w:rsidRPr="007968D9">
        <w:rPr>
          <w:rStyle w:val="StyleUnderline"/>
          <w:highlight w:val="cyan"/>
        </w:rPr>
        <w:t>The Tribal Council may either issue a motion or resolution of support for the decision, or reject the decision</w:t>
      </w:r>
      <w:r w:rsidRPr="007968D9">
        <w:rPr>
          <w:sz w:val="16"/>
        </w:rPr>
        <w:t xml:space="preserve">. The tribe recognizes that </w:t>
      </w:r>
      <w:r w:rsidRPr="007968D9">
        <w:rPr>
          <w:rStyle w:val="StyleUnderline"/>
          <w:highlight w:val="cyan"/>
        </w:rPr>
        <w:t>the BIA need not obey the Council's decision</w:t>
      </w:r>
      <w:r w:rsidRPr="007968D9">
        <w:rPr>
          <w:rStyle w:val="StyleUnderline"/>
        </w:rPr>
        <w:t>.</w:t>
      </w:r>
      <w:r w:rsidRPr="007968D9">
        <w:rPr>
          <w:sz w:val="16"/>
        </w:rPr>
        <w:t xml:space="preserve"> Meaningful consultation means tribal consultation in advance with the decision maker or with intermediaries with clear authority to present tribal views to the BIA decision maker. The decision maker is to comply with BIA and administration policies.7</w:t>
      </w:r>
    </w:p>
    <w:p w14:paraId="3ACA873B" w14:textId="77777777" w:rsidR="009214C3" w:rsidRPr="007968D9" w:rsidRDefault="009214C3" w:rsidP="009214C3">
      <w:pPr>
        <w:rPr>
          <w:rStyle w:val="StyleUnderline"/>
        </w:rPr>
      </w:pPr>
      <w:r w:rsidRPr="007968D9">
        <w:rPr>
          <w:rStyle w:val="StyleUnderline"/>
          <w:highlight w:val="cyan"/>
        </w:rPr>
        <w:t>This definition</w:t>
      </w:r>
      <w:r w:rsidRPr="007968D9">
        <w:rPr>
          <w:sz w:val="16"/>
        </w:rPr>
        <w:t xml:space="preserve"> omits all the procedures that would precede any such meeting, such as notice and response, which are generally understood to be a part of the consultation process.8 But more importantly, while this definition is perhaps a useful starting point, it </w:t>
      </w:r>
      <w:r w:rsidRPr="007968D9">
        <w:rPr>
          <w:rStyle w:val="StyleUnderline"/>
          <w:highlight w:val="cyan"/>
        </w:rPr>
        <w:t xml:space="preserve">fails to note the </w:t>
      </w:r>
      <w:r w:rsidRPr="007968D9">
        <w:rPr>
          <w:rStyle w:val="StyleUnderline"/>
        </w:rPr>
        <w:t>larger perspective, more subtle</w:t>
      </w:r>
      <w:r>
        <w:rPr>
          <w:rStyle w:val="StyleUnderline"/>
        </w:rPr>
        <w:t xml:space="preserve"> </w:t>
      </w:r>
      <w:r w:rsidRPr="007968D9">
        <w:rPr>
          <w:rStyle w:val="StyleUnderline"/>
        </w:rPr>
        <w:t xml:space="preserve">meanings, and </w:t>
      </w:r>
      <w:r w:rsidRPr="007968D9">
        <w:rPr>
          <w:rStyle w:val="StyleUnderline"/>
          <w:highlight w:val="cyan"/>
        </w:rPr>
        <w:t>contentious issues that are at the heart of federal-tribal consultations</w:t>
      </w:r>
      <w:r w:rsidRPr="007968D9">
        <w:rPr>
          <w:rStyle w:val="StyleUnderline"/>
        </w:rPr>
        <w:t xml:space="preserve"> as they have come to be practiced. This article explores the</w:t>
      </w:r>
      <w:r>
        <w:rPr>
          <w:rStyle w:val="StyleUnderline"/>
        </w:rPr>
        <w:t xml:space="preserve"> </w:t>
      </w:r>
      <w:r w:rsidRPr="007968D9">
        <w:rPr>
          <w:rStyle w:val="StyleUnderline"/>
        </w:rPr>
        <w:t>problematic social and political dynamics and legal issues that underlie the</w:t>
      </w:r>
      <w:r>
        <w:rPr>
          <w:rStyle w:val="StyleUnderline"/>
        </w:rPr>
        <w:t xml:space="preserve"> </w:t>
      </w:r>
      <w:r w:rsidRPr="007968D9">
        <w:rPr>
          <w:rStyle w:val="StyleUnderline"/>
        </w:rPr>
        <w:t>obvious meaning of "consultation."</w:t>
      </w:r>
    </w:p>
    <w:p w14:paraId="06B2BED3" w14:textId="77777777" w:rsidR="009214C3" w:rsidRPr="007968D9" w:rsidRDefault="009214C3" w:rsidP="009214C3">
      <w:pPr>
        <w:rPr>
          <w:rStyle w:val="StyleUnderline"/>
        </w:rPr>
      </w:pPr>
      <w:r w:rsidRPr="007968D9">
        <w:rPr>
          <w:rStyle w:val="StyleUnderline"/>
        </w:rPr>
        <w:t xml:space="preserve">A. The Importance of Tribal Consultations </w:t>
      </w:r>
      <w:r w:rsidRPr="007968D9">
        <w:rPr>
          <w:rStyle w:val="StyleUnderline"/>
          <w:highlight w:val="cyan"/>
        </w:rPr>
        <w:t>The image of an Indian and a white man meeting to talk is evocative of</w:t>
      </w:r>
      <w:r w:rsidRPr="007968D9">
        <w:rPr>
          <w:rStyle w:val="StyleUnderline"/>
        </w:rPr>
        <w:t xml:space="preserve"> the romanticized negotiations of yesteryear. This image in turn is inextricably linked to lore of the Indian, defeated by fate yet participating in good faith, and </w:t>
      </w:r>
      <w:r w:rsidRPr="007968D9">
        <w:rPr>
          <w:rStyle w:val="StyleUnderline"/>
          <w:highlight w:val="cyan"/>
        </w:rPr>
        <w:t>the white man's</w:t>
      </w:r>
      <w:r w:rsidRPr="007968D9">
        <w:rPr>
          <w:rStyle w:val="StyleUnderline"/>
        </w:rPr>
        <w:t xml:space="preserve"> subsequent </w:t>
      </w:r>
      <w:r w:rsidRPr="007968D9">
        <w:rPr>
          <w:rStyle w:val="StyleUnderline"/>
          <w:highlight w:val="cyan"/>
        </w:rPr>
        <w:t>betrayals</w:t>
      </w:r>
      <w:r w:rsidRPr="007968D9">
        <w:rPr>
          <w:sz w:val="16"/>
        </w:rPr>
        <w:t xml:space="preserve">. I will not examine the lore,9 but offer the image as a starting point for the argument that </w:t>
      </w:r>
      <w:r w:rsidRPr="007968D9">
        <w:rPr>
          <w:rStyle w:val="StyleUnderline"/>
          <w:highlight w:val="cyan"/>
        </w:rPr>
        <w:t>consultations may be</w:t>
      </w:r>
      <w:r w:rsidRPr="007968D9">
        <w:rPr>
          <w:rStyle w:val="StyleUnderline"/>
        </w:rPr>
        <w:t xml:space="preserve"> one method by which that betrayal is perpetrated today. By this view, the purpose of</w:t>
      </w:r>
      <w:r>
        <w:rPr>
          <w:rStyle w:val="StyleUnderline"/>
        </w:rPr>
        <w:t xml:space="preserve"> </w:t>
      </w:r>
      <w:r w:rsidRPr="007968D9">
        <w:rPr>
          <w:rStyle w:val="StyleUnderline"/>
        </w:rPr>
        <w:t>consultation requirements is to satisfy the desires of Native Americans to be</w:t>
      </w:r>
      <w:r>
        <w:rPr>
          <w:rStyle w:val="StyleUnderline"/>
        </w:rPr>
        <w:t xml:space="preserve"> </w:t>
      </w:r>
      <w:r w:rsidRPr="007968D9">
        <w:rPr>
          <w:rStyle w:val="StyleUnderline"/>
        </w:rPr>
        <w:t xml:space="preserve">involved in decisions that affect them, while </w:t>
      </w:r>
      <w:r w:rsidRPr="007968D9">
        <w:rPr>
          <w:rStyle w:val="StyleUnderline"/>
          <w:highlight w:val="cyan"/>
        </w:rPr>
        <w:t>not binding</w:t>
      </w:r>
      <w:r w:rsidRPr="007968D9">
        <w:rPr>
          <w:rStyle w:val="StyleUnderline"/>
        </w:rPr>
        <w:t xml:space="preserve"> the government to</w:t>
      </w:r>
      <w:r>
        <w:rPr>
          <w:rStyle w:val="StyleUnderline"/>
        </w:rPr>
        <w:t xml:space="preserve"> </w:t>
      </w:r>
      <w:r w:rsidRPr="007968D9">
        <w:rPr>
          <w:rStyle w:val="StyleUnderline"/>
        </w:rPr>
        <w:t xml:space="preserve">anything resembling a commitment. </w:t>
      </w:r>
      <w:r w:rsidRPr="007968D9">
        <w:rPr>
          <w:rStyle w:val="StyleUnderline"/>
          <w:highlight w:val="cyan"/>
        </w:rPr>
        <w:t xml:space="preserve">Consultations, therefore, </w:t>
      </w:r>
      <w:r w:rsidRPr="007968D9">
        <w:rPr>
          <w:rStyle w:val="StyleUnderline"/>
        </w:rPr>
        <w:t xml:space="preserve">may </w:t>
      </w:r>
      <w:r w:rsidRPr="007968D9">
        <w:rPr>
          <w:rStyle w:val="StyleUnderline"/>
          <w:highlight w:val="cyan"/>
        </w:rPr>
        <w:t>confuse the real consent of Indian communities</w:t>
      </w:r>
      <w:r w:rsidRPr="007968D9">
        <w:rPr>
          <w:rStyle w:val="StyleUnderline"/>
        </w:rPr>
        <w:t xml:space="preserve"> to federal actions </w:t>
      </w:r>
      <w:r w:rsidRPr="007968D9">
        <w:rPr>
          <w:rStyle w:val="StyleUnderline"/>
          <w:highlight w:val="cyan"/>
        </w:rPr>
        <w:t>with the procedural illusion of participation, in which Indian consent is never really asked for, and advice is never really heeded.</w:t>
      </w:r>
    </w:p>
    <w:p w14:paraId="124F56B5" w14:textId="5C956E92" w:rsidR="009214C3" w:rsidRPr="007968D9" w:rsidRDefault="009214C3" w:rsidP="009214C3">
      <w:pPr>
        <w:rPr>
          <w:sz w:val="16"/>
        </w:rPr>
      </w:pPr>
      <w:r w:rsidRPr="007968D9">
        <w:rPr>
          <w:rStyle w:val="StyleUnderline"/>
          <w:highlight w:val="cyan"/>
        </w:rPr>
        <w:t>A more savory view of consultations is that government recognizes the wisdom of considering the unique perspectives of Native Americans during policy debate, and is making every effort to incorporate those views and interests in federal planning</w:t>
      </w:r>
      <w:r w:rsidRPr="007968D9">
        <w:rPr>
          <w:rStyle w:val="StyleUnderline"/>
        </w:rPr>
        <w:t>.</w:t>
      </w:r>
      <w:r w:rsidRPr="007968D9">
        <w:rPr>
          <w:sz w:val="16"/>
        </w:rPr>
        <w:t xml:space="preserve"> Or, finally, consultations might be described in both of these ways, depending on which players and which projects are being discussed. Whichever view we choose to adopt at the outset of this inquiry, it should be clear that what may be at stake in consul</w:t>
      </w:r>
      <w:r>
        <w:rPr>
          <w:sz w:val="16"/>
        </w:rPr>
        <w:t xml:space="preserve">tation. </w:t>
      </w:r>
    </w:p>
    <w:p w14:paraId="336D3F5C" w14:textId="6169768C" w:rsidR="009214C3" w:rsidRDefault="009214C3" w:rsidP="009214C3">
      <w:pPr>
        <w:pStyle w:val="Heading3"/>
      </w:pPr>
      <w:r>
        <w:t>Extra 2nc cards</w:t>
      </w:r>
    </w:p>
    <w:p w14:paraId="2B7C3029" w14:textId="77777777" w:rsidR="00F67371" w:rsidRPr="0016229A" w:rsidRDefault="00F67371" w:rsidP="00F67371">
      <w:pPr>
        <w:pStyle w:val="Heading4"/>
        <w:rPr>
          <w:rStyle w:val="Style13ptBold"/>
          <w:b/>
        </w:rPr>
      </w:pPr>
      <w:r w:rsidRPr="0016229A">
        <w:rPr>
          <w:rStyle w:val="Style13ptBold"/>
          <w:b/>
        </w:rPr>
        <w:t>Consult solves- working specifically curriculum and success solves their impacts because it is focused on overturning dehumanization</w:t>
      </w:r>
    </w:p>
    <w:p w14:paraId="565063DE" w14:textId="77777777" w:rsidR="00F67371" w:rsidRPr="001F7C98" w:rsidRDefault="00F67371" w:rsidP="00F67371">
      <w:r w:rsidRPr="001F7C98">
        <w:rPr>
          <w:rStyle w:val="Style13ptBold"/>
        </w:rPr>
        <w:t>NIEA , 2016,</w:t>
      </w:r>
      <w:r w:rsidRPr="001F7C98">
        <w:t xml:space="preserve"> "," </w:t>
      </w:r>
      <w:r>
        <w:t>National Indian Education Association</w:t>
      </w:r>
      <w:r w:rsidRPr="001F7C98">
        <w:t xml:space="preserve">, </w:t>
      </w:r>
      <w:hyperlink r:id="rId12" w:history="1">
        <w:r w:rsidRPr="006F6750">
          <w:rPr>
            <w:rStyle w:val="Hyperlink"/>
          </w:rPr>
          <w:t>http://www.niea.org/wp-content/uploads/2016/02/NIEA-BuildingRelationships-FINAL.pdf</w:t>
        </w:r>
      </w:hyperlink>
      <w:r>
        <w:t xml:space="preserve"> RB</w:t>
      </w:r>
    </w:p>
    <w:p w14:paraId="651426B8" w14:textId="77777777" w:rsidR="00F67371" w:rsidRDefault="00F67371" w:rsidP="00F67371">
      <w:pPr>
        <w:rPr>
          <w:sz w:val="16"/>
        </w:rPr>
      </w:pPr>
      <w:r w:rsidRPr="00FF6978">
        <w:rPr>
          <w:sz w:val="16"/>
        </w:rPr>
        <w:t xml:space="preserve">Through consensus-building decision making, </w:t>
      </w:r>
      <w:r w:rsidRPr="005E2835">
        <w:rPr>
          <w:rStyle w:val="StyleUnderline"/>
          <w:highlight w:val="cyan"/>
        </w:rPr>
        <w:t>stakeholders in the education of Native students can work collaboratively toward advancing mutual g</w:t>
      </w:r>
      <w:r w:rsidRPr="005E2835">
        <w:rPr>
          <w:sz w:val="16"/>
          <w:highlight w:val="cyan"/>
        </w:rPr>
        <w:t>oals</w:t>
      </w:r>
      <w:r w:rsidRPr="00FF6978">
        <w:rPr>
          <w:sz w:val="16"/>
        </w:rPr>
        <w:t xml:space="preserve">. Unlike in previous encounters, state and school </w:t>
      </w:r>
      <w:r w:rsidRPr="005E2835">
        <w:rPr>
          <w:highlight w:val="cyan"/>
          <w:u w:val="single"/>
        </w:rPr>
        <w:t xml:space="preserve">districts who </w:t>
      </w:r>
      <w:r w:rsidRPr="005E2835">
        <w:rPr>
          <w:rStyle w:val="StyleUnderline"/>
          <w:highlight w:val="cyan"/>
        </w:rPr>
        <w:t>mindfully work together with Native communities over a period of time can improve results while decreasing tension. Sustained engagement through the following stages of this process will generate powerful results</w:t>
      </w:r>
      <w:r w:rsidRPr="001F7C98">
        <w:rPr>
          <w:rStyle w:val="StyleUnderline"/>
        </w:rPr>
        <w:t xml:space="preserve">. </w:t>
      </w:r>
      <w:r w:rsidRPr="00FF6978">
        <w:rPr>
          <w:sz w:val="16"/>
        </w:rPr>
        <w:t xml:space="preserve">ü </w:t>
      </w:r>
      <w:r w:rsidRPr="001F7C98">
        <w:rPr>
          <w:rStyle w:val="StyleUnderline"/>
        </w:rPr>
        <w:t>Gain a clear picture of educational (and community) concerns</w:t>
      </w:r>
      <w:r w:rsidRPr="00FF6978">
        <w:rPr>
          <w:sz w:val="16"/>
        </w:rPr>
        <w:t>. Collaboratively create roadmaps that are based on data and not forgone assumptions</w:t>
      </w:r>
      <w:r w:rsidRPr="001F7C98">
        <w:rPr>
          <w:rStyle w:val="StyleUnderline"/>
        </w:rPr>
        <w:t>. Establishing a clear picture of the educational landscape becomes the basis for effective problem-solving</w:t>
      </w:r>
      <w:r w:rsidRPr="00FF6978">
        <w:rPr>
          <w:sz w:val="16"/>
        </w:rPr>
        <w:t xml:space="preserve">. ü </w:t>
      </w:r>
      <w:r w:rsidRPr="001F7C98">
        <w:rPr>
          <w:rStyle w:val="StyleUnderline"/>
        </w:rPr>
        <w:t>Develop a long-range collective vision of Native success</w:t>
      </w:r>
      <w:r w:rsidRPr="00FF6978">
        <w:rPr>
          <w:sz w:val="16"/>
        </w:rPr>
        <w:t xml:space="preserve">. Even in urban centers, state education agencies should work with tribes to develop a long-term vision for the success of their Native students. ü </w:t>
      </w:r>
      <w:r w:rsidRPr="001F7C98">
        <w:rPr>
          <w:rStyle w:val="StyleUnderline"/>
        </w:rPr>
        <w:t xml:space="preserve">Initiate utilizing collective-decision-making a plan for success. </w:t>
      </w:r>
      <w:r w:rsidRPr="005E2835">
        <w:rPr>
          <w:rStyle w:val="StyleUnderline"/>
          <w:highlight w:val="cyan"/>
        </w:rPr>
        <w:t>Not only include Native teachers and school administrators but students and families as well as the wider Native community</w:t>
      </w:r>
      <w:r w:rsidRPr="005E2835">
        <w:rPr>
          <w:sz w:val="16"/>
          <w:highlight w:val="cyan"/>
        </w:rPr>
        <w:t xml:space="preserve">. </w:t>
      </w:r>
      <w:r w:rsidRPr="005E2835">
        <w:rPr>
          <w:rStyle w:val="StyleUnderline"/>
          <w:highlight w:val="cyan"/>
        </w:rPr>
        <w:t>ü Include a monitoring and evaluation plan that reflects the needs of both the Native community and state and local educational systems</w:t>
      </w:r>
      <w:r w:rsidRPr="00FF6978">
        <w:rPr>
          <w:sz w:val="16"/>
        </w:rPr>
        <w:t xml:space="preserve">. ü Work together to build sustainable systems. Rather than purchasing quick-fixes and silver bullets, </w:t>
      </w:r>
      <w:r w:rsidRPr="005E2835">
        <w:rPr>
          <w:rStyle w:val="StyleUnderline"/>
          <w:highlight w:val="cyan"/>
        </w:rPr>
        <w:t>work on building a sustainable educational system that utilizes Native knowledge, values, practices, and others</w:t>
      </w:r>
      <w:r w:rsidRPr="00FF6978">
        <w:rPr>
          <w:sz w:val="16"/>
        </w:rPr>
        <w:t xml:space="preserve"> to help students be grounded in their identity and able to thrive as adults in multiple arenas</w:t>
      </w:r>
    </w:p>
    <w:p w14:paraId="127C3211" w14:textId="6BBFAD6E" w:rsidR="00F941D1" w:rsidRDefault="00F941D1" w:rsidP="00F941D1">
      <w:pPr>
        <w:pStyle w:val="Heading4"/>
      </w:pPr>
      <w:r>
        <w:t xml:space="preserve">Consultation solves- it creates a permanent framework </w:t>
      </w:r>
    </w:p>
    <w:p w14:paraId="41998214" w14:textId="77777777" w:rsidR="00F941D1" w:rsidRDefault="00F941D1" w:rsidP="00F941D1">
      <w:r>
        <w:rPr>
          <w:b/>
        </w:rPr>
        <w:t xml:space="preserve">Johnson et al. 09 </w:t>
      </w:r>
      <w:r>
        <w:t xml:space="preserve">Susan Johnson &amp; Jeanne Kaufmann, National Conference of State Legislatures. John Dossett &amp; Sarah Hicks, National Congress of American Indians. Updated by Sia Davis, National Conference of State Legislatures. Government to Government Models of Cooperation Between States and Tribes </w:t>
      </w:r>
      <w:hyperlink r:id="rId13" w:history="1">
        <w:r w:rsidRPr="00DC4447">
          <w:rPr>
            <w:rStyle w:val="Hyperlink"/>
          </w:rPr>
          <w:t>http://www.ncai.org/policy-issues/tribal-governance/state-tribal-relations/Govt_to_Govt_Models_of_Cooperation_Between_States_and_Tribes_2002.pdf</w:t>
        </w:r>
      </w:hyperlink>
      <w:r>
        <w:t xml:space="preserve"> RB </w:t>
      </w:r>
    </w:p>
    <w:p w14:paraId="3920132E" w14:textId="77777777" w:rsidR="00F941D1" w:rsidRPr="00FF6978" w:rsidRDefault="00F941D1" w:rsidP="00F941D1">
      <w:pPr>
        <w:rPr>
          <w:sz w:val="16"/>
        </w:rPr>
      </w:pPr>
      <w:r w:rsidRPr="00FF6978">
        <w:rPr>
          <w:sz w:val="16"/>
        </w:rPr>
        <w:t>State legislatures do not operate in a vacuum. Legislative policy decisions are implemented—and often are proposed—by the executive branch, including the governor. Many governors have taken the lead in initiating a formal state-tribal relationship but gubernatorial efforts may not outlast the administration in which they were created</w:t>
      </w:r>
      <w:r w:rsidRPr="00FA0D34">
        <w:rPr>
          <w:rStyle w:val="StyleUnderline"/>
        </w:rPr>
        <w:t>. Likewise, many state agencies have taken innovative steps in relating to tribes without waiting for specific Legislative and Tribal Roles and Responsibilities 13 National Conference of State Legislatures statutory authorization. However, legislative support—in the form of funding and statutory authority—will guarantee that such innovative steps will be more permanent and far reaching. Successful agency programs—including state-tribal agreements and other services to tribal communities—can be codified into permanent requirements that outlast administration changes</w:t>
      </w:r>
      <w:r w:rsidRPr="00FF6978">
        <w:rPr>
          <w:sz w:val="16"/>
        </w:rPr>
        <w:t xml:space="preserve">. </w:t>
      </w:r>
      <w:r w:rsidRPr="00FA0D34">
        <w:rPr>
          <w:rStyle w:val="StyleUnderline"/>
        </w:rPr>
        <w:t>Although many state-tribal relationships are acted out between state and tribal agency staff with regard to particular programs, the legislative role is crucial in regard to agency operations</w:t>
      </w:r>
      <w:r w:rsidRPr="00FF6978">
        <w:rPr>
          <w:sz w:val="16"/>
        </w:rPr>
        <w:t xml:space="preserve">. </w:t>
      </w:r>
      <w:r w:rsidRPr="00FA0D34">
        <w:rPr>
          <w:rStyle w:val="StyleUnderline"/>
        </w:rPr>
        <w:t>Enacting enabling legislation, establishing specific program authority, controlling the makeup and operation of rulemaking entities, and overseeing rulemaking are typical functions within the legislative purview.</w:t>
      </w:r>
      <w:r w:rsidRPr="00FF6978">
        <w:rPr>
          <w:sz w:val="16"/>
        </w:rPr>
        <w:t xml:space="preserve"> </w:t>
      </w:r>
    </w:p>
    <w:p w14:paraId="156B5CCA" w14:textId="203BDED0" w:rsidR="00F941D1" w:rsidRDefault="00F941D1" w:rsidP="00F941D1">
      <w:pPr>
        <w:pStyle w:val="Heading4"/>
      </w:pPr>
      <w:r>
        <w:t>Denying sovereignty to natives is fu</w:t>
      </w:r>
      <w:r w:rsidR="009214C3">
        <w:t>c</w:t>
      </w:r>
      <w:r>
        <w:t>ked up</w:t>
      </w:r>
    </w:p>
    <w:p w14:paraId="52D37125" w14:textId="77777777" w:rsidR="00F941D1" w:rsidRPr="00A473A8" w:rsidRDefault="00F941D1" w:rsidP="00F941D1">
      <w:r>
        <w:t>Neuman 4 Maine Policy Review Volume 13 | Issue 2 2004 From Clean Water to Casinos: Why Sovereignty is Important to Native Americans Lisa K. Neuman University of Maine</w:t>
      </w:r>
    </w:p>
    <w:p w14:paraId="14A88863" w14:textId="77777777" w:rsidR="00F941D1" w:rsidRPr="00A473A8" w:rsidRDefault="00F941D1" w:rsidP="00F941D1">
      <w:pPr>
        <w:rPr>
          <w:sz w:val="16"/>
        </w:rPr>
      </w:pPr>
      <w:r w:rsidRPr="00A473A8">
        <w:rPr>
          <w:sz w:val="16"/>
        </w:rPr>
        <w:t xml:space="preserve">On the surface, Native Americans appear to be just one of the many ethnic groups that make up the contemporary United States. In fact, this idea, while common today, is relatively new and is actually a misleading perception of Native Americans simply as individuals who embody racial, ethnic, and/or cultural difference in a modern multicultural American landscape. In spite of these common perceptions, </w:t>
      </w:r>
      <w:r w:rsidRPr="003C177B">
        <w:rPr>
          <w:rStyle w:val="StyleUnderline"/>
        </w:rPr>
        <w:t>it is important to</w:t>
      </w:r>
      <w:r>
        <w:rPr>
          <w:rStyle w:val="StyleUnderline"/>
        </w:rPr>
        <w:t xml:space="preserve"> </w:t>
      </w:r>
      <w:r w:rsidRPr="003C177B">
        <w:rPr>
          <w:rStyle w:val="StyleUnderline"/>
        </w:rPr>
        <w:t>understand that Native Americans are in</w:t>
      </w:r>
      <w:r>
        <w:rPr>
          <w:rStyle w:val="StyleUnderline"/>
        </w:rPr>
        <w:t xml:space="preserve"> </w:t>
      </w:r>
      <w:r w:rsidRPr="003C177B">
        <w:rPr>
          <w:rStyle w:val="StyleUnderline"/>
        </w:rPr>
        <w:t>a vastly different historical and legal position</w:t>
      </w:r>
      <w:r>
        <w:rPr>
          <w:rStyle w:val="StyleUnderline"/>
        </w:rPr>
        <w:t xml:space="preserve"> </w:t>
      </w:r>
      <w:r w:rsidRPr="003C177B">
        <w:rPr>
          <w:rStyle w:val="StyleUnderline"/>
        </w:rPr>
        <w:t>than any other American minority,</w:t>
      </w:r>
      <w:r>
        <w:rPr>
          <w:rStyle w:val="StyleUnderline"/>
        </w:rPr>
        <w:t xml:space="preserve"> </w:t>
      </w:r>
      <w:r w:rsidRPr="003C177B">
        <w:rPr>
          <w:rStyle w:val="StyleUnderline"/>
        </w:rPr>
        <w:t xml:space="preserve">ethnic, or racial group. </w:t>
      </w:r>
      <w:r w:rsidRPr="00A473A8">
        <w:rPr>
          <w:sz w:val="16"/>
        </w:rPr>
        <w:t xml:space="preserve">This is because the identities of Native Americans have been defined historically primarily in relation to their membership in native tribes or nations. These </w:t>
      </w:r>
      <w:r w:rsidRPr="003C177B">
        <w:rPr>
          <w:rStyle w:val="StyleUnderline"/>
        </w:rPr>
        <w:t>native tribes or nations have</w:t>
      </w:r>
      <w:r>
        <w:rPr>
          <w:rStyle w:val="StyleUnderline"/>
        </w:rPr>
        <w:t xml:space="preserve"> </w:t>
      </w:r>
      <w:r w:rsidRPr="003C177B">
        <w:rPr>
          <w:rStyle w:val="StyleUnderline"/>
        </w:rPr>
        <w:t>had a highly specialized legal relationship</w:t>
      </w:r>
      <w:r>
        <w:rPr>
          <w:rStyle w:val="StyleUnderline"/>
        </w:rPr>
        <w:t xml:space="preserve"> </w:t>
      </w:r>
      <w:r w:rsidRPr="003C177B">
        <w:rPr>
          <w:rStyle w:val="StyleUnderline"/>
        </w:rPr>
        <w:t>to the U.S. government, one that has</w:t>
      </w:r>
      <w:r>
        <w:rPr>
          <w:rStyle w:val="StyleUnderline"/>
        </w:rPr>
        <w:t xml:space="preserve"> </w:t>
      </w:r>
      <w:r w:rsidRPr="003C177B">
        <w:rPr>
          <w:rStyle w:val="StyleUnderline"/>
        </w:rPr>
        <w:t>shifted over the years from one of shared</w:t>
      </w:r>
      <w:r>
        <w:rPr>
          <w:rStyle w:val="StyleUnderline"/>
        </w:rPr>
        <w:t xml:space="preserve"> </w:t>
      </w:r>
      <w:r w:rsidRPr="003C177B">
        <w:rPr>
          <w:rStyle w:val="StyleUnderline"/>
        </w:rPr>
        <w:t>sovereignty to one where the federal</w:t>
      </w:r>
      <w:r>
        <w:rPr>
          <w:rStyle w:val="StyleUnderline"/>
        </w:rPr>
        <w:t xml:space="preserve"> </w:t>
      </w:r>
      <w:r w:rsidRPr="003C177B">
        <w:rPr>
          <w:rStyle w:val="StyleUnderline"/>
        </w:rPr>
        <w:t>government and the states have jointly</w:t>
      </w:r>
      <w:r>
        <w:rPr>
          <w:rStyle w:val="StyleUnderline"/>
        </w:rPr>
        <w:t xml:space="preserve"> </w:t>
      </w:r>
      <w:r w:rsidRPr="003C177B">
        <w:rPr>
          <w:rStyle w:val="StyleUnderline"/>
        </w:rPr>
        <w:t>eroded tribal sovereignty and have left</w:t>
      </w:r>
      <w:r>
        <w:rPr>
          <w:rStyle w:val="StyleUnderline"/>
        </w:rPr>
        <w:t xml:space="preserve"> </w:t>
      </w:r>
      <w:r w:rsidRPr="003C177B">
        <w:rPr>
          <w:rStyle w:val="StyleUnderline"/>
        </w:rPr>
        <w:t>America’s indigenous nations with shreds</w:t>
      </w:r>
      <w:r>
        <w:rPr>
          <w:rStyle w:val="StyleUnderline"/>
        </w:rPr>
        <w:t xml:space="preserve"> </w:t>
      </w:r>
      <w:r w:rsidRPr="003C177B">
        <w:rPr>
          <w:rStyle w:val="StyleUnderline"/>
        </w:rPr>
        <w:t>and patches of their original powers.</w:t>
      </w:r>
      <w:r>
        <w:rPr>
          <w:rStyle w:val="StyleUnderline"/>
        </w:rPr>
        <w:t xml:space="preserve"> </w:t>
      </w:r>
      <w:r w:rsidRPr="00A473A8">
        <w:rPr>
          <w:sz w:val="16"/>
        </w:rPr>
        <w:t xml:space="preserve">Prior to contact with Europeans, conservative estimates are that there were somewhere between five and 10 million Native Americans living in what is now the United States (Sanger, personal communication; also see Sutton 2004: 8). The </w:t>
      </w:r>
      <w:r w:rsidRPr="00A473A8">
        <w:rPr>
          <w:rStyle w:val="StyleUnderline"/>
        </w:rPr>
        <w:t>languages, cultures, religions, economies, types of social organization, and forms of governance differed dramatically from one group to the next, and these characteristics of America’s indigenous population shifted over time as a result of complex interactions between groups.</w:t>
      </w:r>
      <w:r w:rsidRPr="00A473A8">
        <w:rPr>
          <w:sz w:val="16"/>
        </w:rPr>
        <w:t xml:space="preserve"> At the time of European contact, there existed in what would become the United States many hundreds (at the least) of well-organized native groups that were governing themselves in sophisticated— albeit different—ways. After contact, the observation that Native Americans had complex trade networks and forms of self-government led some European observers to recognize in principle, if not in practice, the sovereignty of native groups and the rights of such groups to the lands they occupied. </w:t>
      </w:r>
      <w:r w:rsidRPr="00A473A8">
        <w:rPr>
          <w:rStyle w:val="StyleUnderline"/>
        </w:rPr>
        <w:t xml:space="preserve">The concept of sovereignty—essentially meaning “autonomy” or “right of selfgovernment”—would figure centrally in the relationship between native tribes and the Europeans who settled in their territories. </w:t>
      </w:r>
      <w:r w:rsidRPr="00A473A8">
        <w:rPr>
          <w:sz w:val="16"/>
        </w:rPr>
        <w:t xml:space="preserve">Combined with the European concept of ownership of private property, the principle of native sovereignty was fundamental to a growing American nation’s efforts to assert its own rights by recognizing the established rights of America’s original inhabitants. The fledgling U.S. government would depend on international recognition of Native American sovereignty in order to bolster its own claims to independence from Great Britain. In the European tradition, treaties were made between sovereign nations. The fact that the United States of America entered into somewhere around 400 treaties with native tribes between 1778 and 1871 helped to solidify the new American nation’s position as a sovereign government on par with the British, the French, the Spanish, or any other. It is in this historical context that native tribes are appropriately referred to today as native nations (for an interesting discussion, see Dorris 1981: 48-9). From this perspective, to question the sovereignty of native nations is to question the legal foundations upon which the United States of America was built. The very existence of the United States (and hence both its federal and state governments) was based on the transfer of land through treaties signed with Indian nations. </w:t>
      </w:r>
      <w:r w:rsidRPr="00A473A8">
        <w:rPr>
          <w:rStyle w:val="StyleUnderline"/>
        </w:rPr>
        <w:t>It is important to realize that not all tribes had treaties with the federal government and that many treaties were never ratified.</w:t>
      </w:r>
      <w:r w:rsidRPr="00A473A8">
        <w:rPr>
          <w:sz w:val="16"/>
        </w:rPr>
        <w:t xml:space="preserve"> However, the treaties that were made were essentially a transfer of rights (in many cases, the right to control land) from native nations to the United States. The tribes retained any rights not explicitly transferred in their treaties, for example, the rights to hunt, gather, and fish in tribal territory. In return for their lands, native nations were given promises by the U.S. government, which in many cases included promises to provide health care, education to Indian children, and protection for the group from intrusion by foreign nations and/or neighboring tribes. Many of these promises were necessary because, having relinquished a large portion of their land base, the tribes realized they would no longer be able to provide the same level of protection and care for their descendents as they had before. Although the United States eventually would break a large number of its treaty promises, the very process of treatymaking itself created what is still known as a “trust responsibility” between the federal government and the tribes. This means that the federal government has a specific legal obligation to the tribes with which it contracted treaties in the past, and this is manifest today in the federal programs (often mistakenly referred to as “welfare benefits”) that provide educational scholarships and social services for members of many Indian tribes. Ironically, while such federal programs for Indians should serve to remind us of the historical sovereignty of native nations, today they often create misunderstandings among non-Indians, who tend to view them as indicators of the poverty and lack of independence of modern native communities. In his article “Native American Sovereignty in Maine,” Stephen Brimley aptly demonstrates that today when three of Maine’s American Indian tribes—the Penobscot, the Passamaquoddy, and the Maliseet—attempt to behave as sovereign entities, they find themselves bound by the restrictive language of the 1980 Maine Indian Claims Settlement Act. The courts consistently have upheld the language of the settlement, which both defines the tribes as municipalities and excludes them (unless they are specifically named) from benefiting from any federal Indian legislation passed after 1980. As Brimley points out, this strict interpretation of the language of the settlement has been used to erode the sovereignty of the three tribes, particularly when they attempt to pursue economic enterprises. This is one reason why many people from native communities outside of Maine view the settlement as an example of the kind of thing they want to avoid in potential future negotiations between their tribes and state governments. On this issue, Brimley does a very good job explaining to those who might assume that three of Maine’s Indian tribes unthinkingly signed away their sovereignty that this was not, in fact, the case. The Maine tribes that signed the settlement believed that they were advancing their sovereign rights vis-à-vis both the federal government and the state of Maine. As Brimley explains, they had good reason to believe so. And, lest we also jump to the conclusion that Maine’s Indian nations were alone in confronting this issue, it is important to realize that </w:t>
      </w:r>
      <w:r w:rsidRPr="00A473A8">
        <w:rPr>
          <w:rStyle w:val="Emphasis"/>
        </w:rPr>
        <w:t>since the United States became a nation, other native nations have had to struggle against the gradual erosion of their sovereignty by both the federal government and the states.</w:t>
      </w:r>
      <w:r w:rsidRPr="00A473A8">
        <w:rPr>
          <w:sz w:val="16"/>
        </w:rPr>
        <w:t xml:space="preserve"> Tw</w:t>
      </w:r>
      <w:r w:rsidRPr="00A473A8">
        <w:rPr>
          <w:rStyle w:val="StyleUnderline"/>
        </w:rPr>
        <w:t xml:space="preserve">o particular events—one a piece of legislation and the other a Supreme Court decision—formed the basis for this erosion of tribal sovereignty across the United States. </w:t>
      </w:r>
      <w:r w:rsidRPr="00A473A8">
        <w:rPr>
          <w:sz w:val="16"/>
        </w:rPr>
        <w:t xml:space="preserve">Under the Constitution, the president, with the approval of twothirds of the Senate, was given the power to contract treaties with native nations. However, </w:t>
      </w:r>
      <w:r w:rsidRPr="00A473A8">
        <w:rPr>
          <w:rStyle w:val="StyleUnderline"/>
        </w:rPr>
        <w:t xml:space="preserve">in 1871, Congress passed a law prohibiting future treatymaking between the United States and native nations. </w:t>
      </w:r>
      <w:r w:rsidRPr="00A473A8">
        <w:rPr>
          <w:sz w:val="16"/>
        </w:rPr>
        <w:t xml:space="preserve">This law was passed to allow the House of Representatives to have a stronger voice in the administration of Indian affairs (Pevar 2002: 49). </w:t>
      </w:r>
      <w:r w:rsidRPr="00A473A8">
        <w:rPr>
          <w:rStyle w:val="StyleUnderline"/>
        </w:rPr>
        <w:t>Since treaties had served up to this point to affirm the sovereignty of both parties who signed them, this ban on treatymaking greatly affected native sovereignty. From this point on, federal legislation would replace treatymaking as the means of defining the relationship between the federal government and Native Americans.</w:t>
      </w:r>
      <w:r w:rsidRPr="00A473A8">
        <w:rPr>
          <w:sz w:val="16"/>
        </w:rPr>
        <w:t xml:space="preserve"> This effectively eliminated the need for the United States to obtain tribal consent to annex native lands. In addition, in 1903 the Supreme Court handed down a decision in a case known as Lone Wolf v. Hitchcock, in which it ruled that existing Indian treaties had the same status as, but no greater authority than, federal laws. Furthermore, the High Court stated that a federal law could change or even repeal a treaty made with a native nation in the past (for a good discussion, see Pevar 2002: 49). As a result, a significant proportion of federal legislation passed after 1871 has served overall both to reduce the powers of native nations and to enhance the powers of the states over them. The recent period (from the late 1970s onward) is often referred to by scholars as a period of great tribal “self-determination” (see Brimley, this issue). However, this characterization is certainly best understood as a contrast to the overwhelming number of official government policies following the treaty era that negatively affected tribal sovereignty. These detrimental policies included assimilation (for example, 19th century allotment and the break up of reservations; the forced schooling of Indian children; and the mid-20th century termination of tribes) and assaults on the civil rights of Indians (for example, the FBI’s attacks against the American Indian Movement of the 1960s and 1970s; the involuntary sterilization of large numbers of Indian women at Indian Health Service clinics during the middle part of the 20th century; and the placement of large numbers of native children in non-Indian foster and adoptive homes prior to the passage of the Indian Child Welfare Act of 1978). In reality, as Brimley’s discussion of the case of Maine illustrates, full tribal self-determination has not been realized today. Moreover, I would argue that many of the positive (pro-sovereignty) pieces of legislation and court decisions in the past 25 years or so stem not from new attempts by the federal government to confer sovereignty to native nations, but from specific instances of native tribes (and sometimes Native American individuals) asserting their unique legal status as members of historically sovereign groups. The case of a tiny tribe from California, the Cabazon, provides a good example. In the 1980s, the Cabazon asserted their sovereignty by setting up a high stakes bingo operation on their reservation near Palm Springs. In response, the state of California argued that the tribe was in violation of the state’s antigambling laws, while the Cabazon argued that the state of California could not infringe on this aspect of their sovereignty. The U.S. Supreme Court ultimately ruled in 1987 for the Cabazon, claiming that the state of California did not have jurisdiction over gaming operations on reservation lands. As a direct result of this case (known as California v. Cabazon Band ), Congress quickly passed the 1988 Indian Gaming Regulatory Act (IGRA), which today defines on a national scale how Indian gaming can be conducted and regulated by both the federal government and the states. In many respects, the IGRA was a reactive and preemptive piece of federal legislation, as the Cabazon decision forced Congress to legislate rules governing Indian gaming, lest it wanted the issue to replay itself again and again in state and federal courts. In this case, a modern native group had asserted a sovereign right, challenged a powerful state that historically had been given widespread jurisdiction over Indian affairs, and won. However, in acknowledging this victory for tribal sovereignty, it is important also to realize that the IGRA actually gave power to the states and allowed them more control over Indian gaming than the Cabazon decision would have indicated (for an in-depth discussion of laws affecting Indian gaming, see Pevar 2002: 319-32). While the federal government has redefined its own relationship to Native Americans over time, </w:t>
      </w:r>
      <w:r w:rsidRPr="00A473A8">
        <w:rPr>
          <w:rStyle w:val="StyleUnderline"/>
        </w:rPr>
        <w:t xml:space="preserve">native nations today maintain a view of their own sovereignty that preserves the core of their original relationship with the United States government. In spite of challenges to their sovereignty, native nations continue to assert their rights to be self-governing within a larger modern American society. </w:t>
      </w:r>
      <w:r w:rsidRPr="00A473A8">
        <w:rPr>
          <w:sz w:val="16"/>
        </w:rPr>
        <w:t xml:space="preserve">When the Wabanaki fight to regulate water quality on their reservations or when they strive to operate a casino as an economic enterprise, Mainers would do well to understand that these efforts stem not from the tribes’ attempts to assert unique rights as ethnic minorities but from a legitimate claim to sovereignty that is also the very foundation upon which the sovereignty of the United States was built. </w:t>
      </w:r>
    </w:p>
    <w:p w14:paraId="5868C616" w14:textId="060E7AC5" w:rsidR="008F6C88" w:rsidRDefault="008F6C88" w:rsidP="008F6C88">
      <w:pPr>
        <w:pStyle w:val="Heading4"/>
      </w:pPr>
      <w:r>
        <w:t>Impact – sovereignty key to native prosperity and survival</w:t>
      </w:r>
    </w:p>
    <w:p w14:paraId="46842511" w14:textId="77777777" w:rsidR="008F6C88" w:rsidRPr="005B7AC0" w:rsidRDefault="008F6C88" w:rsidP="008F6C88">
      <w:pPr>
        <w:rPr>
          <w:rStyle w:val="Style13ptBold"/>
        </w:rPr>
      </w:pPr>
      <w:r w:rsidRPr="005B7AC0">
        <w:rPr>
          <w:rStyle w:val="Style13ptBold"/>
        </w:rPr>
        <w:t>Capital Flows, 3-13-2014, "5 Ways The Government Keeps Native Americans In Poverty," Forbes, https://www.forbes.com/sites/realspin/2014/03/13/5-ways-the-government-keeps-native-americans-in-poverty/2/#3af972ce7b7f</w:t>
      </w:r>
    </w:p>
    <w:p w14:paraId="568EC64E" w14:textId="77777777" w:rsidR="008F6C88" w:rsidRDefault="008F6C88" w:rsidP="008F6C88">
      <w:pPr>
        <w:rPr>
          <w:rFonts w:eastAsiaTheme="majorEastAsia" w:cstheme="majorBidi"/>
          <w:sz w:val="26"/>
        </w:rPr>
      </w:pPr>
      <w:r w:rsidRPr="005B7AC0">
        <w:rPr>
          <w:rFonts w:eastAsiaTheme="majorEastAsia" w:cstheme="majorBidi"/>
          <w:sz w:val="26"/>
          <w:u w:val="single"/>
        </w:rPr>
        <w:t>Thanks to the legacy of federal control, reservations have complicated legal and property systems that are detrimental to economic growth</w:t>
      </w:r>
      <w:r w:rsidRPr="005B7AC0">
        <w:rPr>
          <w:rFonts w:eastAsiaTheme="majorEastAsia" w:cstheme="majorBidi"/>
          <w:sz w:val="26"/>
        </w:rPr>
        <w:t>. Jurisdiction and land ownership can vary widely on reservations as a result of the government’s </w:t>
      </w:r>
      <w:hyperlink r:id="rId14" w:history="1">
        <w:r w:rsidRPr="005B7AC0">
          <w:rPr>
            <w:rStyle w:val="Hyperlink"/>
            <w:rFonts w:eastAsiaTheme="majorEastAsia" w:cstheme="majorBidi"/>
            <w:sz w:val="26"/>
          </w:rPr>
          <w:t>allotment policies</w:t>
        </w:r>
      </w:hyperlink>
      <w:r w:rsidRPr="005B7AC0">
        <w:rPr>
          <w:rFonts w:eastAsiaTheme="majorEastAsia" w:cstheme="majorBidi"/>
          <w:sz w:val="26"/>
        </w:rPr>
        <w:t> of the nineteenth century. Navigating this complex system makes development and growth difficult on Indian lands.</w:t>
      </w:r>
    </w:p>
    <w:p w14:paraId="3E5A82F7" w14:textId="77777777" w:rsidR="008F6C88" w:rsidRPr="005B7AC0" w:rsidRDefault="008F6C88" w:rsidP="008F6C88">
      <w:pPr>
        <w:rPr>
          <w:rFonts w:eastAsiaTheme="majorEastAsia" w:cstheme="majorBidi"/>
          <w:sz w:val="26"/>
        </w:rPr>
      </w:pPr>
      <w:r w:rsidRPr="005B7AC0">
        <w:rPr>
          <w:rFonts w:eastAsiaTheme="majorEastAsia" w:cstheme="majorBidi"/>
          <w:sz w:val="26"/>
        </w:rPr>
        <w:t>One such difficulty is </w:t>
      </w:r>
      <w:hyperlink r:id="rId15" w:history="1">
        <w:r w:rsidRPr="005B7AC0">
          <w:rPr>
            <w:rStyle w:val="Hyperlink"/>
            <w:rFonts w:eastAsiaTheme="majorEastAsia" w:cstheme="majorBidi"/>
            <w:sz w:val="26"/>
          </w:rPr>
          <w:t>fractionated land ownership</w:t>
        </w:r>
      </w:hyperlink>
      <w:r w:rsidRPr="005B7AC0">
        <w:rPr>
          <w:rFonts w:eastAsiaTheme="majorEastAsia" w:cstheme="majorBidi"/>
          <w:sz w:val="26"/>
        </w:rPr>
        <w:t>. Federal inheritance laws required many Indian lands to be passed in equal shares to multiple heirs. After several generations, these lands have become so fractionated that there are often </w:t>
      </w:r>
      <w:hyperlink r:id="rId16" w:history="1">
        <w:r w:rsidRPr="005B7AC0">
          <w:rPr>
            <w:rStyle w:val="Hyperlink"/>
            <w:rFonts w:eastAsiaTheme="majorEastAsia" w:cstheme="majorBidi"/>
            <w:sz w:val="26"/>
          </w:rPr>
          <w:t>hundreds of owners per parcel</w:t>
        </w:r>
      </w:hyperlink>
      <w:r w:rsidRPr="005B7AC0">
        <w:rPr>
          <w:rFonts w:eastAsiaTheme="majorEastAsia" w:cstheme="majorBidi"/>
          <w:sz w:val="26"/>
        </w:rPr>
        <w:t>. Managing these fractionated lands is nearly impossible, and much of the land remains idle.</w:t>
      </w:r>
    </w:p>
    <w:p w14:paraId="315F1566" w14:textId="77777777" w:rsidR="008F6C88" w:rsidRPr="005B7AC0" w:rsidRDefault="008F6C88" w:rsidP="008F6C88">
      <w:pPr>
        <w:rPr>
          <w:rFonts w:eastAsiaTheme="majorEastAsia" w:cstheme="majorBidi"/>
          <w:sz w:val="26"/>
        </w:rPr>
      </w:pPr>
      <w:r w:rsidRPr="005B7AC0">
        <w:rPr>
          <w:rFonts w:eastAsiaTheme="majorEastAsia" w:cstheme="majorBidi"/>
          <w:bCs/>
          <w:sz w:val="26"/>
        </w:rPr>
        <w:t>Energy regulations make it difficult for tribes to develop their resources.</w:t>
      </w:r>
    </w:p>
    <w:p w14:paraId="27C4B177" w14:textId="77777777" w:rsidR="008F6C88" w:rsidRPr="005B7AC0" w:rsidRDefault="008F6C88" w:rsidP="008F6C88">
      <w:pPr>
        <w:rPr>
          <w:rFonts w:eastAsiaTheme="majorEastAsia" w:cstheme="majorBidi"/>
          <w:sz w:val="26"/>
          <w:szCs w:val="26"/>
        </w:rPr>
      </w:pPr>
      <w:r w:rsidRPr="005B7AC0">
        <w:rPr>
          <w:rFonts w:eastAsiaTheme="majorEastAsia" w:cstheme="majorBidi"/>
          <w:sz w:val="26"/>
        </w:rPr>
        <w:t>Darrin Old Coyote, chairman of the Crow Tribe in Montana, </w:t>
      </w:r>
      <w:hyperlink r:id="rId17" w:history="1">
        <w:r w:rsidRPr="005B7AC0">
          <w:rPr>
            <w:rStyle w:val="Hyperlink"/>
            <w:rFonts w:eastAsiaTheme="majorEastAsia" w:cstheme="majorBidi"/>
            <w:sz w:val="26"/>
          </w:rPr>
          <w:t>puts it plainly</w:t>
        </w:r>
      </w:hyperlink>
      <w:r w:rsidRPr="005B7AC0">
        <w:rPr>
          <w:rFonts w:eastAsiaTheme="majorEastAsia" w:cstheme="majorBidi"/>
          <w:sz w:val="26"/>
        </w:rPr>
        <w:t>: “The war on coal is a war on our families and our children.” Coal provides the greatest eco</w:t>
      </w:r>
      <w:r w:rsidRPr="005B7AC0">
        <w:rPr>
          <w:rFonts w:eastAsiaTheme="majorEastAsia" w:cstheme="majorBidi"/>
          <w:sz w:val="26"/>
          <w:szCs w:val="26"/>
        </w:rPr>
        <w:t>nomic opportunity for the impoverished tribe, but regulations are making it hard for the tribe to capitalize on their natural resources. Some are even </w:t>
      </w:r>
      <w:hyperlink r:id="rId18" w:history="1">
        <w:r w:rsidRPr="005B7AC0">
          <w:rPr>
            <w:rStyle w:val="Hyperlink"/>
            <w:rFonts w:eastAsiaTheme="majorEastAsia" w:cstheme="majorBidi"/>
            <w:sz w:val="26"/>
            <w:szCs w:val="26"/>
          </w:rPr>
          <w:t>trying to prevent</w:t>
        </w:r>
      </w:hyperlink>
      <w:r w:rsidRPr="005B7AC0">
        <w:rPr>
          <w:rFonts w:eastAsiaTheme="majorEastAsia" w:cstheme="majorBidi"/>
          <w:sz w:val="26"/>
          <w:szCs w:val="26"/>
        </w:rPr>
        <w:t> the tribe from exporting coal to Asia.</w:t>
      </w:r>
    </w:p>
    <w:p w14:paraId="3FD8D9AE" w14:textId="77777777" w:rsidR="008F6C88" w:rsidRPr="005B7AC0" w:rsidRDefault="008F6C88" w:rsidP="008F6C88">
      <w:pPr>
        <w:rPr>
          <w:rFonts w:eastAsiaTheme="majorEastAsia" w:cstheme="majorBidi"/>
          <w:sz w:val="26"/>
          <w:szCs w:val="26"/>
          <w:u w:val="single"/>
        </w:rPr>
      </w:pPr>
      <w:r w:rsidRPr="005B7AC0">
        <w:rPr>
          <w:rFonts w:eastAsiaTheme="majorEastAsia" w:cstheme="majorBidi"/>
          <w:b/>
          <w:bCs/>
          <w:sz w:val="26"/>
          <w:szCs w:val="26"/>
          <w:u w:val="single"/>
        </w:rPr>
        <w:t>The federal government has repeatedly mismanaged Indian assets.</w:t>
      </w:r>
    </w:p>
    <w:p w14:paraId="7D23AB91" w14:textId="77777777" w:rsidR="008F6C88" w:rsidRPr="005B7AC0" w:rsidRDefault="008F6C88" w:rsidP="008F6C88">
      <w:pPr>
        <w:pStyle w:val="NormalWeb"/>
        <w:shd w:val="clear" w:color="auto" w:fill="FFFFFF"/>
        <w:spacing w:before="0" w:beforeAutospacing="0" w:after="0" w:afterAutospacing="0" w:line="336" w:lineRule="atLeast"/>
        <w:textAlignment w:val="baseline"/>
        <w:rPr>
          <w:rFonts w:ascii="Calibri" w:hAnsi="Calibri"/>
          <w:color w:val="000000"/>
          <w:sz w:val="26"/>
          <w:szCs w:val="26"/>
        </w:rPr>
      </w:pPr>
      <w:r w:rsidRPr="005B7AC0">
        <w:rPr>
          <w:rFonts w:ascii="Calibri" w:hAnsi="Calibri"/>
          <w:color w:val="000000"/>
          <w:sz w:val="26"/>
          <w:szCs w:val="26"/>
          <w:u w:val="single"/>
        </w:rPr>
        <w:t>Tribes historically had </w:t>
      </w:r>
      <w:hyperlink r:id="rId19" w:history="1">
        <w:r w:rsidRPr="005B7AC0">
          <w:rPr>
            <w:rStyle w:val="Hyperlink"/>
            <w:rFonts w:ascii="Calibri" w:hAnsi="Calibri"/>
            <w:color w:val="003891"/>
            <w:sz w:val="26"/>
            <w:szCs w:val="26"/>
            <w:u w:val="single"/>
            <w:bdr w:val="none" w:sz="0" w:space="0" w:color="auto" w:frame="1"/>
          </w:rPr>
          <w:t>little or no control</w:t>
        </w:r>
      </w:hyperlink>
      <w:r w:rsidRPr="005B7AC0">
        <w:rPr>
          <w:rFonts w:ascii="Calibri" w:hAnsi="Calibri"/>
          <w:color w:val="000000"/>
          <w:sz w:val="26"/>
          <w:szCs w:val="26"/>
          <w:u w:val="single"/>
        </w:rPr>
        <w:t> over their energy resources. Royalties were set by the Bureau of Indian Affairs, but the agency consistently undervalued Indian resources.</w:t>
      </w:r>
      <w:r w:rsidRPr="005B7AC0">
        <w:rPr>
          <w:rFonts w:ascii="Calibri" w:hAnsi="Calibri"/>
          <w:color w:val="000000"/>
          <w:sz w:val="26"/>
          <w:szCs w:val="26"/>
        </w:rPr>
        <w:t xml:space="preserve"> A federal commission concluded in 1977 that leases negotiated on behalf of Indians were “among the poorest agreements ever made.”</w:t>
      </w:r>
    </w:p>
    <w:p w14:paraId="5C79E531" w14:textId="77777777" w:rsidR="008F6C88" w:rsidRPr="005B7AC0" w:rsidRDefault="008F6C88" w:rsidP="008F6C88">
      <w:pPr>
        <w:pStyle w:val="NormalWeb"/>
        <w:shd w:val="clear" w:color="auto" w:fill="FFFFFF"/>
        <w:spacing w:before="0" w:beforeAutospacing="0" w:after="0" w:afterAutospacing="0" w:line="336" w:lineRule="atLeast"/>
        <w:textAlignment w:val="baseline"/>
        <w:rPr>
          <w:rFonts w:ascii="Calibri" w:hAnsi="Calibri"/>
          <w:color w:val="000000"/>
          <w:sz w:val="26"/>
          <w:szCs w:val="26"/>
        </w:rPr>
      </w:pPr>
      <w:r w:rsidRPr="005B7AC0">
        <w:rPr>
          <w:rFonts w:ascii="Calibri" w:hAnsi="Calibri"/>
          <w:color w:val="000000"/>
          <w:sz w:val="26"/>
          <w:szCs w:val="26"/>
        </w:rPr>
        <w:t>Unfortunately, it hasn’t gotten much better. A </w:t>
      </w:r>
      <w:hyperlink r:id="rId20" w:history="1">
        <w:r w:rsidRPr="005B7AC0">
          <w:rPr>
            <w:rStyle w:val="Hyperlink"/>
            <w:rFonts w:ascii="Calibri" w:hAnsi="Calibri"/>
            <w:color w:val="003891"/>
            <w:sz w:val="26"/>
            <w:szCs w:val="26"/>
            <w:bdr w:val="none" w:sz="0" w:space="0" w:color="auto" w:frame="1"/>
          </w:rPr>
          <w:t>recent class action suit</w:t>
        </w:r>
      </w:hyperlink>
      <w:r w:rsidRPr="005B7AC0">
        <w:rPr>
          <w:rFonts w:ascii="Calibri" w:hAnsi="Calibri"/>
          <w:color w:val="000000"/>
          <w:sz w:val="26"/>
          <w:szCs w:val="26"/>
        </w:rPr>
        <w:t> alleged that the government mismanaged billions of dollars in Indian assets. The case settled in 2009 for $3.4 billion—far less than what was lost by the feds.</w:t>
      </w:r>
    </w:p>
    <w:p w14:paraId="4B5A6B08" w14:textId="77777777" w:rsidR="008F6C88" w:rsidRPr="005B7AC0" w:rsidRDefault="008F6C88" w:rsidP="008F6C88">
      <w:pPr>
        <w:pStyle w:val="NormalWeb"/>
        <w:shd w:val="clear" w:color="auto" w:fill="FFFFFF"/>
        <w:spacing w:before="0" w:beforeAutospacing="0" w:after="0" w:afterAutospacing="0" w:line="336" w:lineRule="atLeast"/>
        <w:textAlignment w:val="baseline"/>
        <w:rPr>
          <w:rFonts w:ascii="Calibri" w:hAnsi="Calibri"/>
          <w:color w:val="000000"/>
          <w:sz w:val="26"/>
          <w:szCs w:val="26"/>
        </w:rPr>
      </w:pPr>
      <w:r w:rsidRPr="005B7AC0">
        <w:rPr>
          <w:rFonts w:ascii="Calibri" w:hAnsi="Calibri"/>
          <w:color w:val="000000"/>
          <w:sz w:val="26"/>
          <w:szCs w:val="26"/>
        </w:rPr>
        <w:t>Reservations </w:t>
      </w:r>
      <w:hyperlink r:id="rId21" w:history="1">
        <w:r w:rsidRPr="005B7AC0">
          <w:rPr>
            <w:rStyle w:val="Hyperlink"/>
            <w:rFonts w:ascii="Calibri" w:hAnsi="Calibri"/>
            <w:color w:val="003891"/>
            <w:sz w:val="26"/>
            <w:szCs w:val="26"/>
            <w:bdr w:val="none" w:sz="0" w:space="0" w:color="auto" w:frame="1"/>
          </w:rPr>
          <w:t>contain valuable natural resources</w:t>
        </w:r>
      </w:hyperlink>
      <w:r w:rsidRPr="005B7AC0">
        <w:rPr>
          <w:rFonts w:ascii="Calibri" w:hAnsi="Calibri"/>
          <w:color w:val="000000"/>
          <w:sz w:val="26"/>
          <w:szCs w:val="26"/>
        </w:rPr>
        <w:t> worth nearly $1.5 trillion, according to a recent estimate. But the vast majority of these resources remain undeveloped because the federal government gets in the way. Ron Crossguns of the Blackfeet Tribe </w:t>
      </w:r>
      <w:hyperlink r:id="rId22" w:history="1">
        <w:r w:rsidRPr="005B7AC0">
          <w:rPr>
            <w:rStyle w:val="Hyperlink"/>
            <w:rFonts w:ascii="Calibri" w:hAnsi="Calibri"/>
            <w:color w:val="003891"/>
            <w:sz w:val="26"/>
            <w:szCs w:val="26"/>
            <w:bdr w:val="none" w:sz="0" w:space="0" w:color="auto" w:frame="1"/>
          </w:rPr>
          <w:t>recently</w:t>
        </w:r>
      </w:hyperlink>
      <w:r w:rsidRPr="005B7AC0">
        <w:rPr>
          <w:rFonts w:ascii="Calibri" w:hAnsi="Calibri"/>
          <w:color w:val="000000"/>
          <w:sz w:val="26"/>
          <w:szCs w:val="26"/>
        </w:rPr>
        <w:t> put it this way: “It’s our right. We say yes or no. I don’t think the outside world should come out here and dictate to us what we should do with our properties.”</w:t>
      </w:r>
    </w:p>
    <w:p w14:paraId="66C8F0C3" w14:textId="77777777" w:rsidR="008F6C88" w:rsidRPr="005B7AC0" w:rsidRDefault="008F6C88" w:rsidP="008F6C88">
      <w:pPr>
        <w:pStyle w:val="NormalWeb"/>
        <w:shd w:val="clear" w:color="auto" w:fill="FFFFFF"/>
        <w:spacing w:before="240" w:beforeAutospacing="0" w:after="240" w:afterAutospacing="0" w:line="336" w:lineRule="atLeast"/>
        <w:textAlignment w:val="baseline"/>
        <w:rPr>
          <w:rFonts w:ascii="Calibri" w:hAnsi="Calibri"/>
          <w:color w:val="000000"/>
          <w:sz w:val="26"/>
          <w:szCs w:val="26"/>
          <w:u w:val="single"/>
        </w:rPr>
      </w:pPr>
      <w:r w:rsidRPr="005B7AC0">
        <w:rPr>
          <w:rFonts w:ascii="Calibri" w:hAnsi="Calibri"/>
          <w:color w:val="000000"/>
          <w:sz w:val="26"/>
          <w:szCs w:val="26"/>
          <w:u w:val="single"/>
        </w:rPr>
        <w:t>As long as tribes are denied the right to control their own resources, they will remain locked in poverty and dependence. But if tribes are given the dignity they deserve, they will have the opportunity to unleash the tremendous wealth of Indian nations.</w:t>
      </w:r>
    </w:p>
    <w:p w14:paraId="492B6783" w14:textId="2189C1C5" w:rsidR="00D03C57" w:rsidRPr="00D03C57" w:rsidRDefault="005E2835" w:rsidP="00D03C57">
      <w:pPr>
        <w:pStyle w:val="Heading2"/>
        <w:rPr>
          <w:rStyle w:val="Style13ptBold"/>
          <w:b/>
          <w:bCs w:val="0"/>
          <w:sz w:val="44"/>
          <w:u w:val="double"/>
        </w:rPr>
      </w:pPr>
      <w:r>
        <w:t>Non-Fed Recognized Tribes DA</w:t>
      </w:r>
    </w:p>
    <w:p w14:paraId="3E1615CA" w14:textId="7FFFCFF5" w:rsidR="00DD4FE7" w:rsidRDefault="00DD4FE7" w:rsidP="00DD4FE7">
      <w:pPr>
        <w:pStyle w:val="Heading3"/>
        <w:rPr>
          <w:rStyle w:val="Style13ptBold"/>
          <w:b/>
        </w:rPr>
      </w:pPr>
      <w:bookmarkStart w:id="2" w:name="_Hlk488675111"/>
      <w:r>
        <w:rPr>
          <w:rStyle w:val="Style13ptBold"/>
          <w:b/>
        </w:rPr>
        <w:t>1NC</w:t>
      </w:r>
    </w:p>
    <w:p w14:paraId="7BB3E231" w14:textId="6942ADE5" w:rsidR="005E2835" w:rsidRPr="00F56BF1" w:rsidRDefault="005E2835" w:rsidP="005E2835">
      <w:pPr>
        <w:pStyle w:val="Heading4"/>
        <w:rPr>
          <w:rStyle w:val="Style13ptBold"/>
          <w:b/>
        </w:rPr>
      </w:pPr>
      <w:r>
        <w:rPr>
          <w:rStyle w:val="Style13ptBold"/>
          <w:b/>
        </w:rPr>
        <w:t>Non-federally recognized tribes are denied access to sovereignty and education in the status quo.</w:t>
      </w:r>
    </w:p>
    <w:p w14:paraId="3EF95C20" w14:textId="77777777" w:rsidR="005E2835" w:rsidRPr="001C1CB7" w:rsidRDefault="005E2835" w:rsidP="005E2835">
      <w:pPr>
        <w:rPr>
          <w:rStyle w:val="Style13ptBold"/>
        </w:rPr>
      </w:pPr>
      <w:r w:rsidRPr="001C1CB7">
        <w:rPr>
          <w:rStyle w:val="Style13ptBold"/>
        </w:rPr>
        <w:t xml:space="preserve">Furshong 16 </w:t>
      </w:r>
      <w:r>
        <w:rPr>
          <w:rStyle w:val="Style13ptBold"/>
          <w:b w:val="0"/>
        </w:rPr>
        <w:t xml:space="preserve">Gabriel, journalist for High Country News, In These Times, and the Cossack Review, </w:t>
      </w:r>
      <w:r w:rsidRPr="001C1CB7">
        <w:rPr>
          <w:rStyle w:val="Style13ptBold"/>
          <w:b w:val="0"/>
        </w:rPr>
        <w:t>YES! Magazine, 12-19-2016, "Some “Unrecognized” Tribes Still Waiting After 130 Years," http://www.yesmagazine.org/people-power/some-unrecognized-tribes-still-waiting-after-130-years-20161219</w:t>
      </w:r>
    </w:p>
    <w:p w14:paraId="7F5007DF" w14:textId="77777777" w:rsidR="005E2835" w:rsidRDefault="005E2835" w:rsidP="005E2835">
      <w:pPr>
        <w:rPr>
          <w:sz w:val="14"/>
        </w:rPr>
      </w:pPr>
      <w:r w:rsidRPr="005E2835">
        <w:rPr>
          <w:rStyle w:val="StyleUnderline"/>
        </w:rPr>
        <w:t xml:space="preserve">When President </w:t>
      </w:r>
      <w:r w:rsidRPr="00D03C57">
        <w:rPr>
          <w:rStyle w:val="StyleUnderline"/>
          <w:highlight w:val="cyan"/>
        </w:rPr>
        <w:t>Obama held the</w:t>
      </w:r>
      <w:r w:rsidRPr="005E2835">
        <w:rPr>
          <w:rStyle w:val="StyleUnderline"/>
        </w:rPr>
        <w:t xml:space="preserve"> eighth White House </w:t>
      </w:r>
      <w:r w:rsidRPr="00D03C57">
        <w:rPr>
          <w:rStyle w:val="StyleUnderline"/>
          <w:highlight w:val="cyan"/>
        </w:rPr>
        <w:t>Tribal Nations Conference</w:t>
      </w:r>
      <w:r w:rsidRPr="005E2835">
        <w:rPr>
          <w:rStyle w:val="StyleUnderline"/>
        </w:rPr>
        <w:t xml:space="preserve"> last fall, all 567 federally recognized tribes were invited to attend.</w:t>
      </w:r>
      <w:r w:rsidRPr="001C1CB7">
        <w:rPr>
          <w:sz w:val="14"/>
        </w:rPr>
        <w:t xml:space="preserve"> As the Standing Rock demonstration continued in North Dakota, participants talked about a variety of issues, including how the United States could more carefully consider indigenous rights and property when planning and permitting future infrastructure projects. But not all indigenous peoples were represented at the president’s home. Invitations were extended only to leaders of federally recognized tribes. </w:t>
      </w:r>
      <w:r w:rsidRPr="001C1CB7">
        <w:rPr>
          <w:rStyle w:val="StyleUnderline"/>
        </w:rPr>
        <w:t xml:space="preserve">As many as </w:t>
      </w:r>
      <w:r w:rsidRPr="00D03C57">
        <w:rPr>
          <w:rStyle w:val="StyleUnderline"/>
          <w:highlight w:val="cyan"/>
        </w:rPr>
        <w:t>50 tribes, representing tens of thousands of people, were not part of the event</w:t>
      </w:r>
      <w:r w:rsidRPr="001C1CB7">
        <w:rPr>
          <w:rStyle w:val="StyleUnderline"/>
        </w:rPr>
        <w:t xml:space="preserve"> because the United States disputes, denies, or has yet to make a decision on their petition for federal acknowledgement</w:t>
      </w:r>
      <w:r w:rsidRPr="001C1CB7">
        <w:rPr>
          <w:sz w:val="14"/>
        </w:rPr>
        <w:t xml:space="preserve">. As the Standing Rock Sioux have fought to assert their federal rights as indigenous people, other tribes remain in the shadows, struggling to be recognized as Native communities in the first place. </w:t>
      </w:r>
      <w:r w:rsidRPr="001C1CB7">
        <w:rPr>
          <w:rStyle w:val="StyleUnderline"/>
        </w:rPr>
        <w:t xml:space="preserve">“Standing Rock is all about </w:t>
      </w:r>
      <w:r w:rsidRPr="00D03C57">
        <w:rPr>
          <w:rStyle w:val="StyleUnderline"/>
          <w:highlight w:val="cyan"/>
        </w:rPr>
        <w:t>sovereignty,</w:t>
      </w:r>
      <w:r w:rsidRPr="001C1CB7">
        <w:rPr>
          <w:rStyle w:val="StyleUnderline"/>
        </w:rPr>
        <w:t xml:space="preserve">” </w:t>
      </w:r>
      <w:r w:rsidRPr="001C1CB7">
        <w:rPr>
          <w:sz w:val="14"/>
        </w:rPr>
        <w:t xml:space="preserve">says Gerald Gray, council chairman for Montana’s landless Little Shell Tribe of Chippewa Indians, “and </w:t>
      </w:r>
      <w:r w:rsidRPr="00D03C57">
        <w:rPr>
          <w:rStyle w:val="StyleUnderline"/>
          <w:highlight w:val="cyan"/>
        </w:rPr>
        <w:t>that’s exactly what we’re fighting for</w:t>
      </w:r>
      <w:r w:rsidRPr="001C1CB7">
        <w:rPr>
          <w:rStyle w:val="StyleUnderline"/>
        </w:rPr>
        <w:t>, to have that legitimacy for our people</w:t>
      </w:r>
      <w:r w:rsidRPr="005E2835">
        <w:rPr>
          <w:rStyle w:val="StyleUnderline"/>
        </w:rPr>
        <w:t xml:space="preserve">.” But </w:t>
      </w:r>
      <w:r w:rsidRPr="00D03C57">
        <w:rPr>
          <w:rStyle w:val="StyleUnderline"/>
        </w:rPr>
        <w:t>not all indigenous peoples were represented at the president’s home</w:t>
      </w:r>
      <w:r w:rsidRPr="001C1CB7">
        <w:rPr>
          <w:sz w:val="14"/>
        </w:rPr>
        <w:t xml:space="preserve">. The Little Shell, a multiethnic people primarily of Chippewa, Cree, Assiniboine, and European descent, have never been recognized through the federal acknowledgement process, which outlines the criteria tribes must meet in order to establish a government-to-government relationship with the United States. The state of Montana recognized the tribe in 2003, a decision that gave the Little Shell equal standing with other Montana tribes when negotiating with the state on issues affecting Native people. The Little Shell’s relatives are constitutionally recognized as Métis in Canada, but the U.S. Office of Federal Acknowledgement at the Bureau of Indian Affairs (BIA) remains undecided on the tribe’s official status—37 years after the Little Shell first submitted its petition for recognition. The </w:t>
      </w:r>
      <w:r w:rsidRPr="005E2835">
        <w:rPr>
          <w:rStyle w:val="StyleUnderline"/>
        </w:rPr>
        <w:t>delay has prevented the tribal council from gaining legitimacy as a sovereign political authority in accordance with federal law</w:t>
      </w:r>
      <w:r w:rsidRPr="001C1CB7">
        <w:rPr>
          <w:sz w:val="14"/>
        </w:rPr>
        <w:t xml:space="preserve">. For the Little Shell and other unrecognized tribes, however, there may be hope on the horizon. Last year, indigenous leaders from across the country reached an important milestone when the BIA announced significant revisions to the tribal recognition rule. “Numerous educated people complained, for years, that the process [was] broken.” “Numerous educated people complained, for years, that the process [was] broken,” says Kevin Washburn, who supervised the revision during his tenure as assistant secretary of the BIA from 2012 to 2015. “Most of the concerns,” he says, “related to lengthy delays, perceived unfairness, and lack of transparency.” The rule, which addresses each of these concerns, immediately affects 13 tribes from eight states currently seeking recognition through the BIA. For some of these tribes, including the Little Shell, the revision could result in decisions that have been sought for generations. Since 1978, when the federal acknowledgement process was first created, </w:t>
      </w:r>
      <w:r w:rsidRPr="00D03C57">
        <w:rPr>
          <w:rStyle w:val="StyleUnderline"/>
          <w:highlight w:val="cyan"/>
        </w:rPr>
        <w:t>87 tribes have petitioned for recognition. Only 51 have received a determination</w:t>
      </w:r>
      <w:r w:rsidRPr="001C1CB7">
        <w:rPr>
          <w:rStyle w:val="StyleUnderline"/>
        </w:rPr>
        <w:t xml:space="preserve">, and about </w:t>
      </w:r>
      <w:r w:rsidRPr="00D03C57">
        <w:rPr>
          <w:rStyle w:val="StyleUnderline"/>
          <w:highlight w:val="cyan"/>
        </w:rPr>
        <w:t>two-thirds</w:t>
      </w:r>
      <w:r w:rsidRPr="001C1CB7">
        <w:rPr>
          <w:rStyle w:val="StyleUnderline"/>
        </w:rPr>
        <w:t xml:space="preserve"> of </w:t>
      </w:r>
      <w:r w:rsidRPr="00D03C57">
        <w:rPr>
          <w:rStyle w:val="StyleUnderline"/>
          <w:highlight w:val="cyan"/>
        </w:rPr>
        <w:t>those</w:t>
      </w:r>
      <w:r w:rsidRPr="001C1CB7">
        <w:rPr>
          <w:rStyle w:val="StyleUnderline"/>
        </w:rPr>
        <w:t xml:space="preserve"> were </w:t>
      </w:r>
      <w:r w:rsidRPr="00D03C57">
        <w:rPr>
          <w:rStyle w:val="StyleUnderline"/>
          <w:highlight w:val="cyan"/>
        </w:rPr>
        <w:t>denials</w:t>
      </w:r>
      <w:r w:rsidRPr="001C1CB7">
        <w:rPr>
          <w:rStyle w:val="StyleUnderline"/>
        </w:rPr>
        <w:t>.</w:t>
      </w:r>
      <w:r w:rsidRPr="001C1CB7">
        <w:rPr>
          <w:sz w:val="14"/>
        </w:rPr>
        <w:t xml:space="preserve"> Decades-long waits were common under the old rule, in part because petitioning tribes were required to meet seven different criteria, including proof of continuous existence as a distinct community since 1789. Evidence of this existence had to be provided by third parties, such as a local government authority or an anthropologist. But such historical documentation isn’t easy to come by for tribes like the Little Shell, whose communities were destroyed or dispersed by the U.S. military in the late 19th and early 20th centuries. Moreover, the vast majority of North American tribes did not rely on writing systems for communication or historical documentation. Only 51 have received a determination, and about two-thirds of those were denials. The old rule did not anticipate these challenges, says Gray, who lives in Billings, Montana. “A lot of tribes are based in the oral tradition,” he explains. “We had council meetings around fires in the lodge. So, how do you document that?” Gray believes the new rule is “more realistic” because it accepts historical gaps in certain circumstances and allows tribes to present evidence of their own existence. Leaders of other unrecognized tribes appear to agree with Gray’s assessment. Of the 13 tribes seeking federal recognition through the BIA, nine have chosen to supplement their petitions with information that would not have been accepted under the old rule. For citizens of these communities, </w:t>
      </w:r>
      <w:r w:rsidRPr="001C1CB7">
        <w:rPr>
          <w:rStyle w:val="StyleUnderline"/>
        </w:rPr>
        <w:t xml:space="preserve">a positive determination could have life-changing consequences. Members of </w:t>
      </w:r>
      <w:r w:rsidRPr="00D03C57">
        <w:rPr>
          <w:rStyle w:val="StyleUnderline"/>
          <w:highlight w:val="cyan"/>
        </w:rPr>
        <w:t>recognized tribes</w:t>
      </w:r>
      <w:r w:rsidRPr="001C1CB7">
        <w:rPr>
          <w:rStyle w:val="StyleUnderline"/>
        </w:rPr>
        <w:t xml:space="preserve"> can </w:t>
      </w:r>
      <w:r w:rsidRPr="00D03C57">
        <w:rPr>
          <w:rStyle w:val="StyleUnderline"/>
          <w:highlight w:val="cyan"/>
        </w:rPr>
        <w:t>receive federal support for housing, education, and health care</w:t>
      </w:r>
      <w:r w:rsidRPr="001C1CB7">
        <w:rPr>
          <w:rStyle w:val="StyleUnderline"/>
        </w:rPr>
        <w:t>, which the U.S. government is legally obligated to provide tribes in accordance with negotiated treaties and federal statute.</w:t>
      </w:r>
      <w:r>
        <w:rPr>
          <w:rStyle w:val="StyleUnderline"/>
        </w:rPr>
        <w:t xml:space="preserve"> </w:t>
      </w:r>
      <w:r w:rsidRPr="001C1CB7">
        <w:rPr>
          <w:sz w:val="14"/>
        </w:rPr>
        <w:t xml:space="preserve">These benefits, however, are less consequential than the legal authority obtained by recognized tribes, according to Arlinda Locklear, an expert in Native American law based in Washington D.C., and the first Native American woman to argue before the U.S. Supreme Court. </w:t>
      </w:r>
      <w:r w:rsidRPr="001C1CB7">
        <w:rPr>
          <w:rStyle w:val="StyleUnderline"/>
        </w:rPr>
        <w:t xml:space="preserve">“A federally recognized tribe is a government. It’s not a racial classification,” she explains. “It’s a political classification.” In other words, recognition allows a tribe’s “cultural and social mores [to] become the lodestar” </w:t>
      </w:r>
      <w:r w:rsidRPr="001C1CB7">
        <w:rPr>
          <w:sz w:val="14"/>
        </w:rPr>
        <w:t xml:space="preserve">for their political organization. For example, recognized tribes may regulate commerce, such as licensing the operation of a casino or hotel, and enforce tribal laws, according to their societal norms, on lands they own. As a member of the Lumbee tribe, Locklear is familiar with these legal powers. As a member of the Lumbee tribe, Locklear is familiar with these legal powers. The Lumbee were recognized by North Carolina in 1885, but the United States never followed suit. In 1970, the federal government shut down a state-sanctioned school system, operated by and for Lumbee families, because a federal judge ruled that it was segregated. If the Lumbee had been recognized as a sovereign nation, its schools would not have been disbanded. </w:t>
      </w:r>
      <w:r w:rsidRPr="001C1CB7">
        <w:rPr>
          <w:rStyle w:val="Emphasis"/>
        </w:rPr>
        <w:t>“</w:t>
      </w:r>
      <w:r w:rsidRPr="00D03C57">
        <w:rPr>
          <w:rStyle w:val="Emphasis"/>
          <w:highlight w:val="cyan"/>
        </w:rPr>
        <w:t>Recognition has implications across the board, from domestic relations to education</w:t>
      </w:r>
      <w:r w:rsidRPr="001C1CB7">
        <w:rPr>
          <w:rStyle w:val="Emphasis"/>
        </w:rPr>
        <w:t xml:space="preserve">,” </w:t>
      </w:r>
      <w:r w:rsidRPr="001C1CB7">
        <w:rPr>
          <w:sz w:val="14"/>
        </w:rPr>
        <w:t xml:space="preserve">says Locklear. </w:t>
      </w:r>
      <w:r w:rsidRPr="00D03C57">
        <w:rPr>
          <w:rStyle w:val="StyleUnderline"/>
          <w:highlight w:val="cyan"/>
        </w:rPr>
        <w:t>Unrecognized tribes</w:t>
      </w:r>
      <w:r w:rsidRPr="005E2835">
        <w:rPr>
          <w:rStyle w:val="StyleUnderline"/>
        </w:rPr>
        <w:t>,</w:t>
      </w:r>
      <w:r w:rsidRPr="001C1CB7">
        <w:rPr>
          <w:sz w:val="14"/>
        </w:rPr>
        <w:t xml:space="preserve"> she argues</w:t>
      </w:r>
      <w:r w:rsidRPr="00D03C57">
        <w:rPr>
          <w:rStyle w:val="StyleUnderline"/>
          <w:highlight w:val="cyan"/>
        </w:rPr>
        <w:t>, have “second-class status</w:t>
      </w:r>
      <w:r w:rsidRPr="005E2835">
        <w:rPr>
          <w:rStyle w:val="StyleUnderline"/>
        </w:rPr>
        <w:t xml:space="preserve"> in Indian Country” </w:t>
      </w:r>
      <w:r w:rsidRPr="00D03C57">
        <w:rPr>
          <w:rStyle w:val="StyleUnderline"/>
          <w:highlight w:val="cyan"/>
        </w:rPr>
        <w:t>and remain “vulnerable to the not-so-tender mercies of local and state authorities</w:t>
      </w:r>
      <w:r w:rsidRPr="005E2835">
        <w:rPr>
          <w:rStyle w:val="StyleUnderline"/>
        </w:rPr>
        <w:t>.”</w:t>
      </w:r>
      <w:r w:rsidRPr="001C1CB7">
        <w:rPr>
          <w:sz w:val="14"/>
        </w:rPr>
        <w:t xml:space="preserve"> On Dec. 4, following the White House Tribal Nations Conference, the U.S. Army Corps of Engineers decided to prohibit pipeline construction beneath the Missouri River and upstream from the Standing Rock reservation until further environmental analysis is completed. The decision underscored the importance of sovereignty for Native people. “That’s exactly what we’re looking for,” says Gray. “We are a sovereign nation too, and there should be open dialogue between us and the United States.” Whether the Little Shell will finally join the Standing Rock Sioux as a federally recognized tribe remains to be seen. So far, no final determinations have been issued under the new rule. </w:t>
      </w:r>
      <w:r w:rsidRPr="001C1CB7">
        <w:rPr>
          <w:rStyle w:val="StyleUnderline"/>
        </w:rPr>
        <w:t>There’s also reason to believe that last month’s election will produce new challenges for unrecognized tribes.</w:t>
      </w:r>
      <w:r>
        <w:rPr>
          <w:rStyle w:val="StyleUnderline"/>
        </w:rPr>
        <w:t xml:space="preserve"> </w:t>
      </w:r>
      <w:r w:rsidRPr="001C1CB7">
        <w:rPr>
          <w:rStyle w:val="StyleUnderline"/>
        </w:rPr>
        <w:t>“</w:t>
      </w:r>
      <w:r w:rsidRPr="00D03C57">
        <w:rPr>
          <w:rStyle w:val="StyleUnderline"/>
          <w:highlight w:val="cyan"/>
        </w:rPr>
        <w:t>Republican leadership</w:t>
      </w:r>
      <w:r w:rsidRPr="001C1CB7">
        <w:rPr>
          <w:rStyle w:val="StyleUnderline"/>
        </w:rPr>
        <w:t xml:space="preserve"> in the House of Representatives </w:t>
      </w:r>
      <w:r w:rsidRPr="00D03C57">
        <w:rPr>
          <w:rStyle w:val="StyleUnderline"/>
          <w:highlight w:val="cyan"/>
        </w:rPr>
        <w:t>has</w:t>
      </w:r>
      <w:r w:rsidRPr="001C1CB7">
        <w:rPr>
          <w:rStyle w:val="StyleUnderline"/>
        </w:rPr>
        <w:t xml:space="preserve"> twice </w:t>
      </w:r>
      <w:r w:rsidRPr="00D03C57">
        <w:rPr>
          <w:rStyle w:val="StyleUnderline"/>
          <w:highlight w:val="cyan"/>
        </w:rPr>
        <w:t>attempted to cut off all funding [for the federal acknowledgement process</w:t>
      </w:r>
      <w:r w:rsidRPr="001C1CB7">
        <w:rPr>
          <w:rStyle w:val="StyleUnderline"/>
        </w:rPr>
        <w:t>] through Interior Appropriations bills,” Locklear says. With Republicans now controlling Congress and the White House, efforts to frustrate this process could be renewed.</w:t>
      </w:r>
      <w:r w:rsidRPr="001C1CB7">
        <w:rPr>
          <w:sz w:val="14"/>
        </w:rPr>
        <w:t xml:space="preserve"> In short, Locklear says, “The new rule is promising, but the devil will be in the application.” Gray shares Locklear’s apprehension and worries that the Little Shell will become “a political can that gets kicked down the road.” But he also finds reason for optimism in challenging times. “There’s still a lot of hope,” he says. “We really gained some momentum with that new rule.” “We really gained some momentum with that new rule.” He is also pleased that Montana Republican Rep. Ryan Zinke is President-elect Trump’s choice for secretary of interior. Zinke has been a “steadfast friend” of the Little Shell, according to Gray. Last year, Zinke sponsored the House version of a bill, first introduced in 2007 by Montana Democratic Sen. Jon Tester, to congressionally recognize the tribe, essentially circumventing the administrative process. That bill, which may be reintroduced next year, would trigger a process for determining the appropriate level of federal services for tribal members and convey 200 acres of federal land to be governed by the tribal council. For now, the tribe plans to finish supplementing its petition in the next two years. If its petition is eventually denied, then Congress represents another option. While neither approach is likely to result in a swift conclusion, the tribe is resolved to continue its struggle. “We’ve been fighting for recognition for 130 years,” says Gray. “We’ve always had hope, and we continue to have hope.”</w:t>
      </w:r>
    </w:p>
    <w:p w14:paraId="3C4AE475" w14:textId="77777777" w:rsidR="005E2835" w:rsidRDefault="005E2835" w:rsidP="005E2835">
      <w:pPr>
        <w:rPr>
          <w:rFonts w:asciiTheme="minorHAnsi" w:hAnsiTheme="minorHAnsi"/>
        </w:rPr>
      </w:pPr>
    </w:p>
    <w:p w14:paraId="202B2C74" w14:textId="4291AA65" w:rsidR="005E2835" w:rsidRDefault="00D03C57" w:rsidP="005E2835">
      <w:pPr>
        <w:pStyle w:val="Heading4"/>
      </w:pPr>
      <w:r>
        <w:t xml:space="preserve">Their plan builds on relationships with federally recognized tribes by assuming </w:t>
      </w:r>
      <w:r w:rsidR="00DD4FE7">
        <w:t>that</w:t>
      </w:r>
      <w:r>
        <w:t xml:space="preserve"> they </w:t>
      </w:r>
      <w:r w:rsidR="00DD4FE7">
        <w:t xml:space="preserve">either </w:t>
      </w:r>
      <w:r>
        <w:t xml:space="preserve">go to native schools run by other tribes or </w:t>
      </w:r>
      <w:r w:rsidR="00DD4FE7">
        <w:t xml:space="preserve">go to </w:t>
      </w:r>
      <w:r>
        <w:t>western schools, both of which leads to assimilation</w:t>
      </w:r>
      <w:r w:rsidR="00DD4FE7">
        <w:t xml:space="preserve"> and ignore the extra constitutionality of these groups.</w:t>
      </w:r>
    </w:p>
    <w:p w14:paraId="7E79A800" w14:textId="0788F358" w:rsidR="000362A5" w:rsidRPr="00B4417C" w:rsidRDefault="000362A5" w:rsidP="000362A5">
      <w:pPr>
        <w:rPr>
          <w:rStyle w:val="Style13ptBold"/>
          <w:b w:val="0"/>
        </w:rPr>
      </w:pPr>
      <w:r>
        <w:rPr>
          <w:rStyle w:val="Style13ptBold"/>
        </w:rPr>
        <w:t xml:space="preserve">Brayboy 06 </w:t>
      </w:r>
      <w:r w:rsidRPr="00B4417C">
        <w:rPr>
          <w:rStyle w:val="Style13ptBold"/>
          <w:b w:val="0"/>
        </w:rPr>
        <w:t>Toward a Tribal Critical Race Theory in Education</w:t>
      </w:r>
      <w:r>
        <w:rPr>
          <w:rStyle w:val="Style13ptBold"/>
          <w:b w:val="0"/>
        </w:rPr>
        <w:t>,</w:t>
      </w:r>
      <w:r w:rsidRPr="00B4417C">
        <w:rPr>
          <w:rStyle w:val="Style13ptBold"/>
          <w:b w:val="0"/>
        </w:rPr>
        <w:t xml:space="preserve"> Bryan McKinley</w:t>
      </w:r>
      <w:r>
        <w:rPr>
          <w:rStyle w:val="Style13ptBold"/>
          <w:b w:val="0"/>
        </w:rPr>
        <w:t xml:space="preserve"> </w:t>
      </w:r>
      <w:r w:rsidRPr="00B4417C">
        <w:rPr>
          <w:rStyle w:val="Style13ptBold"/>
          <w:b w:val="0"/>
        </w:rPr>
        <w:t>Jones Brayboy</w:t>
      </w:r>
      <w:r>
        <w:rPr>
          <w:rStyle w:val="Style13ptBold"/>
          <w:b w:val="0"/>
        </w:rPr>
        <w:t xml:space="preserve">, President's Professor and Borderlands Professor of Indigenous Education and Justice in the School of Social Transformation at ASU, where he currently serves as Associate Director. </w:t>
      </w:r>
      <w:r w:rsidRPr="00B4417C">
        <w:rPr>
          <w:rStyle w:val="Style13ptBold"/>
          <w:b w:val="0"/>
        </w:rPr>
        <w:t>The Urban Review, Vol. 37, No. 5, December 2005 ( 2006) DOI: 10.1007/s11256-005-0018-y Published Online: March 14, 2006</w:t>
      </w:r>
    </w:p>
    <w:p w14:paraId="1C2F037C" w14:textId="77777777" w:rsidR="000362A5" w:rsidRPr="001F2094" w:rsidRDefault="000362A5" w:rsidP="000362A5">
      <w:pPr>
        <w:rPr>
          <w:sz w:val="16"/>
        </w:rPr>
      </w:pPr>
      <w:r w:rsidRPr="001F2094">
        <w:rPr>
          <w:sz w:val="16"/>
        </w:rPr>
        <w:t xml:space="preserve">Manifest Destiny and the Norman Yoke are both concepts rooted in White supremacy. In this context White supremacy refers to the idea that the established, European or western way of doing things has both moral and intellectual superiority over those things non-western.6 White supremacy has a long history and is still pervasive in the U.S. For example, the modern-day canon that revolves around an established set of readings or ‘‘classics’’ (Shakespeare and Dickinson are classics, but Louis Owens and Zitkala-Sa are not) is one way White supremacy gets played out in colleges and universities. </w:t>
      </w:r>
      <w:r w:rsidRPr="00C246BD">
        <w:rPr>
          <w:rStyle w:val="StyleUnderline"/>
          <w:highlight w:val="cyan"/>
        </w:rPr>
        <w:t>White supremacy is viewed as natural and legitimate and it is precisely through this naturalization that White supremacy derives its hegemonic power</w:t>
      </w:r>
      <w:r w:rsidRPr="00BA5F30">
        <w:rPr>
          <w:rStyle w:val="StyleUnderline"/>
        </w:rPr>
        <w:t>.</w:t>
      </w:r>
      <w:r w:rsidRPr="001F2094">
        <w:rPr>
          <w:sz w:val="16"/>
        </w:rPr>
        <w:t xml:space="preserve"> An examination of the attack on affirmative action points to the ways that hegemonic power is played out in the academic and larger public discourse. </w:t>
      </w:r>
      <w:r w:rsidRPr="00BA5F30">
        <w:rPr>
          <w:rStyle w:val="StyleUnderline"/>
        </w:rPr>
        <w:t>Affirmative Action that ‘‘benefits’’ people of color is attacked, while that which benefits White women</w:t>
      </w:r>
      <w:r w:rsidRPr="001F2094">
        <w:rPr>
          <w:sz w:val="16"/>
        </w:rPr>
        <w:t xml:space="preserve"> (the group which has benefited the most from affirmative action), the children of alumni (often called ‘‘legacies’’ which is, in and of itself, telling of how institutions think about these students’ entitlement regarding potential admission to an institution), athletes who raise large sums of money for institutions even as they fail to graduate at record levels, and veterans of the United States Armed Services is either naturalized and made invisible or celebrated.</w:t>
      </w:r>
    </w:p>
    <w:p w14:paraId="52A56CB6" w14:textId="77777777" w:rsidR="000362A5" w:rsidRPr="001F2094" w:rsidRDefault="000362A5" w:rsidP="000362A5">
      <w:pPr>
        <w:rPr>
          <w:rStyle w:val="StyleUnderline"/>
        </w:rPr>
      </w:pPr>
      <w:r w:rsidRPr="001F2094">
        <w:rPr>
          <w:sz w:val="16"/>
        </w:rPr>
        <w:t xml:space="preserve">The third tenet of TribalCrit is that </w:t>
      </w:r>
      <w:r w:rsidRPr="00C246BD">
        <w:rPr>
          <w:highlight w:val="cyan"/>
          <w:u w:val="single"/>
        </w:rPr>
        <w:t>Indigenous peoples</w:t>
      </w:r>
      <w:r w:rsidRPr="001F2094">
        <w:rPr>
          <w:sz w:val="16"/>
        </w:rPr>
        <w:t xml:space="preserve"> occupy a liminal space that accounts for both the legal/political and racialized natures of our identities. That is, we </w:t>
      </w:r>
      <w:r w:rsidRPr="00C246BD">
        <w:rPr>
          <w:sz w:val="16"/>
          <w:highlight w:val="cyan"/>
        </w:rPr>
        <w:t>a</w:t>
      </w:r>
      <w:r w:rsidRPr="00C246BD">
        <w:rPr>
          <w:highlight w:val="cyan"/>
          <w:u w:val="single"/>
        </w:rPr>
        <w:t>re often placed between</w:t>
      </w:r>
      <w:r w:rsidRPr="001F2094">
        <w:rPr>
          <w:sz w:val="16"/>
        </w:rPr>
        <w:t xml:space="preserve"> our </w:t>
      </w:r>
      <w:r w:rsidRPr="00C246BD">
        <w:rPr>
          <w:highlight w:val="cyan"/>
          <w:u w:val="single"/>
        </w:rPr>
        <w:t>joint statuses as legal/ political and racialized beings.</w:t>
      </w:r>
      <w:r w:rsidRPr="00C246BD">
        <w:rPr>
          <w:sz w:val="16"/>
          <w:highlight w:val="cyan"/>
        </w:rPr>
        <w:t>7</w:t>
      </w:r>
      <w:r w:rsidRPr="001F2094">
        <w:rPr>
          <w:sz w:val="16"/>
        </w:rPr>
        <w:t xml:space="preserve"> My intent here is to argue that </w:t>
      </w:r>
      <w:r w:rsidRPr="001F2094">
        <w:rPr>
          <w:u w:val="single"/>
        </w:rPr>
        <w:t>American Indians are</w:t>
      </w:r>
      <w:r w:rsidRPr="001F2094">
        <w:rPr>
          <w:sz w:val="16"/>
        </w:rPr>
        <w:t xml:space="preserve"> both legal/political and racialized beings; however, we are rarely treated as such, leaving Indigenous peoples </w:t>
      </w:r>
      <w:r w:rsidRPr="001F2094">
        <w:rPr>
          <w:u w:val="single"/>
        </w:rPr>
        <w:t xml:space="preserve">in a state of inbetweeness </w:t>
      </w:r>
      <w:r w:rsidRPr="001F2094">
        <w:rPr>
          <w:sz w:val="16"/>
        </w:rPr>
        <w:t xml:space="preserve">wherein we define ourselves as both, with an emphasis on the legal/political, 432 THE URBAN REVIEW but we are framed as racialized groups by many members of society. </w:t>
      </w:r>
      <w:r w:rsidRPr="00C246BD">
        <w:rPr>
          <w:highlight w:val="cyan"/>
          <w:u w:val="single"/>
        </w:rPr>
        <w:t>The racialized status of American Indians appears to be the main emphasis of most members of U.S. society; this status ignores the legal/political one, and is directly tied to notions of colonialism</w:t>
      </w:r>
      <w:r w:rsidRPr="001F2094">
        <w:rPr>
          <w:u w:val="single"/>
        </w:rPr>
        <w:t>, because larger society is unaware of the multiple statuses of Indigenous peoples.</w:t>
      </w:r>
      <w:r w:rsidRPr="001F2094">
        <w:rPr>
          <w:sz w:val="16"/>
        </w:rPr>
        <w:t xml:space="preserve"> Currently, the different </w:t>
      </w:r>
      <w:r w:rsidRPr="00C246BD">
        <w:rPr>
          <w:highlight w:val="cyan"/>
          <w:u w:val="single"/>
        </w:rPr>
        <w:t>circulating discourses around</w:t>
      </w:r>
      <w:r w:rsidRPr="001F2094">
        <w:rPr>
          <w:u w:val="single"/>
        </w:rPr>
        <w:t xml:space="preserve"> what it means to be Indian as well as </w:t>
      </w:r>
      <w:r w:rsidRPr="00C246BD">
        <w:rPr>
          <w:highlight w:val="cyan"/>
          <w:u w:val="single"/>
        </w:rPr>
        <w:t>what constitutes American Indian education establish a context in which American Indians must struggle for the right to be defined as both a legal/ political and a racial group</w:t>
      </w:r>
      <w:r w:rsidRPr="001F2094">
        <w:rPr>
          <w:u w:val="single"/>
        </w:rPr>
        <w:t>.</w:t>
      </w:r>
      <w:r w:rsidRPr="001F2094">
        <w:rPr>
          <w:sz w:val="16"/>
        </w:rPr>
        <w:t xml:space="preserve"> Even though our status as a legal/political group has been repeatedly articulated in government policy, legal code, and the everyday lives of American Indian individuals and communities, it remains a point of debate and contention in most popular settings. For example, conservative groups who have attacked federally funded programs for American Indians invoke arguments—by utilizing the fourteenth amendment and the Civil Rights Act of 1964—that position American Indians solely as a racialized group. In fact, these programs are rooted in what </w:t>
      </w:r>
      <w:r w:rsidRPr="001F2094">
        <w:rPr>
          <w:u w:val="single"/>
        </w:rPr>
        <w:t xml:space="preserve">President George W. </w:t>
      </w:r>
      <w:r w:rsidRPr="00C246BD">
        <w:rPr>
          <w:highlight w:val="cyan"/>
          <w:u w:val="single"/>
        </w:rPr>
        <w:t>Bush stated</w:t>
      </w:r>
      <w:r w:rsidRPr="001F2094">
        <w:rPr>
          <w:sz w:val="16"/>
        </w:rPr>
        <w:t xml:space="preserve"> in an April 30, 2004 Executive Order: </w:t>
      </w:r>
      <w:r w:rsidRPr="001F2094">
        <w:rPr>
          <w:rStyle w:val="StyleUnderline"/>
        </w:rPr>
        <w:t>The United States has a unique legal relationship with Indian tribes</w:t>
      </w:r>
      <w:r w:rsidRPr="001F2094">
        <w:rPr>
          <w:sz w:val="16"/>
        </w:rPr>
        <w:t xml:space="preserve"> and a special relationship with Alaskan Native entities </w:t>
      </w:r>
      <w:r w:rsidRPr="001F2094">
        <w:rPr>
          <w:rStyle w:val="StyleUnderline"/>
        </w:rPr>
        <w:t xml:space="preserve">as provided in the Constitution of the United States, treaties, and federal statutes. </w:t>
      </w:r>
      <w:r w:rsidRPr="00C246BD">
        <w:rPr>
          <w:rStyle w:val="StyleUnderline"/>
          <w:highlight w:val="cyan"/>
        </w:rPr>
        <w:t>This Administration is committed to continuing to work with</w:t>
      </w:r>
      <w:r w:rsidRPr="001F2094">
        <w:rPr>
          <w:rStyle w:val="StyleUnderline"/>
        </w:rPr>
        <w:t xml:space="preserve"> these </w:t>
      </w:r>
      <w:r w:rsidRPr="00C246BD">
        <w:rPr>
          <w:rStyle w:val="StyleUnderline"/>
          <w:highlight w:val="cyan"/>
        </w:rPr>
        <w:t>federally recognized tribal governments on a government-to-government basis, and supports tribal sovereignty and self-determination.</w:t>
      </w:r>
    </w:p>
    <w:p w14:paraId="2F485297" w14:textId="77777777" w:rsidR="000362A5" w:rsidRDefault="000362A5" w:rsidP="000362A5">
      <w:pPr>
        <w:rPr>
          <w:sz w:val="16"/>
        </w:rPr>
      </w:pPr>
      <w:r w:rsidRPr="001F2094">
        <w:rPr>
          <w:sz w:val="16"/>
        </w:rPr>
        <w:t xml:space="preserve">This Executive Order clearly outlines that American Indians have a unique relationship with the federal government. </w:t>
      </w:r>
      <w:r w:rsidRPr="00C246BD">
        <w:rPr>
          <w:rStyle w:val="Emphasis"/>
          <w:highlight w:val="cyan"/>
        </w:rPr>
        <w:t xml:space="preserve">The idea that the U.S. government has a unique relationship with federally recognized tribes is an important one </w:t>
      </w:r>
      <w:r w:rsidRPr="00DD4FE7">
        <w:rPr>
          <w:rStyle w:val="Emphasis"/>
        </w:rPr>
        <w:t>for this argument</w:t>
      </w:r>
      <w:r w:rsidRPr="001F2094">
        <w:rPr>
          <w:rStyle w:val="Emphasis"/>
        </w:rPr>
        <w:t xml:space="preserve">. I recognize that </w:t>
      </w:r>
      <w:r w:rsidRPr="00C246BD">
        <w:rPr>
          <w:rStyle w:val="Emphasis"/>
          <w:highlight w:val="cyan"/>
        </w:rPr>
        <w:t>there are Indigenous Peoples who may not be federally recognized and are state recognized. These groups need not be excluded from the conversation</w:t>
      </w:r>
      <w:r w:rsidRPr="001F2094">
        <w:rPr>
          <w:sz w:val="16"/>
        </w:rPr>
        <w:t>; as Deloria &amp; Lytle (1984) and Wilkins (2002) have argued</w:t>
      </w:r>
      <w:r w:rsidRPr="001F2094">
        <w:rPr>
          <w:rStyle w:val="StyleUnderline"/>
        </w:rPr>
        <w:t xml:space="preserve">, </w:t>
      </w:r>
      <w:r w:rsidRPr="00C246BD">
        <w:rPr>
          <w:rStyle w:val="StyleUnderline"/>
          <w:highlight w:val="cyan"/>
        </w:rPr>
        <w:t>these American Indian groups were nations before the Constitution was signed</w:t>
      </w:r>
      <w:r w:rsidRPr="001F2094">
        <w:rPr>
          <w:rStyle w:val="StyleUnderline"/>
        </w:rPr>
        <w:t xml:space="preserve">, and therefore their status as nations should be without question. </w:t>
      </w:r>
      <w:r w:rsidRPr="00C246BD">
        <w:rPr>
          <w:rStyle w:val="StyleUnderline"/>
          <w:highlight w:val="cyan"/>
        </w:rPr>
        <w:t>The idea that there are tribal groups who are federally recognized and those who are not is constructed by the federal government and ignores</w:t>
      </w:r>
      <w:r w:rsidRPr="001F2094">
        <w:rPr>
          <w:sz w:val="16"/>
        </w:rPr>
        <w:t xml:space="preserve"> what Deloria &amp; Lytle (1984) call </w:t>
      </w:r>
      <w:r w:rsidRPr="001F2094">
        <w:rPr>
          <w:rStyle w:val="StyleUnderline"/>
        </w:rPr>
        <w:t>the</w:t>
      </w:r>
      <w:r w:rsidRPr="001F2094">
        <w:rPr>
          <w:sz w:val="16"/>
        </w:rPr>
        <w:t xml:space="preserve"> </w:t>
      </w:r>
      <w:r w:rsidRPr="00DD4FE7">
        <w:rPr>
          <w:rStyle w:val="StyleUnderline"/>
          <w:highlight w:val="cyan"/>
        </w:rPr>
        <w:t>‘‘extraconstitutionality’’ of ‘‘</w:t>
      </w:r>
      <w:r w:rsidRPr="00C246BD">
        <w:rPr>
          <w:rStyle w:val="StyleUnderline"/>
          <w:highlight w:val="cyan"/>
        </w:rPr>
        <w:t>non-recognized’’ groups.</w:t>
      </w:r>
      <w:r w:rsidRPr="001F2094">
        <w:rPr>
          <w:sz w:val="16"/>
        </w:rPr>
        <w:t>8</w:t>
      </w:r>
    </w:p>
    <w:p w14:paraId="049547D8" w14:textId="77777777" w:rsidR="000362A5" w:rsidRDefault="000362A5" w:rsidP="000362A5">
      <w:pPr>
        <w:rPr>
          <w:sz w:val="16"/>
        </w:rPr>
      </w:pPr>
    </w:p>
    <w:p w14:paraId="07CB4465" w14:textId="77777777" w:rsidR="009F3082" w:rsidRPr="00B4417C" w:rsidRDefault="009F3082" w:rsidP="009F3082">
      <w:pPr>
        <w:pStyle w:val="Heading4"/>
        <w:rPr>
          <w:rStyle w:val="Style13ptBold"/>
          <w:b/>
        </w:rPr>
      </w:pPr>
      <w:r w:rsidRPr="00B4417C">
        <w:rPr>
          <w:rStyle w:val="Style13ptBold"/>
          <w:b/>
        </w:rPr>
        <w:t xml:space="preserve">Legislation that </w:t>
      </w:r>
      <w:r>
        <w:rPr>
          <w:rStyle w:val="Style13ptBold"/>
          <w:b/>
        </w:rPr>
        <w:t>doesn’t address non-federally recognized tribes only serves to re-entrench coloniality</w:t>
      </w:r>
    </w:p>
    <w:p w14:paraId="1C0B91BD" w14:textId="77777777" w:rsidR="009F3082" w:rsidRPr="00B4417C" w:rsidRDefault="009F3082" w:rsidP="009F3082">
      <w:pPr>
        <w:rPr>
          <w:rStyle w:val="Style13ptBold"/>
          <w:b w:val="0"/>
        </w:rPr>
      </w:pPr>
      <w:r>
        <w:rPr>
          <w:rStyle w:val="Style13ptBold"/>
        </w:rPr>
        <w:t xml:space="preserve">Brayboy 06 </w:t>
      </w:r>
      <w:r w:rsidRPr="00B4417C">
        <w:rPr>
          <w:rStyle w:val="Style13ptBold"/>
          <w:b w:val="0"/>
        </w:rPr>
        <w:t>Toward a Tribal Critical Race Theory in Education</w:t>
      </w:r>
      <w:r>
        <w:rPr>
          <w:rStyle w:val="Style13ptBold"/>
          <w:b w:val="0"/>
        </w:rPr>
        <w:t>,</w:t>
      </w:r>
      <w:r w:rsidRPr="00B4417C">
        <w:rPr>
          <w:rStyle w:val="Style13ptBold"/>
          <w:b w:val="0"/>
        </w:rPr>
        <w:t xml:space="preserve"> Bryan McKinley</w:t>
      </w:r>
      <w:r>
        <w:rPr>
          <w:rStyle w:val="Style13ptBold"/>
          <w:b w:val="0"/>
        </w:rPr>
        <w:t xml:space="preserve"> </w:t>
      </w:r>
      <w:r w:rsidRPr="00B4417C">
        <w:rPr>
          <w:rStyle w:val="Style13ptBold"/>
          <w:b w:val="0"/>
        </w:rPr>
        <w:t>Jones Brayboy</w:t>
      </w:r>
      <w:r>
        <w:rPr>
          <w:rStyle w:val="Style13ptBold"/>
          <w:b w:val="0"/>
        </w:rPr>
        <w:t xml:space="preserve">, President's Professor and Borderlands Professor of Indigenous Education and Justice in the School of Social Transformation at ASU, where he currently serves as Associate Director. </w:t>
      </w:r>
      <w:r w:rsidRPr="00B4417C">
        <w:rPr>
          <w:rStyle w:val="Style13ptBold"/>
          <w:b w:val="0"/>
        </w:rPr>
        <w:t>The Urban Review, Vol. 37, No. 5, December 2005 ( 2006) DOI: 10.1007/s11256-005-0018-y Published Online: March 14, 2006</w:t>
      </w:r>
    </w:p>
    <w:p w14:paraId="02E2B83C" w14:textId="77777777" w:rsidR="009F3082" w:rsidRDefault="009F3082" w:rsidP="009F3082">
      <w:r>
        <w:t xml:space="preserve">While CRT argues that racism is endemic in society, </w:t>
      </w:r>
      <w:r w:rsidRPr="00C246BD">
        <w:rPr>
          <w:rStyle w:val="StyleUnderline"/>
        </w:rPr>
        <w:t>TribalCrit emphasizes that colonization is endemic in society while also acknowledging the role played by racism.</w:t>
      </w:r>
      <w:r>
        <w:t xml:space="preserve"> Much of what TribalCrit offers as an analytical lens is a new and more culturally nuanced way of examining the lives and experiences of tribal peoples since contact with Europeans over 500 years ago. This is central to the particularity of the space and place American Indians inhabit, both physically and intellectually, as well as to the unique, sovereign relationship between American Indians and the federal government. My hope is that TribalCrit can be used to address the range and variation of experiences of individuals who are American Indian.4 Furthermore</w:t>
      </w:r>
      <w:r w:rsidRPr="00C246BD">
        <w:rPr>
          <w:rStyle w:val="StyleUnderline"/>
        </w:rPr>
        <w:t>, TribalCrit provides a theoretical lens for addressing many of the issues facing American Indian communities today, including issues of language shift and language loss, natural resources management, the lack of students graduating from colleges and universities, the overrepresentation of American Indians in special education</w:t>
      </w:r>
      <w:r>
        <w:t>, and power struggles between federal, state, and tribal governments.</w:t>
      </w:r>
    </w:p>
    <w:p w14:paraId="4EC28E98" w14:textId="77777777" w:rsidR="009F3082" w:rsidRDefault="009F3082" w:rsidP="009F3082">
      <w:r>
        <w:t xml:space="preserve">The primary tenet of TribalCrit is the notion that </w:t>
      </w:r>
      <w:r w:rsidRPr="00DD4FE7">
        <w:rPr>
          <w:rStyle w:val="StyleUnderline"/>
          <w:highlight w:val="cyan"/>
        </w:rPr>
        <w:t>colonization is endemic to society</w:t>
      </w:r>
      <w:r>
        <w:t xml:space="preserve">. By colonization, I mean that </w:t>
      </w:r>
      <w:r w:rsidRPr="00C246BD">
        <w:rPr>
          <w:rStyle w:val="StyleUnderline"/>
        </w:rPr>
        <w:t>European American thought, knowledge, and power structures dominate present-day society in the United States.</w:t>
      </w:r>
      <w:r>
        <w:t xml:space="preserve"> Battiste (2002) argues, </w:t>
      </w:r>
      <w:r w:rsidRPr="00C246BD">
        <w:rPr>
          <w:rStyle w:val="StyleUnderline"/>
        </w:rPr>
        <w:t>‘‘</w:t>
      </w:r>
      <w:r w:rsidRPr="00DD4FE7">
        <w:rPr>
          <w:rStyle w:val="StyleUnderline"/>
          <w:highlight w:val="cyan"/>
        </w:rPr>
        <w:t>Eurocentric thinkers dismissed Indigenous knowledge</w:t>
      </w:r>
      <w:r w:rsidRPr="00C246BD">
        <w:rPr>
          <w:rStyle w:val="StyleUnderline"/>
        </w:rPr>
        <w:t xml:space="preserve"> in the same way they dismissed any socio-political cultural life they did not understand: they found it to be unsystematic and incapable of meeting the productivity needs of the modern world’’ </w:t>
      </w:r>
      <w:r>
        <w:t>(p. 5). Additionally, Lomawaima &amp; McCarty (2002) illustrate this point in the context of American Indian education:</w:t>
      </w:r>
    </w:p>
    <w:p w14:paraId="18E52AED" w14:textId="77777777" w:rsidR="009F3082" w:rsidRDefault="009F3082" w:rsidP="009F3082">
      <w:r>
        <w:t xml:space="preserve">The goal has been </w:t>
      </w:r>
      <w:r w:rsidRPr="00DD4FE7">
        <w:rPr>
          <w:rStyle w:val="StyleUnderline"/>
          <w:highlight w:val="cyan"/>
        </w:rPr>
        <w:t>‘‘civilization’’ of American Indian peoples</w:t>
      </w:r>
      <w:r>
        <w:t xml:space="preserve">...[which] </w:t>
      </w:r>
      <w:r w:rsidRPr="00DD4FE7">
        <w:rPr>
          <w:rStyle w:val="StyleUnderline"/>
          <w:highlight w:val="cyan"/>
        </w:rPr>
        <w:t>assumes that what is required is the complete and utter transformation of native nations and individuals: replace heritage languages with English, replace ‘‘paganism’’ with Christianity, replace economic, political, social, legal, and aesthetic institutions</w:t>
      </w:r>
      <w:r w:rsidRPr="00C246BD">
        <w:rPr>
          <w:rStyle w:val="StyleUnderline"/>
        </w:rPr>
        <w:t>.</w:t>
      </w:r>
      <w:r>
        <w:t xml:space="preserve"> (p. 282)</w:t>
      </w:r>
    </w:p>
    <w:p w14:paraId="2AAC7814" w14:textId="77777777" w:rsidR="009F3082" w:rsidRPr="00C246BD" w:rsidRDefault="009F3082" w:rsidP="009F3082">
      <w:pPr>
        <w:rPr>
          <w:sz w:val="16"/>
        </w:rPr>
      </w:pPr>
      <w:r w:rsidRPr="00C246BD">
        <w:rPr>
          <w:sz w:val="16"/>
        </w:rPr>
        <w:t xml:space="preserve">In this way, the goal, sometimes explicit, sometimes implicit, of interactions between the dominant U.S. society and American Indians has been to change (‘‘colonize’’ or ‘‘civilize’’) us to be more like those who hold power in the dominant society. For example, </w:t>
      </w:r>
      <w:r w:rsidRPr="00DD4FE7">
        <w:rPr>
          <w:rStyle w:val="StyleUnderline"/>
          <w:highlight w:val="cyan"/>
        </w:rPr>
        <w:t>boarding schools were intended to ‘‘kill the Indian and save the man’’</w:t>
      </w:r>
      <w:r w:rsidRPr="00C246BD">
        <w:rPr>
          <w:sz w:val="16"/>
        </w:rPr>
        <w:t xml:space="preserve">; </w:t>
      </w:r>
      <w:r w:rsidRPr="00C246BD">
        <w:rPr>
          <w:rStyle w:val="StyleUnderline"/>
        </w:rPr>
        <w:t xml:space="preserve">more recently, </w:t>
      </w:r>
      <w:r w:rsidRPr="00DD4FE7">
        <w:rPr>
          <w:rStyle w:val="StyleUnderline"/>
          <w:highlight w:val="cyan"/>
        </w:rPr>
        <w:t>American Indians’ status as legal/political groups has been called into question with the goal of simply making them a ‘‘racial’’ group</w:t>
      </w:r>
      <w:r w:rsidRPr="00C246BD">
        <w:rPr>
          <w:sz w:val="16"/>
        </w:rPr>
        <w:t xml:space="preserve">. The everyday experiences of American Indians, the Indigenous inhabitants of the Americas, have essentially been removed from the awareness of dominant members of U.S. society. These </w:t>
      </w:r>
      <w:r w:rsidRPr="00DD4FE7">
        <w:rPr>
          <w:rStyle w:val="StyleUnderline"/>
          <w:highlight w:val="cyan"/>
        </w:rPr>
        <w:t>viable images have</w:t>
      </w:r>
      <w:r w:rsidRPr="00C246BD">
        <w:rPr>
          <w:rStyle w:val="StyleUnderline"/>
        </w:rPr>
        <w:t xml:space="preserve"> instead </w:t>
      </w:r>
      <w:r w:rsidRPr="00DD4FE7">
        <w:rPr>
          <w:rStyle w:val="StyleUnderline"/>
          <w:highlight w:val="cyan"/>
        </w:rPr>
        <w:t>been replaced with fixed images from the past of what American Indians once were</w:t>
      </w:r>
      <w:r w:rsidRPr="00C246BD">
        <w:rPr>
          <w:rStyle w:val="StyleUnderline"/>
        </w:rPr>
        <w:t>. The colonization has been so complete that even many American Indians fail to recognize that we are taking up colonialist ideas when we fail to express ourselves in ways that may challenge dominant society’s ideas about who and what we are supposed to be, how we are supposed to behave, and what we are supposed to be within the larger population.</w:t>
      </w:r>
      <w:r w:rsidRPr="00C246BD">
        <w:rPr>
          <w:sz w:val="16"/>
        </w:rPr>
        <w:t xml:space="preserve"> Smith (1999) is particularly useful here when she discusses the ways that Indigenous identities have become regulated by governments to meet their interests rather than those of the people who take up these identities. She writes</w:t>
      </w:r>
      <w:r w:rsidRPr="00DD4FE7">
        <w:rPr>
          <w:sz w:val="16"/>
          <w:highlight w:val="cyan"/>
        </w:rPr>
        <w:t xml:space="preserve">, </w:t>
      </w:r>
      <w:r w:rsidRPr="00DD4FE7">
        <w:rPr>
          <w:rStyle w:val="StyleUnderline"/>
          <w:highlight w:val="cyan"/>
        </w:rPr>
        <w:t>‘‘legislated identities which regulated who was an Indian and who was not...who had the correct fraction of blood quantum, who lived in the regulated spaces of reserves and communities, were all worked out arbitrarily (but systematically), to serve the interests of the colonizing society’</w:t>
      </w:r>
      <w:r w:rsidRPr="00DD4FE7">
        <w:rPr>
          <w:sz w:val="16"/>
          <w:highlight w:val="cyan"/>
        </w:rPr>
        <w:t>’</w:t>
      </w:r>
      <w:r w:rsidRPr="00C246BD">
        <w:rPr>
          <w:sz w:val="16"/>
        </w:rPr>
        <w:t xml:space="preserve"> (p. 22). This process of colonization and its debilitating influences are at the heart of TribalCrit; all other ideas are offshoots of this vital concept</w:t>
      </w:r>
    </w:p>
    <w:p w14:paraId="358750A9" w14:textId="77777777" w:rsidR="009F3082" w:rsidRDefault="009F3082" w:rsidP="009F3082"/>
    <w:bookmarkEnd w:id="2"/>
    <w:p w14:paraId="1A399D76" w14:textId="42BF6E9F" w:rsidR="00F941D1" w:rsidRDefault="00F941D1" w:rsidP="00F941D1">
      <w:pPr>
        <w:pStyle w:val="Heading3"/>
      </w:pPr>
      <w:r>
        <w:t>Neg bloc</w:t>
      </w:r>
    </w:p>
    <w:p w14:paraId="24D6C0A3" w14:textId="241D7C63" w:rsidR="00F941D1" w:rsidRDefault="00F941D1" w:rsidP="00F941D1">
      <w:pPr>
        <w:pStyle w:val="Heading4"/>
      </w:pPr>
      <w:r>
        <w:t>Failure to recognize tribes hurts education and re-entrenches colonial narratives.</w:t>
      </w:r>
    </w:p>
    <w:p w14:paraId="5DA8E0EA" w14:textId="77777777" w:rsidR="00F941D1" w:rsidRPr="00E02A05" w:rsidRDefault="00F941D1" w:rsidP="00F941D1">
      <w:r w:rsidRPr="00E02A05">
        <w:rPr>
          <w:b/>
        </w:rPr>
        <w:t>Zamudio et al 2010</w:t>
      </w:r>
      <w:r>
        <w:t xml:space="preserve"> Critical Race Theory Matters Education and Ideology, Margaret M. Zamudio was Associate Professor in the Department of Sociology at the University of Wyoming. Caskey Russell is Associate Professor in the Department of English at the University of Wyoming. Francisco A. Rios is Professor of Educational Studies at the University of Wyoming. Jacquelyn L. Bridgeman is Associate Professor at the College of Law, University of Wyoming.</w:t>
      </w:r>
    </w:p>
    <w:p w14:paraId="32C95796" w14:textId="77777777" w:rsidR="00F941D1" w:rsidRDefault="00F941D1" w:rsidP="00F941D1">
      <w:r w:rsidRPr="000F72A6">
        <w:rPr>
          <w:rStyle w:val="StyleUnderline"/>
          <w:highlight w:val="cyan"/>
        </w:rPr>
        <w:t xml:space="preserve">The notion of “free” money for American Indians should </w:t>
      </w:r>
      <w:r w:rsidRPr="000F72A6">
        <w:rPr>
          <w:highlight w:val="cyan"/>
        </w:rPr>
        <w:t xml:space="preserve">also </w:t>
      </w:r>
      <w:r w:rsidRPr="000F72A6">
        <w:rPr>
          <w:rStyle w:val="StyleUnderline"/>
          <w:highlight w:val="cyan"/>
        </w:rPr>
        <w:t>be interrogated. Many American Indian tribes signed treaties with the federal government</w:t>
      </w:r>
      <w:r w:rsidRPr="000F72A6">
        <w:rPr>
          <w:rStyle w:val="StyleUnderline"/>
        </w:rPr>
        <w:t>.</w:t>
      </w:r>
      <w:r>
        <w:rPr>
          <w:rStyle w:val="StyleUnderline"/>
        </w:rPr>
        <w:t xml:space="preserve"> </w:t>
      </w:r>
      <w:r>
        <w:t xml:space="preserve">In exchange for enormous amounts of land, and the resources contained on those lands, the U.S. government of en agreed to provide tribes with education, among other things. Of course, the 360 plus treaties differ in their particulars. </w:t>
      </w:r>
      <w:r w:rsidRPr="000F72A6">
        <w:rPr>
          <w:rStyle w:val="StyleUnderline"/>
          <w:highlight w:val="cyan"/>
        </w:rPr>
        <w:t>Each treaty tribe then has a unique political relationship with the federal government: one would have to examine a tribe’s treaty, and subsequent treaty legislation, to understand a tribe’s unique relationship with the federal government</w:t>
      </w:r>
      <w:r w:rsidRPr="000F72A6">
        <w:rPr>
          <w:rStyle w:val="StyleUnderline"/>
        </w:rPr>
        <w:t>.</w:t>
      </w:r>
      <w:r>
        <w:t xml:space="preserve"> And tribes with prof table casinos that opt to fund higher education should not be accused of using free government money. It is simplistic, and intellectually dishonest, to claim a tribe or an American Indian receives “free” money from the government. Money given to tribes comes from legal agreements between the federal government and Indian nations. </w:t>
      </w:r>
      <w:r w:rsidRPr="000F72A6">
        <w:rPr>
          <w:rStyle w:val="StyleUnderline"/>
          <w:highlight w:val="cyan"/>
        </w:rPr>
        <w:t>This notion of “free” money derives from the same stereotypical assumptions promoted by the master narrative. A much more accurate narrative regarding American Indians and university education would take into consideration only a single tribe</w:t>
      </w:r>
      <w:r w:rsidRPr="000F72A6">
        <w:rPr>
          <w:rStyle w:val="StyleUnderline"/>
        </w:rPr>
        <w:t xml:space="preserve">. </w:t>
      </w:r>
      <w:r>
        <w:t xml:space="preserve">It would describe that tribe’s treaty with the federal government (if there is one), looking specifically at the treaty’s clause on education; such a narrative would discuss the tribal council’s willingness or ability to fund scholarships for higher education. If the tribe has a casino, such a narrative would be considered if it is one of the few Indian casinos prof table enough to fund higher education scholarships; moreover, an accurate narrative would examine the educational policies of the state wherein the tribe is located; </w:t>
      </w:r>
    </w:p>
    <w:p w14:paraId="7131E284" w14:textId="77777777" w:rsidR="00F941D1" w:rsidRDefault="00F941D1" w:rsidP="00F941D1">
      <w:r>
        <w:t xml:space="preserve">and, </w:t>
      </w:r>
      <w:r w:rsidRPr="000F72A6">
        <w:rPr>
          <w:rStyle w:val="StyleUnderline"/>
        </w:rPr>
        <w:t>if the tribe has been removed from its historical homeland, it would</w:t>
      </w:r>
      <w:r>
        <w:rPr>
          <w:rStyle w:val="StyleUnderline"/>
        </w:rPr>
        <w:t xml:space="preserve"> </w:t>
      </w:r>
      <w:r w:rsidRPr="000F72A6">
        <w:rPr>
          <w:rStyle w:val="StyleUnderline"/>
        </w:rPr>
        <w:t>determine if traditional tribal homeland policies in other states are applicable</w:t>
      </w:r>
      <w:r w:rsidRPr="000F72A6">
        <w:rPr>
          <w:rStyle w:val="StyleUnderline"/>
          <w:highlight w:val="cyan"/>
        </w:rPr>
        <w:t>. After examining every tribe in America</w:t>
      </w:r>
      <w:r w:rsidRPr="000F72A6">
        <w:rPr>
          <w:rStyle w:val="StyleUnderline"/>
        </w:rPr>
        <w:t xml:space="preserve"> (562 </w:t>
      </w:r>
      <w:r w:rsidRPr="000F72A6">
        <w:rPr>
          <w:rStyle w:val="StyleUnderline"/>
          <w:highlight w:val="cyan"/>
        </w:rPr>
        <w:t>federally recognized tribes; some 80 or so state recognized tribes; and, over 200 unrecognized tribes), their combined narratives would provide a more accurate description of reality than the naïve perspective promulgated by the master narrative</w:t>
      </w:r>
      <w:r w:rsidRPr="000F72A6">
        <w:rPr>
          <w:rStyle w:val="StyleUnderline"/>
        </w:rPr>
        <w:t>.</w:t>
      </w:r>
      <w:r>
        <w:rPr>
          <w:rStyle w:val="StyleUnderline"/>
        </w:rPr>
        <w:t xml:space="preserve"> </w:t>
      </w:r>
      <w:r>
        <w:t xml:space="preserve">Of course, 800 distinct narratives would mean </w:t>
      </w:r>
      <w:r w:rsidRPr="000F72A6">
        <w:rPr>
          <w:rStyle w:val="Emphasis"/>
          <w:highlight w:val="cyan"/>
        </w:rPr>
        <w:t>no single narrative could encompass the experience of American Indians in higher education</w:t>
      </w:r>
      <w:r w:rsidRPr="000F72A6">
        <w:rPr>
          <w:rStyle w:val="Emphasis"/>
        </w:rPr>
        <w:t>.</w:t>
      </w:r>
      <w:r>
        <w:rPr>
          <w:rStyle w:val="Emphasis"/>
        </w:rPr>
        <w:t xml:space="preserve"> </w:t>
      </w:r>
      <w:r>
        <w:t>It would be unsettling (and a time-consuming exercise) for believers in the master narrative—it is much easier to hold fast to the simplistic notion that American Indians go to college for free.</w:t>
      </w:r>
    </w:p>
    <w:p w14:paraId="5248260F" w14:textId="77777777" w:rsidR="004D5C08" w:rsidRPr="0010777D" w:rsidRDefault="004D5C08" w:rsidP="00F941D1"/>
    <w:p w14:paraId="21CBD7AB" w14:textId="77777777" w:rsidR="00F941D1" w:rsidRPr="00FD5C2B" w:rsidRDefault="00F941D1" w:rsidP="00F941D1"/>
    <w:p w14:paraId="164C2A72" w14:textId="75DB4357" w:rsidR="007632B3" w:rsidRPr="007632B3" w:rsidRDefault="00A30993" w:rsidP="007632B3">
      <w:pPr>
        <w:pStyle w:val="Heading2"/>
        <w:rPr>
          <w:rStyle w:val="Style13ptBold"/>
          <w:b/>
          <w:bCs w:val="0"/>
          <w:sz w:val="44"/>
          <w:u w:val="double"/>
        </w:rPr>
      </w:pPr>
      <w:r>
        <w:t>Case (HK)</w:t>
      </w:r>
    </w:p>
    <w:p w14:paraId="50229301" w14:textId="5D17D773" w:rsidR="007632B3" w:rsidRDefault="007632B3" w:rsidP="007632B3">
      <w:pPr>
        <w:pStyle w:val="Heading3"/>
        <w:rPr>
          <w:rStyle w:val="Style13ptBold"/>
          <w:b/>
        </w:rPr>
      </w:pPr>
      <w:r>
        <w:rPr>
          <w:rStyle w:val="Style13ptBold"/>
          <w:b/>
        </w:rPr>
        <w:t>1NC F/L</w:t>
      </w:r>
    </w:p>
    <w:p w14:paraId="4683B98E" w14:textId="2AC5CD03" w:rsidR="008F6C88" w:rsidRDefault="008F6C88" w:rsidP="008F6C88">
      <w:pPr>
        <w:pStyle w:val="Heading3"/>
      </w:pPr>
      <w:r>
        <w:t>Patriarchy</w:t>
      </w:r>
    </w:p>
    <w:p w14:paraId="55285EFF" w14:textId="190FD834" w:rsidR="008F6C88" w:rsidRDefault="008F6C88" w:rsidP="008F6C88">
      <w:pPr>
        <w:pStyle w:val="Heading4"/>
        <w:numPr>
          <w:ilvl w:val="0"/>
          <w:numId w:val="15"/>
        </w:numPr>
      </w:pPr>
      <w:r>
        <w:t>Legal reforms are the root cause of rape of native women</w:t>
      </w:r>
    </w:p>
    <w:p w14:paraId="08D14EE8" w14:textId="77777777" w:rsidR="008F6C88" w:rsidRPr="00EB185A" w:rsidRDefault="008F6C88" w:rsidP="008F6C88">
      <w:pPr>
        <w:spacing w:after="0" w:line="240" w:lineRule="auto"/>
        <w:rPr>
          <w:rStyle w:val="Style13ptBold"/>
          <w:b w:val="0"/>
        </w:rPr>
      </w:pPr>
      <w:r w:rsidRPr="00353E84">
        <w:rPr>
          <w:rStyle w:val="Style13ptBold"/>
        </w:rPr>
        <w:t xml:space="preserve">Pochedly 16, </w:t>
      </w:r>
      <w:r w:rsidRPr="00EB185A">
        <w:rPr>
          <w:rStyle w:val="Style13ptBold"/>
          <w:b w:val="0"/>
        </w:rPr>
        <w:t>Lokata Shea Pochedly,Phd canidate. "Neshnabe Treaty Making." Diss. U of Texas, 2016. Web. 28 July 2017. &lt;https://repositories.lib.utexas.edu/bitstream/handle/2152/39210/POCHEDLEY-THESIS-2016.pdf?sequence=1&gt;.</w:t>
      </w:r>
    </w:p>
    <w:p w14:paraId="60CCCDD5" w14:textId="4A7AD4EE" w:rsidR="008F6C88" w:rsidRDefault="008F6C88" w:rsidP="008F6C88">
      <w:pPr>
        <w:rPr>
          <w:sz w:val="16"/>
        </w:rPr>
      </w:pPr>
      <w:r w:rsidRPr="0031327B">
        <w:rPr>
          <w:rStyle w:val="StyleUnderline"/>
        </w:rPr>
        <w:t xml:space="preserve"> Native Nations and peoples have never stopped fighting to assert their “true” sovereignty, autonomy, and responsibilities to rule and speak for themselves,</w:t>
      </w:r>
      <w:r w:rsidRPr="00EB185A">
        <w:rPr>
          <w:sz w:val="16"/>
        </w:rPr>
        <w:t xml:space="preserve"> in spite of the settler colonial institutionalized policies such as blood quantum, state-led violence, (male) settler impunity (particularly in regard to sexual violence), [imposed democratization, nation-state notions of sovereignty, allotment, boarding schools, wardship, and U.S. citizenship. </w:t>
      </w:r>
      <w:r w:rsidRPr="0031327B">
        <w:rPr>
          <w:rStyle w:val="StyleUnderline"/>
        </w:rPr>
        <w:t>These tools of the United States settler colonial government were first employed to eliminate us and continue to be used to colonize us from within—continuously oppressing and dispossessing us of our inherent responsibility of Indigenous Nationhood</w:t>
      </w:r>
      <w:r w:rsidRPr="00EB185A">
        <w:rPr>
          <w:sz w:val="16"/>
        </w:rPr>
        <w:t xml:space="preserve"> (Grande, 2015). As seen in the ways in which </w:t>
      </w:r>
      <w:r w:rsidRPr="0031327B">
        <w:rPr>
          <w:rStyle w:val="StyleUnderline"/>
        </w:rPr>
        <w:t>federal laws (and their legal loopholes) essentially allow for corporations to consume and exploit Indigenous territories and for non-Native men to rape Native women</w:t>
      </w:r>
      <w:r w:rsidRPr="00EB185A">
        <w:rPr>
          <w:sz w:val="16"/>
        </w:rPr>
        <w:t xml:space="preserve"> with impunity, settler colonialism is evolvingly constant. “Indeed, the crisis of rape in tribal communities is inextricably linked to the way in which the United States developed and sustained a legal system that has usurped the sovereign authority of tribal nations” (Deer, 2015: xiv). </w:t>
      </w:r>
    </w:p>
    <w:p w14:paraId="4DF1C2D3" w14:textId="7F031B60" w:rsidR="00CD76A8" w:rsidRDefault="00CD76A8" w:rsidP="00CD76A8">
      <w:pPr>
        <w:pStyle w:val="Heading4"/>
        <w:numPr>
          <w:ilvl w:val="0"/>
          <w:numId w:val="15"/>
        </w:numPr>
      </w:pPr>
      <w:r>
        <w:t>Culturally responsive education reifies teachers racist ideologies. The plan results in more students being pushed out</w:t>
      </w:r>
    </w:p>
    <w:p w14:paraId="4ECBFA35" w14:textId="77777777" w:rsidR="00CD76A8" w:rsidRPr="00FA2FD9" w:rsidRDefault="00CD76A8" w:rsidP="00CD76A8">
      <w:pPr>
        <w:rPr>
          <w:b/>
          <w:sz w:val="26"/>
        </w:rPr>
      </w:pPr>
      <w:r w:rsidRPr="00EE03C9">
        <w:rPr>
          <w:rStyle w:val="Style13ptBold"/>
        </w:rPr>
        <w:t>Vaughta and Castagnoba 8</w:t>
      </w:r>
      <w:r>
        <w:rPr>
          <w:rStyle w:val="Style13ptBold"/>
        </w:rPr>
        <w:t xml:space="preserve"> (</w:t>
      </w:r>
      <w:r w:rsidRPr="00EE03C9">
        <w:t>Sabina E. Vaughta and Angelina E. Castagnoba Department of Education, Tufts University, Medford, MA, US; Educational Leadership and Foundations, Northern Arizona University, Flagstaff, AZ, US, July 2008, Journal: Race Ethnicity and Education, Volume 11, Number 2-MB)</w:t>
      </w:r>
    </w:p>
    <w:p w14:paraId="043F03E8" w14:textId="4F29ACF3" w:rsidR="0003668D" w:rsidRPr="00CD76A8" w:rsidRDefault="00CD76A8" w:rsidP="00CD76A8">
      <w:pPr>
        <w:rPr>
          <w:rStyle w:val="StyleUnderline"/>
          <w:sz w:val="16"/>
          <w:u w:val="none"/>
        </w:rPr>
      </w:pPr>
      <w:r w:rsidRPr="00CD76A8">
        <w:rPr>
          <w:sz w:val="16"/>
        </w:rPr>
        <w:t xml:space="preserve">As we have shown, </w:t>
      </w:r>
      <w:r w:rsidRPr="00CD76A8">
        <w:rPr>
          <w:rStyle w:val="StyleUnderline"/>
          <w:highlight w:val="cyan"/>
        </w:rPr>
        <w:t xml:space="preserve">awareness did not lead to empathy amongst teachers, but </w:t>
      </w:r>
      <w:r w:rsidRPr="00CD76A8">
        <w:rPr>
          <w:rStyle w:val="StyleUnderline"/>
        </w:rPr>
        <w:t>resulted</w:t>
      </w:r>
      <w:r w:rsidRPr="00FA2FD9">
        <w:rPr>
          <w:rStyle w:val="StyleUnderline"/>
        </w:rPr>
        <w:t xml:space="preserve"> instead in a reinvention of meaning that </w:t>
      </w:r>
      <w:r w:rsidRPr="00CD76A8">
        <w:rPr>
          <w:rStyle w:val="StyleUnderline"/>
          <w:highlight w:val="cyan"/>
        </w:rPr>
        <w:t>reified existing, culturally constructed, racist frameworks.</w:t>
      </w:r>
      <w:r w:rsidRPr="00CD76A8">
        <w:rPr>
          <w:sz w:val="16"/>
        </w:rPr>
        <w:t xml:space="preserve"> Further, these districts’ </w:t>
      </w:r>
      <w:r w:rsidRPr="00FA2FD9">
        <w:rPr>
          <w:rStyle w:val="StyleUnderline"/>
        </w:rPr>
        <w:t>lack of action in creating institutional change in conjunction with the trainings allowed the structural dimension of racism to persist unchallenged</w:t>
      </w:r>
      <w:r w:rsidRPr="00CD76A8">
        <w:rPr>
          <w:sz w:val="16"/>
        </w:rPr>
        <w:t xml:space="preserve"> (Gillborn 2005), veiled as an individual pathology (Bell 1992; Crenshaw 1997; Harris 1995; Omi and Winant 1994) or worse, as formal equality. This suggests that </w:t>
      </w:r>
      <w:r w:rsidRPr="00FA2FD9">
        <w:rPr>
          <w:rStyle w:val="StyleUnderline"/>
        </w:rPr>
        <w:t>barring structural transformation</w:t>
      </w:r>
      <w:r w:rsidRPr="00971748">
        <w:rPr>
          <w:rStyle w:val="StyleUnderline"/>
          <w:highlight w:val="cyan"/>
        </w:rPr>
        <w:t>, racism adapts to any new ideology introduced</w:t>
      </w:r>
      <w:r w:rsidRPr="00FA2FD9">
        <w:rPr>
          <w:rStyle w:val="StyleUnderline"/>
        </w:rPr>
        <w:t>, accommodating the discourse within a framework of continued racial supremacy</w:t>
      </w:r>
      <w:r w:rsidRPr="00CD76A8">
        <w:rPr>
          <w:sz w:val="16"/>
        </w:rPr>
        <w:t xml:space="preserve">. And, further, </w:t>
      </w:r>
      <w:r w:rsidRPr="00FA2FD9">
        <w:rPr>
          <w:rStyle w:val="StyleUnderline"/>
        </w:rPr>
        <w:t xml:space="preserve">that </w:t>
      </w:r>
      <w:r w:rsidRPr="00971748">
        <w:rPr>
          <w:rStyle w:val="StyleUnderline"/>
          <w:highlight w:val="cyan"/>
        </w:rPr>
        <w:t>by working within a White property framework, districts cannot address their own structural inequities</w:t>
      </w:r>
      <w:r w:rsidRPr="00CD76A8">
        <w:rPr>
          <w:rStyle w:val="StyleUnderline"/>
        </w:rPr>
        <w:t>. By looking through the window of these teachers’ attitudes onto the structural problems</w:t>
      </w:r>
      <w:r w:rsidRPr="00CD76A8">
        <w:rPr>
          <w:sz w:val="16"/>
        </w:rPr>
        <w:t xml:space="preserve"> in the Jericho and Zion Public School districts, </w:t>
      </w:r>
      <w:r w:rsidRPr="00CD76A8">
        <w:rPr>
          <w:rStyle w:val="StyleUnderline"/>
        </w:rPr>
        <w:t>we see</w:t>
      </w:r>
      <w:r w:rsidRPr="00CD76A8">
        <w:rPr>
          <w:sz w:val="16"/>
        </w:rPr>
        <w:t xml:space="preserve"> not only what is problematic, but </w:t>
      </w:r>
      <w:r w:rsidRPr="00FA2FD9">
        <w:rPr>
          <w:rStyle w:val="StyleUnderline"/>
        </w:rPr>
        <w:t>a vision of what can be undertaken to begin to address the racialized achievement gap</w:t>
      </w:r>
      <w:r w:rsidRPr="00CD76A8">
        <w:rPr>
          <w:sz w:val="16"/>
        </w:rPr>
        <w:t xml:space="preserve">. </w:t>
      </w:r>
    </w:p>
    <w:p w14:paraId="7C88AFBD" w14:textId="38449565" w:rsidR="0003668D" w:rsidRPr="0003668D" w:rsidRDefault="0003668D" w:rsidP="00CD76A8">
      <w:pPr>
        <w:pStyle w:val="Heading4"/>
        <w:numPr>
          <w:ilvl w:val="0"/>
          <w:numId w:val="15"/>
        </w:numPr>
      </w:pPr>
      <w:r>
        <w:t>Culturally responsive education doesn’t result in more tolerance – Pregnant women will still be pushed out</w:t>
      </w:r>
    </w:p>
    <w:p w14:paraId="0085968E" w14:textId="77777777" w:rsidR="0003668D" w:rsidRDefault="0003668D" w:rsidP="0003668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23" w:history="1">
        <w:r w:rsidRPr="008277BF">
          <w:t>https://ecommons.usask.ca/bitstream/handle/10388/etd-06252007-231910/vanhouwe_m.pdf-</w:t>
        </w:r>
      </w:hyperlink>
      <w:r w:rsidRPr="008277BF">
        <w:t xml:space="preserve"> MB)</w:t>
      </w:r>
    </w:p>
    <w:p w14:paraId="1FED6CB3" w14:textId="77777777" w:rsidR="0003668D" w:rsidRPr="00764F34" w:rsidRDefault="0003668D" w:rsidP="0003668D">
      <w:pPr>
        <w:spacing w:after="0" w:line="240" w:lineRule="auto"/>
      </w:pPr>
    </w:p>
    <w:p w14:paraId="726FE1D2" w14:textId="7B9373BF" w:rsidR="0003668D" w:rsidRDefault="0003668D" w:rsidP="0003668D">
      <w:pPr>
        <w:tabs>
          <w:tab w:val="left" w:pos="1249"/>
        </w:tabs>
        <w:rPr>
          <w:rStyle w:val="StyleUnderline"/>
        </w:rPr>
      </w:pPr>
      <w:r w:rsidRPr="0003668D">
        <w:rPr>
          <w:rStyle w:val="StyleUnderline"/>
        </w:rPr>
        <w:t>The second area rife with assumptions and biases is the curriculum</w:t>
      </w:r>
      <w:r w:rsidRPr="0003668D">
        <w:t xml:space="preserve">. Related to </w:t>
      </w:r>
      <w:r w:rsidRPr="0003668D">
        <w:rPr>
          <w:rStyle w:val="StyleUnderline"/>
        </w:rPr>
        <w:t>the problematic nature of the culture concept are the assumptions inherent in advocating a curriculum of multiculturalism or respect</w:t>
      </w:r>
      <w:r w:rsidRPr="00764F34">
        <w:rPr>
          <w:rStyle w:val="StyleUnderline"/>
        </w:rPr>
        <w:t xml:space="preserve"> for diversity as contributors to the success of</w:t>
      </w:r>
      <w:r>
        <w:rPr>
          <w:rStyle w:val="StyleUnderline"/>
        </w:rPr>
        <w:t xml:space="preserve"> </w:t>
      </w:r>
      <w:r w:rsidRPr="00764F34">
        <w:rPr>
          <w:rStyle w:val="StyleUnderline"/>
        </w:rPr>
        <w:t>Aboriginal students</w:t>
      </w:r>
      <w:r>
        <w:t xml:space="preserve">, as was discussed in an earlier section of </w:t>
      </w:r>
      <w:r w:rsidRPr="0003668D">
        <w:t xml:space="preserve">this paper. </w:t>
      </w:r>
      <w:r w:rsidRPr="0003668D">
        <w:rPr>
          <w:rStyle w:val="StyleUnderline"/>
        </w:rPr>
        <w:t>The ‘</w:t>
      </w:r>
      <w:r w:rsidRPr="00EF775D">
        <w:rPr>
          <w:rStyle w:val="StyleUnderline"/>
          <w:highlight w:val="cyan"/>
        </w:rPr>
        <w:t>celebration of diversity’ often becomes an over emphasis on culture and fails to address continuing hierarchies of power and legitimacy</w:t>
      </w:r>
      <w:r w:rsidRPr="00764F34">
        <w:rPr>
          <w:rStyle w:val="StyleUnderline"/>
        </w:rPr>
        <w:t xml:space="preserve"> </w:t>
      </w:r>
      <w:r>
        <w:t xml:space="preserve">(Donald &amp; Rattansi, 1992 p.2). </w:t>
      </w:r>
      <w:r w:rsidRPr="00EF775D">
        <w:rPr>
          <w:rStyle w:val="StyleUnderline"/>
          <w:highlight w:val="cyan"/>
        </w:rPr>
        <w:t>Multicultural education can become “preoccupied with supplying students with ‘accurate’ and ‘authentic’ representations of particular cultures</w:t>
      </w:r>
      <w:r w:rsidRPr="00764F34">
        <w:rPr>
          <w:rStyle w:val="StyleUnderline"/>
        </w:rPr>
        <w:t xml:space="preserve"> in the hope that such corrective gestures</w:t>
      </w:r>
      <w:r>
        <w:rPr>
          <w:rStyle w:val="StyleUnderline"/>
        </w:rPr>
        <w:t xml:space="preserve"> </w:t>
      </w:r>
      <w:r w:rsidRPr="00764F34">
        <w:rPr>
          <w:rStyle w:val="StyleUnderline"/>
        </w:rPr>
        <w:t>will automatize tolerant attitudes”</w:t>
      </w:r>
      <w:r w:rsidRPr="00764F34">
        <w:rPr>
          <w:sz w:val="16"/>
        </w:rPr>
        <w:t xml:space="preserve"> (Britzman et al, 1993 p.188-89). </w:t>
      </w:r>
      <w:r w:rsidRPr="00EF775D">
        <w:rPr>
          <w:rStyle w:val="StyleUnderline"/>
          <w:highlight w:val="cyan"/>
        </w:rPr>
        <w:t>Multicultural education</w:t>
      </w:r>
      <w:r>
        <w:t xml:space="preserve"> in Saskatchewan </w:t>
      </w:r>
      <w:r w:rsidRPr="00EF775D">
        <w:rPr>
          <w:rStyle w:val="StyleUnderline"/>
          <w:highlight w:val="cyan"/>
        </w:rPr>
        <w:t>has not resulted in more tolerant attitudes towards Aboriginal people</w:t>
      </w:r>
      <w:r w:rsidRPr="00764F34">
        <w:rPr>
          <w:rStyle w:val="StyleUnderline"/>
        </w:rPr>
        <w:t>.</w:t>
      </w:r>
      <w:r>
        <w:rPr>
          <w:rStyle w:val="StyleUnderline"/>
        </w:rPr>
        <w:t xml:space="preserve"> </w:t>
      </w:r>
    </w:p>
    <w:p w14:paraId="0682343E" w14:textId="0D08D1A2" w:rsidR="00EA7FC8" w:rsidRDefault="00EA7FC8" w:rsidP="00EA7FC8">
      <w:pPr>
        <w:pStyle w:val="Heading4"/>
        <w:numPr>
          <w:ilvl w:val="0"/>
          <w:numId w:val="15"/>
        </w:numPr>
      </w:pPr>
      <w:r>
        <w:t>Plan doesn’t solve for pregnant native women being pushed out of schools</w:t>
      </w:r>
    </w:p>
    <w:p w14:paraId="559F90D3" w14:textId="2E36172D" w:rsidR="00F52B2A" w:rsidRDefault="00F52B2A" w:rsidP="00EA7FC8">
      <w:pPr>
        <w:pStyle w:val="Heading4"/>
        <w:numPr>
          <w:ilvl w:val="0"/>
          <w:numId w:val="24"/>
        </w:numPr>
      </w:pPr>
      <w:r>
        <w:t xml:space="preserve">1ac internal link </w:t>
      </w:r>
      <w:r w:rsidR="00EA7FC8">
        <w:t>ONLY analyzes</w:t>
      </w:r>
      <w:r>
        <w:t xml:space="preserve"> public schools not B.I.E schools</w:t>
      </w:r>
    </w:p>
    <w:p w14:paraId="6583C03F" w14:textId="77777777" w:rsidR="00F52B2A" w:rsidRPr="0052670B" w:rsidRDefault="00F52B2A" w:rsidP="00F52B2A">
      <w:r w:rsidRPr="00845111">
        <w:rPr>
          <w:rStyle w:val="Style13ptBold"/>
        </w:rPr>
        <w:t>Deyhle and Swisher 97</w:t>
      </w:r>
      <w:r w:rsidRPr="00C12074">
        <w:rPr>
          <w:rFonts w:asciiTheme="majorHAnsi" w:hAnsiTheme="majorHAnsi"/>
          <w:color w:val="000000" w:themeColor="text1"/>
        </w:rPr>
        <w:t xml:space="preserve">Donna Deyhle, Coordinator of the American Indian Studies Program and Ethnic Studies at the University of Utah, and Karen Gayton Swisher, first woman president of Haskell Indian Nations University, Native American Educator of the Year for Native American Education in 1998, National Indian Educator of the Year by the National Indian Education Association 1997, 1/1997, “Research in American Indian and Alaska Native Education: From Assimilation to Self-Determination”, Review of Research in Education, 22, 113-194, Pennsylvania State University, </w:t>
      </w:r>
      <w:hyperlink r:id="rId24" w:history="1">
        <w:r w:rsidRPr="00C12074">
          <w:rPr>
            <w:rStyle w:val="Hyperlink"/>
            <w:rFonts w:asciiTheme="majorHAnsi" w:hAnsiTheme="majorHAnsi"/>
            <w:color w:val="000000" w:themeColor="text1"/>
          </w:rPr>
          <w:t>http://citeseerx.ist.psu.edu/viewdoc/download?doi=10.1.1.1013.3444&amp;rep=rep1&amp;type=pdf</w:t>
        </w:r>
      </w:hyperlink>
    </w:p>
    <w:p w14:paraId="0A7329AD" w14:textId="77777777" w:rsidR="00F52B2A" w:rsidRPr="00F52B2A" w:rsidRDefault="00F52B2A" w:rsidP="00F52B2A">
      <w:pPr>
        <w:rPr>
          <w:rFonts w:eastAsiaTheme="majorEastAsia" w:cstheme="majorBidi"/>
          <w:sz w:val="16"/>
        </w:rPr>
      </w:pPr>
      <w:r w:rsidRPr="00F52B2A">
        <w:rPr>
          <w:rFonts w:eastAsiaTheme="majorEastAsia" w:cstheme="majorBidi"/>
          <w:sz w:val="16"/>
        </w:rPr>
        <w:t>In contrast</w:t>
      </w:r>
      <w:r w:rsidRPr="00F52B2A">
        <w:rPr>
          <w:rFonts w:eastAsiaTheme="majorEastAsia" w:cstheme="majorBidi"/>
          <w:sz w:val="16"/>
          <w:highlight w:val="cyan"/>
        </w:rPr>
        <w:t xml:space="preserve">, </w:t>
      </w:r>
      <w:r w:rsidRPr="00F52B2A">
        <w:rPr>
          <w:rStyle w:val="StyleUnderline"/>
          <w:highlight w:val="cyan"/>
        </w:rPr>
        <w:t>Milone's</w:t>
      </w:r>
      <w:r w:rsidRPr="00845111">
        <w:rPr>
          <w:rStyle w:val="StyleUnderline"/>
        </w:rPr>
        <w:t xml:space="preserve"> (1983) </w:t>
      </w:r>
      <w:r w:rsidRPr="00F52B2A">
        <w:rPr>
          <w:rStyle w:val="StyleUnderline"/>
          <w:highlight w:val="cyan"/>
        </w:rPr>
        <w:t>survey of</w:t>
      </w:r>
      <w:r w:rsidRPr="00845111">
        <w:rPr>
          <w:rStyle w:val="StyleUnderline"/>
        </w:rPr>
        <w:t xml:space="preserve"> 31 </w:t>
      </w:r>
      <w:r w:rsidRPr="00F52B2A">
        <w:rPr>
          <w:rStyle w:val="StyleUnderline"/>
          <w:highlight w:val="cyan"/>
        </w:rPr>
        <w:t xml:space="preserve">urban American Indian dropouts from the </w:t>
      </w:r>
      <w:r w:rsidRPr="00F52B2A">
        <w:rPr>
          <w:rStyle w:val="Emphasis"/>
          <w:highlight w:val="cyan"/>
        </w:rPr>
        <w:t>Phoenix Union High School District</w:t>
      </w:r>
      <w:r w:rsidRPr="00845111">
        <w:rPr>
          <w:rStyle w:val="StyleUnderline"/>
        </w:rPr>
        <w:t xml:space="preserve"> </w:t>
      </w:r>
      <w:r w:rsidRPr="00F52B2A">
        <w:rPr>
          <w:rFonts w:eastAsiaTheme="majorEastAsia" w:cstheme="majorBidi"/>
          <w:sz w:val="16"/>
        </w:rPr>
        <w:t xml:space="preserve">revealed "surprisingly" positive attitudes toward school at the same time students reported feeling that they were "pushed out" of school by academic problems, discipline problems, or pregnancy (pp. 55-57). This is similar to R. H. Wax's (1976) study of Sioux dropouts who </w:t>
      </w:r>
      <w:r w:rsidRPr="00F52B2A">
        <w:rPr>
          <w:rStyle w:val="StyleUnderline"/>
          <w:highlight w:val="cyan"/>
        </w:rPr>
        <w:t>felt that they were "kicked out" of school</w:t>
      </w:r>
      <w:r w:rsidRPr="00F52B2A">
        <w:rPr>
          <w:rFonts w:eastAsiaTheme="majorEastAsia" w:cstheme="majorBidi"/>
          <w:sz w:val="16"/>
          <w:highlight w:val="cyan"/>
        </w:rPr>
        <w:t>.</w:t>
      </w:r>
      <w:r w:rsidRPr="00F52B2A">
        <w:rPr>
          <w:rFonts w:eastAsiaTheme="majorEastAsia" w:cstheme="majorBidi"/>
          <w:sz w:val="16"/>
        </w:rPr>
        <w:t xml:space="preserve"> Eberhard's (1989) study of urban American Indian students also identified rejection and "cultural insensitivity" as structural problems cited by students and parents as having "pushed" the students out of schools. </w:t>
      </w:r>
    </w:p>
    <w:p w14:paraId="30C6B3B8" w14:textId="03198CF5" w:rsidR="00F52B2A" w:rsidRDefault="00F52B2A" w:rsidP="00EA7FC8">
      <w:pPr>
        <w:pStyle w:val="Heading4"/>
        <w:numPr>
          <w:ilvl w:val="0"/>
          <w:numId w:val="24"/>
        </w:numPr>
      </w:pPr>
      <w:r>
        <w:t>White kids don’t go to BIE schools, so they can’</w:t>
      </w:r>
      <w:r w:rsidR="00EA7FC8">
        <w:t>t push native women out because of cognitive bias.</w:t>
      </w:r>
    </w:p>
    <w:p w14:paraId="59DD3FF7" w14:textId="26321F65" w:rsidR="008F6C88" w:rsidRDefault="008F6C88" w:rsidP="008F6C88">
      <w:pPr>
        <w:pStyle w:val="Heading3"/>
      </w:pPr>
      <w:r>
        <w:t>Solvency</w:t>
      </w:r>
    </w:p>
    <w:p w14:paraId="17280D77" w14:textId="49221DC3" w:rsidR="008F6C88" w:rsidRPr="00474FFD" w:rsidRDefault="008F6C88" w:rsidP="008F6C88">
      <w:pPr>
        <w:pStyle w:val="Heading4"/>
        <w:numPr>
          <w:ilvl w:val="0"/>
          <w:numId w:val="19"/>
        </w:numPr>
        <w:rPr>
          <w:rStyle w:val="Style13ptBold"/>
          <w:b/>
        </w:rPr>
      </w:pPr>
      <w:r w:rsidRPr="00474FFD">
        <w:rPr>
          <w:rStyle w:val="Style13ptBold"/>
          <w:b/>
        </w:rPr>
        <w:t>BIE reform fails – funding the through the agency doesn’t reach native students</w:t>
      </w:r>
    </w:p>
    <w:p w14:paraId="769947A0" w14:textId="77777777" w:rsidR="008F6C88" w:rsidRPr="00F3498A" w:rsidRDefault="008F6C88" w:rsidP="008F6C88">
      <w:r w:rsidRPr="00463693">
        <w:rPr>
          <w:rStyle w:val="Style13ptBold"/>
        </w:rPr>
        <w:t>US Commission on civil rights, 2013,</w:t>
      </w:r>
      <w:r w:rsidRPr="00F3498A">
        <w:t xml:space="preserve"> "," US commission </w:t>
      </w:r>
      <w:r>
        <w:t>on civil rights</w:t>
      </w:r>
      <w:r w:rsidRPr="00F3498A">
        <w:t xml:space="preserve">, </w:t>
      </w:r>
      <w:hyperlink r:id="rId25" w:history="1">
        <w:r w:rsidRPr="00CB7136">
          <w:rPr>
            <w:rStyle w:val="Hyperlink"/>
          </w:rPr>
          <w:t>http://www.usccr.gov/pubs/na0703/na0204.pdf</w:t>
        </w:r>
      </w:hyperlink>
      <w:r>
        <w:t xml:space="preserve"> RB</w:t>
      </w:r>
    </w:p>
    <w:p w14:paraId="715DB293" w14:textId="77777777" w:rsidR="008F6C88" w:rsidRPr="00DB1146" w:rsidRDefault="008F6C88" w:rsidP="008F6C88">
      <w:pPr>
        <w:rPr>
          <w:sz w:val="16"/>
        </w:rPr>
      </w:pPr>
      <w:r w:rsidRPr="00027743">
        <w:rPr>
          <w:rStyle w:val="StyleUnderline"/>
        </w:rPr>
        <w:t>The 2002 DOEd budget provided local education agencies $200 per Native American pupil.54 The National Indian Education Association (NIEA) estimated that at least $250 per pupil was required, an increase of 25 percent above the budgeted amount</w:t>
      </w:r>
      <w:r w:rsidRPr="00DB1146">
        <w:rPr>
          <w:sz w:val="16"/>
        </w:rPr>
        <w:t xml:space="preserve">, especially since the 2000 census revealed a rise in the number of Native American students. </w:t>
      </w:r>
      <w:r w:rsidRPr="00027743">
        <w:rPr>
          <w:rStyle w:val="StyleUnderline"/>
        </w:rPr>
        <w:t>In reality, however, an extra $50 per pupil would have only minimally addressed the unmet education needs of Native American students because funding has long been and continues to be inadequate. For instance, NIEA states that another $10 million or 50 percent more is required</w:t>
      </w:r>
      <w:r w:rsidRPr="00DB1146">
        <w:rPr>
          <w:sz w:val="16"/>
        </w:rPr>
        <w:t xml:space="preserve"> for three existing, but unfunded, subprograms in Special Programs for Indian Children (see table 6.2).55 </w:t>
      </w:r>
      <w:r w:rsidRPr="00DB1146">
        <w:rPr>
          <w:rStyle w:val="StyleUnderline"/>
          <w:highlight w:val="cyan"/>
        </w:rPr>
        <w:t>The federal government’s failure to fund Native American education adequately is exemplified by the Navajo Nation</w:t>
      </w:r>
      <w:r w:rsidRPr="00027743">
        <w:rPr>
          <w:rStyle w:val="StyleUnderline"/>
        </w:rPr>
        <w:t>, whose BIA schools received a per pupil payment that was 30 percent below the national average in 1999</w:t>
      </w:r>
      <w:r w:rsidRPr="00DB1146">
        <w:rPr>
          <w:sz w:val="16"/>
        </w:rPr>
        <w:t xml:space="preserve">.56 </w:t>
      </w:r>
      <w:r w:rsidRPr="00027743">
        <w:rPr>
          <w:rStyle w:val="StyleUnderline"/>
        </w:rPr>
        <w:t>The Navajo situation demonstrates that B</w:t>
      </w:r>
      <w:r w:rsidRPr="00DB1146">
        <w:rPr>
          <w:rStyle w:val="StyleUnderline"/>
          <w:highlight w:val="cyan"/>
        </w:rPr>
        <w:t>IA education programs have</w:t>
      </w:r>
      <w:r w:rsidRPr="00027743">
        <w:rPr>
          <w:rStyle w:val="StyleUnderline"/>
        </w:rPr>
        <w:t xml:space="preserve"> also </w:t>
      </w:r>
      <w:r w:rsidRPr="00DB1146">
        <w:rPr>
          <w:rStyle w:val="StyleUnderline"/>
          <w:highlight w:val="cyan"/>
        </w:rPr>
        <w:t>failed</w:t>
      </w:r>
      <w:r w:rsidRPr="00027743">
        <w:rPr>
          <w:rStyle w:val="StyleUnderline"/>
        </w:rPr>
        <w:t xml:space="preserve"> to keep up with education programs nationally</w:t>
      </w:r>
      <w:r w:rsidRPr="00DB1146">
        <w:rPr>
          <w:sz w:val="16"/>
        </w:rPr>
        <w:t>. DOEd provides funds to BIA schools based on an authorized percentage set-aside and transfers funds to BIA for the benefit of students in those schools.57 These funds are set aside at DOEd from funding for programs available to all students, whether Native American or not.58 The 2003 budget provided a 1.5 percent funding increase for BIA education programs, significantly less than the funding increase for DOEd programs available to all populations. Because 1.5 percent was insufficient to cover pay increases, program dollars were directed toward that end. Consequently, the dollars available for program purposes decreased.59 NIEA states that pay increases are necessary to attract and retain highly qualified individuals to work with Native American students or any students; thus, providing sufficient funds for pay increases is essential.60 Moreover, as new schools enter the BIA system each year, funding becomes more thinly spread and unmet needs multiply.</w:t>
      </w:r>
      <w:r w:rsidRPr="00027743">
        <w:rPr>
          <w:rStyle w:val="StyleUnderline"/>
        </w:rPr>
        <w:t xml:space="preserve">61 </w:t>
      </w:r>
      <w:r w:rsidRPr="00DB1146">
        <w:rPr>
          <w:rStyle w:val="StyleUnderline"/>
          <w:highlight w:val="cyan"/>
        </w:rPr>
        <w:t>Finally, education programs targeting Native American students are being inadequately funded through BIA</w:t>
      </w:r>
      <w:r w:rsidRPr="00DB1146">
        <w:rPr>
          <w:sz w:val="16"/>
        </w:rPr>
        <w:t xml:space="preserve">, </w:t>
      </w:r>
      <w:r w:rsidRPr="00027743">
        <w:rPr>
          <w:rStyle w:val="StyleUnderline"/>
        </w:rPr>
        <w:t>with BIA and tribally operated schools spending roughly 50 to 60 per-cent of funds for instruction that public schools spend because the rest must be used for the upkeep of school buildings.</w:t>
      </w:r>
      <w:r w:rsidRPr="00DB1146">
        <w:rPr>
          <w:sz w:val="16"/>
        </w:rPr>
        <w:t xml:space="preserve">62 There is also concern that education funds for Native Americans do not always reach the students they are intended to serve. </w:t>
      </w:r>
      <w:r w:rsidRPr="00C219CB">
        <w:rPr>
          <w:rStyle w:val="StyleUnderline"/>
        </w:rPr>
        <w:t xml:space="preserve">While the set-aside for BIA schools presumably is spent on Native students, it is not clear that this is the case with grants to local education agencies. </w:t>
      </w:r>
      <w:r w:rsidRPr="00DB1146">
        <w:rPr>
          <w:rStyle w:val="StyleUnderline"/>
          <w:highlight w:val="cyan"/>
        </w:rPr>
        <w:t xml:space="preserve">Most Native Americans are educated in non-tribal public schools, </w:t>
      </w:r>
      <w:r w:rsidRPr="00DB1146">
        <w:rPr>
          <w:rStyle w:val="StyleUnderline"/>
        </w:rPr>
        <w:t>not BIA schools; thus, a large share of</w:t>
      </w:r>
      <w:r w:rsidRPr="00C219CB">
        <w:rPr>
          <w:rStyle w:val="StyleUnderline"/>
        </w:rPr>
        <w:t xml:space="preserve"> </w:t>
      </w:r>
      <w:r w:rsidRPr="00DB1146">
        <w:rPr>
          <w:rStyle w:val="StyleUnderline"/>
          <w:highlight w:val="cyan"/>
        </w:rPr>
        <w:t>education funding does not flow directly to Native students</w:t>
      </w:r>
      <w:r w:rsidRPr="00C219CB">
        <w:rPr>
          <w:rStyle w:val="StyleUnderline"/>
        </w:rPr>
        <w:t>.</w:t>
      </w:r>
      <w:r w:rsidRPr="00DB1146">
        <w:rPr>
          <w:sz w:val="16"/>
        </w:rPr>
        <w:t xml:space="preserve"> School districts may or may not be in compliance with the requirement that Indian education funds be used to supplement, not supplant, other resources. </w:t>
      </w:r>
    </w:p>
    <w:p w14:paraId="584C9A83" w14:textId="06CD441D" w:rsidR="008F6C88" w:rsidRDefault="008F6C88" w:rsidP="008F6C88">
      <w:pPr>
        <w:pStyle w:val="Heading4"/>
        <w:numPr>
          <w:ilvl w:val="0"/>
          <w:numId w:val="19"/>
        </w:numPr>
      </w:pPr>
      <w:r>
        <w:t>BIE reform is insufficient and justifies ignorance of native youth – Reforms aren’t universally supported by native leaders</w:t>
      </w:r>
    </w:p>
    <w:p w14:paraId="0DD07380" w14:textId="77777777" w:rsidR="008F6C88" w:rsidRPr="009505B4" w:rsidRDefault="008F6C88" w:rsidP="008F6C88">
      <w:pPr>
        <w:rPr>
          <w:rStyle w:val="Style13ptBold"/>
        </w:rPr>
      </w:pPr>
      <w:r>
        <w:rPr>
          <w:rStyle w:val="Style13ptBold"/>
        </w:rPr>
        <w:t xml:space="preserve">Severns 15 </w:t>
      </w:r>
      <w:r w:rsidRPr="009505B4">
        <w:rPr>
          <w:rStyle w:val="Style13ptBold"/>
          <w:b w:val="0"/>
        </w:rPr>
        <w:t>Maggie Severns</w:t>
      </w:r>
      <w:r>
        <w:rPr>
          <w:rStyle w:val="Style13ptBold"/>
          <w:b w:val="0"/>
        </w:rPr>
        <w:t xml:space="preserve"> is an education reporter for POLITICO Pro. Severns covers Capitol Hill for POLITICO Pro's education team. </w:t>
      </w:r>
      <w:r w:rsidRPr="009505B4">
        <w:rPr>
          <w:rStyle w:val="Style13ptBold"/>
          <w:b w:val="0"/>
        </w:rPr>
        <w:t>, 11-25-2015, "How Washington created some of the worst schools in America," POLITICO, http://www.politico.com/story/2015/11/how-washington-created-the-worst-schools-in-america-215774</w:t>
      </w:r>
    </w:p>
    <w:p w14:paraId="10EBBC29" w14:textId="77777777" w:rsidR="008F6C88" w:rsidRPr="009505B4" w:rsidRDefault="008F6C88" w:rsidP="008F6C88">
      <w:pPr>
        <w:rPr>
          <w:sz w:val="16"/>
        </w:rPr>
      </w:pPr>
      <w:r w:rsidRPr="009505B4">
        <w:rPr>
          <w:sz w:val="16"/>
        </w:rPr>
        <w:t xml:space="preserve">In the summer of 2014, Obama and his wife, Michelle, made a trip to an Indian reservation. It was their first while in office. They chose the town of Cannon Ball, North Dakota, which sits on the northern edge of the Standing Rock Indian reservation. Before attending a pow-wow, the president and first lady met privately with six young adults, all members of the Standing Rock Sioux tribe, at the local elementary school. With almost no one else in the room, the students opened up about challenges they faced growing up on the reservation. They talked about loved ones having addiction problems or attempting suicide. One had dropped out of college at the age of 21 to raise his four younger siblings after both of his parents died. The meeting lasted far longer than it was supposed to. The Obamas left stunned. “At their core, there was a nagging doubt that they would have the opportunities that my daughters had,” Obama later said. A few weeks later, Obama grabbed Jewell by the shoulders during a White House reception and told her he wanted her to do everything she could to help young people on reservations. In an emotional Cabinet meeting that followed, </w:t>
      </w:r>
      <w:r w:rsidRPr="009505B4">
        <w:rPr>
          <w:rStyle w:val="StyleUnderline"/>
          <w:highlight w:val="cyan"/>
        </w:rPr>
        <w:t>the president cried</w:t>
      </w:r>
      <w:r w:rsidRPr="009505B4">
        <w:rPr>
          <w:rStyle w:val="StyleUnderline"/>
        </w:rPr>
        <w:t xml:space="preserve"> in the Roosevelt Room </w:t>
      </w:r>
      <w:r w:rsidRPr="009505B4">
        <w:rPr>
          <w:rStyle w:val="StyleUnderline"/>
          <w:highlight w:val="cyan"/>
        </w:rPr>
        <w:t>while talking about what the administration should do for kids on reservations.</w:t>
      </w:r>
      <w:r w:rsidRPr="009505B4">
        <w:rPr>
          <w:sz w:val="16"/>
          <w:highlight w:val="cyan"/>
        </w:rPr>
        <w:t xml:space="preserve"> T</w:t>
      </w:r>
      <w:r w:rsidRPr="009505B4">
        <w:rPr>
          <w:sz w:val="16"/>
        </w:rPr>
        <w:t xml:space="preserve">wo top administration officials told POLITICO it was the most emotional they’ve ever seen the president, even though it had been weeks since his return from the reservation. The president’s support gave momentum to Jewell’s plans, which at that point existed mostly on paper. </w:t>
      </w:r>
      <w:r w:rsidRPr="009505B4">
        <w:rPr>
          <w:rStyle w:val="StyleUnderline"/>
        </w:rPr>
        <w:t xml:space="preserve">After years of requesting little or no money for new construction, </w:t>
      </w:r>
      <w:r w:rsidRPr="009505B4">
        <w:rPr>
          <w:rStyle w:val="StyleUnderline"/>
          <w:highlight w:val="cyan"/>
        </w:rPr>
        <w:t>the White House</w:t>
      </w:r>
      <w:r w:rsidRPr="009505B4">
        <w:rPr>
          <w:rStyle w:val="StyleUnderline"/>
        </w:rPr>
        <w:t xml:space="preserve"> once again </w:t>
      </w:r>
      <w:r w:rsidRPr="009505B4">
        <w:rPr>
          <w:rStyle w:val="StyleUnderline"/>
          <w:highlight w:val="cyan"/>
        </w:rPr>
        <w:t>asked Congress for money</w:t>
      </w:r>
      <w:r w:rsidRPr="009505B4">
        <w:rPr>
          <w:rStyle w:val="StyleUnderline"/>
        </w:rPr>
        <w:t xml:space="preserve"> to replace rundown schools</w:t>
      </w:r>
      <w:r w:rsidRPr="009505B4">
        <w:rPr>
          <w:sz w:val="16"/>
        </w:rPr>
        <w:t xml:space="preserve">. It started seeking out permission from lawmakers to overhaul the BIE’s tangled bureaucracy as Jewell’s team had advised. That December, the White House announced a range of other minor initiatives to help Native youth. Some, including the superintendent of the Navajo schools, are throwing their weight behind the president's plan and working to sell it on the ground. But the proposed </w:t>
      </w:r>
      <w:r w:rsidRPr="009505B4">
        <w:rPr>
          <w:rStyle w:val="StyleUnderline"/>
          <w:highlight w:val="cyan"/>
        </w:rPr>
        <w:t>reforms have met with deep skepticism on many reservations</w:t>
      </w:r>
      <w:r w:rsidRPr="009505B4">
        <w:rPr>
          <w:rStyle w:val="StyleUnderline"/>
        </w:rPr>
        <w:t>, where people have seen waves of reform come and go.</w:t>
      </w:r>
      <w:r>
        <w:rPr>
          <w:rStyle w:val="StyleUnderline"/>
        </w:rPr>
        <w:t xml:space="preserve"> </w:t>
      </w:r>
      <w:r w:rsidRPr="009505B4">
        <w:rPr>
          <w:sz w:val="16"/>
        </w:rPr>
        <w:t>“</w:t>
      </w:r>
      <w:r w:rsidRPr="009505B4">
        <w:rPr>
          <w:rStyle w:val="StyleUnderline"/>
        </w:rPr>
        <w:t>They’re washing their hands,”</w:t>
      </w:r>
      <w:r w:rsidRPr="009505B4">
        <w:rPr>
          <w:sz w:val="16"/>
        </w:rPr>
        <w:t xml:space="preserve"> said Lee B. Roy, president of the school board of the Cove Day School in Arizona, referring to the Obama administration. </w:t>
      </w:r>
      <w:r w:rsidRPr="009505B4">
        <w:rPr>
          <w:rStyle w:val="StyleUnderline"/>
          <w:highlight w:val="cyan"/>
        </w:rPr>
        <w:t>Like many on the Navajo reservation, Roy</w:t>
      </w:r>
      <w:r w:rsidRPr="009505B4">
        <w:rPr>
          <w:rStyle w:val="StyleUnderline"/>
        </w:rPr>
        <w:t xml:space="preserve">, a former member of the tribal council, </w:t>
      </w:r>
      <w:r w:rsidRPr="009505B4">
        <w:rPr>
          <w:rStyle w:val="StyleUnderline"/>
          <w:highlight w:val="cyan"/>
        </w:rPr>
        <w:t>foresees bad side effects of the BIE reforms. They could</w:t>
      </w:r>
      <w:r w:rsidRPr="009505B4">
        <w:rPr>
          <w:rStyle w:val="StyleUnderline"/>
        </w:rPr>
        <w:t xml:space="preserve"> very well l</w:t>
      </w:r>
      <w:r w:rsidRPr="009505B4">
        <w:rPr>
          <w:rStyle w:val="StyleUnderline"/>
          <w:highlight w:val="cyan"/>
        </w:rPr>
        <w:t>ead to his school having higher overhead costs, or having to merge with another school 20 miles down the road</w:t>
      </w:r>
      <w:r w:rsidRPr="009505B4">
        <w:rPr>
          <w:rStyle w:val="StyleUnderline"/>
        </w:rPr>
        <w:t>.</w:t>
      </w:r>
      <w:r>
        <w:rPr>
          <w:rStyle w:val="StyleUnderline"/>
        </w:rPr>
        <w:t xml:space="preserve"> </w:t>
      </w:r>
      <w:r w:rsidRPr="009505B4">
        <w:rPr>
          <w:sz w:val="16"/>
        </w:rPr>
        <w:t xml:space="preserve">But above all, </w:t>
      </w:r>
      <w:r w:rsidRPr="009505B4">
        <w:rPr>
          <w:rStyle w:val="StyleUnderline"/>
        </w:rPr>
        <w:t xml:space="preserve">Roy is concerned </w:t>
      </w:r>
      <w:r w:rsidRPr="009505B4">
        <w:rPr>
          <w:rStyle w:val="StyleUnderline"/>
          <w:highlight w:val="cyan"/>
        </w:rPr>
        <w:t>giving more control to the tribe will make it even easier to ignore and overlook the BIE schools</w:t>
      </w:r>
      <w:r w:rsidRPr="009505B4">
        <w:rPr>
          <w:rStyle w:val="StyleUnderline"/>
        </w:rPr>
        <w:t xml:space="preserve">. </w:t>
      </w:r>
      <w:r w:rsidRPr="009505B4">
        <w:rPr>
          <w:rStyle w:val="StyleUnderline"/>
          <w:highlight w:val="cyan"/>
        </w:rPr>
        <w:t>The community</w:t>
      </w:r>
      <w:r w:rsidRPr="009505B4">
        <w:rPr>
          <w:rStyle w:val="StyleUnderline"/>
        </w:rPr>
        <w:t xml:space="preserve"> agrees, and </w:t>
      </w:r>
      <w:r w:rsidRPr="009505B4">
        <w:rPr>
          <w:rStyle w:val="StyleUnderline"/>
          <w:highlight w:val="cyan"/>
        </w:rPr>
        <w:t>has passed a resolution formally opposing the reforms</w:t>
      </w:r>
      <w:r w:rsidRPr="009505B4">
        <w:rPr>
          <w:rStyle w:val="StyleUnderline"/>
        </w:rPr>
        <w:t>.</w:t>
      </w:r>
      <w:r w:rsidRPr="009505B4">
        <w:rPr>
          <w:sz w:val="16"/>
        </w:rPr>
        <w:t xml:space="preserve"> In the Dakotas, </w:t>
      </w:r>
      <w:r w:rsidRPr="009505B4">
        <w:rPr>
          <w:rStyle w:val="StyleUnderline"/>
        </w:rPr>
        <w:t xml:space="preserve">where skepticism of the reforms runs even deeper than in Navajo country, </w:t>
      </w:r>
      <w:r w:rsidRPr="009505B4">
        <w:rPr>
          <w:rStyle w:val="StyleUnderline"/>
          <w:highlight w:val="cyan"/>
        </w:rPr>
        <w:t>one tribe filed a motion in court to stop the changes.</w:t>
      </w:r>
      <w:r w:rsidRPr="009505B4">
        <w:rPr>
          <w:sz w:val="16"/>
        </w:rPr>
        <w:t xml:space="preserve"> School board members like Roy, who could wind up losing their posts if tribes opt to consolidate the school board structure, feel particularly threatened by the changes. Many in the BIE school system say the plan has been poorly communicated, and that tribes won’t all buy in to Obama’s plans. Tippeconnic, the former BIE director, is similarly concerned. “I think on paper it looks really good,” Tippeconnic said. “But </w:t>
      </w:r>
      <w:r w:rsidRPr="009505B4">
        <w:rPr>
          <w:rStyle w:val="StyleUnderline"/>
          <w:highlight w:val="cyan"/>
        </w:rPr>
        <w:t>I seriously don’t think BIE has that capacity to provide educational support, technical assistance, professional development</w:t>
      </w:r>
      <w:r w:rsidRPr="009505B4">
        <w:rPr>
          <w:rStyle w:val="StyleUnderline"/>
        </w:rPr>
        <w:t>.”</w:t>
      </w:r>
      <w:r>
        <w:rPr>
          <w:rStyle w:val="StyleUnderline"/>
        </w:rPr>
        <w:t xml:space="preserve"> </w:t>
      </w:r>
      <w:r w:rsidRPr="009505B4">
        <w:rPr>
          <w:sz w:val="16"/>
        </w:rPr>
        <w:t xml:space="preserve">Tippeconnic said he supports more self-rule for the schools, but only after the tribes are prepared to do the job. In the meantime, </w:t>
      </w:r>
      <w:r w:rsidRPr="009505B4">
        <w:rPr>
          <w:rStyle w:val="StyleUnderline"/>
        </w:rPr>
        <w:t>he recommends recruiting and training better leaders for BIE; helping tribal leaders and school boards better understand education; hiring good teachers in the classrooms.</w:t>
      </w:r>
    </w:p>
    <w:p w14:paraId="54352407" w14:textId="38493F09" w:rsidR="008F6C88" w:rsidRDefault="008F6C88" w:rsidP="008F6C88">
      <w:pPr>
        <w:pStyle w:val="Heading4"/>
        <w:numPr>
          <w:ilvl w:val="0"/>
          <w:numId w:val="19"/>
        </w:numPr>
      </w:pPr>
      <w:r>
        <w:t>The BIE is so hopelessly mismanaged that more funding won’t solve anything.</w:t>
      </w:r>
    </w:p>
    <w:p w14:paraId="15B405D9" w14:textId="77777777" w:rsidR="008F6C88" w:rsidRPr="00A30993" w:rsidRDefault="008F6C88" w:rsidP="008F6C88">
      <w:pPr>
        <w:rPr>
          <w:rStyle w:val="Style13ptBold"/>
          <w:b w:val="0"/>
        </w:rPr>
      </w:pPr>
      <w:r>
        <w:rPr>
          <w:rStyle w:val="Style13ptBold"/>
        </w:rPr>
        <w:t xml:space="preserve">Riley 17 </w:t>
      </w:r>
      <w:r w:rsidRPr="00A30993">
        <w:rPr>
          <w:rStyle w:val="Style13ptBold"/>
          <w:b w:val="0"/>
        </w:rPr>
        <w:t xml:space="preserve">Riley 17 Naomi Schaefer Riley is an American journalist, syndicated columnist, lecturer, non-fiction writer, editor, and blogger, for, among other news outlets, The New York Post., 2-22-2017, "No Student Deserves the Bureau of Indian Education," WSJ, </w:t>
      </w:r>
      <w:hyperlink r:id="rId26" w:history="1">
        <w:r w:rsidRPr="0070762B">
          <w:rPr>
            <w:rStyle w:val="Hyperlink"/>
            <w:sz w:val="26"/>
          </w:rPr>
          <w:t>https://www.wsj.com/articles/no-student-deserves-the-bureau-of-indian-education-1487806935 // DDI17</w:t>
        </w:r>
      </w:hyperlink>
      <w:r>
        <w:rPr>
          <w:rStyle w:val="Style13ptBold"/>
          <w:b w:val="0"/>
        </w:rPr>
        <w:t xml:space="preserve"> GF</w:t>
      </w:r>
    </w:p>
    <w:p w14:paraId="36511F7D" w14:textId="77777777" w:rsidR="008F6C88" w:rsidRDefault="008F6C88" w:rsidP="008F6C88">
      <w:pPr>
        <w:rPr>
          <w:rStyle w:val="StyleUnderline"/>
        </w:rPr>
      </w:pPr>
      <w:r w:rsidRPr="00A30993">
        <w:rPr>
          <w:sz w:val="16"/>
        </w:rPr>
        <w:t xml:space="preserve">Ruth Hopkins, a writer at Indian Country Today, set off a small firestorm last month when she tweeted that a Washington source had told her President </w:t>
      </w:r>
      <w:r w:rsidRPr="00A30993">
        <w:rPr>
          <w:rStyle w:val="StyleUnderline"/>
          <w:highlight w:val="cyan"/>
        </w:rPr>
        <w:t>Trump and</w:t>
      </w:r>
      <w:r w:rsidRPr="00A30993">
        <w:rPr>
          <w:rStyle w:val="StyleUnderline"/>
        </w:rPr>
        <w:t xml:space="preserve"> Education Secretary Betsy </w:t>
      </w:r>
      <w:r w:rsidRPr="00A30993">
        <w:rPr>
          <w:rStyle w:val="StyleUnderline"/>
          <w:highlight w:val="cyan"/>
        </w:rPr>
        <w:t>DeVos “have plans to scrap” the Bureau of Indian Education</w:t>
      </w:r>
      <w:r w:rsidRPr="00A30993">
        <w:rPr>
          <w:sz w:val="16"/>
        </w:rPr>
        <w:t xml:space="preserve">. There hasn’t been any official indication from the Trump administration that the tweet is correct, but frankly </w:t>
      </w:r>
      <w:r w:rsidRPr="00A30993">
        <w:rPr>
          <w:rStyle w:val="StyleUnderline"/>
          <w:highlight w:val="cyan"/>
        </w:rPr>
        <w:t>there are few agencies more worthy of elimination</w:t>
      </w:r>
      <w:r w:rsidRPr="00A30993">
        <w:rPr>
          <w:rStyle w:val="StyleUnderline"/>
        </w:rPr>
        <w:t xml:space="preserve"> than the one in question</w:t>
      </w:r>
      <w:r w:rsidRPr="00A30993">
        <w:rPr>
          <w:sz w:val="16"/>
        </w:rPr>
        <w:t>. Just ask Keith Moore, who led the bureau from 2010-12. He told me it was “an inefficient, ineffective, poorly structured bureaucracy,” which was also the gist of a memo he sent to Interior Secretary Ken Salazar shortly before resigning. The first problem he sees is purely structural: The Bureau of Indian Education is part of the Bureau of Indian Affairs, not the Education Department. This means the same agency that oversees natural-resource use and land development also is in charge of education. Mr. Moore said, “</w:t>
      </w:r>
      <w:r w:rsidRPr="00A30993">
        <w:rPr>
          <w:rStyle w:val="StyleUnderline"/>
        </w:rPr>
        <w:t>I found it interesting that it was hard to track how the dollars were spent when they were allocated by Congress.”</w:t>
      </w:r>
      <w:r>
        <w:rPr>
          <w:rStyle w:val="StyleUnderline"/>
        </w:rPr>
        <w:t xml:space="preserve"> </w:t>
      </w:r>
      <w:r w:rsidRPr="00A30993">
        <w:rPr>
          <w:rStyle w:val="StyleUnderline"/>
        </w:rPr>
        <w:t>Only about 7% of Native children attended BIE schools</w:t>
      </w:r>
      <w:r w:rsidRPr="00A30993">
        <w:rPr>
          <w:sz w:val="16"/>
        </w:rPr>
        <w:t xml:space="preserve">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 </w:t>
      </w:r>
      <w:r w:rsidRPr="00A30993">
        <w:rPr>
          <w:sz w:val="16"/>
          <w:highlight w:val="cyan"/>
        </w:rPr>
        <w:t>T</w:t>
      </w:r>
      <w:r w:rsidRPr="00A30993">
        <w:rPr>
          <w:rStyle w:val="Emphasis"/>
          <w:highlight w:val="cyan"/>
        </w:rPr>
        <w:t xml:space="preserve">he problem is not a lack of funding. </w:t>
      </w:r>
      <w:r w:rsidRPr="00A30993">
        <w:rPr>
          <w:rStyle w:val="StyleUnderline"/>
          <w:highlight w:val="cyan"/>
        </w:rPr>
        <w:t>Bureau of Indian Education schools spent</w:t>
      </w:r>
      <w:r w:rsidRPr="00A30993">
        <w:rPr>
          <w:rStyle w:val="StyleUnderline"/>
        </w:rPr>
        <w:t xml:space="preserve"> approximately </w:t>
      </w:r>
      <w:r w:rsidRPr="00A30993">
        <w:rPr>
          <w:rStyle w:val="StyleUnderline"/>
          <w:highlight w:val="cyan"/>
        </w:rPr>
        <w:t>$20,000 per pupil</w:t>
      </w:r>
      <w:r w:rsidRPr="00A30993">
        <w:rPr>
          <w:rStyle w:val="StyleUnderline"/>
        </w:rPr>
        <w:t xml:space="preserve"> in 2014, according to an analysis by the Cato Institute, </w:t>
      </w:r>
      <w:r w:rsidRPr="00A30993">
        <w:rPr>
          <w:rStyle w:val="StyleUnderline"/>
          <w:highlight w:val="cyan"/>
        </w:rPr>
        <w:t>compared with a national average of $12,400</w:t>
      </w:r>
      <w:r w:rsidRPr="00A30993">
        <w:rPr>
          <w:rStyle w:val="StyleUnderline"/>
        </w:rPr>
        <w:t>.</w:t>
      </w:r>
      <w:r w:rsidRPr="00A30993">
        <w:rPr>
          <w:sz w:val="16"/>
        </w:rPr>
        <w:t xml:space="preserve"> Even so, their graduation rate is 53% compared with a national average of 81%. The agency can’t even keep the buildings from falling down. As then-Rep. John Kline (R., Minn.), explained at a hearing in 2015, “You’ve got collapsing roofs, leaking roofs, buckling floors, exposed wires, popping circuit breakers, gas leaks. That’s totally unacceptable.” According to a 2014 report by the Government Accountability Office, </w:t>
      </w:r>
      <w:r w:rsidRPr="00A30993">
        <w:rPr>
          <w:rStyle w:val="StyleUnderline"/>
          <w:highlight w:val="cyan"/>
        </w:rPr>
        <w:t>the agency was aware</w:t>
      </w:r>
      <w:r w:rsidRPr="00A30993">
        <w:rPr>
          <w:rStyle w:val="StyleUnderline"/>
        </w:rPr>
        <w:t xml:space="preserve"> that 24 </w:t>
      </w:r>
      <w:r w:rsidRPr="00A30993">
        <w:rPr>
          <w:rStyle w:val="StyleUnderline"/>
          <w:highlight w:val="cyan"/>
        </w:rPr>
        <w:t>schools had misspent $13.8 million</w:t>
      </w:r>
      <w:r w:rsidRPr="00A30993">
        <w:rPr>
          <w:rStyle w:val="StyleUnderline"/>
        </w:rPr>
        <w:t xml:space="preserve"> in federal Indian School Equalization Program funding on unallowable expenses</w:t>
      </w:r>
      <w:r w:rsidRPr="00A30993">
        <w:rPr>
          <w:rStyle w:val="StyleUnderline"/>
          <w:highlight w:val="cyan"/>
        </w:rPr>
        <w:t>. But</w:t>
      </w:r>
      <w:r w:rsidRPr="00A30993">
        <w:rPr>
          <w:rStyle w:val="StyleUnderline"/>
        </w:rPr>
        <w:t xml:space="preserve"> as RiShawn Biddle pointed out on the blog Dropout Nation, “the agency </w:t>
      </w:r>
      <w:r w:rsidRPr="00A30993">
        <w:rPr>
          <w:rStyle w:val="StyleUnderline"/>
          <w:highlight w:val="cyan"/>
        </w:rPr>
        <w:t>has done nothing to follow-up on the evidence</w:t>
      </w:r>
      <w:r w:rsidRPr="00A30993">
        <w:rPr>
          <w:rStyle w:val="StyleUnderline"/>
        </w:rPr>
        <w:t xml:space="preserve">, either </w:t>
      </w:r>
      <w:r w:rsidRPr="00A30993">
        <w:rPr>
          <w:rStyle w:val="StyleUnderline"/>
          <w:highlight w:val="cyan"/>
        </w:rPr>
        <w:t>by conducting second audits</w:t>
      </w:r>
      <w:r w:rsidRPr="00A30993">
        <w:rPr>
          <w:rStyle w:val="StyleUnderline"/>
        </w:rPr>
        <w:t xml:space="preserve"> to determine the weaknesses of the schools’ financial controls, </w:t>
      </w:r>
      <w:r w:rsidRPr="00A30993">
        <w:rPr>
          <w:rStyle w:val="StyleUnderline"/>
          <w:highlight w:val="cyan"/>
        </w:rPr>
        <w:t>or to sanction the schools and tribes</w:t>
      </w:r>
      <w:r w:rsidRPr="00A30993">
        <w:rPr>
          <w:rStyle w:val="StyleUnderline"/>
        </w:rPr>
        <w:t xml:space="preserve"> that operate them for the malfeasance.”</w:t>
      </w:r>
      <w:r>
        <w:rPr>
          <w:rStyle w:val="StyleUnderline"/>
        </w:rPr>
        <w:t xml:space="preserve"> </w:t>
      </w:r>
      <w:r w:rsidRPr="00A30993">
        <w:rPr>
          <w:sz w:val="16"/>
        </w:rPr>
        <w:t xml:space="preserve">Given the management problems at the agency, the situation is hardly surprising. Its 34th director in 38 years was removed last spring for using his influence to give jobs to a relative as well as a girlfriend. </w:t>
      </w:r>
      <w:r w:rsidRPr="00A30993">
        <w:rPr>
          <w:rStyle w:val="Emphasis"/>
          <w:highlight w:val="cyan"/>
        </w:rPr>
        <w:t>Rather than be subject to this kind of incompetence and corruption</w:t>
      </w:r>
      <w:r w:rsidRPr="00A30993">
        <w:rPr>
          <w:rStyle w:val="Emphasis"/>
        </w:rPr>
        <w:t xml:space="preserve">, lawyers for the Havasupai tribe argue that </w:t>
      </w:r>
      <w:r w:rsidRPr="00A30993">
        <w:rPr>
          <w:rStyle w:val="Emphasis"/>
          <w:highlight w:val="cyan"/>
        </w:rPr>
        <w:t>the tribe, not the federal government, should control education</w:t>
      </w:r>
      <w:r w:rsidRPr="00A30993">
        <w:rPr>
          <w:rStyle w:val="Emphasis"/>
        </w:rPr>
        <w:t>.</w:t>
      </w:r>
      <w:r>
        <w:rPr>
          <w:rStyle w:val="Emphasis"/>
        </w:rPr>
        <w:t xml:space="preserve"> </w:t>
      </w:r>
      <w:r w:rsidRPr="00A30993">
        <w:rPr>
          <w:sz w:val="16"/>
        </w:rPr>
        <w:t>But schools run by tribes, or state-run public schools near reservations, don’t offer much better education. The high-school graduation rate for American Indians, including those not living on reservations, is 69%. Many schools are plagued by violence and a shortage of teachers. One reason is that tribal leaders are sometimes hostile to the presence of non-Native Americans in the classroom, or even of those who have been educated off the reservation. At Wounded Knee Elementary School on the Pine Ridge Reservation, all of the teachers from Teach for America were fired one year as part of a “reorganization plan,” the underlying implication being that they were interlopers and not welcome. As a follow-up to her first tweet, Ms. Hopkins wrote: “If the BIE is dismantled by Trump and DeVos it will hurt Native children &amp; create major job loss on the Rez. We cannot afford this.” Put another way, schools are a jobs program that Native leaders don’t want to lose. Even if they were inclined to change, it’s hard to imagine where a geographically isolated tribe like the Havasupai will find qualified teachers. Last year, Sen. John McCain proposed legislation that would create education savings accounts for students enrolled in BIE schools, so they could use these funds to attend other schools. Though Mrs. DeVos doesn’t control the agency, this is the type of legislation she should back. She could also help fund contracts between tribes and successful charter-school organizations to revamp the Native education systems. Dan Nelson, a facilities manager at one of the schools on Pine Ridge, was recently part of a group of parents and grandparents who flew to Denver to visit some high-performing charters. He told me, “</w:t>
      </w:r>
      <w:r w:rsidRPr="00A30993">
        <w:rPr>
          <w:rStyle w:val="StyleUnderline"/>
        </w:rPr>
        <w:t>The system that we have been using is tired. The teachers are helpless to control their work environments. They just do what they have to rather than being active in changing things.”</w:t>
      </w:r>
      <w:r>
        <w:rPr>
          <w:rStyle w:val="StyleUnderline"/>
        </w:rPr>
        <w:t xml:space="preserve"> </w:t>
      </w:r>
      <w:r w:rsidRPr="00A30993">
        <w:rPr>
          <w:sz w:val="16"/>
        </w:rPr>
        <w:t>Mr. Nelson says that at the KIPP Foundation charter school he visited, “the kids have a light in their eyes. That’s what impressed me.” The kids at the schools on Pine Ridge might have that light too, but “it’s dulled by our schools.” This is a perfect opening for the Trump administration to make some serious changes to help children. “</w:t>
      </w:r>
      <w:r w:rsidRPr="00A30993">
        <w:rPr>
          <w:rStyle w:val="StyleUnderline"/>
          <w:highlight w:val="cyan"/>
        </w:rPr>
        <w:t>The only way for us to succeed</w:t>
      </w:r>
      <w:r w:rsidRPr="00A30993">
        <w:rPr>
          <w:sz w:val="16"/>
        </w:rPr>
        <w:t xml:space="preserve">,” says Mr. Nelson, </w:t>
      </w:r>
      <w:r w:rsidRPr="00A30993">
        <w:rPr>
          <w:rStyle w:val="StyleUnderline"/>
        </w:rPr>
        <w:t>“</w:t>
      </w:r>
      <w:r w:rsidRPr="00A30993">
        <w:rPr>
          <w:rStyle w:val="StyleUnderline"/>
          <w:highlight w:val="cyan"/>
        </w:rPr>
        <w:t>is to start from scratch and build the school system the way we want it.”</w:t>
      </w:r>
      <w:r w:rsidRPr="00A30993">
        <w:rPr>
          <w:rStyle w:val="StyleUnderline"/>
        </w:rPr>
        <w:t xml:space="preserve"> </w:t>
      </w:r>
    </w:p>
    <w:p w14:paraId="378703CF" w14:textId="45B6F376" w:rsidR="003B34F0" w:rsidRPr="003B34F0" w:rsidRDefault="003B34F0" w:rsidP="003B34F0">
      <w:pPr>
        <w:pStyle w:val="Heading4"/>
        <w:numPr>
          <w:ilvl w:val="0"/>
          <w:numId w:val="19"/>
        </w:numPr>
        <w:rPr>
          <w:rStyle w:val="Style13ptBold"/>
          <w:b/>
        </w:rPr>
      </w:pPr>
      <w:r>
        <w:rPr>
          <w:rStyle w:val="Style13ptBold"/>
          <w:b/>
        </w:rPr>
        <w:t>Attempts to integrate cultural indigenous education reinforce stereotypes and obfuscate larger forms of societal oppression</w:t>
      </w:r>
    </w:p>
    <w:p w14:paraId="43A5B824" w14:textId="42EDCAB9" w:rsidR="003B34F0" w:rsidRDefault="003B34F0" w:rsidP="003B34F0">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27" w:history="1">
        <w:r w:rsidRPr="008277BF">
          <w:t>https://ecommons.usask.ca/bitstream/handle/10388/etd-06252007-231910/vanhouwe_m.pdf-</w:t>
        </w:r>
      </w:hyperlink>
      <w:r>
        <w:t xml:space="preserve"> //GF DDI 17</w:t>
      </w:r>
    </w:p>
    <w:p w14:paraId="0AFCE40F" w14:textId="16011C41" w:rsidR="00D201EE" w:rsidRPr="003B34F0" w:rsidRDefault="003B34F0" w:rsidP="00D201EE">
      <w:pPr>
        <w:rPr>
          <w:sz w:val="16"/>
        </w:rPr>
      </w:pPr>
      <w:r w:rsidRPr="003B34F0">
        <w:rPr>
          <w:sz w:val="16"/>
        </w:rPr>
        <w:t xml:space="preserve">There is also the possibility that </w:t>
      </w:r>
      <w:r w:rsidRPr="003B34F0">
        <w:rPr>
          <w:rStyle w:val="Emphasis"/>
        </w:rPr>
        <w:t>attempts to integrate Aboriginal content and perspectives can lead to reinforcement of stereotypes</w:t>
      </w:r>
      <w:r w:rsidRPr="003B34F0">
        <w:rPr>
          <w:sz w:val="16"/>
        </w:rPr>
        <w:t xml:space="preserve">. “Teaching beadwork or Native dance without a deeper cultural context can intersect with mainstream stereotypes and students’ notions of equating a Native identity with these traditions” (Hermes, 2005, p.10). Culture is often essentialized. (Levinson &amp; Holland as cited in Hermes, 2005, p.23; St. Denis, 2004). It is imperative therefore to critically examine how the integration of Aboriginal content and perspectives is carried out in classroom practice. Teaching about Aboriginal people is not all about ‘culture and celebrations’. We must also deal with difficult knowledge and honor and acknowledge Aboriginal peoples’ history of oppression (Kaomea, 2005; Kaomea, 2003). </w:t>
      </w:r>
      <w:r w:rsidR="00D201EE" w:rsidRPr="003B34F0">
        <w:rPr>
          <w:sz w:val="16"/>
        </w:rPr>
        <w:t xml:space="preserve">Finally, </w:t>
      </w:r>
      <w:r w:rsidR="00D201EE" w:rsidRPr="003B34F0">
        <w:rPr>
          <w:rStyle w:val="Emphasis"/>
        </w:rPr>
        <w:t>the claim that integration of Aboriginal content and perspectives will</w:t>
      </w:r>
      <w:r w:rsidRPr="003B34F0">
        <w:rPr>
          <w:rStyle w:val="Emphasis"/>
        </w:rPr>
        <w:t xml:space="preserve"> </w:t>
      </w:r>
      <w:r w:rsidR="00D201EE" w:rsidRPr="003B34F0">
        <w:rPr>
          <w:rStyle w:val="Emphasis"/>
        </w:rPr>
        <w:t>contribute to Aboriginal student success minimizes or ignores the effects of unequal</w:t>
      </w:r>
      <w:r w:rsidRPr="003B34F0">
        <w:rPr>
          <w:rStyle w:val="Emphasis"/>
        </w:rPr>
        <w:t xml:space="preserve"> </w:t>
      </w:r>
      <w:r w:rsidR="00D201EE" w:rsidRPr="003B34F0">
        <w:rPr>
          <w:rStyle w:val="Emphasis"/>
        </w:rPr>
        <w:t>power relations that they encounter on a daily basis</w:t>
      </w:r>
      <w:r w:rsidR="00D201EE" w:rsidRPr="003B34F0">
        <w:rPr>
          <w:sz w:val="16"/>
        </w:rPr>
        <w:t xml:space="preserve">. </w:t>
      </w:r>
      <w:r w:rsidR="00D201EE" w:rsidRPr="003B34F0">
        <w:rPr>
          <w:rStyle w:val="StyleUnderline"/>
        </w:rPr>
        <w:t>Cultural discontinuity does not</w:t>
      </w:r>
      <w:r w:rsidRPr="003B34F0">
        <w:rPr>
          <w:rStyle w:val="StyleUnderline"/>
        </w:rPr>
        <w:t xml:space="preserve"> </w:t>
      </w:r>
      <w:r w:rsidR="00D201EE" w:rsidRPr="003B34F0">
        <w:rPr>
          <w:rStyle w:val="StyleUnderline"/>
        </w:rPr>
        <w:t>explain racism and discrimination faced by Aboriginal students or the systemic racism</w:t>
      </w:r>
      <w:r w:rsidRPr="003B34F0">
        <w:rPr>
          <w:rStyle w:val="StyleUnderline"/>
        </w:rPr>
        <w:t xml:space="preserve"> </w:t>
      </w:r>
      <w:r w:rsidR="00D201EE" w:rsidRPr="003B34F0">
        <w:rPr>
          <w:rStyle w:val="StyleUnderline"/>
        </w:rPr>
        <w:t>imbedded in all institutions in our society</w:t>
      </w:r>
      <w:r w:rsidR="00D201EE" w:rsidRPr="003B34F0">
        <w:rPr>
          <w:sz w:val="16"/>
        </w:rPr>
        <w:t>. Ogbu (1987) found the structured inequality</w:t>
      </w:r>
      <w:r w:rsidRPr="003B34F0">
        <w:rPr>
          <w:sz w:val="16"/>
        </w:rPr>
        <w:t xml:space="preserve"> </w:t>
      </w:r>
      <w:r w:rsidR="00D201EE" w:rsidRPr="003B34F0">
        <w:rPr>
          <w:sz w:val="16"/>
        </w:rPr>
        <w:t>of…society to be the cause of minority student failure (cited in Ledlow, 1992, p.30).</w:t>
      </w:r>
      <w:r w:rsidRPr="003B34F0">
        <w:rPr>
          <w:sz w:val="16"/>
        </w:rPr>
        <w:t xml:space="preserve"> 23 </w:t>
      </w:r>
      <w:r w:rsidR="00D201EE" w:rsidRPr="003B34F0">
        <w:rPr>
          <w:rStyle w:val="Emphasis"/>
        </w:rPr>
        <w:t>Poverty and the realities associated with socioeconomic oppression are more important</w:t>
      </w:r>
      <w:r w:rsidRPr="003B34F0">
        <w:rPr>
          <w:rStyle w:val="Emphasis"/>
        </w:rPr>
        <w:t xml:space="preserve"> </w:t>
      </w:r>
      <w:r w:rsidR="00D201EE" w:rsidRPr="003B34F0">
        <w:rPr>
          <w:rStyle w:val="Emphasis"/>
        </w:rPr>
        <w:t>considerations than differences between cultures when trying to solve the puzzle of</w:t>
      </w:r>
      <w:r w:rsidRPr="003B34F0">
        <w:rPr>
          <w:rStyle w:val="Emphasis"/>
        </w:rPr>
        <w:t xml:space="preserve"> </w:t>
      </w:r>
      <w:r w:rsidR="00D201EE" w:rsidRPr="003B34F0">
        <w:rPr>
          <w:rStyle w:val="Emphasis"/>
        </w:rPr>
        <w:t>Aboriginal student success.</w:t>
      </w:r>
      <w:r w:rsidR="00D201EE" w:rsidRPr="003B34F0">
        <w:rPr>
          <w:sz w:val="16"/>
        </w:rPr>
        <w:t xml:space="preserve"> (Hermes, 2005)</w:t>
      </w:r>
    </w:p>
    <w:p w14:paraId="2C013D05" w14:textId="57184A0A" w:rsidR="008F6C88" w:rsidRDefault="008F6C88" w:rsidP="008F6C88">
      <w:pPr>
        <w:pStyle w:val="Heading3"/>
      </w:pPr>
      <w:r>
        <w:t>Culture</w:t>
      </w:r>
    </w:p>
    <w:p w14:paraId="67150F34" w14:textId="09D4B390" w:rsidR="009505B4" w:rsidRDefault="009505B4" w:rsidP="008F6C88">
      <w:pPr>
        <w:pStyle w:val="Heading4"/>
        <w:numPr>
          <w:ilvl w:val="0"/>
          <w:numId w:val="20"/>
        </w:numPr>
      </w:pPr>
      <w:r>
        <w:t>Alt cause to educational inequality – NCLB mandate of standardized testing is problematic because tests are culturally biased and geared towards students with more resources to prepare, and teaching to the test trades off with cultural education – the AFF doesn’t solve</w:t>
      </w:r>
    </w:p>
    <w:p w14:paraId="2DF51A94" w14:textId="77777777" w:rsidR="009505B4" w:rsidRPr="009710D6" w:rsidRDefault="009505B4" w:rsidP="009505B4">
      <w:pPr>
        <w:rPr>
          <w:rStyle w:val="Style13ptBold"/>
        </w:rPr>
      </w:pPr>
      <w:r>
        <w:rPr>
          <w:rStyle w:val="Style13ptBold"/>
        </w:rPr>
        <w:t>Lindeen, University of Iowa College of Law, 05</w:t>
      </w:r>
    </w:p>
    <w:p w14:paraId="2F096DB1" w14:textId="77777777" w:rsidR="009505B4" w:rsidRPr="009710D6" w:rsidRDefault="009505B4" w:rsidP="009505B4">
      <w:r>
        <w:t>(Jonathan, “BIA Tribal Schools and the No Child Left Behind Act: An Argument for a More Culturally-Sensitive Implementation,” Winter 2005, accessed 07/18/17 at LexisNexis, DDI-EJ)</w:t>
      </w:r>
    </w:p>
    <w:p w14:paraId="17C1F58C" w14:textId="77777777" w:rsidR="009505B4" w:rsidRDefault="009505B4" w:rsidP="009505B4">
      <w:pPr>
        <w:rPr>
          <w:sz w:val="16"/>
        </w:rPr>
      </w:pPr>
      <w:r w:rsidRPr="001D6C92">
        <w:rPr>
          <w:highlight w:val="green"/>
          <w:u w:val="single"/>
        </w:rPr>
        <w:t>Applying standardized testing to minority students can lead to</w:t>
      </w:r>
      <w:r w:rsidRPr="009710D6">
        <w:rPr>
          <w:u w:val="single"/>
        </w:rPr>
        <w:t xml:space="preserve"> many </w:t>
      </w:r>
      <w:r w:rsidRPr="001D6C92">
        <w:rPr>
          <w:highlight w:val="green"/>
          <w:u w:val="single"/>
        </w:rPr>
        <w:t>problems</w:t>
      </w:r>
      <w:r w:rsidRPr="009710D6">
        <w:rPr>
          <w:sz w:val="16"/>
        </w:rPr>
        <w:t xml:space="preserve">. As will be shown, however, standardized testing is but one possible method of evaluating students. For the reasons stated below, including cultural bias and the danger of teaching to the narrow requirements of a standardized test, </w:t>
      </w:r>
      <w:r w:rsidRPr="009710D6">
        <w:rPr>
          <w:u w:val="single"/>
        </w:rPr>
        <w:t>standardized testing should be avoided wherever possible in favor of more dynamic, culturally-appropriate methods</w:t>
      </w:r>
      <w:r w:rsidRPr="009710D6">
        <w:rPr>
          <w:sz w:val="16"/>
        </w:rPr>
        <w:t xml:space="preserve">. A. Presence of Cultural Bias Although specific results may vary from place to place and among different tests, the general finding is that, </w:t>
      </w:r>
      <w:r w:rsidRPr="009710D6">
        <w:rPr>
          <w:u w:val="single"/>
        </w:rPr>
        <w:t>on average, test scores of linguistic, racial and cultural minorities are lower than those of majority test takers</w:t>
      </w:r>
      <w:r w:rsidRPr="009710D6">
        <w:rPr>
          <w:sz w:val="16"/>
        </w:rPr>
        <w:t xml:space="preserve">. n126 One explanation for this trend is that </w:t>
      </w:r>
      <w:r w:rsidRPr="001D6C92">
        <w:rPr>
          <w:highlight w:val="green"/>
          <w:u w:val="single"/>
        </w:rPr>
        <w:t>tests are almost always culturally based and "reflect the dominant or "national' culture in both form and content</w:t>
      </w:r>
      <w:r w:rsidRPr="009710D6">
        <w:rPr>
          <w:sz w:val="16"/>
        </w:rPr>
        <w:t xml:space="preserve">." n127 </w:t>
      </w:r>
      <w:r w:rsidRPr="009710D6">
        <w:rPr>
          <w:u w:val="single"/>
        </w:rPr>
        <w:t>This orientation toward the topics and culture pertaining to one group over another can greatly affect test scores</w:t>
      </w:r>
      <w:r w:rsidRPr="009710D6">
        <w:rPr>
          <w:sz w:val="16"/>
        </w:rPr>
        <w:t xml:space="preserve">. n128 Critics have long argued that standardized </w:t>
      </w:r>
      <w:r w:rsidRPr="009710D6">
        <w:rPr>
          <w:u w:val="single"/>
        </w:rPr>
        <w:t>tests are often culturally biased against minority test takers</w:t>
      </w:r>
      <w:r w:rsidRPr="009710D6">
        <w:rPr>
          <w:sz w:val="16"/>
        </w:rPr>
        <w:t xml:space="preserve">. n129 </w:t>
      </w:r>
      <w:r w:rsidRPr="009710D6">
        <w:rPr>
          <w:u w:val="single"/>
        </w:rPr>
        <w:t>Tribal school educators and commentators have echoed this concern.</w:t>
      </w:r>
      <w:r w:rsidRPr="009710D6">
        <w:rPr>
          <w:sz w:val="16"/>
        </w:rPr>
        <w:t xml:space="preserve"> n130 In particular, </w:t>
      </w:r>
      <w:r w:rsidRPr="009710D6">
        <w:rPr>
          <w:u w:val="single"/>
        </w:rPr>
        <w:t xml:space="preserve">standardized </w:t>
      </w:r>
      <w:r w:rsidRPr="001D6C92">
        <w:rPr>
          <w:highlight w:val="green"/>
          <w:u w:val="single"/>
        </w:rPr>
        <w:t>tests</w:t>
      </w:r>
      <w:r w:rsidRPr="009710D6">
        <w:rPr>
          <w:sz w:val="16"/>
        </w:rPr>
        <w:t xml:space="preserve">, as a formalized method of educational assessment, </w:t>
      </w:r>
      <w:r w:rsidRPr="001D6C92">
        <w:rPr>
          <w:highlight w:val="green"/>
          <w:u w:val="single"/>
        </w:rPr>
        <w:t>are</w:t>
      </w:r>
      <w:r w:rsidRPr="009710D6">
        <w:rPr>
          <w:u w:val="single"/>
        </w:rPr>
        <w:t xml:space="preserve"> often "</w:t>
      </w:r>
      <w:r w:rsidRPr="001D6C92">
        <w:rPr>
          <w:highlight w:val="green"/>
          <w:u w:val="single"/>
        </w:rPr>
        <w:t>heavily loaded with academic English," thus putting students with limited English proficiency at a distinct and immediate disadvantage</w:t>
      </w:r>
      <w:r w:rsidRPr="009710D6">
        <w:rPr>
          <w:sz w:val="16"/>
        </w:rPr>
        <w:t xml:space="preserve">. n131 [*376] Although it may be impossible to show definitive proof of cultural bias, it is ultimately unnecessary to do so. The mere possibility of bias is enough, especially as standardized tests are not the only option to show AYP. Other evaluative means have been found to be much more effective with regard to minorities like Native Americans. n132 B. Socioeconomic Concerns Another significant reason for disparities between minority and majority test takers is the respective socioeconomic background of each group. n133 Many minorities have lower average incomes and higher rates of unemployment than majority group members. n134 Test scores correlate with and reflect these social inequalities. n135 Therefore, standardized testing is often a better indicator of socioeconomic background than it is of future ability to perform in college or in the workplace. n136 It is not surprising, therefore, that </w:t>
      </w:r>
      <w:r w:rsidRPr="001D6C92">
        <w:rPr>
          <w:highlight w:val="green"/>
          <w:u w:val="single"/>
        </w:rPr>
        <w:t>Native</w:t>
      </w:r>
      <w:r w:rsidRPr="009710D6">
        <w:rPr>
          <w:u w:val="single"/>
        </w:rPr>
        <w:t xml:space="preserve"> </w:t>
      </w:r>
      <w:r w:rsidRPr="001D6C92">
        <w:rPr>
          <w:highlight w:val="green"/>
          <w:u w:val="single"/>
        </w:rPr>
        <w:t>American students have historically performed</w:t>
      </w:r>
      <w:r w:rsidRPr="009710D6">
        <w:rPr>
          <w:u w:val="single"/>
        </w:rPr>
        <w:t xml:space="preserve">, on average, quite </w:t>
      </w:r>
      <w:r w:rsidRPr="001D6C92">
        <w:rPr>
          <w:highlight w:val="green"/>
          <w:u w:val="single"/>
        </w:rPr>
        <w:t>low on</w:t>
      </w:r>
      <w:r w:rsidRPr="009710D6">
        <w:rPr>
          <w:u w:val="single"/>
        </w:rPr>
        <w:t xml:space="preserve"> standardized </w:t>
      </w:r>
      <w:r w:rsidRPr="001D6C92">
        <w:rPr>
          <w:highlight w:val="green"/>
          <w:u w:val="single"/>
        </w:rPr>
        <w:t>achievement tests</w:t>
      </w:r>
      <w:r w:rsidRPr="009710D6">
        <w:rPr>
          <w:sz w:val="16"/>
        </w:rPr>
        <w:t xml:space="preserve">. n137 </w:t>
      </w:r>
      <w:r w:rsidRPr="001D6C92">
        <w:rPr>
          <w:b/>
          <w:highlight w:val="green"/>
          <w:u w:val="single"/>
        </w:rPr>
        <w:t>Continued adherence to testing that mirrors economic realities will keep Native American students at a disadvantage</w:t>
      </w:r>
      <w:r w:rsidRPr="009710D6">
        <w:rPr>
          <w:sz w:val="16"/>
        </w:rPr>
        <w:t xml:space="preserve">. The unfairness is magnified when used in high-stakes situations, such as determining whether a school is adequately educating its students. C. Teaching to the Test </w:t>
      </w:r>
      <w:r w:rsidRPr="001D6C92">
        <w:rPr>
          <w:highlight w:val="green"/>
          <w:u w:val="single"/>
        </w:rPr>
        <w:t>Another concern</w:t>
      </w:r>
      <w:r w:rsidRPr="009710D6">
        <w:rPr>
          <w:u w:val="single"/>
        </w:rPr>
        <w:t xml:space="preserve"> over the use of standardized testing to measure the status and progress of Native American students </w:t>
      </w:r>
      <w:r w:rsidRPr="001D6C92">
        <w:rPr>
          <w:highlight w:val="green"/>
          <w:u w:val="single"/>
        </w:rPr>
        <w:t>is the</w:t>
      </w:r>
      <w:r w:rsidRPr="009710D6">
        <w:rPr>
          <w:u w:val="single"/>
        </w:rPr>
        <w:t xml:space="preserve"> potential </w:t>
      </w:r>
      <w:r w:rsidRPr="001D6C92">
        <w:rPr>
          <w:highlight w:val="green"/>
          <w:u w:val="single"/>
        </w:rPr>
        <w:t>danger</w:t>
      </w:r>
      <w:r w:rsidRPr="009710D6">
        <w:rPr>
          <w:u w:val="single"/>
        </w:rPr>
        <w:t xml:space="preserve"> </w:t>
      </w:r>
      <w:r w:rsidRPr="001D6C92">
        <w:rPr>
          <w:highlight w:val="green"/>
          <w:u w:val="single"/>
        </w:rPr>
        <w:t>of</w:t>
      </w:r>
      <w:r w:rsidRPr="009710D6">
        <w:rPr>
          <w:u w:val="single"/>
        </w:rPr>
        <w:t xml:space="preserve"> school administrators and </w:t>
      </w:r>
      <w:r w:rsidRPr="001D6C92">
        <w:rPr>
          <w:highlight w:val="green"/>
          <w:u w:val="single"/>
        </w:rPr>
        <w:t>teachers</w:t>
      </w:r>
      <w:r w:rsidRPr="009710D6">
        <w:rPr>
          <w:u w:val="single"/>
        </w:rPr>
        <w:t xml:space="preserve"> </w:t>
      </w:r>
      <w:r w:rsidRPr="001D6C92">
        <w:rPr>
          <w:highlight w:val="green"/>
          <w:u w:val="single"/>
        </w:rPr>
        <w:t>formulating their lesson plans in order to teach their students the narrow components of a</w:t>
      </w:r>
      <w:r w:rsidRPr="009710D6">
        <w:rPr>
          <w:u w:val="single"/>
        </w:rPr>
        <w:t xml:space="preserve"> standardized </w:t>
      </w:r>
      <w:r w:rsidRPr="001D6C92">
        <w:rPr>
          <w:highlight w:val="green"/>
          <w:u w:val="single"/>
        </w:rPr>
        <w:t>test</w:t>
      </w:r>
      <w:r w:rsidRPr="009710D6">
        <w:rPr>
          <w:sz w:val="16"/>
        </w:rPr>
        <w:t xml:space="preserve">. n138 The concern is that </w:t>
      </w:r>
      <w:r w:rsidRPr="009710D6">
        <w:rPr>
          <w:u w:val="single"/>
        </w:rPr>
        <w:t>performance on standardized testing measures a relatively static knowledge base</w:t>
      </w:r>
      <w:r w:rsidRPr="009710D6">
        <w:rPr>
          <w:sz w:val="16"/>
        </w:rPr>
        <w:t xml:space="preserve">, which can often be improved through coaching or rote learning. n139 Differences in socioeconomic backgrounds often accentuate differences in standardized test performance in two ways. First, </w:t>
      </w:r>
      <w:r w:rsidRPr="009710D6">
        <w:rPr>
          <w:u w:val="single"/>
        </w:rPr>
        <w:t xml:space="preserve">access to </w:t>
      </w:r>
      <w:r w:rsidRPr="001D6C92">
        <w:rPr>
          <w:highlight w:val="green"/>
          <w:u w:val="single"/>
        </w:rPr>
        <w:t>outside programs designed to improve</w:t>
      </w:r>
      <w:r w:rsidRPr="009710D6">
        <w:rPr>
          <w:u w:val="single"/>
        </w:rPr>
        <w:t xml:space="preserve"> standardized test </w:t>
      </w:r>
      <w:r w:rsidRPr="001D6C92">
        <w:rPr>
          <w:highlight w:val="green"/>
          <w:u w:val="single"/>
        </w:rPr>
        <w:t>scores</w:t>
      </w:r>
      <w:r w:rsidRPr="009710D6">
        <w:rPr>
          <w:u w:val="single"/>
        </w:rPr>
        <w:t xml:space="preserve"> </w:t>
      </w:r>
      <w:r w:rsidRPr="001D6C92">
        <w:rPr>
          <w:highlight w:val="green"/>
          <w:u w:val="single"/>
        </w:rPr>
        <w:t>is often</w:t>
      </w:r>
      <w:r w:rsidRPr="009710D6">
        <w:rPr>
          <w:u w:val="single"/>
        </w:rPr>
        <w:t xml:space="preserve"> "</w:t>
      </w:r>
      <w:r w:rsidRPr="001D6C92">
        <w:rPr>
          <w:highlight w:val="green"/>
          <w:u w:val="single"/>
        </w:rPr>
        <w:t>not</w:t>
      </w:r>
      <w:r>
        <w:rPr>
          <w:u w:val="single"/>
        </w:rPr>
        <w:t xml:space="preserve"> </w:t>
      </w:r>
      <w:r w:rsidRPr="009710D6">
        <w:rPr>
          <w:u w:val="single"/>
        </w:rPr>
        <w:t>[*377]</w:t>
      </w:r>
      <w:r>
        <w:rPr>
          <w:u w:val="single"/>
        </w:rPr>
        <w:t xml:space="preserve"> </w:t>
      </w:r>
      <w:r w:rsidRPr="001D6C92">
        <w:rPr>
          <w:highlight w:val="green"/>
          <w:u w:val="single"/>
        </w:rPr>
        <w:t>available</w:t>
      </w:r>
      <w:r w:rsidRPr="009710D6">
        <w:rPr>
          <w:u w:val="single"/>
        </w:rPr>
        <w:t xml:space="preserve"> </w:t>
      </w:r>
      <w:r w:rsidRPr="001D6C92">
        <w:rPr>
          <w:highlight w:val="green"/>
          <w:u w:val="single"/>
        </w:rPr>
        <w:t>to lower-income students</w:t>
      </w:r>
      <w:r w:rsidRPr="009710D6">
        <w:rPr>
          <w:sz w:val="16"/>
        </w:rPr>
        <w:t xml:space="preserve">." n140 </w:t>
      </w:r>
      <w:r w:rsidRPr="001D6C92">
        <w:rPr>
          <w:highlight w:val="green"/>
          <w:u w:val="single"/>
        </w:rPr>
        <w:t>This reality</w:t>
      </w:r>
      <w:r w:rsidRPr="009710D6">
        <w:rPr>
          <w:u w:val="single"/>
        </w:rPr>
        <w:t xml:space="preserve"> skews results in favor of higher income students</w:t>
      </w:r>
      <w:r w:rsidRPr="009710D6">
        <w:rPr>
          <w:sz w:val="16"/>
        </w:rPr>
        <w:t xml:space="preserve">. Second, this </w:t>
      </w:r>
      <w:r w:rsidRPr="009710D6">
        <w:rPr>
          <w:u w:val="single"/>
        </w:rPr>
        <w:t xml:space="preserve">lack of access to outside programs, as well as a generally lower level of resources for schools serving lower-income students, </w:t>
      </w:r>
      <w:r w:rsidRPr="001D6C92">
        <w:rPr>
          <w:highlight w:val="green"/>
          <w:u w:val="single"/>
        </w:rPr>
        <w:t xml:space="preserve">can lead to an increase in </w:t>
      </w:r>
      <w:r w:rsidRPr="001D6C92">
        <w:rPr>
          <w:u w:val="single"/>
        </w:rPr>
        <w:t>the level of in-class instruction or test preparedness</w:t>
      </w:r>
      <w:r w:rsidRPr="009710D6">
        <w:rPr>
          <w:sz w:val="16"/>
        </w:rPr>
        <w:t xml:space="preserve">, </w:t>
      </w:r>
      <w:r w:rsidRPr="009710D6">
        <w:rPr>
          <w:u w:val="single"/>
        </w:rPr>
        <w:t>or</w:t>
      </w:r>
      <w:r w:rsidRPr="009710D6">
        <w:rPr>
          <w:sz w:val="16"/>
        </w:rPr>
        <w:t xml:space="preserve">, in other words, </w:t>
      </w:r>
      <w:r w:rsidRPr="009710D6">
        <w:rPr>
          <w:u w:val="single"/>
        </w:rPr>
        <w:t xml:space="preserve">a </w:t>
      </w:r>
      <w:r w:rsidRPr="001D6C92">
        <w:rPr>
          <w:highlight w:val="green"/>
          <w:u w:val="single"/>
        </w:rPr>
        <w:t>misdirection of educational instruction</w:t>
      </w:r>
      <w:r w:rsidRPr="009710D6">
        <w:rPr>
          <w:sz w:val="16"/>
        </w:rPr>
        <w:t xml:space="preserve">. n141 </w:t>
      </w:r>
      <w:r w:rsidRPr="009710D6">
        <w:rPr>
          <w:u w:val="single"/>
        </w:rPr>
        <w:t>This misdirection</w:t>
      </w:r>
      <w:r w:rsidRPr="009710D6">
        <w:rPr>
          <w:sz w:val="16"/>
        </w:rPr>
        <w:t xml:space="preserve"> does not simply deprive tribal schools of precious funding, it </w:t>
      </w:r>
      <w:r w:rsidRPr="009710D6">
        <w:rPr>
          <w:u w:val="single"/>
        </w:rPr>
        <w:t>further harms students' preparedness for the future, as many standardized tests only measure "lower order skills</w:t>
      </w:r>
      <w:r w:rsidRPr="009710D6">
        <w:rPr>
          <w:sz w:val="16"/>
        </w:rPr>
        <w:t xml:space="preserve"> (not the ones required by the business community) </w:t>
      </w:r>
      <w:r w:rsidRPr="009710D6">
        <w:rPr>
          <w:u w:val="single"/>
        </w:rPr>
        <w:t>and knowledge out of context</w:t>
      </w:r>
      <w:r w:rsidRPr="009710D6">
        <w:rPr>
          <w:sz w:val="16"/>
        </w:rPr>
        <w:t xml:space="preserve"> (not related to the real world)." n142 In the case of tribal schools, which face large economic disadvantages, </w:t>
      </w:r>
      <w:r w:rsidRPr="001D6C92">
        <w:rPr>
          <w:highlight w:val="green"/>
          <w:u w:val="single"/>
        </w:rPr>
        <w:t>this possibility is especially dangerous since it comes at the expense of Native language and culture instruction</w:t>
      </w:r>
      <w:r w:rsidRPr="009710D6">
        <w:rPr>
          <w:sz w:val="16"/>
        </w:rPr>
        <w:t xml:space="preserve">. n143 </w:t>
      </w:r>
      <w:r w:rsidRPr="009710D6">
        <w:rPr>
          <w:u w:val="single"/>
        </w:rPr>
        <w:t>Damaging Native American students' future potential and connection with their cultural and linguistic past, all for the sake of present accountability, is a poor tradeoff indeed</w:t>
      </w:r>
      <w:r w:rsidRPr="009710D6">
        <w:rPr>
          <w:sz w:val="16"/>
        </w:rPr>
        <w:t>.</w:t>
      </w:r>
    </w:p>
    <w:p w14:paraId="06F5B1F6" w14:textId="77777777" w:rsidR="009505B4" w:rsidRPr="009710D6" w:rsidRDefault="009505B4" w:rsidP="009505B4">
      <w:pPr>
        <w:rPr>
          <w:sz w:val="16"/>
        </w:rPr>
      </w:pPr>
    </w:p>
    <w:p w14:paraId="1AB8E364" w14:textId="64496EEA" w:rsidR="009505B4" w:rsidRDefault="000E542F" w:rsidP="000E542F">
      <w:pPr>
        <w:pStyle w:val="Heading4"/>
        <w:numPr>
          <w:ilvl w:val="0"/>
          <w:numId w:val="20"/>
        </w:numPr>
      </w:pPr>
      <w:r>
        <w:t>R</w:t>
      </w:r>
      <w:r w:rsidR="009505B4">
        <w:t>acism, poverty, health risks</w:t>
      </w:r>
      <w:r w:rsidR="00474FFD">
        <w:t>, discriminatory discipline</w:t>
      </w:r>
      <w:r>
        <w:t xml:space="preserve"> are the cause of educational inequality – plan can’t solve</w:t>
      </w:r>
    </w:p>
    <w:p w14:paraId="41F82F92" w14:textId="77777777" w:rsidR="009505B4" w:rsidRDefault="009505B4" w:rsidP="009505B4">
      <w:r>
        <w:rPr>
          <w:rStyle w:val="Style13ptBold"/>
        </w:rPr>
        <w:t xml:space="preserve">Alston &amp; Trujillo ’06 </w:t>
      </w:r>
      <w:r w:rsidRPr="006D272A">
        <w:rPr>
          <w:rStyle w:val="Style13ptBold"/>
          <w:b w:val="0"/>
          <w:sz w:val="22"/>
        </w:rPr>
        <w:t xml:space="preserve">(Octavia Trujillo, PhD has served as chair of the Indigenous Peoples of the Americas special interest group of the American Education Research Association. </w:t>
      </w:r>
      <w:r w:rsidRPr="006D272A">
        <w:t xml:space="preserve">Denise Alston, PhD, has worked as an advocate and researcher in education policy for more than 20 years, with a special emphasis on improving educational outcomes of low-income and minority students. </w:t>
      </w:r>
      <w:r>
        <w:t>“A Report on the Status of American Indians and Alaska Natives in Education: Historical Legacy to Cultural Empowerment,” 2006. http://www.nea.org/assets/docs/HE/mf_aianreport.pdf)//RK</w:t>
      </w:r>
    </w:p>
    <w:p w14:paraId="6945CF60" w14:textId="1AD9CDBB" w:rsidR="009505B4" w:rsidRDefault="009505B4" w:rsidP="009505B4">
      <w:pPr>
        <w:rPr>
          <w:sz w:val="12"/>
        </w:rPr>
      </w:pPr>
      <w:r w:rsidRPr="00FD7888">
        <w:rPr>
          <w:u w:val="single"/>
        </w:rPr>
        <w:t xml:space="preserve">In 2003, 15 percent of Native youths 16- to 24-years old had not completed high school or earned a G.E.D. credential. </w:t>
      </w:r>
      <w:r w:rsidRPr="00B60B35">
        <w:rPr>
          <w:sz w:val="12"/>
        </w:rPr>
        <w:t>This rate was more than twice the rate for white youths (6 percent), four times that of Asian American/Pacific Islanders (AA/PI) (4 percent) and about the same as Black youths. Only Hispanic students dropped out at rates higher than AI/AN students.</w:t>
      </w:r>
      <w:r w:rsidRPr="00FD7888">
        <w:rPr>
          <w:u w:val="single"/>
        </w:rPr>
        <w:t xml:space="preserve">13 Persistence to graduation is difficult for students who are not achieving at high levels. AI/AN students, like other students, get </w:t>
      </w:r>
      <w:r w:rsidRPr="00B60B35">
        <w:rPr>
          <w:b/>
          <w:u w:val="single"/>
        </w:rPr>
        <w:t>discouraged when they are unable to feel success in their school work.</w:t>
      </w:r>
      <w:r w:rsidRPr="00FD7888">
        <w:rPr>
          <w:u w:val="single"/>
        </w:rPr>
        <w:t xml:space="preserve"> Native students generally score lower than white or AA/PI students in both reading and math in the 4th and 8th grades.14 Other factors figure into the high dropout rate of Native youth. </w:t>
      </w:r>
      <w:r w:rsidRPr="00216F6B">
        <w:rPr>
          <w:highlight w:val="cyan"/>
          <w:u w:val="single"/>
        </w:rPr>
        <w:t xml:space="preserve">AI/AN </w:t>
      </w:r>
      <w:r w:rsidRPr="00216F6B">
        <w:rPr>
          <w:u w:val="single"/>
        </w:rPr>
        <w:t xml:space="preserve">male and female </w:t>
      </w:r>
      <w:r w:rsidRPr="00216F6B">
        <w:rPr>
          <w:highlight w:val="cyan"/>
          <w:u w:val="single"/>
        </w:rPr>
        <w:t xml:space="preserve">students are second only to Black students in </w:t>
      </w:r>
      <w:r w:rsidRPr="00216F6B">
        <w:rPr>
          <w:b/>
          <w:highlight w:val="cyan"/>
          <w:u w:val="single"/>
        </w:rPr>
        <w:t>suspension and expulsion rates</w:t>
      </w:r>
      <w:r w:rsidRPr="00FD7888">
        <w:rPr>
          <w:u w:val="single"/>
        </w:rPr>
        <w:t xml:space="preserve">.15 The ongoing debate around </w:t>
      </w:r>
      <w:r w:rsidRPr="00216F6B">
        <w:rPr>
          <w:highlight w:val="cyan"/>
          <w:u w:val="single"/>
        </w:rPr>
        <w:t>overrepresentation of minority youth in disciplinary actions</w:t>
      </w:r>
      <w:r w:rsidRPr="00FD7888">
        <w:rPr>
          <w:u w:val="single"/>
        </w:rPr>
        <w:t xml:space="preserve"> in schools is likely to apply to AI/AN students as well, </w:t>
      </w:r>
      <w:r w:rsidRPr="00216F6B">
        <w:rPr>
          <w:b/>
          <w:highlight w:val="cyan"/>
          <w:u w:val="single"/>
        </w:rPr>
        <w:t>given the persistence of racial stereotypes and prejudice against Native groups</w:t>
      </w:r>
      <w:r w:rsidRPr="00216F6B">
        <w:rPr>
          <w:highlight w:val="cyan"/>
          <w:u w:val="single"/>
        </w:rPr>
        <w:t>.</w:t>
      </w:r>
      <w:r w:rsidRPr="00B60B35">
        <w:rPr>
          <w:u w:val="single"/>
        </w:rPr>
        <w:t xml:space="preserve"> Another factor in </w:t>
      </w:r>
      <w:r w:rsidRPr="00216F6B">
        <w:rPr>
          <w:highlight w:val="cyan"/>
          <w:u w:val="single"/>
        </w:rPr>
        <w:t>Native</w:t>
      </w:r>
      <w:r w:rsidRPr="00B60B35">
        <w:rPr>
          <w:u w:val="single"/>
        </w:rPr>
        <w:t xml:space="preserve"> students’ learning environment is their safety. AI/AN high school </w:t>
      </w:r>
      <w:r w:rsidRPr="00216F6B">
        <w:rPr>
          <w:highlight w:val="cyan"/>
          <w:u w:val="single"/>
        </w:rPr>
        <w:t>youth</w:t>
      </w:r>
      <w:r w:rsidRPr="00B60B35">
        <w:rPr>
          <w:u w:val="single"/>
        </w:rPr>
        <w:t xml:space="preserve"> are the most likely of all groups to </w:t>
      </w:r>
      <w:r w:rsidRPr="00216F6B">
        <w:rPr>
          <w:highlight w:val="cyan"/>
          <w:u w:val="single"/>
        </w:rPr>
        <w:t xml:space="preserve">report being </w:t>
      </w:r>
      <w:r w:rsidRPr="00216F6B">
        <w:rPr>
          <w:b/>
          <w:highlight w:val="cyan"/>
          <w:u w:val="single"/>
        </w:rPr>
        <w:t>threatened or injured with a weapon on school property or being in a physical fight</w:t>
      </w:r>
      <w:r w:rsidRPr="00B60B35">
        <w:rPr>
          <w:b/>
          <w:u w:val="single"/>
        </w:rPr>
        <w:t>.</w:t>
      </w:r>
      <w:r w:rsidRPr="00B60B35">
        <w:rPr>
          <w:u w:val="single"/>
        </w:rPr>
        <w:t xml:space="preserve">16 Part of the context for these lags in attainment and academic performance is that </w:t>
      </w:r>
      <w:r w:rsidRPr="00216F6B">
        <w:rPr>
          <w:highlight w:val="cyan"/>
          <w:u w:val="single"/>
        </w:rPr>
        <w:t>AI/AN students suffer</w:t>
      </w:r>
      <w:r w:rsidRPr="00B60B35">
        <w:rPr>
          <w:u w:val="single"/>
        </w:rPr>
        <w:t xml:space="preserve"> from significantly </w:t>
      </w:r>
      <w:r w:rsidRPr="00216F6B">
        <w:rPr>
          <w:highlight w:val="cyan"/>
          <w:u w:val="single"/>
        </w:rPr>
        <w:t>hi</w:t>
      </w:r>
      <w:r w:rsidRPr="00216F6B">
        <w:rPr>
          <w:b/>
          <w:highlight w:val="cyan"/>
          <w:u w:val="single"/>
        </w:rPr>
        <w:t>gher rates of poverty, unemployment, suicide, early school leaving, and serious health risks</w:t>
      </w:r>
      <w:r w:rsidRPr="00B60B35">
        <w:rPr>
          <w:b/>
          <w:u w:val="single"/>
        </w:rPr>
        <w:t>.</w:t>
      </w:r>
      <w:r w:rsidRPr="00B60B35">
        <w:rPr>
          <w:sz w:val="12"/>
        </w:rPr>
        <w:t xml:space="preserve"> Another source for the gaps is the lack of alignment between students’ home culture and public schools’ teaching methods.17</w:t>
      </w:r>
    </w:p>
    <w:p w14:paraId="30B639FA" w14:textId="292A4C8F" w:rsidR="0010515A" w:rsidRDefault="0010515A" w:rsidP="0010515A">
      <w:pPr>
        <w:pStyle w:val="Heading3"/>
      </w:pPr>
      <w:r>
        <w:t>2NC extensions</w:t>
      </w:r>
    </w:p>
    <w:p w14:paraId="4A9AAF29" w14:textId="6B7EE88A" w:rsidR="0010515A" w:rsidRDefault="0010515A" w:rsidP="0010515A">
      <w:pPr>
        <w:pStyle w:val="Heading4"/>
      </w:pPr>
      <w:r>
        <w:t xml:space="preserve">BIE </w:t>
      </w:r>
      <w:r w:rsidR="008F6C88">
        <w:t xml:space="preserve">reform </w:t>
      </w:r>
      <w:r>
        <w:t>f</w:t>
      </w:r>
      <w:r w:rsidR="008F6C88">
        <w:t>ails, new bureaucrats inevitably prioritize self interest.</w:t>
      </w:r>
    </w:p>
    <w:p w14:paraId="2B3EA478" w14:textId="77777777" w:rsidR="0010515A" w:rsidRDefault="0010515A" w:rsidP="0010515A">
      <w:r w:rsidRPr="00902A45">
        <w:rPr>
          <w:b/>
        </w:rPr>
        <w:t xml:space="preserve">Giago, </w:t>
      </w:r>
      <w:r>
        <w:rPr>
          <w:b/>
        </w:rPr>
        <w:t>2009</w:t>
      </w:r>
      <w:r w:rsidRPr="00902A45">
        <w:t xml:space="preserve">, </w:t>
      </w:r>
      <w:r>
        <w:t xml:space="preserve">Tim Giago, also known as Nanwica Kciji, is an American Oglala Lakota journalist and publisher. </w:t>
      </w:r>
      <w:r w:rsidRPr="00902A45">
        <w:t xml:space="preserve">"The Bureau of Indian Education Needs Help," </w:t>
      </w:r>
      <w:r>
        <w:t xml:space="preserve">6-7-2009 </w:t>
      </w:r>
      <w:r w:rsidRPr="00902A45">
        <w:t>HuffPost, &lt;span class="skimlinks-unlinked"&gt;http://www.huffingtonpost.com/tim-giago/the-bureau-of-indian-educ_b_212306.html&lt;/span&gt;</w:t>
      </w:r>
    </w:p>
    <w:p w14:paraId="1D384AA4" w14:textId="52109B44" w:rsidR="0010515A" w:rsidRDefault="0010515A" w:rsidP="0010515A">
      <w:pPr>
        <w:rPr>
          <w:rStyle w:val="StyleUnderline"/>
        </w:rPr>
      </w:pPr>
      <w:r w:rsidRPr="0007124E">
        <w:rPr>
          <w:sz w:val="16"/>
        </w:rPr>
        <w:t xml:space="preserve">The Office of Indian Education became the Bureau of Indian Education on Aug. 29, 2006. There are those Indian educators who wonder whether changing the name also changed the direction or succeeded in repairing the inadequacies of the former system for Native American students. School is still out on that one. Last year the new Bureau funded 184 elementary and secondary schools located on 64 reservations in 23 states and served approximately 48,000 Indian students. Of these, 59 were BIE operated and 125 were tribally operated under BIE contracts or grants. The Bureau also funds or operates off-reservation boarding schools and peripheral dormitories near Indian reservations for students attending public schools The BIE also serves Indian and Alaska Native post secondary through higher education scholarships and handles support funding for tribal colleges and universities. In fiscal year 2009, it provided funding to 26 tribal colleges. The Bureau also operates two post-secondary schools: Haskell Indian Nations University in Lawrence, Kans., and Southwest Indian Polytechnic Institute in Albuquerque. This, in and of itself, is a huge responsibility on the BIE for the education of Indian students. </w:t>
      </w:r>
      <w:r w:rsidRPr="00902A45">
        <w:rPr>
          <w:rStyle w:val="StyleUnderline"/>
        </w:rPr>
        <w:t>Statistic after statistic will tell you that the system is failing</w:t>
      </w:r>
      <w:r w:rsidRPr="0007124E">
        <w:rPr>
          <w:sz w:val="16"/>
        </w:rPr>
        <w:t>. Native Americans have the highest dropout rate in every state with large Indian populations</w:t>
      </w:r>
      <w:r w:rsidRPr="00902A45">
        <w:rPr>
          <w:rStyle w:val="StyleUnderline"/>
        </w:rPr>
        <w:t>. It appears to be one of the horrific statistics that the high muckety-mucks of education cluck and tsk! tsk! about but accept as an inevitable fact that will never change. Native American educators unanimously decry this lackadaisical attitude on the part of those most responsible for solving this age old problem.</w:t>
      </w:r>
      <w:r>
        <w:rPr>
          <w:u w:val="single"/>
        </w:rPr>
        <w:t xml:space="preserve"> </w:t>
      </w:r>
      <w:r w:rsidRPr="00902A45">
        <w:rPr>
          <w:rStyle w:val="StyleUnderline"/>
        </w:rPr>
        <w:t>The Bureau of Indian Education</w:t>
      </w:r>
      <w:r w:rsidRPr="0007124E">
        <w:rPr>
          <w:sz w:val="16"/>
        </w:rPr>
        <w:t>, or at least its predecessor</w:t>
      </w:r>
      <w:r w:rsidRPr="00902A45">
        <w:rPr>
          <w:rStyle w:val="StyleUnderline"/>
        </w:rPr>
        <w:t>, is part of the problem, and it is not, at least not so far, a part of the solution, because it is part of an unwieldy bureaucracy that sustains itself on worthless statistics. Like every bureaucracy, it feeds on the misery of minorities, and the bureaucrats know damned well that they will always have jobs as long as Indians are held apart as victims.</w:t>
      </w:r>
      <w:r>
        <w:rPr>
          <w:u w:val="single"/>
        </w:rPr>
        <w:t xml:space="preserve"> </w:t>
      </w:r>
      <w:r w:rsidRPr="0007124E">
        <w:rPr>
          <w:sz w:val="16"/>
        </w:rPr>
        <w:t xml:space="preserve">The game playing of the status quo in Washington must change. President Barack Obama promised change, but he is only one man, </w:t>
      </w:r>
      <w:r w:rsidRPr="00902A45">
        <w:rPr>
          <w:rStyle w:val="StyleUnderline"/>
        </w:rPr>
        <w:t>and if the bureaucracies are left to their own devices, the game of musical chairs in every bureau will continue. One incompetent bureaucrat will change chairs with another incompetent bureaucrat and the beat goes on</w:t>
      </w:r>
      <w:r>
        <w:rPr>
          <w:rStyle w:val="StyleUnderline"/>
        </w:rPr>
        <w:t>.</w:t>
      </w:r>
    </w:p>
    <w:p w14:paraId="34133F91" w14:textId="77777777" w:rsidR="00EA7FC8" w:rsidRDefault="00EA7FC8" w:rsidP="00EA7FC8">
      <w:pPr>
        <w:pStyle w:val="Heading4"/>
      </w:pPr>
      <w:r>
        <w:t>A. More native Children attend public schools than B.I.E schools</w:t>
      </w:r>
    </w:p>
    <w:p w14:paraId="617A69BA" w14:textId="77777777" w:rsidR="00EA7FC8" w:rsidRPr="008A0BBD" w:rsidRDefault="00EA7FC8" w:rsidP="00EA7FC8">
      <w:pPr>
        <w:rPr>
          <w:rStyle w:val="Style13ptBold"/>
        </w:rPr>
      </w:pPr>
      <w:r w:rsidRPr="008A0BBD">
        <w:rPr>
          <w:rStyle w:val="Style13ptBold"/>
        </w:rPr>
        <w:t>Brenna 14, Susan Brenna, 12-11-2014, "Why are Native Students Being Left Behind?," Teach For America, https://www.teachforamerica.org/one-day-magazine/why-are-native-students-being-left-behind</w:t>
      </w:r>
    </w:p>
    <w:p w14:paraId="3036EC6C" w14:textId="77777777" w:rsidR="00EA7FC8" w:rsidRDefault="00EA7FC8" w:rsidP="00EA7FC8">
      <w:r w:rsidRPr="00557DBF">
        <w:t xml:space="preserve">From the standpoint of scale, improving Native students’ education would seem manageable. Of the nearly 50 million students </w:t>
      </w:r>
      <w:r w:rsidRPr="008A0BBD">
        <w:rPr>
          <w:highlight w:val="cyan"/>
        </w:rPr>
        <w:t>in American public schools,</w:t>
      </w:r>
      <w:r w:rsidRPr="00557DBF">
        <w:t xml:space="preserve"> just more than one percent, or around </w:t>
      </w:r>
      <w:r>
        <w:rPr>
          <w:highlight w:val="cyan"/>
        </w:rPr>
        <w:t xml:space="preserve">700,000 </w:t>
      </w:r>
      <w:r w:rsidRPr="008A0BBD">
        <w:rPr>
          <w:highlight w:val="cyan"/>
        </w:rPr>
        <w:t>identify as American Indian, Alaska Native, or Native Hawaiian</w:t>
      </w:r>
      <w:r w:rsidRPr="00557DBF">
        <w:t xml:space="preserve"> (though only American Indian tribes and Alaska Native Villages are federally recognized, with tribes maintaining a historical treaty trust relationship as sovereign nations within the United States).</w:t>
      </w:r>
    </w:p>
    <w:p w14:paraId="4618BBA2" w14:textId="77777777" w:rsidR="00EA7FC8" w:rsidRPr="00C8541B" w:rsidRDefault="00EA7FC8" w:rsidP="00EA7FC8">
      <w:r w:rsidRPr="00C8541B">
        <w:rPr>
          <w:sz w:val="12"/>
          <w:szCs w:val="12"/>
        </w:rPr>
        <w:t>But the smallness of Native students’ numbers (divided among 566 federally recognized tribes with 170 indigenous languages) is directly tied to the lack of drive to reform systems. To most Americans, the educational and social issues that challenge Native students in rural villages, homelands, and reservations are invisible. And when it comes to creating the conditions for reform—by reorganizing federal agencies or redistributing power in tribal communities where control of government jobs sometimes equals control of the economy—the political reward is minimal, while the potential fallout is immense.</w:t>
      </w:r>
    </w:p>
    <w:p w14:paraId="3DE30BDF" w14:textId="77777777" w:rsidR="00EA7FC8" w:rsidRPr="00C8541B" w:rsidRDefault="00EA7FC8" w:rsidP="00EA7FC8">
      <w:pPr>
        <w:rPr>
          <w:sz w:val="12"/>
          <w:szCs w:val="12"/>
        </w:rPr>
      </w:pPr>
      <w:r w:rsidRPr="00C8541B">
        <w:rPr>
          <w:sz w:val="12"/>
          <w:szCs w:val="12"/>
        </w:rPr>
        <w:t>The vast majority—93 percent—of Native students don’t go to the schools cited in those reports. They attend other public schools on or near reservations or in cities away from their home reservations. Contributing to low achievement and lack of opportunity in these schools is that many fail to collect all the federal Impact Aid, Title VII, or supplemental federal Johnson-O’Malley funds to which they’re entitled. This stems not just from Congressionally-imposed funding cutbacks, but also from federal agencies undercounting Native kids, or from Native families failing to self identify because they’re unwilling to face bias, uninformed of their rights, or not enrolled in any federally recognized tribe.</w:t>
      </w:r>
    </w:p>
    <w:p w14:paraId="4A4B3191" w14:textId="77777777" w:rsidR="00EA7FC8" w:rsidRPr="00C8541B" w:rsidRDefault="00EA7FC8" w:rsidP="00EA7FC8">
      <w:pPr>
        <w:rPr>
          <w:sz w:val="12"/>
          <w:szCs w:val="12"/>
        </w:rPr>
      </w:pPr>
      <w:r w:rsidRPr="00C8541B">
        <w:rPr>
          <w:sz w:val="12"/>
          <w:szCs w:val="12"/>
        </w:rPr>
        <w:t>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w:t>
      </w:r>
    </w:p>
    <w:p w14:paraId="41B9736C" w14:textId="77777777" w:rsidR="00EA7FC8" w:rsidRPr="00557DBF" w:rsidRDefault="00EA7FC8" w:rsidP="00EA7FC8">
      <w:r w:rsidRPr="00557DBF">
        <w:t xml:space="preserve">The </w:t>
      </w:r>
      <w:r w:rsidRPr="008A0BBD">
        <w:rPr>
          <w:highlight w:val="cyan"/>
        </w:rPr>
        <w:t>approximately 48,000 students</w:t>
      </w:r>
      <w:r w:rsidRPr="00557DBF">
        <w:t xml:space="preserve"> who </w:t>
      </w:r>
      <w:r w:rsidRPr="008A0BBD">
        <w:rPr>
          <w:highlight w:val="cyan"/>
        </w:rPr>
        <w:t>attend the BIE-operated or tribal grant schools</w:t>
      </w:r>
      <w:r w:rsidRPr="00557DBF">
        <w:t xml:space="preserve"> underperform Native students in other public schools. In one study of fourth graders, BIE students on average scored 22 percentile points lower for reading and 14 points lower for math than American Indian students attending public schools.</w:t>
      </w:r>
    </w:p>
    <w:p w14:paraId="028DD7B8" w14:textId="77777777" w:rsidR="00EA7FC8" w:rsidRDefault="00EA7FC8" w:rsidP="00EA7FC8">
      <w:pPr>
        <w:pStyle w:val="Heading4"/>
      </w:pPr>
      <w:r>
        <w:t>B. Public Schools still won’t teach native focused education</w:t>
      </w:r>
    </w:p>
    <w:p w14:paraId="16996D63" w14:textId="77777777" w:rsidR="00EA7FC8" w:rsidRPr="0041444B" w:rsidRDefault="00EA7FC8" w:rsidP="00EA7FC8">
      <w:pPr>
        <w:rPr>
          <w:rFonts w:eastAsiaTheme="majorEastAsia" w:cstheme="majorBidi"/>
          <w:sz w:val="26"/>
        </w:rPr>
      </w:pPr>
      <w:r>
        <w:rPr>
          <w:rStyle w:val="Style13ptBold"/>
        </w:rPr>
        <w:t xml:space="preserve">Landry, 14, Reporter, Indian Country Media Network, </w:t>
      </w:r>
      <w:r w:rsidRPr="0027320C">
        <w:rPr>
          <w:rStyle w:val="Style13ptBold"/>
        </w:rPr>
        <w:t>Alysa Landry, 11-17-2014, "'All Indians Are Dead?' At Least That’s What Most Schools Teach Children," Indian Country Media Network, https://indiancountrymedianetwork.com/education/native-education/all-indians-are-dead-at-least-</w:t>
      </w:r>
    </w:p>
    <w:p w14:paraId="170623A5" w14:textId="77777777" w:rsidR="00EA7FC8" w:rsidRPr="0041444B" w:rsidRDefault="00EA7FC8" w:rsidP="00EA7FC8">
      <w:pPr>
        <w:rPr>
          <w:rFonts w:eastAsiaTheme="majorEastAsia" w:cstheme="majorBidi"/>
          <w:sz w:val="26"/>
        </w:rPr>
      </w:pPr>
      <w:r w:rsidRPr="0041444B">
        <w:rPr>
          <w:rFonts w:eastAsiaTheme="majorEastAsia" w:cstheme="majorBidi"/>
          <w:sz w:val="26"/>
        </w:rPr>
        <w:t xml:space="preserve">But </w:t>
      </w:r>
      <w:r w:rsidRPr="00FF482A">
        <w:rPr>
          <w:rFonts w:eastAsiaTheme="majorEastAsia" w:cstheme="majorBidi"/>
          <w:sz w:val="26"/>
        </w:rPr>
        <w:t>for the vast majority of</w:t>
      </w:r>
      <w:r w:rsidRPr="0041444B">
        <w:rPr>
          <w:rFonts w:eastAsiaTheme="majorEastAsia" w:cstheme="majorBidi"/>
          <w:sz w:val="26"/>
        </w:rPr>
        <w:t xml:space="preserve"> elementary and secondary </w:t>
      </w:r>
      <w:r w:rsidRPr="00FF482A">
        <w:rPr>
          <w:rFonts w:eastAsiaTheme="majorEastAsia" w:cstheme="majorBidi"/>
          <w:sz w:val="26"/>
        </w:rPr>
        <w:t>students</w:t>
      </w:r>
      <w:r w:rsidRPr="0041444B">
        <w:rPr>
          <w:rFonts w:eastAsiaTheme="majorEastAsia" w:cstheme="majorBidi"/>
          <w:sz w:val="26"/>
        </w:rPr>
        <w:t>, lessons like these may be the only time they learn about American Indians at all</w:t>
      </w:r>
      <w:r w:rsidRPr="00FF482A">
        <w:rPr>
          <w:rFonts w:eastAsiaTheme="majorEastAsia" w:cstheme="majorBidi"/>
          <w:sz w:val="26"/>
          <w:highlight w:val="cyan"/>
        </w:rPr>
        <w:t>. A staggering 87 percent of references to American Indians in all 50 states’ academic standards portray them in a pre-1900 context.</w:t>
      </w:r>
    </w:p>
    <w:p w14:paraId="61922FA8" w14:textId="77777777" w:rsidR="00EA7FC8" w:rsidRPr="0041444B" w:rsidRDefault="00EA7FC8" w:rsidP="00EA7FC8">
      <w:pPr>
        <w:rPr>
          <w:rFonts w:eastAsiaTheme="majorEastAsia" w:cstheme="majorBidi"/>
          <w:sz w:val="26"/>
        </w:rPr>
      </w:pPr>
      <w:r w:rsidRPr="0041444B">
        <w:rPr>
          <w:rFonts w:eastAsiaTheme="majorEastAsia" w:cstheme="majorBidi"/>
          <w:sz w:val="26"/>
        </w:rPr>
        <w:t xml:space="preserve">That means </w:t>
      </w:r>
      <w:r w:rsidRPr="00FF482A">
        <w:rPr>
          <w:rFonts w:eastAsiaTheme="majorEastAsia" w:cstheme="majorBidi"/>
          <w:sz w:val="26"/>
          <w:highlight w:val="cyan"/>
        </w:rPr>
        <w:t>students are graduating</w:t>
      </w:r>
      <w:r w:rsidRPr="0041444B">
        <w:rPr>
          <w:rFonts w:eastAsiaTheme="majorEastAsia" w:cstheme="majorBidi"/>
          <w:sz w:val="26"/>
        </w:rPr>
        <w:t xml:space="preserve"> from high school </w:t>
      </w:r>
      <w:r w:rsidRPr="00FF482A">
        <w:rPr>
          <w:rFonts w:eastAsiaTheme="majorEastAsia" w:cstheme="majorBidi"/>
          <w:sz w:val="26"/>
          <w:highlight w:val="cyan"/>
        </w:rPr>
        <w:t>without</w:t>
      </w:r>
      <w:r w:rsidRPr="0041444B">
        <w:rPr>
          <w:rFonts w:eastAsiaTheme="majorEastAsia" w:cstheme="majorBidi"/>
          <w:sz w:val="26"/>
        </w:rPr>
        <w:t xml:space="preserve"> even </w:t>
      </w:r>
      <w:r w:rsidRPr="00FF482A">
        <w:rPr>
          <w:rFonts w:eastAsiaTheme="majorEastAsia" w:cstheme="majorBidi"/>
          <w:sz w:val="26"/>
          <w:highlight w:val="cyan"/>
        </w:rPr>
        <w:t>basic knowledge of</w:t>
      </w:r>
      <w:r w:rsidRPr="0041444B">
        <w:rPr>
          <w:rFonts w:eastAsiaTheme="majorEastAsia" w:cstheme="majorBidi"/>
          <w:sz w:val="26"/>
        </w:rPr>
        <w:t xml:space="preserve"> contemporary </w:t>
      </w:r>
      <w:r w:rsidRPr="00FF482A">
        <w:rPr>
          <w:rFonts w:eastAsiaTheme="majorEastAsia" w:cstheme="majorBidi"/>
          <w:sz w:val="26"/>
          <w:highlight w:val="cyan"/>
        </w:rPr>
        <w:t>Native challenges or culture</w:t>
      </w:r>
      <w:r w:rsidRPr="0041444B">
        <w:rPr>
          <w:rFonts w:eastAsiaTheme="majorEastAsia" w:cstheme="majorBidi"/>
          <w:sz w:val="26"/>
        </w:rPr>
        <w:t>, said Sarah Shear, associate professor of social studies education at Pennsylvania State University in Altoona. Shear, who this year earned a PhD in learning, teaching and curriculum from the University of Missouri, spent two years examining state-mandated U.S. history standards, coding each state six times in an effort to understand what students are learning about Natives.</w:t>
      </w:r>
    </w:p>
    <w:p w14:paraId="622156FE" w14:textId="77777777" w:rsidR="00EA7FC8" w:rsidRDefault="00EA7FC8" w:rsidP="0010515A">
      <w:pPr>
        <w:rPr>
          <w:rStyle w:val="StyleUnderline"/>
        </w:rPr>
      </w:pPr>
    </w:p>
    <w:p w14:paraId="56C7D09B" w14:textId="77777777" w:rsidR="0010515A" w:rsidRPr="0010515A" w:rsidRDefault="0010515A" w:rsidP="0010515A"/>
    <w:p w14:paraId="4A330726" w14:textId="77777777" w:rsidR="00200CDE" w:rsidRPr="00A30993" w:rsidRDefault="00200CDE" w:rsidP="00B038E1"/>
    <w:p w14:paraId="20CB7D4D" w14:textId="0E622B97" w:rsidR="00C41B7D" w:rsidRDefault="00C41B7D" w:rsidP="00EB185A">
      <w:pPr>
        <w:pStyle w:val="Heading2"/>
      </w:pPr>
      <w:r>
        <w:t>Case</w:t>
      </w:r>
      <w:r w:rsidR="00A30993">
        <w:t xml:space="preserve"> (ST)</w:t>
      </w:r>
    </w:p>
    <w:p w14:paraId="3157F0B8" w14:textId="77777777" w:rsidR="009419BA" w:rsidRDefault="009419BA" w:rsidP="00474FFD">
      <w:pPr>
        <w:pStyle w:val="Heading3"/>
      </w:pPr>
      <w:bookmarkStart w:id="3" w:name="_Hlk488675137"/>
      <w:r>
        <w:t>Cultural Education</w:t>
      </w:r>
    </w:p>
    <w:p w14:paraId="1E34366E" w14:textId="77777777" w:rsidR="00971748" w:rsidRDefault="00971748" w:rsidP="00971748">
      <w:pPr>
        <w:pStyle w:val="Heading4"/>
        <w:numPr>
          <w:ilvl w:val="0"/>
          <w:numId w:val="21"/>
        </w:numPr>
      </w:pPr>
      <w:r>
        <w:t>Culturally responsive education reifies racist ideology and structural inequality</w:t>
      </w:r>
    </w:p>
    <w:p w14:paraId="5418C9B0" w14:textId="77777777" w:rsidR="00971748" w:rsidRPr="00FA2FD9" w:rsidRDefault="00971748" w:rsidP="00971748">
      <w:pPr>
        <w:rPr>
          <w:b/>
          <w:sz w:val="26"/>
        </w:rPr>
      </w:pPr>
      <w:r w:rsidRPr="00EE03C9">
        <w:rPr>
          <w:rStyle w:val="Style13ptBold"/>
        </w:rPr>
        <w:t>Vaughta and Castagnoba 8</w:t>
      </w:r>
      <w:r>
        <w:rPr>
          <w:rStyle w:val="Style13ptBold"/>
        </w:rPr>
        <w:t xml:space="preserve"> (</w:t>
      </w:r>
      <w:r w:rsidRPr="00EE03C9">
        <w:t>Sabina E. Vaughta and Angelina E. Castagnoba Department of Education, Tufts University, Medford, MA, US; Educational Leadership and Foundations, Northern Arizona University, Flagstaff, AZ, US, July 2008, Journal: Race Ethnicity and Education, Volume 11, Number 2-MB)</w:t>
      </w:r>
    </w:p>
    <w:p w14:paraId="55FE59D3" w14:textId="77777777" w:rsidR="00971748" w:rsidRPr="00CD76A8" w:rsidRDefault="00971748" w:rsidP="00971748">
      <w:pPr>
        <w:rPr>
          <w:rStyle w:val="StyleUnderline"/>
          <w:sz w:val="16"/>
          <w:u w:val="none"/>
        </w:rPr>
      </w:pPr>
      <w:r w:rsidRPr="00CD76A8">
        <w:rPr>
          <w:sz w:val="16"/>
        </w:rPr>
        <w:t xml:space="preserve">As we have shown, </w:t>
      </w:r>
      <w:r w:rsidRPr="00CD76A8">
        <w:rPr>
          <w:rStyle w:val="StyleUnderline"/>
          <w:highlight w:val="cyan"/>
        </w:rPr>
        <w:t xml:space="preserve">awareness did not lead to empathy amongst teachers, but </w:t>
      </w:r>
      <w:r w:rsidRPr="00CD76A8">
        <w:rPr>
          <w:rStyle w:val="StyleUnderline"/>
        </w:rPr>
        <w:t>resulted</w:t>
      </w:r>
      <w:r w:rsidRPr="00FA2FD9">
        <w:rPr>
          <w:rStyle w:val="StyleUnderline"/>
        </w:rPr>
        <w:t xml:space="preserve"> instead in a reinvention of meaning that </w:t>
      </w:r>
      <w:r w:rsidRPr="00CD76A8">
        <w:rPr>
          <w:rStyle w:val="StyleUnderline"/>
          <w:highlight w:val="cyan"/>
        </w:rPr>
        <w:t>reified existing, culturally constructed, racist frameworks.</w:t>
      </w:r>
      <w:r w:rsidRPr="00CD76A8">
        <w:rPr>
          <w:sz w:val="16"/>
        </w:rPr>
        <w:t xml:space="preserve"> Further, these districts’ </w:t>
      </w:r>
      <w:r w:rsidRPr="00FA2FD9">
        <w:rPr>
          <w:rStyle w:val="StyleUnderline"/>
        </w:rPr>
        <w:t>lack of action in creating institutional change in conjunction with the trainings allowed the structural dimension of racism to persist unchallenged</w:t>
      </w:r>
      <w:r w:rsidRPr="00CD76A8">
        <w:rPr>
          <w:sz w:val="16"/>
        </w:rPr>
        <w:t xml:space="preserve"> (Gillborn 2005), veiled as an individual pathology (Bell 1992; Crenshaw 1997; Harris 1995; Omi and Winant 1994) or worse, as formal equality. This suggests that </w:t>
      </w:r>
      <w:r w:rsidRPr="00FA2FD9">
        <w:rPr>
          <w:rStyle w:val="StyleUnderline"/>
        </w:rPr>
        <w:t>barring structural transformation</w:t>
      </w:r>
      <w:r w:rsidRPr="00971748">
        <w:rPr>
          <w:rStyle w:val="StyleUnderline"/>
          <w:highlight w:val="cyan"/>
        </w:rPr>
        <w:t>, racism adapts to any new ideology introduced</w:t>
      </w:r>
      <w:r w:rsidRPr="00FA2FD9">
        <w:rPr>
          <w:rStyle w:val="StyleUnderline"/>
        </w:rPr>
        <w:t>, accommodating the discourse within a framework of continued racial supremacy</w:t>
      </w:r>
      <w:r w:rsidRPr="00CD76A8">
        <w:rPr>
          <w:sz w:val="16"/>
        </w:rPr>
        <w:t xml:space="preserve">. And, further, </w:t>
      </w:r>
      <w:r w:rsidRPr="00FA2FD9">
        <w:rPr>
          <w:rStyle w:val="StyleUnderline"/>
        </w:rPr>
        <w:t xml:space="preserve">that </w:t>
      </w:r>
      <w:r w:rsidRPr="00971748">
        <w:rPr>
          <w:rStyle w:val="StyleUnderline"/>
          <w:highlight w:val="cyan"/>
        </w:rPr>
        <w:t>by working within a White property framework, districts cannot address their own structural inequities</w:t>
      </w:r>
      <w:r w:rsidRPr="00CD76A8">
        <w:rPr>
          <w:rStyle w:val="StyleUnderline"/>
        </w:rPr>
        <w:t>. By looking through the window of these teachers’ attitudes onto the structural problems</w:t>
      </w:r>
      <w:r w:rsidRPr="00CD76A8">
        <w:rPr>
          <w:sz w:val="16"/>
        </w:rPr>
        <w:t xml:space="preserve"> in the Jericho and Zion Public School districts, </w:t>
      </w:r>
      <w:r w:rsidRPr="00CD76A8">
        <w:rPr>
          <w:rStyle w:val="StyleUnderline"/>
        </w:rPr>
        <w:t>we see</w:t>
      </w:r>
      <w:r w:rsidRPr="00CD76A8">
        <w:rPr>
          <w:sz w:val="16"/>
        </w:rPr>
        <w:t xml:space="preserve"> not only what is problematic, but </w:t>
      </w:r>
      <w:r w:rsidRPr="00FA2FD9">
        <w:rPr>
          <w:rStyle w:val="StyleUnderline"/>
        </w:rPr>
        <w:t>a vision of what can be undertaken to begin to address the racialized achievement gap</w:t>
      </w:r>
      <w:r w:rsidRPr="00CD76A8">
        <w:rPr>
          <w:sz w:val="16"/>
        </w:rPr>
        <w:t xml:space="preserve">. </w:t>
      </w:r>
    </w:p>
    <w:p w14:paraId="670EE429" w14:textId="235EEA3F" w:rsidR="009419BA" w:rsidRDefault="009419BA" w:rsidP="00474FFD">
      <w:pPr>
        <w:pStyle w:val="Heading4"/>
        <w:numPr>
          <w:ilvl w:val="0"/>
          <w:numId w:val="12"/>
        </w:numPr>
      </w:pPr>
      <w:r>
        <w:t>CRS curriculum is unresponsive to the needs of native youth.</w:t>
      </w:r>
    </w:p>
    <w:p w14:paraId="4153D655" w14:textId="77777777" w:rsidR="009419BA" w:rsidRPr="00F56BF1" w:rsidRDefault="009419BA" w:rsidP="009419BA">
      <w:pPr>
        <w:rPr>
          <w:rStyle w:val="Style13ptBold"/>
        </w:rPr>
      </w:pPr>
      <w:r>
        <w:rPr>
          <w:rStyle w:val="Style13ptBold"/>
        </w:rPr>
        <w:t xml:space="preserve">Brayboy and Castagno 08 </w:t>
      </w:r>
      <w:r w:rsidRPr="00806253">
        <w:rPr>
          <w:rStyle w:val="Style13ptBold"/>
          <w:b w:val="0"/>
        </w:rPr>
        <w:t xml:space="preserve">Review of Educational Research December 2008, Vol. 78, No. 4, pp. 941–993 DOI: 10.3102/0034654308323036 © 2008 AERA. http://rer.aera.net Culturally Responsive Schooling for Indigenous Youth: A Review of the Literature Angelina E. Castagno Northern Arizona University Bryan McKinley Jones Brayboy </w:t>
      </w:r>
      <w:r>
        <w:rPr>
          <w:rStyle w:val="Style13ptBold"/>
          <w:b w:val="0"/>
        </w:rPr>
        <w:t xml:space="preserve">President's Professor and Borderlands Professor of Indigenous Education and Justice in the School of Social Transformation at ASU, where he currently serves as Associate Director. </w:t>
      </w:r>
    </w:p>
    <w:p w14:paraId="485241C3" w14:textId="77777777" w:rsidR="009419BA" w:rsidRDefault="009419BA" w:rsidP="009419BA">
      <w:pPr>
        <w:rPr>
          <w:sz w:val="16"/>
        </w:rPr>
      </w:pPr>
      <w:r>
        <w:rPr>
          <w:sz w:val="16"/>
        </w:rPr>
        <w:t xml:space="preserve">Like pedagogy, </w:t>
      </w:r>
      <w:r w:rsidRPr="00193320">
        <w:rPr>
          <w:rStyle w:val="StyleUnderline"/>
          <w:highlight w:val="cyan"/>
        </w:rPr>
        <w:t>curriculum is another area discussed frequently in the scholarship on CRS for Indigenous youth</w:t>
      </w:r>
      <w:r w:rsidRPr="00806253">
        <w:rPr>
          <w:rStyle w:val="StyleUnderline"/>
        </w:rPr>
        <w:t xml:space="preserve">. </w:t>
      </w:r>
      <w:r>
        <w:rPr>
          <w:sz w:val="16"/>
        </w:rPr>
        <w:t xml:space="preserve">This focus should not be surprising since a school’s curriculum closely shapes what material students are exposed to on a daily basis. The </w:t>
      </w:r>
      <w:r w:rsidRPr="00806253">
        <w:rPr>
          <w:rStyle w:val="StyleUnderline"/>
        </w:rPr>
        <w:t xml:space="preserve">traditionally </w:t>
      </w:r>
      <w:r w:rsidRPr="00193320">
        <w:rPr>
          <w:rStyle w:val="StyleUnderline"/>
          <w:highlight w:val="cyan"/>
        </w:rPr>
        <w:t>Eurocentric focus of the curriculum in U.S. schools has been critiqued by countless scholars</w:t>
      </w:r>
      <w:r w:rsidRPr="00806253">
        <w:rPr>
          <w:rStyle w:val="StyleUnderline"/>
        </w:rPr>
        <w:t xml:space="preserve"> in the field of multicultural education, and Indigenous peoples across the country are concerned about the narrowing of the curriculum given the recent emphasis on standardization and testing.</w:t>
      </w:r>
      <w:r>
        <w:rPr>
          <w:sz w:val="16"/>
        </w:rPr>
        <w:t xml:space="preserve"> Unfortunately, “Native languages and culture have not been well represented in schools’ curricular program and attention to the arts, music, and literature is generally being diminished” ( Beaulieu et al., 2005, p. 16). Cleary and Peacock (1998) agree, </w:t>
      </w:r>
      <w:r w:rsidRPr="00806253">
        <w:rPr>
          <w:rStyle w:val="StyleUnderline"/>
        </w:rPr>
        <w:t>noting “</w:t>
      </w:r>
      <w:r w:rsidRPr="00193320">
        <w:rPr>
          <w:rStyle w:val="StyleUnderline"/>
          <w:highlight w:val="cyan"/>
        </w:rPr>
        <w:t xml:space="preserve">there is a mismatch between </w:t>
      </w:r>
      <w:r w:rsidRPr="00193320">
        <w:rPr>
          <w:rStyle w:val="StyleUnderline"/>
        </w:rPr>
        <w:t xml:space="preserve">what might be relevant </w:t>
      </w:r>
      <w:r w:rsidRPr="00193320">
        <w:rPr>
          <w:rStyle w:val="StyleUnderline"/>
          <w:highlight w:val="cyan"/>
        </w:rPr>
        <w:t xml:space="preserve">curriculum and what American Indian students </w:t>
      </w:r>
      <w:r w:rsidRPr="00193320">
        <w:rPr>
          <w:rStyle w:val="StyleUnderline"/>
        </w:rPr>
        <w:t xml:space="preserve">actually </w:t>
      </w:r>
      <w:r w:rsidRPr="00193320">
        <w:rPr>
          <w:rStyle w:val="StyleUnderline"/>
          <w:highlight w:val="cyan"/>
        </w:rPr>
        <w:t>experience in many schools”</w:t>
      </w:r>
      <w:r w:rsidRPr="00193320">
        <w:rPr>
          <w:sz w:val="16"/>
          <w:highlight w:val="cyan"/>
        </w:rPr>
        <w:t xml:space="preserve"> (p. 51</w:t>
      </w:r>
      <w:r>
        <w:rPr>
          <w:sz w:val="16"/>
        </w:rPr>
        <w:t>). But this mismatch and lack of representation is curious because policy studies, research, and evaluation studies have consistently found that Indigenous students’ academic performance is improved when school curricula promote the language and culture of the local community ( Demmert, 2001</w:t>
      </w:r>
      <w:r w:rsidRPr="00806253">
        <w:rPr>
          <w:rStyle w:val="StyleUnderline"/>
        </w:rPr>
        <w:t>). It is, in fact, counterintuitive to assume that students would do worse in school when the curriculum is related to their everyday lives, represents their cultures and communities, and validates their cultural integrity</w:t>
      </w:r>
      <w:r>
        <w:rPr>
          <w:sz w:val="16"/>
        </w:rPr>
        <w:t xml:space="preserve"> ( Grant &amp; Gillespie, 1993; Native Education Initiative of the Regional Educational Labs, 1995; Noley, 1992). Other </w:t>
      </w:r>
      <w:r w:rsidRPr="00193320">
        <w:rPr>
          <w:rStyle w:val="StyleUnderline"/>
        </w:rPr>
        <w:t>concerns about the curriculum expressed in the scholarship on CRS for Indigenous youth include that</w:t>
      </w:r>
      <w:r w:rsidRPr="00193320">
        <w:rPr>
          <w:rStyle w:val="StyleUnderline"/>
          <w:highlight w:val="cyan"/>
        </w:rPr>
        <w:t xml:space="preserve"> the</w:t>
      </w:r>
      <w:r w:rsidRPr="00806253">
        <w:rPr>
          <w:rStyle w:val="StyleUnderline"/>
        </w:rPr>
        <w:t xml:space="preserve"> </w:t>
      </w:r>
      <w:r w:rsidRPr="00193320">
        <w:rPr>
          <w:rStyle w:val="StyleUnderline"/>
          <w:highlight w:val="cyan"/>
        </w:rPr>
        <w:t>mainstream curriculum generally trivializes and stereotypes tribal cultures, that Native students are too often exposed to remedial curricular materials, and that teachers rely too heavily on textbooks that ignore Indigenous experiences</w:t>
      </w:r>
      <w:r>
        <w:rPr>
          <w:sz w:val="16"/>
        </w:rPr>
        <w:t xml:space="preserve"> ( Powers et al., 2003; Reyhner, 1992a, 1992b).</w:t>
      </w:r>
    </w:p>
    <w:p w14:paraId="16B1A93D" w14:textId="77777777" w:rsidR="009419BA" w:rsidRPr="004E49A4" w:rsidRDefault="009419BA" w:rsidP="009419BA">
      <w:pPr>
        <w:rPr>
          <w:sz w:val="16"/>
        </w:rPr>
      </w:pPr>
    </w:p>
    <w:p w14:paraId="38B64301" w14:textId="422BED44" w:rsidR="009419BA" w:rsidRDefault="009419BA" w:rsidP="00474FFD">
      <w:pPr>
        <w:pStyle w:val="Heading4"/>
        <w:numPr>
          <w:ilvl w:val="0"/>
          <w:numId w:val="12"/>
        </w:numPr>
      </w:pPr>
      <w:r>
        <w:t xml:space="preserve">CSRP fails to prevent linguicide of Native Americans – </w:t>
      </w:r>
      <w:r w:rsidR="007632B3">
        <w:t>doesn’t address</w:t>
      </w:r>
      <w:r>
        <w:t xml:space="preserve"> lack of teachers</w:t>
      </w:r>
    </w:p>
    <w:p w14:paraId="43355FE5" w14:textId="77777777" w:rsidR="009419BA" w:rsidRPr="009F4A2B" w:rsidRDefault="009419BA" w:rsidP="009419BA">
      <w:pPr>
        <w:rPr>
          <w:rStyle w:val="Style13ptBold"/>
        </w:rPr>
      </w:pPr>
      <w:r>
        <w:rPr>
          <w:rStyle w:val="Style13ptBold"/>
        </w:rPr>
        <w:t>1AC McCarty and Lee 14</w:t>
      </w:r>
    </w:p>
    <w:p w14:paraId="71ACA88F" w14:textId="77777777" w:rsidR="009419BA" w:rsidRPr="007812DD" w:rsidRDefault="009419BA" w:rsidP="009419BA">
      <w:r>
        <w:t xml:space="preserve">(Teresa L. and Tiffany S., Professors of Indigenous education at UCLA and the University of New Mexico,  “Critical Culturally Sustaining/ Revitalizing Pedagogy and Indigenous Education Sovereignty,” Harvard Educational Review, 84.1, Spring 2014, accessed 07/19/17 at </w:t>
      </w:r>
      <w:hyperlink r:id="rId28" w:history="1">
        <w:r w:rsidRPr="007E1FAA">
          <w:rPr>
            <w:rStyle w:val="Hyperlink"/>
          </w:rPr>
          <w:t>https://nau.edu/uploadedFiles/Academic/COE/Dine_Project/McCarty%20Lee%20Critical%20Culturally%20Sustaining%20Pedagogy.pdf</w:t>
        </w:r>
      </w:hyperlink>
      <w:r>
        <w:t>, DDI-EJ)</w:t>
      </w:r>
    </w:p>
    <w:p w14:paraId="07CB6406" w14:textId="77777777" w:rsidR="009419BA" w:rsidRDefault="009419BA" w:rsidP="009419BA">
      <w:pPr>
        <w:rPr>
          <w:sz w:val="16"/>
        </w:rPr>
      </w:pPr>
      <w:r w:rsidRPr="007E06EA">
        <w:rPr>
          <w:sz w:val="16"/>
        </w:rPr>
        <w:t xml:space="preserve">In 2012, 5.2 million people in the United States self-identified as American Indian or Alaska Native (1.7 percent of the enumerated population), and 1.2 million people self-identified as either Native Hawaiians or “Other Pacific Islanders” (.4 percent of the enumerated population) (Hixson, Hepler, &amp; Kim, 2012; Norris, Vines, &amp; Hoeffel, 2012). These figures represent 566 federally recognized tribes and 617 reservations and Alaska Native villages. However, the 2010 census also showed that 67–92 percent of American Indians and Alaska Natives reside outside of tribally held lands (Norris et al., 2012, pp. 12–13). This demographic is significant because </w:t>
      </w:r>
      <w:r w:rsidRPr="007E06EA">
        <w:rPr>
          <w:u w:val="single"/>
        </w:rPr>
        <w:t>a growing number of Native American children attend off-reservation public schools</w:t>
      </w:r>
      <w:r w:rsidRPr="007E06EA">
        <w:rPr>
          <w:sz w:val="16"/>
        </w:rPr>
        <w:t xml:space="preserve">. The more than 700,000 American Indian, Alaska Native, and Native Hawaiian students who attend K–12 schools in the United States are served by a plethora of school systems: federal Bureau of Indian Education (BIE) schools; tribal or community-controlled schools under BIE purview but operated by local Native school boards; state-supervised public schools, including charter schools; and private and parochial schools (National Caucus of Native American State Legislators, 2008). </w:t>
      </w:r>
      <w:r w:rsidRPr="007E06EA">
        <w:rPr>
          <w:u w:val="single"/>
        </w:rPr>
        <w:t xml:space="preserve">Nearly 90 percent of Native American students attend public schools, and in more than half of these schools Native students constitute less than a quarter of total school enrollments </w:t>
      </w:r>
      <w:r w:rsidRPr="007E06EA">
        <w:rPr>
          <w:sz w:val="16"/>
        </w:rPr>
        <w:t xml:space="preserve">(Brayboy, Faircloth, Lee, Maaka, &amp; Richardson, forthcoming; Moran &amp; Rampey, 2008). </w:t>
      </w:r>
      <w:r w:rsidRPr="007E06EA">
        <w:rPr>
          <w:b/>
          <w:u w:val="single"/>
        </w:rPr>
        <w:t xml:space="preserve">These </w:t>
      </w:r>
      <w:r w:rsidRPr="00193320">
        <w:rPr>
          <w:b/>
          <w:highlight w:val="cyan"/>
          <w:u w:val="single"/>
        </w:rPr>
        <w:t xml:space="preserve">public and often off-reservation schools are much less likely to have Native American teachers </w:t>
      </w:r>
      <w:r w:rsidRPr="00193320">
        <w:rPr>
          <w:b/>
          <w:u w:val="single"/>
        </w:rPr>
        <w:t>or teachers with Indigenous cultural competency</w:t>
      </w:r>
      <w:r w:rsidRPr="007E06EA">
        <w:rPr>
          <w:sz w:val="16"/>
        </w:rPr>
        <w:t xml:space="preserve"> (Moran &amp; Rampey, 2008), </w:t>
      </w:r>
      <w:r w:rsidRPr="00193320">
        <w:rPr>
          <w:highlight w:val="cyan"/>
          <w:u w:val="single"/>
        </w:rPr>
        <w:t>which complicates</w:t>
      </w:r>
      <w:r w:rsidRPr="007E06EA">
        <w:rPr>
          <w:sz w:val="16"/>
        </w:rPr>
        <w:t xml:space="preserve"> but does not vitiate the possibilities for </w:t>
      </w:r>
      <w:r w:rsidRPr="00193320">
        <w:rPr>
          <w:highlight w:val="cyan"/>
          <w:u w:val="single"/>
        </w:rPr>
        <w:t>CSRP as an expression of Indigenous educational sovereignty</w:t>
      </w:r>
      <w:r w:rsidRPr="007E06EA">
        <w:rPr>
          <w:u w:val="single"/>
        </w:rPr>
        <w:t xml:space="preserve">. </w:t>
      </w:r>
      <w:r w:rsidRPr="00193320">
        <w:rPr>
          <w:highlight w:val="cyan"/>
          <w:u w:val="single"/>
        </w:rPr>
        <w:t>Adding to the complexity</w:t>
      </w:r>
      <w:r w:rsidRPr="007E06EA">
        <w:rPr>
          <w:u w:val="single"/>
        </w:rPr>
        <w:t xml:space="preserve"> of schooling for Native American learners </w:t>
      </w:r>
      <w:r w:rsidRPr="00193320">
        <w:rPr>
          <w:highlight w:val="cyan"/>
          <w:u w:val="single"/>
        </w:rPr>
        <w:t>is the diversity of Native American languages spoken</w:t>
      </w:r>
      <w:r w:rsidRPr="007E06EA">
        <w:rPr>
          <w:u w:val="single"/>
        </w:rPr>
        <w:t>—</w:t>
      </w:r>
      <w:r w:rsidRPr="00193320">
        <w:rPr>
          <w:highlight w:val="cyan"/>
          <w:u w:val="single"/>
        </w:rPr>
        <w:t>170</w:t>
      </w:r>
      <w:r w:rsidRPr="007E06EA">
        <w:rPr>
          <w:u w:val="single"/>
        </w:rPr>
        <w:t>, according to recent estimates</w:t>
      </w:r>
      <w:r w:rsidRPr="007E06EA">
        <w:rPr>
          <w:sz w:val="16"/>
        </w:rPr>
        <w:t xml:space="preserve"> (Siebens &amp; Julian, 2011)—and the simultaneous threats to that diversity. In the 2010 census, </w:t>
      </w:r>
      <w:r w:rsidRPr="00193320">
        <w:rPr>
          <w:rStyle w:val="StyleUnderline"/>
          <w:highlight w:val="cyan"/>
        </w:rPr>
        <w:t>only one in ten young people</w:t>
      </w:r>
      <w:r w:rsidRPr="007E06EA">
        <w:rPr>
          <w:rStyle w:val="StyleUnderline"/>
        </w:rPr>
        <w:t xml:space="preserve"> ages five to seventeen</w:t>
      </w:r>
      <w:r w:rsidRPr="007E06EA">
        <w:rPr>
          <w:sz w:val="16"/>
        </w:rPr>
        <w:t xml:space="preserve"> 105 Critical Culturally Sustaining/Revitalizing Pedagogy teresa l. mccarty and tiffany s. lee </w:t>
      </w:r>
      <w:r w:rsidRPr="00193320">
        <w:rPr>
          <w:highlight w:val="cyan"/>
          <w:u w:val="single"/>
        </w:rPr>
        <w:t>reported speaking a Native American language</w:t>
      </w:r>
      <w:r w:rsidRPr="007E06EA">
        <w:rPr>
          <w:sz w:val="16"/>
        </w:rPr>
        <w:t xml:space="preserve"> (Siebens &amp; Julian, 2011). </w:t>
      </w:r>
      <w:r w:rsidRPr="00193320">
        <w:rPr>
          <w:highlight w:val="cyan"/>
          <w:u w:val="single"/>
        </w:rPr>
        <w:t>The causes of a</w:t>
      </w:r>
      <w:r w:rsidRPr="007E06EA">
        <w:rPr>
          <w:u w:val="single"/>
        </w:rPr>
        <w:t xml:space="preserve"> community-wide </w:t>
      </w:r>
      <w:r w:rsidRPr="00193320">
        <w:rPr>
          <w:highlight w:val="cyan"/>
          <w:u w:val="single"/>
        </w:rPr>
        <w:t>shift from an Indigenous</w:t>
      </w:r>
      <w:r w:rsidRPr="007E06EA">
        <w:rPr>
          <w:u w:val="single"/>
        </w:rPr>
        <w:t xml:space="preserve"> or minoritized </w:t>
      </w:r>
      <w:r w:rsidRPr="00193320">
        <w:rPr>
          <w:highlight w:val="cyan"/>
          <w:u w:val="single"/>
        </w:rPr>
        <w:t>language to a dominant one</w:t>
      </w:r>
      <w:r w:rsidRPr="007E06EA">
        <w:rPr>
          <w:sz w:val="16"/>
        </w:rPr>
        <w:t xml:space="preserve"> are multiple, but in this case they </w:t>
      </w:r>
      <w:r w:rsidRPr="00193320">
        <w:rPr>
          <w:highlight w:val="cyan"/>
          <w:u w:val="single"/>
        </w:rPr>
        <w:t>are</w:t>
      </w:r>
      <w:r w:rsidRPr="007E06EA">
        <w:rPr>
          <w:u w:val="single"/>
        </w:rPr>
        <w:t xml:space="preserve"> directly </w:t>
      </w:r>
      <w:r w:rsidRPr="00193320">
        <w:rPr>
          <w:highlight w:val="cyan"/>
          <w:u w:val="single"/>
        </w:rPr>
        <w:t>linked to</w:t>
      </w:r>
      <w:r w:rsidRPr="007E06EA">
        <w:rPr>
          <w:u w:val="single"/>
        </w:rPr>
        <w:t xml:space="preserve"> </w:t>
      </w:r>
      <w:r w:rsidRPr="00193320">
        <w:rPr>
          <w:highlight w:val="cyan"/>
          <w:u w:val="single"/>
        </w:rPr>
        <w:t>federally attempted ethnicide and linguicide</w:t>
      </w:r>
      <w:r w:rsidRPr="007E06EA">
        <w:rPr>
          <w:u w:val="single"/>
        </w:rPr>
        <w:t>—</w:t>
      </w:r>
      <w:r w:rsidRPr="007E06EA">
        <w:rPr>
          <w:sz w:val="16"/>
        </w:rPr>
        <w:t>what Kenyan literary scholar Ngũgĩ wa Thiong’o (2009) describes as “conscious acts of language liquidation” (p. 17). Beginning in the 1800s and lasting well into the twentieth century, such policie</w:t>
      </w:r>
      <w:r w:rsidRPr="007E06EA">
        <w:rPr>
          <w:u w:val="single"/>
        </w:rPr>
        <w:t>s were carried out through punitive English-only instruction in distant boarding schools</w:t>
      </w:r>
      <w:r w:rsidRPr="007E06EA">
        <w:rPr>
          <w:sz w:val="16"/>
        </w:rPr>
        <w:t xml:space="preserve"> (Lomawaima &amp; McCarty, 2006; Reyhner &amp; Eder, 2004; Skutnabb-Kangas &amp; Dunbar, 2010). “While trust responsibility and sovereignty were supposed to be the guiding principles of Indian education,” writes Brayboy (2005), “‘</w:t>
      </w:r>
      <w:r w:rsidRPr="007E06EA">
        <w:rPr>
          <w:u w:val="single"/>
        </w:rPr>
        <w:t>appropriate’ education was . . . that which eradicated Indianness or promoted Anglo values and ways of communicating</w:t>
      </w:r>
      <w:r w:rsidRPr="007E06EA">
        <w:rPr>
          <w:sz w:val="16"/>
        </w:rPr>
        <w:t xml:space="preserve">” (p. 437). </w:t>
      </w:r>
      <w:r w:rsidRPr="007E06EA">
        <w:rPr>
          <w:u w:val="single"/>
        </w:rPr>
        <w:t>These policies have had multigenerational impacts, one of which</w:t>
      </w:r>
      <w:r w:rsidRPr="007E06EA">
        <w:rPr>
          <w:sz w:val="16"/>
        </w:rPr>
        <w:t xml:space="preserve">, say Hermes, Bang, and Marin (2012), </w:t>
      </w:r>
      <w:r w:rsidRPr="007E06EA">
        <w:rPr>
          <w:u w:val="single"/>
        </w:rPr>
        <w:t xml:space="preserve">is that </w:t>
      </w:r>
      <w:r w:rsidRPr="00193320">
        <w:rPr>
          <w:highlight w:val="cyan"/>
          <w:u w:val="single"/>
        </w:rPr>
        <w:t>many Native children and their families “have no choice about the language they use in everyday speech</w:t>
      </w:r>
      <w:r w:rsidRPr="007E06EA">
        <w:rPr>
          <w:sz w:val="16"/>
        </w:rPr>
        <w:t>”; sc</w:t>
      </w:r>
      <w:r w:rsidRPr="007E06EA">
        <w:rPr>
          <w:u w:val="single"/>
        </w:rPr>
        <w:t>hool, work, and “routine daily practices occur in the English domain</w:t>
      </w:r>
      <w:r w:rsidRPr="007E06EA">
        <w:rPr>
          <w:sz w:val="16"/>
        </w:rPr>
        <w:t>” (p. 398). This places Indigenous communities in what some scholar-activists have called a “race against time,” making language revitalization a paramount educational goal (Benally &amp; Viri, 2005; Sims, 2005). Native American communities have taken a variety of approaches to their language reclamation and revitalization efforts. For instance, many revitalization programs operate outside of schools—in family homes, neighborhoods, and communal settings (see Hermes et al., 2012; Hinton, 2013; Romero-Little, Ortiz, McCarty, &amp; Chen, 2011; Warner, 1999). Many programs are situated within reservation settings, but as Hermes and King (2013) point out, “there is active demand for and interest in language revitalization” (p. 127) in diverse urban areas as well. Indeed, some of the most successful Native American language and culture revitalization programs (e.g., Hawaiian) have operated for decades in large urban settings</w:t>
      </w:r>
      <w:r w:rsidRPr="00193320">
        <w:rPr>
          <w:sz w:val="16"/>
        </w:rPr>
        <w:t xml:space="preserve">. </w:t>
      </w:r>
      <w:r w:rsidRPr="00193320">
        <w:rPr>
          <w:u w:val="single"/>
        </w:rPr>
        <w:t>Each revitalization effort must be understood according to locally defined needs, goals, and available material and human resources</w:t>
      </w:r>
      <w:r w:rsidRPr="00193320">
        <w:rPr>
          <w:sz w:val="16"/>
        </w:rPr>
        <w:t>. What is shared among these</w:t>
      </w:r>
      <w:r w:rsidRPr="007E06EA">
        <w:rPr>
          <w:sz w:val="16"/>
        </w:rPr>
        <w:t xml:space="preserve"> projects and their personnel is a strongly held sentiment that Indigenous languages constitute invaluable repositories of distinctive knowledges that children have a right to and need for full participation in their communities, and that “are central to self-determination and sovereignty” (Sims, 2005, p. 105). To explore these issues in greater depth, we turn now to our cases.</w:t>
      </w:r>
    </w:p>
    <w:p w14:paraId="20C8E737" w14:textId="7699ED3C" w:rsidR="009419BA" w:rsidRDefault="009419BA" w:rsidP="00474FFD">
      <w:pPr>
        <w:pStyle w:val="Heading4"/>
        <w:numPr>
          <w:ilvl w:val="0"/>
          <w:numId w:val="12"/>
        </w:numPr>
      </w:pPr>
      <w:r>
        <w:t xml:space="preserve"> Alt cause to educational inequality –tests are culturally biased and geared towards students with more resources to prepare, and teaching to the test trades off with cultural education </w:t>
      </w:r>
    </w:p>
    <w:p w14:paraId="565AE2D3" w14:textId="77777777" w:rsidR="009419BA" w:rsidRPr="009710D6" w:rsidRDefault="009419BA" w:rsidP="009419BA">
      <w:pPr>
        <w:rPr>
          <w:rStyle w:val="Style13ptBold"/>
        </w:rPr>
      </w:pPr>
      <w:r>
        <w:rPr>
          <w:rStyle w:val="Style13ptBold"/>
        </w:rPr>
        <w:t>Lindeen, University of Iowa College of Law, 05</w:t>
      </w:r>
    </w:p>
    <w:p w14:paraId="77BC9B2E" w14:textId="77777777" w:rsidR="009419BA" w:rsidRPr="009710D6" w:rsidRDefault="009419BA" w:rsidP="009419BA">
      <w:r>
        <w:t>(Jonathan, “BIA Tribal Schools and the No Child Left Behind Act: An Argument for a More Culturally-Sensitive Implementation,” Winter 2005, accessed 07/18/17 at LexisNexis, DDI-EJ)</w:t>
      </w:r>
    </w:p>
    <w:p w14:paraId="199A2E72" w14:textId="77777777" w:rsidR="009419BA" w:rsidRDefault="009419BA" w:rsidP="009419BA">
      <w:pPr>
        <w:rPr>
          <w:sz w:val="16"/>
        </w:rPr>
      </w:pPr>
      <w:r w:rsidRPr="00193320">
        <w:rPr>
          <w:highlight w:val="cyan"/>
          <w:u w:val="single"/>
        </w:rPr>
        <w:t>Applying standardized testing to minority students can lead to</w:t>
      </w:r>
      <w:r w:rsidRPr="009710D6">
        <w:rPr>
          <w:u w:val="single"/>
        </w:rPr>
        <w:t xml:space="preserve"> many </w:t>
      </w:r>
      <w:r w:rsidRPr="00193320">
        <w:rPr>
          <w:highlight w:val="cyan"/>
          <w:u w:val="single"/>
        </w:rPr>
        <w:t>problems</w:t>
      </w:r>
      <w:r w:rsidRPr="009710D6">
        <w:rPr>
          <w:sz w:val="16"/>
        </w:rPr>
        <w:t xml:space="preserve">. As will be shown, however, standardized testing is but one possible method of evaluating students. For the reasons stated below, including cultural bias and the danger of teaching to the narrow requirements of a standardized test, </w:t>
      </w:r>
      <w:r w:rsidRPr="009710D6">
        <w:rPr>
          <w:u w:val="single"/>
        </w:rPr>
        <w:t>standardized testing should be avoided wherever possible in favor of more dynamic, culturally-appropriate methods</w:t>
      </w:r>
      <w:r w:rsidRPr="009710D6">
        <w:rPr>
          <w:sz w:val="16"/>
        </w:rPr>
        <w:t xml:space="preserve">. A. Presence of Cultural Bias Although specific results may vary from place to place and among different tests, the general finding is that, </w:t>
      </w:r>
      <w:r w:rsidRPr="009710D6">
        <w:rPr>
          <w:u w:val="single"/>
        </w:rPr>
        <w:t>on average, test scores of linguistic, racial and cultural minorities are lower than those of majority test takers</w:t>
      </w:r>
      <w:r w:rsidRPr="009710D6">
        <w:rPr>
          <w:sz w:val="16"/>
        </w:rPr>
        <w:t xml:space="preserve">. n126 One explanation for this trend is that </w:t>
      </w:r>
      <w:r w:rsidRPr="00193320">
        <w:rPr>
          <w:highlight w:val="cyan"/>
          <w:u w:val="single"/>
        </w:rPr>
        <w:t xml:space="preserve">tests are almost always culturally based and "reflect the dominant or "national' culture </w:t>
      </w:r>
      <w:r w:rsidRPr="00193320">
        <w:rPr>
          <w:u w:val="single"/>
        </w:rPr>
        <w:t>in both form and content</w:t>
      </w:r>
      <w:r w:rsidRPr="00193320">
        <w:rPr>
          <w:sz w:val="16"/>
        </w:rPr>
        <w:t>." n127</w:t>
      </w:r>
      <w:r w:rsidRPr="009710D6">
        <w:rPr>
          <w:sz w:val="16"/>
        </w:rPr>
        <w:t xml:space="preserve"> </w:t>
      </w:r>
      <w:r w:rsidRPr="009710D6">
        <w:rPr>
          <w:u w:val="single"/>
        </w:rPr>
        <w:t>This orientation toward the topics and culture pertaining to one group over another can greatly affect test scores</w:t>
      </w:r>
      <w:r w:rsidRPr="009710D6">
        <w:rPr>
          <w:sz w:val="16"/>
        </w:rPr>
        <w:t xml:space="preserve">. n128 Critics have long argued that standardized </w:t>
      </w:r>
      <w:r w:rsidRPr="009710D6">
        <w:rPr>
          <w:u w:val="single"/>
        </w:rPr>
        <w:t>tests are often culturally biased against minority test takers</w:t>
      </w:r>
      <w:r w:rsidRPr="009710D6">
        <w:rPr>
          <w:sz w:val="16"/>
        </w:rPr>
        <w:t xml:space="preserve">. n129 </w:t>
      </w:r>
      <w:r w:rsidRPr="009710D6">
        <w:rPr>
          <w:u w:val="single"/>
        </w:rPr>
        <w:t>Tribal school educators and commentators have echoed this concern.</w:t>
      </w:r>
      <w:r w:rsidRPr="009710D6">
        <w:rPr>
          <w:sz w:val="16"/>
        </w:rPr>
        <w:t xml:space="preserve"> n130 In particular, </w:t>
      </w:r>
      <w:r w:rsidRPr="009710D6">
        <w:rPr>
          <w:u w:val="single"/>
        </w:rPr>
        <w:t xml:space="preserve">standardized </w:t>
      </w:r>
      <w:r w:rsidRPr="00193320">
        <w:rPr>
          <w:highlight w:val="cyan"/>
          <w:u w:val="single"/>
        </w:rPr>
        <w:t>tests</w:t>
      </w:r>
      <w:r w:rsidRPr="009710D6">
        <w:rPr>
          <w:sz w:val="16"/>
        </w:rPr>
        <w:t xml:space="preserve">, as a formalized method of educational assessment, </w:t>
      </w:r>
      <w:r w:rsidRPr="00193320">
        <w:rPr>
          <w:highlight w:val="cyan"/>
          <w:u w:val="single"/>
        </w:rPr>
        <w:t>are</w:t>
      </w:r>
      <w:r w:rsidRPr="009710D6">
        <w:rPr>
          <w:u w:val="single"/>
        </w:rPr>
        <w:t xml:space="preserve"> often "</w:t>
      </w:r>
      <w:r w:rsidRPr="00193320">
        <w:rPr>
          <w:highlight w:val="cyan"/>
          <w:u w:val="single"/>
        </w:rPr>
        <w:t xml:space="preserve">heavily loaded with academic English," thus putting students with limited English proficiency at a </w:t>
      </w:r>
      <w:r w:rsidRPr="00193320">
        <w:rPr>
          <w:u w:val="single"/>
        </w:rPr>
        <w:t xml:space="preserve">distinct and immediate </w:t>
      </w:r>
      <w:r w:rsidRPr="00193320">
        <w:rPr>
          <w:highlight w:val="cyan"/>
          <w:u w:val="single"/>
        </w:rPr>
        <w:t>disadvantage</w:t>
      </w:r>
      <w:r w:rsidRPr="009710D6">
        <w:rPr>
          <w:sz w:val="16"/>
        </w:rPr>
        <w:t xml:space="preserve">. n131 [*376] Although it may be impossible to show definitive proof of cultural bias, it is ultimately unnecessary to do so. The mere possibility of bias is enough, especially as standardized tests are not the only option to show AYP. Other evaluative means have been found to be much more effective with regard to minorities like Native Americans. n132 B. Socioeconomic Concerns Another significant reason for disparities between minority and majority test takers is the respective socioeconomic background of each group. n133 Many minorities have lower average incomes and higher rates of unemployment than majority group members. n134 Test scores correlate with and reflect these social inequalities. n135 Therefore, standardized testing is often a better indicator of socioeconomic background than it is of future ability to perform in college or in the workplace. n136 It is not surprising, therefore, that </w:t>
      </w:r>
      <w:r w:rsidRPr="00193320">
        <w:rPr>
          <w:highlight w:val="cyan"/>
          <w:u w:val="single"/>
        </w:rPr>
        <w:t>Native</w:t>
      </w:r>
      <w:r w:rsidRPr="009710D6">
        <w:rPr>
          <w:u w:val="single"/>
        </w:rPr>
        <w:t xml:space="preserve"> </w:t>
      </w:r>
      <w:r w:rsidRPr="00193320">
        <w:rPr>
          <w:highlight w:val="cyan"/>
          <w:u w:val="single"/>
        </w:rPr>
        <w:t>American students have historically performed</w:t>
      </w:r>
      <w:r w:rsidRPr="009710D6">
        <w:rPr>
          <w:u w:val="single"/>
        </w:rPr>
        <w:t xml:space="preserve">, on average, quite </w:t>
      </w:r>
      <w:r w:rsidRPr="00193320">
        <w:rPr>
          <w:highlight w:val="cyan"/>
          <w:u w:val="single"/>
        </w:rPr>
        <w:t>low on</w:t>
      </w:r>
      <w:r w:rsidRPr="009710D6">
        <w:rPr>
          <w:u w:val="single"/>
        </w:rPr>
        <w:t xml:space="preserve"> standardized </w:t>
      </w:r>
      <w:r w:rsidRPr="00193320">
        <w:rPr>
          <w:highlight w:val="cyan"/>
          <w:u w:val="single"/>
        </w:rPr>
        <w:t>achievement tests</w:t>
      </w:r>
      <w:r w:rsidRPr="009710D6">
        <w:rPr>
          <w:sz w:val="16"/>
        </w:rPr>
        <w:t xml:space="preserve">. n137 </w:t>
      </w:r>
      <w:r w:rsidRPr="00193320">
        <w:rPr>
          <w:b/>
          <w:highlight w:val="cyan"/>
          <w:u w:val="single"/>
        </w:rPr>
        <w:t>Continued adherence to testing that mirrors economic realities will keep Native American students at a disadvantage</w:t>
      </w:r>
      <w:r w:rsidRPr="009710D6">
        <w:rPr>
          <w:sz w:val="16"/>
        </w:rPr>
        <w:t xml:space="preserve">. The unfairness is magnified when used in high-stakes situations, such as determining whether a school is adequately educating its students. C. Teaching to the Test </w:t>
      </w:r>
      <w:r w:rsidRPr="00193320">
        <w:rPr>
          <w:highlight w:val="cyan"/>
          <w:u w:val="single"/>
        </w:rPr>
        <w:t>Another concern</w:t>
      </w:r>
      <w:r w:rsidRPr="009710D6">
        <w:rPr>
          <w:u w:val="single"/>
        </w:rPr>
        <w:t xml:space="preserve"> over the use of standardized testing to measure the status and progress of Native American students </w:t>
      </w:r>
      <w:r w:rsidRPr="00193320">
        <w:rPr>
          <w:highlight w:val="cyan"/>
          <w:u w:val="single"/>
        </w:rPr>
        <w:t>is the</w:t>
      </w:r>
      <w:r w:rsidRPr="009710D6">
        <w:rPr>
          <w:u w:val="single"/>
        </w:rPr>
        <w:t xml:space="preserve"> potential </w:t>
      </w:r>
      <w:r w:rsidRPr="00193320">
        <w:rPr>
          <w:highlight w:val="cyan"/>
          <w:u w:val="single"/>
        </w:rPr>
        <w:t>danger</w:t>
      </w:r>
      <w:r w:rsidRPr="009710D6">
        <w:rPr>
          <w:u w:val="single"/>
        </w:rPr>
        <w:t xml:space="preserve"> </w:t>
      </w:r>
      <w:r w:rsidRPr="00193320">
        <w:rPr>
          <w:highlight w:val="cyan"/>
          <w:u w:val="single"/>
        </w:rPr>
        <w:t>of</w:t>
      </w:r>
      <w:r w:rsidRPr="009710D6">
        <w:rPr>
          <w:u w:val="single"/>
        </w:rPr>
        <w:t xml:space="preserve"> school administrators and </w:t>
      </w:r>
      <w:r w:rsidRPr="00193320">
        <w:rPr>
          <w:highlight w:val="cyan"/>
          <w:u w:val="single"/>
        </w:rPr>
        <w:t>teachers</w:t>
      </w:r>
      <w:r w:rsidRPr="009710D6">
        <w:rPr>
          <w:u w:val="single"/>
        </w:rPr>
        <w:t xml:space="preserve"> </w:t>
      </w:r>
      <w:r w:rsidRPr="00193320">
        <w:rPr>
          <w:highlight w:val="cyan"/>
          <w:u w:val="single"/>
        </w:rPr>
        <w:t>formulating their lesson plans in order to teach their students the narrow components of a</w:t>
      </w:r>
      <w:r w:rsidRPr="009710D6">
        <w:rPr>
          <w:u w:val="single"/>
        </w:rPr>
        <w:t xml:space="preserve"> standardized </w:t>
      </w:r>
      <w:r w:rsidRPr="00193320">
        <w:rPr>
          <w:highlight w:val="cyan"/>
          <w:u w:val="single"/>
        </w:rPr>
        <w:t>test</w:t>
      </w:r>
      <w:r w:rsidRPr="009710D6">
        <w:rPr>
          <w:sz w:val="16"/>
        </w:rPr>
        <w:t xml:space="preserve">. n138 The concern is that </w:t>
      </w:r>
      <w:r w:rsidRPr="009710D6">
        <w:rPr>
          <w:u w:val="single"/>
        </w:rPr>
        <w:t>performance on standardized testing measures a relatively static knowledge base</w:t>
      </w:r>
      <w:r w:rsidRPr="009710D6">
        <w:rPr>
          <w:sz w:val="16"/>
        </w:rPr>
        <w:t xml:space="preserve">, which can often be improved through coaching or rote learning. n139 Differences in socioeconomic backgrounds often accentuate differences in standardized test performance in two ways. First, </w:t>
      </w:r>
      <w:r w:rsidRPr="009710D6">
        <w:rPr>
          <w:u w:val="single"/>
        </w:rPr>
        <w:t xml:space="preserve">access </w:t>
      </w:r>
      <w:r w:rsidRPr="00025403">
        <w:rPr>
          <w:u w:val="single"/>
        </w:rPr>
        <w:t>to outside programs designed to improve standardized test scores is often "not [*377] available to lower-income students</w:t>
      </w:r>
      <w:r w:rsidRPr="00025403">
        <w:rPr>
          <w:sz w:val="16"/>
        </w:rPr>
        <w:t>." n14</w:t>
      </w:r>
      <w:r w:rsidRPr="009710D6">
        <w:rPr>
          <w:sz w:val="16"/>
        </w:rPr>
        <w:t xml:space="preserve">0 </w:t>
      </w:r>
      <w:r w:rsidRPr="00193320">
        <w:rPr>
          <w:highlight w:val="cyan"/>
          <w:u w:val="single"/>
        </w:rPr>
        <w:t xml:space="preserve">This </w:t>
      </w:r>
      <w:r w:rsidRPr="00193320">
        <w:rPr>
          <w:u w:val="single"/>
        </w:rPr>
        <w:t>reality</w:t>
      </w:r>
      <w:r w:rsidRPr="009710D6">
        <w:rPr>
          <w:u w:val="single"/>
        </w:rPr>
        <w:t xml:space="preserve"> skews results in favor of higher income students</w:t>
      </w:r>
      <w:r w:rsidRPr="009710D6">
        <w:rPr>
          <w:sz w:val="16"/>
        </w:rPr>
        <w:t xml:space="preserve">. Second, this </w:t>
      </w:r>
      <w:r w:rsidRPr="009710D6">
        <w:rPr>
          <w:u w:val="single"/>
        </w:rPr>
        <w:t xml:space="preserve">lack of access to outside programs, as well as a generally lower level of resources for schools serving lower-income students, </w:t>
      </w:r>
      <w:r w:rsidRPr="00193320">
        <w:rPr>
          <w:highlight w:val="cyan"/>
          <w:u w:val="single"/>
        </w:rPr>
        <w:t xml:space="preserve">can lead to </w:t>
      </w:r>
      <w:r w:rsidRPr="00193320">
        <w:rPr>
          <w:u w:val="single"/>
        </w:rPr>
        <w:t xml:space="preserve">an increase in </w:t>
      </w:r>
      <w:r w:rsidRPr="001D6C92">
        <w:rPr>
          <w:u w:val="single"/>
        </w:rPr>
        <w:t>the level of in-class instruction or test preparedness</w:t>
      </w:r>
      <w:r w:rsidRPr="009710D6">
        <w:rPr>
          <w:sz w:val="16"/>
        </w:rPr>
        <w:t xml:space="preserve">, </w:t>
      </w:r>
      <w:r w:rsidRPr="009710D6">
        <w:rPr>
          <w:u w:val="single"/>
        </w:rPr>
        <w:t>or</w:t>
      </w:r>
      <w:r w:rsidRPr="009710D6">
        <w:rPr>
          <w:sz w:val="16"/>
        </w:rPr>
        <w:t xml:space="preserve">, in other words, </w:t>
      </w:r>
      <w:r w:rsidRPr="009710D6">
        <w:rPr>
          <w:u w:val="single"/>
        </w:rPr>
        <w:t xml:space="preserve">a </w:t>
      </w:r>
      <w:r w:rsidRPr="00193320">
        <w:rPr>
          <w:highlight w:val="cyan"/>
          <w:u w:val="single"/>
        </w:rPr>
        <w:t>misdirection of educational instruction</w:t>
      </w:r>
      <w:r w:rsidRPr="009710D6">
        <w:rPr>
          <w:sz w:val="16"/>
        </w:rPr>
        <w:t xml:space="preserve">. n141 </w:t>
      </w:r>
      <w:r w:rsidRPr="009710D6">
        <w:rPr>
          <w:u w:val="single"/>
        </w:rPr>
        <w:t>This misdirection</w:t>
      </w:r>
      <w:r w:rsidRPr="009710D6">
        <w:rPr>
          <w:sz w:val="16"/>
        </w:rPr>
        <w:t xml:space="preserve"> does not simply deprive tribal schools of precious funding, it </w:t>
      </w:r>
      <w:r w:rsidRPr="009710D6">
        <w:rPr>
          <w:u w:val="single"/>
        </w:rPr>
        <w:t>further harms students' preparedness for the future, as many standardized tests only measure "lower order skills</w:t>
      </w:r>
      <w:r w:rsidRPr="009710D6">
        <w:rPr>
          <w:sz w:val="16"/>
        </w:rPr>
        <w:t xml:space="preserve"> (not the ones required by the business community) </w:t>
      </w:r>
      <w:r w:rsidRPr="009710D6">
        <w:rPr>
          <w:u w:val="single"/>
        </w:rPr>
        <w:t>and knowledge out of context</w:t>
      </w:r>
      <w:r w:rsidRPr="009710D6">
        <w:rPr>
          <w:sz w:val="16"/>
        </w:rPr>
        <w:t xml:space="preserve"> (not related to the real world)." n142 In the case </w:t>
      </w:r>
      <w:r w:rsidRPr="00025403">
        <w:rPr>
          <w:sz w:val="16"/>
        </w:rPr>
        <w:t xml:space="preserve">of tribal schools, which face large economic disadvantages, </w:t>
      </w:r>
      <w:r w:rsidRPr="00025403">
        <w:rPr>
          <w:u w:val="single"/>
        </w:rPr>
        <w:t xml:space="preserve">this possibility is especially dangerous since it </w:t>
      </w:r>
      <w:r w:rsidRPr="00193320">
        <w:rPr>
          <w:highlight w:val="cyan"/>
          <w:u w:val="single"/>
        </w:rPr>
        <w:t xml:space="preserve">comes at the expense of Native language and culture </w:t>
      </w:r>
      <w:r w:rsidRPr="00193320">
        <w:rPr>
          <w:u w:val="single"/>
        </w:rPr>
        <w:t>instruction</w:t>
      </w:r>
      <w:r w:rsidRPr="00193320">
        <w:rPr>
          <w:sz w:val="16"/>
        </w:rPr>
        <w:t>.</w:t>
      </w:r>
      <w:r w:rsidRPr="009710D6">
        <w:rPr>
          <w:sz w:val="16"/>
        </w:rPr>
        <w:t xml:space="preserve"> n143 </w:t>
      </w:r>
      <w:r w:rsidRPr="009710D6">
        <w:rPr>
          <w:u w:val="single"/>
        </w:rPr>
        <w:t>Damaging Native American students' future potential and connection with their cultural and linguistic past, all for the sake of present accountability, is a poor tradeoff indeed</w:t>
      </w:r>
      <w:r w:rsidRPr="009710D6">
        <w:rPr>
          <w:sz w:val="16"/>
        </w:rPr>
        <w:t>.</w:t>
      </w:r>
    </w:p>
    <w:p w14:paraId="4AF49345" w14:textId="77777777" w:rsidR="009419BA" w:rsidRPr="009710D6" w:rsidRDefault="009419BA" w:rsidP="009419BA">
      <w:pPr>
        <w:rPr>
          <w:sz w:val="16"/>
        </w:rPr>
      </w:pPr>
    </w:p>
    <w:p w14:paraId="23C29F53" w14:textId="730B58D6" w:rsidR="009419BA" w:rsidRDefault="009419BA" w:rsidP="00474FFD">
      <w:pPr>
        <w:pStyle w:val="Heading4"/>
        <w:numPr>
          <w:ilvl w:val="0"/>
          <w:numId w:val="12"/>
        </w:numPr>
      </w:pPr>
      <w:r>
        <w:t xml:space="preserve"> Many alt causes to educational inequality – racism, poverty, health risks</w:t>
      </w:r>
    </w:p>
    <w:p w14:paraId="7C670425" w14:textId="77777777" w:rsidR="009419BA" w:rsidRDefault="009419BA" w:rsidP="009419BA">
      <w:r>
        <w:rPr>
          <w:rStyle w:val="Style13ptBold"/>
        </w:rPr>
        <w:t xml:space="preserve">Alston &amp; Trujillo ’06 </w:t>
      </w:r>
      <w:r w:rsidRPr="006D272A">
        <w:rPr>
          <w:rStyle w:val="Style13ptBold"/>
          <w:b w:val="0"/>
          <w:sz w:val="22"/>
        </w:rPr>
        <w:t xml:space="preserve">(Octavia Trujillo, PhD has served as chair of the Indigenous Peoples of the Americas special interest group of the American Education Research Association. </w:t>
      </w:r>
      <w:r w:rsidRPr="006D272A">
        <w:t xml:space="preserve">Denise Alston, PhD, has worked as an advocate and researcher in education policy for more than 20 years, with a special emphasis on improving educational outcomes of low-income and minority students. </w:t>
      </w:r>
      <w:r>
        <w:t>“A Report on the Status of American Indians and Alaska Natives in Education: Historical Legacy to Cultural Empowerment,” 2006. http://www.nea.org/assets/docs/HE/mf_aianreport.pdf)//RK</w:t>
      </w:r>
    </w:p>
    <w:p w14:paraId="17170D35" w14:textId="77777777" w:rsidR="009419BA" w:rsidRDefault="009419BA" w:rsidP="009419BA">
      <w:pPr>
        <w:rPr>
          <w:sz w:val="12"/>
        </w:rPr>
      </w:pPr>
      <w:r w:rsidRPr="00FD7888">
        <w:rPr>
          <w:u w:val="single"/>
        </w:rPr>
        <w:t xml:space="preserve">In 2003, 15 percent of Native youths 16- to 24-years old had not completed high school or earned a G.E.D. credential. </w:t>
      </w:r>
      <w:r w:rsidRPr="00B60B35">
        <w:rPr>
          <w:sz w:val="12"/>
        </w:rPr>
        <w:t>This rate was more than twice the rate for white youths (6 percent), four times that of Asian American/Pacific Islanders (AA/PI) (4 percent) and about the same as Black youths. Only Hispanic students dropped out at rates higher than AI/AN students.</w:t>
      </w:r>
      <w:r w:rsidRPr="00FD7888">
        <w:rPr>
          <w:u w:val="single"/>
        </w:rPr>
        <w:t xml:space="preserve">13 Persistence to graduation is difficult for students who are not achieving at high levels. AI/AN students, like other students, get </w:t>
      </w:r>
      <w:r w:rsidRPr="00B60B35">
        <w:rPr>
          <w:b/>
          <w:u w:val="single"/>
        </w:rPr>
        <w:t>discouraged when they are unable to feel success in their school work.</w:t>
      </w:r>
      <w:r w:rsidRPr="00FD7888">
        <w:rPr>
          <w:u w:val="single"/>
        </w:rPr>
        <w:t xml:space="preserve"> Native students generally score lower than white or AA/PI students in both reading and math in the 4th and 8th grades.14 Other factors figure into the high dropout rate of Native youth. </w:t>
      </w:r>
      <w:r w:rsidRPr="00193320">
        <w:rPr>
          <w:highlight w:val="cyan"/>
          <w:u w:val="single"/>
        </w:rPr>
        <w:t xml:space="preserve">AI/AN </w:t>
      </w:r>
      <w:r w:rsidRPr="00216F6B">
        <w:rPr>
          <w:u w:val="single"/>
        </w:rPr>
        <w:t xml:space="preserve">male and female </w:t>
      </w:r>
      <w:r w:rsidRPr="00193320">
        <w:rPr>
          <w:highlight w:val="cyan"/>
          <w:u w:val="single"/>
        </w:rPr>
        <w:t xml:space="preserve">students are second only to Black students in </w:t>
      </w:r>
      <w:r w:rsidRPr="00193320">
        <w:rPr>
          <w:b/>
          <w:highlight w:val="cyan"/>
          <w:u w:val="single"/>
        </w:rPr>
        <w:t>suspension and expulsion rates</w:t>
      </w:r>
      <w:r w:rsidRPr="00FD7888">
        <w:rPr>
          <w:u w:val="single"/>
        </w:rPr>
        <w:t xml:space="preserve">.15 The ongoing debate around </w:t>
      </w:r>
      <w:r w:rsidRPr="00193320">
        <w:rPr>
          <w:highlight w:val="cyan"/>
          <w:u w:val="single"/>
        </w:rPr>
        <w:t>overrepresentation of minority youth in disciplinary actions</w:t>
      </w:r>
      <w:r w:rsidRPr="00FD7888">
        <w:rPr>
          <w:u w:val="single"/>
        </w:rPr>
        <w:t xml:space="preserve"> in schools is likely to apply to AI/AN students as well, </w:t>
      </w:r>
      <w:r w:rsidRPr="00193320">
        <w:rPr>
          <w:b/>
          <w:highlight w:val="cyan"/>
          <w:u w:val="single"/>
        </w:rPr>
        <w:t>given the persistence of racial stereotypes and prejudice against Native groups</w:t>
      </w:r>
      <w:r w:rsidRPr="00193320">
        <w:rPr>
          <w:highlight w:val="cyan"/>
          <w:u w:val="single"/>
        </w:rPr>
        <w:t>.</w:t>
      </w:r>
      <w:r w:rsidRPr="00B60B35">
        <w:rPr>
          <w:u w:val="single"/>
        </w:rPr>
        <w:t xml:space="preserve"> Another factor in </w:t>
      </w:r>
      <w:r w:rsidRPr="00193320">
        <w:rPr>
          <w:highlight w:val="cyan"/>
          <w:u w:val="single"/>
        </w:rPr>
        <w:t>Native</w:t>
      </w:r>
      <w:r w:rsidRPr="00B60B35">
        <w:rPr>
          <w:u w:val="single"/>
        </w:rPr>
        <w:t xml:space="preserve"> students’ learning environment is their safety. AI/AN high school </w:t>
      </w:r>
      <w:r w:rsidRPr="00193320">
        <w:rPr>
          <w:highlight w:val="cyan"/>
          <w:u w:val="single"/>
        </w:rPr>
        <w:t>youth</w:t>
      </w:r>
      <w:r w:rsidRPr="00B60B35">
        <w:rPr>
          <w:u w:val="single"/>
        </w:rPr>
        <w:t xml:space="preserve"> are the most likely of all groups to </w:t>
      </w:r>
      <w:r w:rsidRPr="00193320">
        <w:rPr>
          <w:highlight w:val="cyan"/>
          <w:u w:val="single"/>
        </w:rPr>
        <w:t xml:space="preserve">report being </w:t>
      </w:r>
      <w:r w:rsidRPr="00193320">
        <w:rPr>
          <w:b/>
          <w:highlight w:val="cyan"/>
          <w:u w:val="single"/>
        </w:rPr>
        <w:t>threatened or injured with a weapon on school property or being in a physical fight</w:t>
      </w:r>
      <w:r w:rsidRPr="00B60B35">
        <w:rPr>
          <w:b/>
          <w:u w:val="single"/>
        </w:rPr>
        <w:t>.</w:t>
      </w:r>
      <w:r w:rsidRPr="00B60B35">
        <w:rPr>
          <w:u w:val="single"/>
        </w:rPr>
        <w:t xml:space="preserve">16 Part of the context for these lags in attainment and academic performance is that </w:t>
      </w:r>
      <w:r w:rsidRPr="00193320">
        <w:rPr>
          <w:highlight w:val="cyan"/>
          <w:u w:val="single"/>
        </w:rPr>
        <w:t>AI/AN students suffer</w:t>
      </w:r>
      <w:r w:rsidRPr="00B60B35">
        <w:rPr>
          <w:u w:val="single"/>
        </w:rPr>
        <w:t xml:space="preserve"> from significantly </w:t>
      </w:r>
      <w:r w:rsidRPr="00193320">
        <w:rPr>
          <w:highlight w:val="cyan"/>
          <w:u w:val="single"/>
        </w:rPr>
        <w:t>hi</w:t>
      </w:r>
      <w:r w:rsidRPr="00193320">
        <w:rPr>
          <w:b/>
          <w:highlight w:val="cyan"/>
          <w:u w:val="single"/>
        </w:rPr>
        <w:t>gher rates of poverty, unemployment, suicide, early school leaving, and serious health risks</w:t>
      </w:r>
      <w:r w:rsidRPr="00B60B35">
        <w:rPr>
          <w:b/>
          <w:u w:val="single"/>
        </w:rPr>
        <w:t>.</w:t>
      </w:r>
      <w:r w:rsidRPr="00B60B35">
        <w:rPr>
          <w:sz w:val="12"/>
        </w:rPr>
        <w:t xml:space="preserve"> Another source for the gaps is the lack of alignment between students’ home culture and public schools’ teaching methods.17</w:t>
      </w:r>
    </w:p>
    <w:p w14:paraId="4A0DBD03" w14:textId="13BB92FE" w:rsidR="0068351D" w:rsidRPr="003B34F0" w:rsidRDefault="0068351D" w:rsidP="0068351D">
      <w:pPr>
        <w:pStyle w:val="Heading4"/>
        <w:numPr>
          <w:ilvl w:val="0"/>
          <w:numId w:val="12"/>
        </w:numPr>
        <w:rPr>
          <w:rStyle w:val="Style13ptBold"/>
          <w:b/>
        </w:rPr>
      </w:pPr>
      <w:r>
        <w:rPr>
          <w:rStyle w:val="Style13ptBold"/>
          <w:b/>
        </w:rPr>
        <w:t>Attempts to integrate cultural indigenous education reinforce stereotypes and obfuscate larger forms of societal oppression</w:t>
      </w:r>
    </w:p>
    <w:p w14:paraId="0C18EFDD" w14:textId="77777777" w:rsidR="0068351D" w:rsidRDefault="0068351D" w:rsidP="0068351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29" w:history="1">
        <w:r w:rsidRPr="008277BF">
          <w:t>https://ecommons.usask.ca/bitstream/handle/10388/etd-06252007-231910/vanhouwe_m.pdf-</w:t>
        </w:r>
      </w:hyperlink>
      <w:r>
        <w:t xml:space="preserve"> //GF DDI 17</w:t>
      </w:r>
    </w:p>
    <w:p w14:paraId="33B6A79C" w14:textId="77777777" w:rsidR="0068351D" w:rsidRDefault="0068351D" w:rsidP="0068351D">
      <w:pPr>
        <w:rPr>
          <w:sz w:val="16"/>
        </w:rPr>
      </w:pPr>
      <w:r w:rsidRPr="003B34F0">
        <w:rPr>
          <w:sz w:val="16"/>
        </w:rPr>
        <w:t xml:space="preserve">There is also the possibility that </w:t>
      </w:r>
      <w:r w:rsidRPr="003B34F0">
        <w:rPr>
          <w:rStyle w:val="Emphasis"/>
        </w:rPr>
        <w:t>attempts to integrate Aboriginal content and perspectives can lead to reinforcement of stereotypes</w:t>
      </w:r>
      <w:r w:rsidRPr="003B34F0">
        <w:rPr>
          <w:sz w:val="16"/>
        </w:rPr>
        <w:t xml:space="preserve">. “Teaching beadwork or Native dance without a deeper cultural context can intersect with mainstream stereotypes and students’ notions of equating a Native identity with these traditions” (Hermes, 2005, p.10). Culture is often essentialized. (Levinson &amp; Holland as cited in Hermes, 2005, p.23; St. Denis, 2004). It is imperative therefore to critically examine how the integration of Aboriginal content and perspectives is carried out in classroom practice. Teaching about Aboriginal people is not all about ‘culture and celebrations’. We must also deal with difficult knowledge and honor and acknowledge Aboriginal peoples’ history of oppression (Kaomea, 2005; Kaomea, 2003). Finally, </w:t>
      </w:r>
      <w:r w:rsidRPr="003B34F0">
        <w:rPr>
          <w:rStyle w:val="Emphasis"/>
        </w:rPr>
        <w:t>the claim that integration of Aboriginal content and perspectives will contribute to Aboriginal student success minimizes or ignores the effects of unequal power relations that they encounter on a daily basis</w:t>
      </w:r>
      <w:r w:rsidRPr="003B34F0">
        <w:rPr>
          <w:sz w:val="16"/>
        </w:rPr>
        <w:t xml:space="preserve">. </w:t>
      </w:r>
      <w:r w:rsidRPr="003B34F0">
        <w:rPr>
          <w:rStyle w:val="StyleUnderline"/>
        </w:rPr>
        <w:t>Cultural discontinuity does not explain racism and discrimination faced by Aboriginal students or the systemic racism imbedded in all institutions in our society</w:t>
      </w:r>
      <w:r w:rsidRPr="003B34F0">
        <w:rPr>
          <w:sz w:val="16"/>
        </w:rPr>
        <w:t xml:space="preserve">. Ogbu (1987) found the structured inequality of…society to be the cause of minority student failure (cited in Ledlow, 1992, p.30). 23 </w:t>
      </w:r>
      <w:r w:rsidRPr="003B34F0">
        <w:rPr>
          <w:rStyle w:val="Emphasis"/>
        </w:rPr>
        <w:t>Poverty and the realities associated with socioeconomic oppression are more important considerations than differences between cultures when trying to solve the puzzle of Aboriginal student success.</w:t>
      </w:r>
      <w:r w:rsidRPr="003B34F0">
        <w:rPr>
          <w:sz w:val="16"/>
        </w:rPr>
        <w:t xml:space="preserve"> (Hermes, 2005)</w:t>
      </w:r>
    </w:p>
    <w:p w14:paraId="0148D99A" w14:textId="77777777" w:rsidR="0068351D" w:rsidRDefault="0068351D" w:rsidP="0068351D">
      <w:pPr>
        <w:rPr>
          <w:sz w:val="16"/>
        </w:rPr>
      </w:pPr>
    </w:p>
    <w:p w14:paraId="16C19562" w14:textId="004CDDBC" w:rsidR="0068351D" w:rsidRDefault="0068351D" w:rsidP="0068351D">
      <w:pPr>
        <w:pStyle w:val="Heading4"/>
        <w:numPr>
          <w:ilvl w:val="0"/>
          <w:numId w:val="12"/>
        </w:numPr>
      </w:pPr>
      <w:r>
        <w:t>Teachers are inadequately prepared for implementing socio-culturally responsive education and often ignore materials provided</w:t>
      </w:r>
    </w:p>
    <w:p w14:paraId="1B8C8B7F" w14:textId="77777777" w:rsidR="0068351D" w:rsidRPr="00987938" w:rsidRDefault="0068351D" w:rsidP="0068351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30" w:history="1">
        <w:r w:rsidRPr="008277BF">
          <w:t>https://ecommons.usask.ca/bitstream/handle/10388/etd-06252007-231910/vanhouwe_m.pdf-</w:t>
        </w:r>
      </w:hyperlink>
      <w:r>
        <w:t xml:space="preserve"> //GF DDI 17</w:t>
      </w:r>
    </w:p>
    <w:p w14:paraId="79D05822" w14:textId="77777777" w:rsidR="0068351D" w:rsidRDefault="0068351D" w:rsidP="0068351D">
      <w:pPr>
        <w:rPr>
          <w:sz w:val="16"/>
        </w:rPr>
      </w:pPr>
      <w:r w:rsidRPr="00987938">
        <w:rPr>
          <w:sz w:val="16"/>
        </w:rPr>
        <w:t xml:space="preserve">Until now, my discussion of culture and curriculum has not included the person whose responsibility it is to deliver the curriculum; the teacher. The coalition for the Advancement of Aboriginal Studies (2002) finds that although “appropriate Aboriginal curriculum, policies, materials, and resources exists, </w:t>
      </w:r>
      <w:r w:rsidRPr="00987938">
        <w:rPr>
          <w:rStyle w:val="StyleUnderline"/>
        </w:rPr>
        <w:t>there are major gaps between the ideal situation and the on-the-ground scenario in many</w:t>
      </w:r>
      <w:r w:rsidRPr="00987938">
        <w:rPr>
          <w:sz w:val="16"/>
        </w:rPr>
        <w:t xml:space="preserve"> Canadian </w:t>
      </w:r>
      <w:r w:rsidRPr="00987938">
        <w:rPr>
          <w:rStyle w:val="StyleUnderline"/>
        </w:rPr>
        <w:t>classrooms”</w:t>
      </w:r>
      <w:r w:rsidRPr="00987938">
        <w:rPr>
          <w:sz w:val="16"/>
        </w:rPr>
        <w:t xml:space="preserve"> (p.18). There are a number of factors that contribute to this situation. AEPAC (2005) recognizes that </w:t>
      </w:r>
      <w:r w:rsidRPr="00987938">
        <w:rPr>
          <w:rStyle w:val="StyleUnderline"/>
        </w:rPr>
        <w:t xml:space="preserve">“teachers need support in their efforts to actualize Aboriginal content and perspectives” </w:t>
      </w:r>
      <w:r w:rsidRPr="00987938">
        <w:rPr>
          <w:sz w:val="16"/>
        </w:rPr>
        <w:t>(p.18</w:t>
      </w:r>
      <w:r w:rsidRPr="00987938">
        <w:rPr>
          <w:rStyle w:val="StyleUnderline"/>
        </w:rPr>
        <w:t>). Kaomea (2005) concurs</w:t>
      </w:r>
      <w:r w:rsidRPr="00987938">
        <w:rPr>
          <w:sz w:val="16"/>
        </w:rPr>
        <w:t xml:space="preserve"> that </w:t>
      </w:r>
      <w:r w:rsidRPr="003B34F0">
        <w:rPr>
          <w:rStyle w:val="StyleUnderline"/>
        </w:rPr>
        <w:t xml:space="preserve">teachers “unanimously reported feeling inadequately prepared” </w:t>
      </w:r>
      <w:r w:rsidRPr="00987938">
        <w:rPr>
          <w:sz w:val="16"/>
        </w:rPr>
        <w:t>(p.36). However</w:t>
      </w:r>
      <w:r w:rsidRPr="003B34F0">
        <w:rPr>
          <w:rStyle w:val="StyleUnderline"/>
        </w:rPr>
        <w:t>, she also found a “genuine ambivalence about…constitutionally mandated curriculum”</w:t>
      </w:r>
      <w:r w:rsidRPr="00987938">
        <w:rPr>
          <w:sz w:val="16"/>
        </w:rPr>
        <w:t xml:space="preserve"> and </w:t>
      </w:r>
      <w:r w:rsidRPr="003B34F0">
        <w:rPr>
          <w:rStyle w:val="StyleUnderline"/>
        </w:rPr>
        <w:t xml:space="preserve">that it was “one more subject added to an already crowded school day” </w:t>
      </w:r>
      <w:r w:rsidRPr="00987938">
        <w:rPr>
          <w:sz w:val="16"/>
        </w:rPr>
        <w:t xml:space="preserve">(p.37). CAAS (2002) report similar findings; </w:t>
      </w:r>
      <w:r w:rsidRPr="003B34F0">
        <w:rPr>
          <w:rStyle w:val="Emphasis"/>
        </w:rPr>
        <w:t>“interest and enthusiasm for Aboriginal studies is not always shared or supported by colleagues” (</w:t>
      </w:r>
      <w:r w:rsidRPr="00987938">
        <w:rPr>
          <w:sz w:val="16"/>
        </w:rPr>
        <w:t xml:space="preserve">p.21) and “making resources available to teachers does not ensure that they will be understood or used” (p.23). Teachers, perhaps unknowingly, interpret and respond to racial inequalities. The discourse in education around these inequalities centers on social problems, cultural identity and cultural discontinuity. The cultural discontinuity hypothesis “assumes culturally based differences in the communication styles of minority students’ home and 21 the Anglo culture of the school lead to conflicts, misunderstandings, and ultimately failure” (Ledlow, 1992, p.23). Cultural discontinuity compels us to think about the problem of student failure in a certain way. Sleeter (1993) criticizes this view as “problems…[are] generally conceptualized through a cultural deficiency perspective” (p.160). We tend to misidentify the problem. </w:t>
      </w:r>
      <w:r w:rsidRPr="003B34F0">
        <w:rPr>
          <w:rStyle w:val="Emphasis"/>
        </w:rPr>
        <w:t>“To say that minority students experience failure mainly due to cultural differences between their homes and the school is to deny the historical and structural contest in which those differences are embedded”</w:t>
      </w:r>
      <w:r w:rsidRPr="00987938">
        <w:rPr>
          <w:sz w:val="16"/>
        </w:rPr>
        <w:t xml:space="preserve"> (Ledlow, 1992, p.32). Bowker (1993) adds that an “emphasis on culture belies the social problem of poverty” (p.275). Bowker states, “dropping out is a multifaceted issue” and “cultural discontinuity is only one factor”. According to Bowker, the “main factor as it related to discontinuity was students’ lack of adjustment, upon entering school, to teacher behaviors, communication styles and expectations” (p.267). She goes on to say, “negative school experiences sets in place a growing sense of dislocation, alienation, and frustration” (p.269). Related to this, Verna St. Denis (2004) comments on the perceptions that Aboriginal youth are ‘lost’; “ Describing Aboriginal youth as lost is a benign way to describe the effects of discrimination, exclusion, and sustained violence and aggression they face on a daily basis” (p.43). </w:t>
      </w:r>
    </w:p>
    <w:p w14:paraId="6A627734" w14:textId="347D5A2E" w:rsidR="009419BA" w:rsidRPr="00474FFD" w:rsidRDefault="009419BA" w:rsidP="00474FFD">
      <w:pPr>
        <w:pStyle w:val="ListParagraph"/>
        <w:keepNext/>
        <w:keepLines/>
        <w:numPr>
          <w:ilvl w:val="0"/>
          <w:numId w:val="12"/>
        </w:numPr>
        <w:spacing w:before="40" w:after="0"/>
        <w:outlineLvl w:val="3"/>
        <w:rPr>
          <w:rFonts w:eastAsia="Times New Roman" w:cs="Times New Roman"/>
          <w:b/>
          <w:iCs/>
          <w:sz w:val="26"/>
        </w:rPr>
      </w:pPr>
      <w:r w:rsidRPr="00474FFD">
        <w:rPr>
          <w:rFonts w:eastAsia="Times New Roman" w:cs="Times New Roman"/>
          <w:b/>
          <w:iCs/>
          <w:sz w:val="26"/>
        </w:rPr>
        <w:t xml:space="preserve"> Extinction outweighs </w:t>
      </w:r>
      <w:r w:rsidRPr="00474FFD">
        <w:rPr>
          <w:rFonts w:eastAsia="Times New Roman" w:cs="Times New Roman"/>
          <w:b/>
          <w:iCs/>
          <w:sz w:val="26"/>
          <w:u w:val="single"/>
        </w:rPr>
        <w:t>quality of life</w:t>
      </w:r>
      <w:r w:rsidRPr="00474FFD">
        <w:rPr>
          <w:rFonts w:eastAsia="Times New Roman" w:cs="Times New Roman"/>
          <w:b/>
          <w:iCs/>
          <w:sz w:val="26"/>
        </w:rPr>
        <w:t xml:space="preserve"> </w:t>
      </w:r>
    </w:p>
    <w:p w14:paraId="5E83F4A2" w14:textId="77777777" w:rsidR="009419BA" w:rsidRPr="008549CB" w:rsidRDefault="009419BA" w:rsidP="009419BA">
      <w:pPr>
        <w:rPr>
          <w:rFonts w:eastAsia="Calibri" w:cs="Times New Roman"/>
          <w:sz w:val="16"/>
          <w:szCs w:val="16"/>
        </w:rPr>
      </w:pPr>
      <w:r w:rsidRPr="008549CB">
        <w:rPr>
          <w:rFonts w:eastAsia="Calibri" w:cs="Times New Roman"/>
          <w:b/>
          <w:bCs/>
          <w:sz w:val="26"/>
        </w:rPr>
        <w:t>Paterson 3</w:t>
      </w:r>
      <w:r w:rsidRPr="008549CB">
        <w:rPr>
          <w:rFonts w:eastAsia="Calibri" w:cs="Times New Roman"/>
          <w:color w:val="000000"/>
          <w:sz w:val="16"/>
          <w:szCs w:val="16"/>
        </w:rPr>
        <w:t xml:space="preserve"> [Department of Philosophy, Providence College, Rhode Island Craig, “A Life Not Worth Living?”, Studies in Christian Ethics, </w:t>
      </w:r>
      <w:hyperlink r:id="rId31" w:history="1">
        <w:r w:rsidRPr="008549CB">
          <w:rPr>
            <w:rFonts w:eastAsia="Calibri" w:cs="Times New Roman"/>
            <w:sz w:val="16"/>
            <w:szCs w:val="16"/>
          </w:rPr>
          <w:t>http://sce.sagepub.com</w:t>
        </w:r>
      </w:hyperlink>
      <w:r w:rsidRPr="008549CB">
        <w:rPr>
          <w:rFonts w:eastAsia="Calibri" w:cs="Times New Roman"/>
          <w:sz w:val="16"/>
          <w:szCs w:val="16"/>
        </w:rPr>
        <w:t xml:space="preserve"> ]</w:t>
      </w:r>
    </w:p>
    <w:p w14:paraId="074CD687" w14:textId="77777777" w:rsidR="009419BA" w:rsidRPr="001F231B" w:rsidRDefault="009419BA" w:rsidP="009419BA">
      <w:pPr>
        <w:rPr>
          <w:rFonts w:asciiTheme="minorHAnsi" w:hAnsiTheme="minorHAnsi"/>
        </w:rPr>
      </w:pPr>
      <w:r w:rsidRPr="008549CB">
        <w:rPr>
          <w:rFonts w:eastAsia="Calibri" w:cs="Times New Roman"/>
          <w:color w:val="000000"/>
          <w:sz w:val="16"/>
          <w:szCs w:val="16"/>
        </w:rPr>
        <w:t xml:space="preserve">Contrary to those accounts, I would argue that it is death per se  that is really the objective evil for us, not because it deprives us of  a prospective </w:t>
      </w:r>
      <w:r w:rsidRPr="008549CB">
        <w:rPr>
          <w:rFonts w:eastAsia="Calibri" w:cs="Times New Roman"/>
          <w:sz w:val="16"/>
          <w:szCs w:val="16"/>
        </w:rPr>
        <w:t xml:space="preserve">future of overall good judged better than the alter-  native of non-being. It cannot be about harm to a former person  who has ceased to exist, for no person actually suffers from the  sub-sequent non-participation. Rather, </w:t>
      </w:r>
      <w:r w:rsidRPr="00193320">
        <w:rPr>
          <w:rFonts w:eastAsia="Calibri" w:cs="Times New Roman"/>
          <w:b/>
          <w:highlight w:val="cyan"/>
          <w:u w:val="single"/>
        </w:rPr>
        <w:t>death</w:t>
      </w:r>
      <w:r w:rsidRPr="008549CB">
        <w:rPr>
          <w:rFonts w:eastAsia="Calibri" w:cs="Times New Roman"/>
          <w:sz w:val="16"/>
        </w:rPr>
        <w:t xml:space="preserve"> in itself is an evil to us because it </w:t>
      </w:r>
      <w:r w:rsidRPr="008549CB">
        <w:rPr>
          <w:rFonts w:eastAsia="Calibri" w:cs="Times New Roman"/>
          <w:b/>
          <w:u w:val="single"/>
        </w:rPr>
        <w:t xml:space="preserve">ontologically </w:t>
      </w:r>
      <w:r w:rsidRPr="00193320">
        <w:rPr>
          <w:rFonts w:eastAsia="Calibri" w:cs="Times New Roman"/>
          <w:b/>
          <w:highlight w:val="cyan"/>
          <w:u w:val="single"/>
        </w:rPr>
        <w:t>destroys the</w:t>
      </w:r>
      <w:r w:rsidRPr="008549CB">
        <w:rPr>
          <w:rFonts w:eastAsia="Calibri" w:cs="Times New Roman"/>
          <w:sz w:val="16"/>
        </w:rPr>
        <w:t xml:space="preserve"> current existent </w:t>
      </w:r>
      <w:r w:rsidRPr="00193320">
        <w:rPr>
          <w:rFonts w:eastAsia="Calibri" w:cs="Times New Roman"/>
          <w:b/>
          <w:highlight w:val="cyan"/>
          <w:u w:val="single"/>
        </w:rPr>
        <w:t>subject</w:t>
      </w:r>
      <w:r w:rsidRPr="008549CB">
        <w:rPr>
          <w:rFonts w:eastAsia="Calibri" w:cs="Times New Roman"/>
          <w:sz w:val="16"/>
        </w:rPr>
        <w:t xml:space="preserve"> — it is  the ultimate in metaphysical lightening strikes.80 The evil of death  is truly an ontological evil borne by the person who already exists,  </w:t>
      </w:r>
      <w:r w:rsidRPr="00193320">
        <w:rPr>
          <w:rFonts w:eastAsia="Calibri" w:cs="Times New Roman"/>
          <w:b/>
          <w:highlight w:val="cyan"/>
          <w:u w:val="single"/>
        </w:rPr>
        <w:t>independently of calculations about better or worse</w:t>
      </w:r>
      <w:r w:rsidRPr="008549CB">
        <w:rPr>
          <w:rFonts w:eastAsia="Calibri" w:cs="Times New Roman"/>
          <w:sz w:val="16"/>
        </w:rPr>
        <w:t xml:space="preserve"> possible </w:t>
      </w:r>
      <w:r w:rsidRPr="00193320">
        <w:rPr>
          <w:rFonts w:eastAsia="Calibri" w:cs="Times New Roman"/>
          <w:b/>
          <w:highlight w:val="cyan"/>
          <w:u w:val="single"/>
        </w:rPr>
        <w:t>lives.</w:t>
      </w:r>
      <w:r w:rsidRPr="008549CB">
        <w:rPr>
          <w:rFonts w:eastAsia="Calibri" w:cs="Times New Roman"/>
          <w:sz w:val="16"/>
        </w:rPr>
        <w:t xml:space="preserve">  Such an evil need not be consciously experienced in order to be an  evil for the kind of being a human person is. Death is an evil because  of </w:t>
      </w:r>
      <w:r w:rsidRPr="008549CB">
        <w:rPr>
          <w:rFonts w:eastAsia="Calibri" w:cs="Times New Roman"/>
          <w:b/>
          <w:u w:val="single"/>
        </w:rPr>
        <w:t xml:space="preserve">the </w:t>
      </w:r>
      <w:r w:rsidRPr="00193320">
        <w:rPr>
          <w:rFonts w:eastAsia="Calibri" w:cs="Times New Roman"/>
          <w:b/>
          <w:highlight w:val="cyan"/>
          <w:u w:val="single"/>
        </w:rPr>
        <w:t>change</w:t>
      </w:r>
      <w:r w:rsidRPr="008549CB">
        <w:rPr>
          <w:rFonts w:eastAsia="Calibri" w:cs="Times New Roman"/>
          <w:sz w:val="16"/>
        </w:rPr>
        <w:t xml:space="preserve"> in kind </w:t>
      </w:r>
      <w:r w:rsidRPr="008549CB">
        <w:rPr>
          <w:rFonts w:eastAsia="Calibri" w:cs="Times New Roman"/>
          <w:b/>
          <w:u w:val="single"/>
        </w:rPr>
        <w:t>it brings</w:t>
      </w:r>
      <w:r w:rsidRPr="008549CB">
        <w:rPr>
          <w:rFonts w:eastAsia="Calibri" w:cs="Times New Roman"/>
          <w:sz w:val="16"/>
        </w:rPr>
        <w:t xml:space="preserve"> about, a change that </w:t>
      </w:r>
      <w:r w:rsidRPr="008549CB">
        <w:rPr>
          <w:rFonts w:eastAsia="Calibri" w:cs="Times New Roman"/>
          <w:b/>
          <w:u w:val="single"/>
        </w:rPr>
        <w:t>is destructive of  the</w:t>
      </w:r>
      <w:r w:rsidRPr="008549CB">
        <w:rPr>
          <w:rFonts w:eastAsia="Calibri" w:cs="Times New Roman"/>
          <w:sz w:val="16"/>
        </w:rPr>
        <w:t xml:space="preserve"> type of </w:t>
      </w:r>
      <w:r w:rsidRPr="008549CB">
        <w:rPr>
          <w:rFonts w:eastAsia="Calibri" w:cs="Times New Roman"/>
          <w:b/>
          <w:u w:val="single"/>
        </w:rPr>
        <w:t>entity that we essentially are. Anything</w:t>
      </w:r>
      <w:r w:rsidRPr="008549CB">
        <w:rPr>
          <w:rFonts w:eastAsia="Calibri" w:cs="Times New Roman"/>
          <w:sz w:val="16"/>
        </w:rPr>
        <w:t xml:space="preserve">, whether caused  naturally or caused by human intervention (intentional or unin-  tentional) </w:t>
      </w:r>
      <w:r w:rsidRPr="00193320">
        <w:rPr>
          <w:rFonts w:eastAsia="Calibri" w:cs="Times New Roman"/>
          <w:b/>
          <w:highlight w:val="cyan"/>
          <w:u w:val="single"/>
        </w:rPr>
        <w:t xml:space="preserve">that </w:t>
      </w:r>
      <w:r w:rsidRPr="008549CB">
        <w:rPr>
          <w:rFonts w:eastAsia="Calibri" w:cs="Times New Roman"/>
          <w:b/>
          <w:u w:val="single"/>
        </w:rPr>
        <w:t xml:space="preserve">drastically </w:t>
      </w:r>
      <w:r w:rsidRPr="00193320">
        <w:rPr>
          <w:rFonts w:eastAsia="Calibri" w:cs="Times New Roman"/>
          <w:b/>
          <w:highlight w:val="cyan"/>
          <w:u w:val="single"/>
        </w:rPr>
        <w:t xml:space="preserve">interferes in the process of maintaining </w:t>
      </w:r>
      <w:r w:rsidRPr="008549CB">
        <w:rPr>
          <w:rFonts w:eastAsia="Calibri" w:cs="Times New Roman"/>
          <w:b/>
          <w:u w:val="single"/>
        </w:rPr>
        <w:t xml:space="preserve">the person in </w:t>
      </w:r>
      <w:r w:rsidRPr="00193320">
        <w:rPr>
          <w:rFonts w:eastAsia="Calibri" w:cs="Times New Roman"/>
          <w:b/>
          <w:highlight w:val="cyan"/>
          <w:u w:val="single"/>
        </w:rPr>
        <w:t>existence is an objective evil</w:t>
      </w:r>
      <w:r w:rsidRPr="008549CB">
        <w:rPr>
          <w:rFonts w:eastAsia="Calibri" w:cs="Times New Roman"/>
          <w:sz w:val="16"/>
        </w:rPr>
        <w:t xml:space="preserve"> for the person.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 </w:t>
      </w:r>
      <w:r w:rsidRPr="008549CB">
        <w:rPr>
          <w:rFonts w:eastAsia="Calibri" w:cs="Times New Roman"/>
          <w:b/>
          <w:u w:val="single"/>
        </w:rPr>
        <w:t>any intentional rejection of human life</w:t>
      </w:r>
      <w:r w:rsidRPr="008549CB">
        <w:rPr>
          <w:rFonts w:eastAsia="Calibri" w:cs="Times New Roman"/>
          <w:sz w:val="16"/>
        </w:rPr>
        <w:t xml:space="preserve"> itself </w:t>
      </w:r>
      <w:r w:rsidRPr="008549CB">
        <w:rPr>
          <w:rFonts w:eastAsia="Calibri" w:cs="Times New Roman"/>
          <w:b/>
          <w:u w:val="single"/>
        </w:rPr>
        <w:t>cannot</w:t>
      </w:r>
      <w:r w:rsidRPr="008549CB">
        <w:rPr>
          <w:rFonts w:eastAsia="Calibri" w:cs="Times New Roman"/>
          <w:sz w:val="16"/>
        </w:rPr>
        <w:t xml:space="preserve"> therefore  </w:t>
      </w:r>
      <w:r w:rsidRPr="008549CB">
        <w:rPr>
          <w:rFonts w:eastAsia="Calibri" w:cs="Times New Roman"/>
          <w:b/>
          <w:u w:val="single"/>
        </w:rPr>
        <w:t xml:space="preserve">be warranted since </w:t>
      </w:r>
      <w:r w:rsidRPr="00193320">
        <w:rPr>
          <w:rFonts w:eastAsia="Calibri" w:cs="Times New Roman"/>
          <w:b/>
          <w:highlight w:val="cyan"/>
          <w:u w:val="single"/>
        </w:rPr>
        <w:t xml:space="preserve">it is </w:t>
      </w:r>
      <w:r w:rsidRPr="008549CB">
        <w:rPr>
          <w:rFonts w:eastAsia="Calibri" w:cs="Times New Roman"/>
          <w:b/>
          <w:u w:val="single"/>
        </w:rPr>
        <w:t xml:space="preserve">an expression of an </w:t>
      </w:r>
      <w:r w:rsidRPr="00193320">
        <w:rPr>
          <w:rFonts w:eastAsia="Calibri" w:cs="Times New Roman"/>
          <w:b/>
          <w:highlight w:val="cyan"/>
          <w:u w:val="single"/>
        </w:rPr>
        <w:t>ultimate disvalue for the subject,</w:t>
      </w:r>
      <w:r w:rsidRPr="008549CB">
        <w:rPr>
          <w:rFonts w:eastAsia="Calibri" w:cs="Times New Roman"/>
          <w:sz w:val="16"/>
        </w:rPr>
        <w:t xml:space="preserve"> namely, the destruction of the present person; </w:t>
      </w:r>
      <w:r w:rsidRPr="008549CB">
        <w:rPr>
          <w:rFonts w:eastAsia="Calibri" w:cs="Times New Roman"/>
          <w:b/>
          <w:u w:val="single"/>
        </w:rPr>
        <w:t>a radical  ontological good that we cannot begin to weigh</w:t>
      </w:r>
      <w:r w:rsidRPr="008549CB">
        <w:rPr>
          <w:rFonts w:eastAsia="Calibri" w:cs="Times New Roman"/>
          <w:sz w:val="16"/>
        </w:rPr>
        <w:t xml:space="preserve"> objectively against  the travails of life in a rational manner. To deal with the sources of  disvalue (pain, suffering, etc.) we should not seek to irrationally  destroy the person, </w:t>
      </w:r>
      <w:r w:rsidRPr="00193320">
        <w:rPr>
          <w:rFonts w:eastAsia="Calibri" w:cs="Times New Roman"/>
          <w:b/>
          <w:highlight w:val="cyan"/>
          <w:u w:val="single"/>
        </w:rPr>
        <w:t xml:space="preserve">the </w:t>
      </w:r>
      <w:r w:rsidRPr="008549CB">
        <w:rPr>
          <w:rFonts w:eastAsia="Calibri" w:cs="Times New Roman"/>
          <w:b/>
          <w:u w:val="single"/>
        </w:rPr>
        <w:t xml:space="preserve">very </w:t>
      </w:r>
      <w:r w:rsidRPr="00193320">
        <w:rPr>
          <w:rFonts w:eastAsia="Calibri" w:cs="Times New Roman"/>
          <w:b/>
          <w:highlight w:val="cyan"/>
          <w:u w:val="single"/>
        </w:rPr>
        <w:t>source</w:t>
      </w:r>
      <w:r w:rsidRPr="008549CB">
        <w:rPr>
          <w:rFonts w:eastAsia="Calibri" w:cs="Times New Roman"/>
          <w:b/>
          <w:u w:val="single"/>
        </w:rPr>
        <w:t xml:space="preserve"> and condition </w:t>
      </w:r>
      <w:r w:rsidRPr="00193320">
        <w:rPr>
          <w:rFonts w:eastAsia="Calibri" w:cs="Times New Roman"/>
          <w:b/>
          <w:highlight w:val="cyan"/>
          <w:u w:val="single"/>
        </w:rPr>
        <w:t xml:space="preserve">of all </w:t>
      </w:r>
      <w:r w:rsidRPr="008549CB">
        <w:rPr>
          <w:rFonts w:eastAsia="Calibri" w:cs="Times New Roman"/>
          <w:b/>
          <w:u w:val="single"/>
        </w:rPr>
        <w:t xml:space="preserve">human </w:t>
      </w:r>
      <w:r w:rsidRPr="00193320">
        <w:rPr>
          <w:rFonts w:eastAsia="Calibri" w:cs="Times New Roman"/>
          <w:b/>
          <w:highlight w:val="cyan"/>
          <w:u w:val="single"/>
        </w:rPr>
        <w:t>possibility</w:t>
      </w:r>
      <w:r w:rsidRPr="008549CB">
        <w:rPr>
          <w:rFonts w:eastAsia="Calibri" w:cs="Times New Roman"/>
          <w:sz w:val="16"/>
        </w:rPr>
        <w:t>.82</w:t>
      </w:r>
      <w:r w:rsidRPr="008549CB">
        <w:rPr>
          <w:rFonts w:eastAsia="Calibri" w:cs="Times New Roman"/>
          <w:color w:val="000000"/>
          <w:sz w:val="16"/>
        </w:rPr>
        <w:t xml:space="preserve"> </w:t>
      </w:r>
    </w:p>
    <w:p w14:paraId="29CEAD32" w14:textId="77777777" w:rsidR="009419BA" w:rsidRDefault="009419BA" w:rsidP="003C5D99">
      <w:pPr>
        <w:pStyle w:val="Heading3"/>
      </w:pPr>
      <w:r>
        <w:t>Solvency</w:t>
      </w:r>
    </w:p>
    <w:p w14:paraId="78D71AD2" w14:textId="2E591A4B" w:rsidR="009419BA" w:rsidRDefault="009419BA" w:rsidP="0068351D">
      <w:pPr>
        <w:pStyle w:val="Heading4"/>
        <w:numPr>
          <w:ilvl w:val="0"/>
          <w:numId w:val="28"/>
        </w:numPr>
      </w:pPr>
      <w:r>
        <w:t xml:space="preserve"> Solvency deficit – 1AC author concludes necessity of cultural connectedness and emotional focus</w:t>
      </w:r>
    </w:p>
    <w:p w14:paraId="6F2CEB50" w14:textId="77777777" w:rsidR="009419BA" w:rsidRPr="009F4A2B" w:rsidRDefault="009419BA" w:rsidP="009419BA">
      <w:pPr>
        <w:rPr>
          <w:rStyle w:val="Style13ptBold"/>
        </w:rPr>
      </w:pPr>
      <w:r>
        <w:rPr>
          <w:rStyle w:val="Style13ptBold"/>
        </w:rPr>
        <w:t xml:space="preserve">1AC McCarty and Lee 14 </w:t>
      </w:r>
      <w:r w:rsidRPr="00193320">
        <w:t>(Professors of Indigenous education at UCLA and the University of New Mexico, 14</w:t>
      </w:r>
    </w:p>
    <w:p w14:paraId="294C542D" w14:textId="77777777" w:rsidR="009419BA" w:rsidRPr="007812DD" w:rsidRDefault="009419BA" w:rsidP="009419BA">
      <w:r>
        <w:t xml:space="preserve">(Teresa L. and Tiffany S., “Critical Culturally Sustaining/ Revitalizing Pedagogy and Indigenous Education Sovereignty,” Harvard Educational Review, 84.1, Spring 2014, accessed 07/19/17 at </w:t>
      </w:r>
      <w:hyperlink r:id="rId32" w:history="1">
        <w:r w:rsidRPr="007E1FAA">
          <w:rPr>
            <w:rStyle w:val="Hyperlink"/>
          </w:rPr>
          <w:t>https://nau.edu/uploadedFiles/Academic/COE/Dine_Project/McCarty%20Lee%20Critical%20Culturally%20Sustaining%20Pedagogy.pdf</w:t>
        </w:r>
      </w:hyperlink>
      <w:r>
        <w:t>, DDI-EJ)</w:t>
      </w:r>
    </w:p>
    <w:p w14:paraId="7045FC6A" w14:textId="77777777" w:rsidR="009419BA" w:rsidRDefault="009419BA" w:rsidP="009419BA">
      <w:pPr>
        <w:rPr>
          <w:sz w:val="16"/>
        </w:rPr>
      </w:pPr>
      <w:r w:rsidRPr="0079257A">
        <w:rPr>
          <w:sz w:val="16"/>
        </w:rPr>
        <w:t xml:space="preserve">These cases offer a glimpse into CSRP in practice—its possibilities, contradictions, tensions, and challenges. In each case </w:t>
      </w:r>
      <w:r w:rsidRPr="007F40F4">
        <w:rPr>
          <w:u w:val="single"/>
        </w:rPr>
        <w:t>the desire to heal forced linguistic wounds and convey important cultural and linguistic knowledge to future generations anchors the school curriculum and pedagogy</w:t>
      </w:r>
      <w:r w:rsidRPr="0079257A">
        <w:rPr>
          <w:sz w:val="16"/>
        </w:rPr>
        <w:t xml:space="preserve">. This is a deeply felt responsibility on the part of these educators—in their words, a “tie back to [students’] homeland” and a bond of “trust that [parents] have in us to . . . teach their children.” </w:t>
      </w:r>
      <w:r w:rsidRPr="00193320">
        <w:rPr>
          <w:highlight w:val="cyan"/>
          <w:u w:val="single"/>
        </w:rPr>
        <w:t>Sustaining linguistic and cultural continuity and building relationships are central CSRP goals</w:t>
      </w:r>
      <w:r w:rsidRPr="0079257A">
        <w:rPr>
          <w:sz w:val="16"/>
        </w:rPr>
        <w:t>, premised on respect and reciprocity. T</w:t>
      </w:r>
      <w:r w:rsidRPr="007F40F4">
        <w:rPr>
          <w:u w:val="single"/>
        </w:rPr>
        <w:t>he specific strategies for accomplishing these goals are locally defined: teaching three Native languages at NACA and offering multiple strands of bilingual education for different groups of learners at PdH</w:t>
      </w:r>
      <w:r w:rsidRPr="0079257A">
        <w:rPr>
          <w:sz w:val="16"/>
        </w:rPr>
        <w:t xml:space="preserve">. </w:t>
      </w:r>
      <w:r w:rsidRPr="00193320">
        <w:rPr>
          <w:highlight w:val="cyan"/>
          <w:u w:val="single"/>
        </w:rPr>
        <w:t>The desire to support “both traditional and evolving ways of cultural connectedness</w:t>
      </w:r>
      <w:r w:rsidRPr="007F40F4">
        <w:rPr>
          <w:u w:val="single"/>
        </w:rPr>
        <w:t>”</w:t>
      </w:r>
      <w:r w:rsidRPr="0079257A">
        <w:rPr>
          <w:sz w:val="16"/>
        </w:rPr>
        <w:t xml:space="preserve"> (Paris, 2012, p. 95) </w:t>
      </w:r>
      <w:r w:rsidRPr="007F40F4">
        <w:rPr>
          <w:u w:val="single"/>
        </w:rPr>
        <w:t>unites each school’s efforts</w:t>
      </w:r>
      <w:r w:rsidRPr="0079257A">
        <w:rPr>
          <w:sz w:val="16"/>
        </w:rPr>
        <w:t xml:space="preserve">. Through these cases, </w:t>
      </w:r>
      <w:r w:rsidRPr="00193320">
        <w:rPr>
          <w:highlight w:val="cyan"/>
          <w:u w:val="single"/>
        </w:rPr>
        <w:t>we also emphasize the importance of acknowledging the emotional dimensions inherent in these pedagogies</w:t>
      </w:r>
      <w:r w:rsidRPr="0079257A">
        <w:rPr>
          <w:u w:val="single"/>
        </w:rPr>
        <w:t xml:space="preserve">. </w:t>
      </w:r>
      <w:r w:rsidRPr="00193320">
        <w:rPr>
          <w:highlight w:val="cyan"/>
          <w:u w:val="single"/>
        </w:rPr>
        <w:t>Love</w:t>
      </w:r>
      <w:r w:rsidRPr="0079257A">
        <w:rPr>
          <w:u w:val="single"/>
        </w:rPr>
        <w:t xml:space="preserve">, </w:t>
      </w:r>
      <w:r w:rsidRPr="00193320">
        <w:rPr>
          <w:highlight w:val="cyan"/>
          <w:u w:val="single"/>
        </w:rPr>
        <w:t>loss, empathy, compassion, and pain run throughout teachers’ accounts as they confront</w:t>
      </w:r>
      <w:r w:rsidRPr="0079257A">
        <w:rPr>
          <w:u w:val="single"/>
        </w:rPr>
        <w:t xml:space="preserve"> personal histories of </w:t>
      </w:r>
      <w:r w:rsidRPr="00193320">
        <w:rPr>
          <w:highlight w:val="cyan"/>
          <w:u w:val="single"/>
        </w:rPr>
        <w:t>linguistic shame and exclusion</w:t>
      </w:r>
      <w:r w:rsidRPr="0079257A">
        <w:rPr>
          <w:sz w:val="16"/>
        </w:rPr>
        <w:t xml:space="preserve"> </w:t>
      </w:r>
      <w:r w:rsidRPr="0079257A">
        <w:rPr>
          <w:u w:val="single"/>
        </w:rPr>
        <w:t>and attempt to reconcile those histories with the goals of emancipatory practice</w:t>
      </w:r>
      <w:r w:rsidRPr="0079257A">
        <w:rPr>
          <w:sz w:val="16"/>
        </w:rPr>
        <w:t>. As one PdH teacher shared, “For most of us, somewhere in our past we got beyond the shame and came to see our first language as a gift. I think that’s why we’re here.”</w:t>
      </w:r>
    </w:p>
    <w:p w14:paraId="47F165F2" w14:textId="77777777" w:rsidR="009419BA" w:rsidRPr="0079257A" w:rsidRDefault="009419BA" w:rsidP="009419BA">
      <w:pPr>
        <w:rPr>
          <w:sz w:val="16"/>
        </w:rPr>
      </w:pPr>
    </w:p>
    <w:p w14:paraId="0202EE24" w14:textId="0EFE31DC" w:rsidR="00137B5F" w:rsidRDefault="00137B5F" w:rsidP="0068351D">
      <w:pPr>
        <w:pStyle w:val="Heading4"/>
        <w:numPr>
          <w:ilvl w:val="0"/>
          <w:numId w:val="28"/>
        </w:numPr>
      </w:pPr>
      <w:r>
        <w:t>BIE terminally bad – status quo is already the best form of policy</w:t>
      </w:r>
    </w:p>
    <w:p w14:paraId="45769213" w14:textId="77777777" w:rsidR="00137B5F" w:rsidRPr="003E3461" w:rsidRDefault="00137B5F" w:rsidP="00137B5F">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33"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70CEC92E" w14:textId="77777777" w:rsidR="00137B5F" w:rsidRDefault="00137B5F" w:rsidP="00137B5F">
      <w:pPr>
        <w:rPr>
          <w:rStyle w:val="StyleUnderline"/>
        </w:rPr>
      </w:pPr>
      <w:r w:rsidRPr="003E3461">
        <w:rPr>
          <w:sz w:val="16"/>
        </w:rPr>
        <w:t xml:space="preserve">Although the Federal assimilation policy ended several decades ago, </w:t>
      </w:r>
      <w:r w:rsidRPr="001024F4">
        <w:rPr>
          <w:rStyle w:val="StyleUnderline"/>
        </w:rPr>
        <w:t>BIE schools – still funded and many still operated by the U.S. Government – have produced generations of American Indians who are poorly educated and unable to compete for jobs, and who have been separated for years from their tribal communities.</w:t>
      </w:r>
      <w:r w:rsidRPr="003E3461">
        <w:rPr>
          <w:sz w:val="16"/>
        </w:rPr>
        <w:t xml:space="preserve"> </w:t>
      </w:r>
      <w:r w:rsidRPr="00AD2D06">
        <w:rPr>
          <w:rStyle w:val="StyleUnderline"/>
        </w:rPr>
        <w:t>All of this has contributed to the extreme poverty on many reservations throughout the country.</w:t>
      </w:r>
      <w:r w:rsidRPr="003E3461">
        <w:rPr>
          <w:sz w:val="16"/>
        </w:rPr>
        <w:t xml:space="preserve"> </w:t>
      </w:r>
      <w:r w:rsidRPr="003E3461">
        <w:rPr>
          <w:rStyle w:val="StyleUnderline"/>
        </w:rPr>
        <w:t>This Administration</w:t>
      </w:r>
      <w:r w:rsidRPr="003E3461">
        <w:rPr>
          <w:sz w:val="16"/>
        </w:rPr>
        <w:t xml:space="preserve"> is determined to address this July 9, 2014: Revised for typographical and formatting inconsistences 2 stain on our Nation’s history by </w:t>
      </w:r>
      <w:r w:rsidRPr="003E3461">
        <w:rPr>
          <w:rStyle w:val="StyleUnderline"/>
        </w:rPr>
        <w:t>turning the BIE into an organization dedicated to supporting each tribe’s capacity to educate future generations of students who are prepared for college and career and know and value their heritage</w:t>
      </w:r>
      <w:r w:rsidRPr="003E3461">
        <w:rPr>
          <w:sz w:val="16"/>
        </w:rPr>
        <w:t xml:space="preserve">. Therefore, Secretary Sally Jewell of the U.S. Department of the Interior and Secretary Arne Duncan of the U.S. Department of Education (ED) have formed an </w:t>
      </w:r>
      <w:r w:rsidRPr="003E3461">
        <w:rPr>
          <w:rStyle w:val="StyleUnderline"/>
        </w:rPr>
        <w:t>American Indian Education Study Group, consisting of academics, school practitioners, lawyers, and experts in American Indian affairs.</w:t>
      </w:r>
    </w:p>
    <w:p w14:paraId="12E0BD13" w14:textId="3D0CE403" w:rsidR="009419BA" w:rsidRPr="00194DDA" w:rsidRDefault="009419BA" w:rsidP="0068351D">
      <w:pPr>
        <w:pStyle w:val="Heading4"/>
        <w:numPr>
          <w:ilvl w:val="0"/>
          <w:numId w:val="28"/>
        </w:numPr>
        <w:rPr>
          <w:rStyle w:val="Style13ptBold"/>
          <w:b/>
        </w:rPr>
      </w:pPr>
      <w:r>
        <w:rPr>
          <w:rStyle w:val="Style13ptBold"/>
          <w:b/>
        </w:rPr>
        <w:t xml:space="preserve"> </w:t>
      </w:r>
      <w:r w:rsidR="00474FFD">
        <w:rPr>
          <w:rStyle w:val="Style13ptBold"/>
          <w:b/>
        </w:rPr>
        <w:t>BIE reform fails – efforts don’t reach native students</w:t>
      </w:r>
    </w:p>
    <w:p w14:paraId="52C2324E" w14:textId="77777777" w:rsidR="009419BA" w:rsidRPr="00F3498A" w:rsidRDefault="009419BA" w:rsidP="009419BA">
      <w:r w:rsidRPr="00463693">
        <w:rPr>
          <w:rStyle w:val="Style13ptBold"/>
        </w:rPr>
        <w:t>US Commission on civil rights, 2013,</w:t>
      </w:r>
      <w:r w:rsidRPr="00F3498A">
        <w:t xml:space="preserve"> "," US commission </w:t>
      </w:r>
      <w:r>
        <w:t>on civil rights</w:t>
      </w:r>
      <w:r w:rsidRPr="00F3498A">
        <w:t xml:space="preserve">, </w:t>
      </w:r>
      <w:hyperlink r:id="rId34" w:history="1">
        <w:r w:rsidRPr="00CB7136">
          <w:rPr>
            <w:rStyle w:val="Hyperlink"/>
          </w:rPr>
          <w:t>http://www.usccr.gov/pubs/na0703/na0204.pdf</w:t>
        </w:r>
      </w:hyperlink>
      <w:r>
        <w:t xml:space="preserve"> RB</w:t>
      </w:r>
    </w:p>
    <w:p w14:paraId="7F10C135" w14:textId="77777777" w:rsidR="009419BA" w:rsidRPr="00506D45" w:rsidRDefault="009419BA" w:rsidP="009419BA">
      <w:pPr>
        <w:rPr>
          <w:sz w:val="16"/>
        </w:rPr>
      </w:pPr>
      <w:r w:rsidRPr="00027743">
        <w:rPr>
          <w:rStyle w:val="StyleUnderline"/>
        </w:rPr>
        <w:t>The 2002 DOEd budget provided local education agencies $200 per Native American pupil.54 The National Indian Education Association (NIEA) estimated that at least $250 per pupil was required, an increase of 25 percent above the budgeted amount</w:t>
      </w:r>
      <w:r w:rsidRPr="00DB1146">
        <w:rPr>
          <w:sz w:val="16"/>
        </w:rPr>
        <w:t xml:space="preserve">, especially since the 2000 census revealed a rise in the number of Native American students. </w:t>
      </w:r>
      <w:r w:rsidRPr="00027743">
        <w:rPr>
          <w:rStyle w:val="StyleUnderline"/>
        </w:rPr>
        <w:t>In reality, however, an extra $50 per pupil would have only minimally addressed the unmet education needs of Native American students because funding has long been and continues to be inadequate. For instance, NIEA states that another $10 million or 50 percent more is required</w:t>
      </w:r>
      <w:r w:rsidRPr="00DB1146">
        <w:rPr>
          <w:sz w:val="16"/>
        </w:rPr>
        <w:t xml:space="preserve"> for three existing, but unfunded, subprograms in Special Programs for Indian Children (see table 6.2).55 </w:t>
      </w:r>
      <w:r w:rsidRPr="00193320">
        <w:rPr>
          <w:rStyle w:val="StyleUnderline"/>
          <w:highlight w:val="cyan"/>
        </w:rPr>
        <w:t>The federal government’s failure to fund Native American education adequately is exemplified by the Navajo Nation</w:t>
      </w:r>
      <w:r w:rsidRPr="00027743">
        <w:rPr>
          <w:rStyle w:val="StyleUnderline"/>
        </w:rPr>
        <w:t>, whose BIA schools received a per pupil payment that was 30 percent below the national average in 1999</w:t>
      </w:r>
      <w:r w:rsidRPr="00DB1146">
        <w:rPr>
          <w:sz w:val="16"/>
        </w:rPr>
        <w:t xml:space="preserve">.56 </w:t>
      </w:r>
      <w:r w:rsidRPr="00027743">
        <w:rPr>
          <w:rStyle w:val="StyleUnderline"/>
        </w:rPr>
        <w:t>The Navajo situation demonstrates that B</w:t>
      </w:r>
      <w:r w:rsidRPr="00193320">
        <w:rPr>
          <w:rStyle w:val="StyleUnderline"/>
          <w:highlight w:val="cyan"/>
        </w:rPr>
        <w:t>IA education programs have</w:t>
      </w:r>
      <w:r w:rsidRPr="00027743">
        <w:rPr>
          <w:rStyle w:val="StyleUnderline"/>
        </w:rPr>
        <w:t xml:space="preserve"> also </w:t>
      </w:r>
      <w:r w:rsidRPr="00193320">
        <w:rPr>
          <w:rStyle w:val="StyleUnderline"/>
          <w:highlight w:val="cyan"/>
        </w:rPr>
        <w:t>failed</w:t>
      </w:r>
      <w:r w:rsidRPr="00027743">
        <w:rPr>
          <w:rStyle w:val="StyleUnderline"/>
        </w:rPr>
        <w:t xml:space="preserve"> to keep up with education programs nationally</w:t>
      </w:r>
      <w:r w:rsidRPr="00DB1146">
        <w:rPr>
          <w:sz w:val="16"/>
        </w:rPr>
        <w:t>. DOEd provides funds to BIA schools based on an authorized percentage set-aside and transfers funds to BIA for the benefit of students in those schools.57 These funds are set aside at DOEd from funding for programs available to all students, whether Native American or not.58 The 2003 budget provided a 1.5 percent funding increase for BIA education programs, significantly less than the funding increase for DOEd programs available to all populations. Because 1.5 percent was insufficient to cover pay increases, program dollars were directed toward that end. Consequently, the dollars available for program purposes decreased.59 NIEA states that pay increases are necessary to attract and retain highly qualified individuals to work with Native American students or any students; thus, providing sufficient funds for pay increases is essential.60 Moreover, as new schools enter the BIA system each year, funding becomes more thinly spread and unmet needs multiply.</w:t>
      </w:r>
      <w:r w:rsidRPr="00027743">
        <w:rPr>
          <w:rStyle w:val="StyleUnderline"/>
        </w:rPr>
        <w:t xml:space="preserve">61 </w:t>
      </w:r>
      <w:r w:rsidRPr="00193320">
        <w:rPr>
          <w:rStyle w:val="StyleUnderline"/>
          <w:highlight w:val="cyan"/>
        </w:rPr>
        <w:t>Finally, education programs targeting Native American students are being inadequately funded through BIA</w:t>
      </w:r>
      <w:r w:rsidRPr="00DB1146">
        <w:rPr>
          <w:sz w:val="16"/>
        </w:rPr>
        <w:t xml:space="preserve">, </w:t>
      </w:r>
      <w:r w:rsidRPr="00027743">
        <w:rPr>
          <w:rStyle w:val="StyleUnderline"/>
        </w:rPr>
        <w:t>with BIA and tribally operated schools spending roughly 50 to 60 per-cent of funds for instruction that public schools spend because the rest must be used for the upkeep of school buildings.</w:t>
      </w:r>
      <w:r w:rsidRPr="00DB1146">
        <w:rPr>
          <w:sz w:val="16"/>
        </w:rPr>
        <w:t xml:space="preserve">62 There is also concern that education funds for Native Americans do not always reach the students they are intended to serve. </w:t>
      </w:r>
      <w:r w:rsidRPr="00C219CB">
        <w:rPr>
          <w:rStyle w:val="StyleUnderline"/>
        </w:rPr>
        <w:t xml:space="preserve">While the set-aside for BIA schools presumably is spent on Native students, it is not clear that this is the case with grants to local education agencies. </w:t>
      </w:r>
      <w:r w:rsidRPr="00193320">
        <w:rPr>
          <w:rStyle w:val="StyleUnderline"/>
          <w:highlight w:val="cyan"/>
        </w:rPr>
        <w:t xml:space="preserve">Most Native Americans are educated in non-tribal public schools, </w:t>
      </w:r>
      <w:r w:rsidRPr="00DB1146">
        <w:rPr>
          <w:rStyle w:val="StyleUnderline"/>
        </w:rPr>
        <w:t>not BIA schools; thus, a large share of</w:t>
      </w:r>
      <w:r w:rsidRPr="00C219CB">
        <w:rPr>
          <w:rStyle w:val="StyleUnderline"/>
        </w:rPr>
        <w:t xml:space="preserve"> </w:t>
      </w:r>
      <w:r w:rsidRPr="00193320">
        <w:rPr>
          <w:rStyle w:val="StyleUnderline"/>
          <w:highlight w:val="cyan"/>
        </w:rPr>
        <w:t>education funding does not flow directly to Native students</w:t>
      </w:r>
      <w:r w:rsidRPr="00C219CB">
        <w:rPr>
          <w:rStyle w:val="StyleUnderline"/>
        </w:rPr>
        <w:t>.</w:t>
      </w:r>
      <w:r w:rsidRPr="00DB1146">
        <w:rPr>
          <w:sz w:val="16"/>
        </w:rPr>
        <w:t xml:space="preserve"> School districts may or may not be in compliance with the requirement that Indian education funds be used to supplement, not supplant, other resources. </w:t>
      </w:r>
    </w:p>
    <w:p w14:paraId="0F2DB083" w14:textId="6322594D" w:rsidR="00137B5F" w:rsidRDefault="00137B5F" w:rsidP="0068351D">
      <w:pPr>
        <w:pStyle w:val="Heading4"/>
        <w:numPr>
          <w:ilvl w:val="0"/>
          <w:numId w:val="28"/>
        </w:numPr>
        <w:rPr>
          <w:rStyle w:val="StyleUnderline"/>
        </w:rPr>
      </w:pPr>
      <w:r>
        <w:rPr>
          <w:rStyle w:val="StyleUnderline"/>
        </w:rPr>
        <w:t xml:space="preserve">American Indian students do better in public schools </w:t>
      </w:r>
    </w:p>
    <w:p w14:paraId="66D95493" w14:textId="77777777" w:rsidR="00137B5F" w:rsidRPr="00F125B4" w:rsidRDefault="00137B5F" w:rsidP="00137B5F">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35"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3A8E8B15" w14:textId="77777777" w:rsidR="00137B5F" w:rsidRPr="004B2022" w:rsidRDefault="00137B5F" w:rsidP="00137B5F">
      <w:pPr>
        <w:rPr>
          <w:sz w:val="16"/>
        </w:rPr>
      </w:pPr>
      <w:r w:rsidRPr="00A4674A">
        <w:rPr>
          <w:rStyle w:val="StyleUnderline"/>
        </w:rPr>
        <w:t>Students in BIE schools perform consistently below American Indian students in public schools on national and state assessments.</w:t>
      </w:r>
      <w:r w:rsidRPr="004B2022">
        <w:rPr>
          <w:sz w:val="16"/>
        </w:rPr>
        <w:t xml:space="preserve"> For example, based on estimates from a 2011 study using data from the National Assessment on Educational Progress (NAEP), </w:t>
      </w:r>
      <w:r w:rsidRPr="00A4674A">
        <w:rPr>
          <w:rStyle w:val="StyleUnderline"/>
        </w:rPr>
        <w:t>BIE 4th graders scored on average 22 points lower in reading and 14 points lower in math than Indian students attending public schools</w:t>
      </w:r>
      <w:r w:rsidRPr="004B2022">
        <w:rPr>
          <w:sz w:val="16"/>
        </w:rPr>
        <w:t xml:space="preserve">.3 </w:t>
      </w:r>
      <w:r w:rsidRPr="00A4674A">
        <w:rPr>
          <w:rStyle w:val="StyleUnderline"/>
        </w:rPr>
        <w:t>The gap in scores is even wider when the average for BIE students is compared to the national average for non-Indian students.</w:t>
      </w:r>
      <w:r w:rsidRPr="004B2022">
        <w:rPr>
          <w:sz w:val="16"/>
        </w:rPr>
        <w:t xml:space="preserve">4 Furthermore, in reviewing the data on Adequate Yearly Progress (AYP) in 2012-13 (see Appendix C), the Study Group found that </w:t>
      </w:r>
      <w:r w:rsidRPr="00A4674A">
        <w:rPr>
          <w:rStyle w:val="StyleUnderline"/>
        </w:rPr>
        <w:t>only one out of four BIE-funded schools, including both tribally-controlled and BIE-operated schools, met the state-defined proficiency standards</w:t>
      </w:r>
      <w:r w:rsidRPr="004B2022">
        <w:rPr>
          <w:sz w:val="16"/>
        </w:rPr>
        <w:t xml:space="preserve">. </w:t>
      </w:r>
      <w:r w:rsidRPr="004B2022">
        <w:rPr>
          <w:rStyle w:val="StyleUnderline"/>
        </w:rPr>
        <w:t>These performance indicators suggest that factors about the BIE system compound the social and economic disadvantages in Indian Country.</w:t>
      </w:r>
    </w:p>
    <w:p w14:paraId="097A6BE4" w14:textId="77777777" w:rsidR="00137B5F" w:rsidRDefault="00137B5F" w:rsidP="00137B5F">
      <w:pPr>
        <w:rPr>
          <w:rStyle w:val="StyleUnderline"/>
          <w:b/>
          <w:bCs/>
        </w:rPr>
      </w:pPr>
    </w:p>
    <w:p w14:paraId="68CFEA0F" w14:textId="120B2A89" w:rsidR="0068351D" w:rsidRDefault="0068351D" w:rsidP="0068351D">
      <w:pPr>
        <w:pStyle w:val="Heading4"/>
        <w:numPr>
          <w:ilvl w:val="0"/>
          <w:numId w:val="28"/>
        </w:numPr>
      </w:pPr>
      <w:r>
        <w:t>2 alt causes – teachers don’t meet BIE’s requirements and housing</w:t>
      </w:r>
    </w:p>
    <w:p w14:paraId="0B5337FD" w14:textId="77777777" w:rsidR="0068351D" w:rsidRPr="00C81972" w:rsidRDefault="0068351D" w:rsidP="0068351D">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36"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1297A607" w14:textId="77777777" w:rsidR="0068351D" w:rsidRDefault="0068351D" w:rsidP="0068351D">
      <w:pPr>
        <w:rPr>
          <w:sz w:val="12"/>
        </w:rPr>
      </w:pPr>
      <w:r w:rsidRPr="008522F2">
        <w:rPr>
          <w:sz w:val="12"/>
        </w:rPr>
        <w:t xml:space="preserve">Reform Area 1: Highly Effective Teachers and Leaders Just some challenges that I want to let you know what we deal with. </w:t>
      </w:r>
      <w:r w:rsidRPr="00286852">
        <w:rPr>
          <w:rStyle w:val="StyleUnderline"/>
        </w:rPr>
        <w:t>[H]iring is a huge issue. [U]ntil we get HR under our belt or underneath our umbrellas, it’s always going to be an issue.</w:t>
      </w:r>
      <w:r w:rsidRPr="008522F2">
        <w:rPr>
          <w:sz w:val="12"/>
        </w:rPr>
        <w:t xml:space="preserve"> </w:t>
      </w:r>
      <w:r w:rsidRPr="00286852">
        <w:rPr>
          <w:rStyle w:val="StyleUnderline"/>
        </w:rPr>
        <w:t>When we go to hire teachers</w:t>
      </w:r>
      <w:r w:rsidRPr="008522F2">
        <w:rPr>
          <w:sz w:val="12"/>
        </w:rPr>
        <w:t xml:space="preserve"> and we’re dealing with it right now, they can be certified in the State of Oklahoma but </w:t>
      </w:r>
      <w:r w:rsidRPr="00286852">
        <w:rPr>
          <w:rStyle w:val="StyleUnderline"/>
        </w:rPr>
        <w:t>they can’t BIE’s requirement, then we lose them</w:t>
      </w:r>
      <w:r w:rsidRPr="008522F2">
        <w:rPr>
          <w:sz w:val="12"/>
        </w:rPr>
        <w:t xml:space="preserve">. Right now we’re trying to hire a Spanish teacher that can go anywhere in the State of Oklahoma and teach but she doesn’t meet qualifications of the BIE. Tony Dearman, Superintendent Riverside Schools (Anadarko Tribal Consultation) Why don’t we have teachers, counselors, principals, superintendents, and all the other maintenance workers and those things wanting to come here? Why can’t we recruit these people to come here? Well, they’re not going to come here just because we tell them we love them. They’re going to come here and work because we pay them a competitive wage and we’ve got to teach them a trade and respect them for what they do when they get here. Jefferson Keel, Lieutenant Governor of the Chickasaw Nation (former President of the National Congress of American Indians) (Anadarko Tribal Consultation) Housing for teachers is very inadequate. As a result, Northern Cheyenne cannot get and keep qualified teachers. The teachers have to travel from Billings, which is far away, and if there is inclement weather than there may not be class that day. </w:t>
      </w:r>
      <w:r w:rsidRPr="00931CFD">
        <w:rPr>
          <w:rStyle w:val="StyleUnderline"/>
        </w:rPr>
        <w:t>Housing is a priority that needs to be addressed.</w:t>
      </w:r>
      <w:r w:rsidRPr="008522F2">
        <w:rPr>
          <w:sz w:val="12"/>
        </w:rPr>
        <w:t xml:space="preserve"> Northern Cheyenne Nation via Quinton Roman Nose, Executive Director, Tribal Education Departments National Assembly (TEDNA) We need well-trained administrators and teachers and staff. The only way to get that is offer salaries that are higher, provide some kind of housing assistance to get there. Where I am, we have teachers driving 160 miles a day to get to school. </w:t>
      </w:r>
      <w:r w:rsidRPr="00A13E5F">
        <w:rPr>
          <w:rStyle w:val="StyleUnderline"/>
        </w:rPr>
        <w:t>If they get offered jobs in their hometown, I know we’re going to lose them.</w:t>
      </w:r>
      <w:r w:rsidRPr="008522F2">
        <w:rPr>
          <w:sz w:val="12"/>
        </w:rPr>
        <w:t xml:space="preserve"> Mark Jacobson, Principal and Acting Superintendent, Quileute Tribal School (Auburn Tribal Consultation) They have been trying to get new school for a long time. The current building does not have sufficient heating, it leaks, and there is a roof issue. Children have to wear their coats in class in the winter. Leech Lake is supposed to be a high priority, but nothing has come of it yet. This needs to be addressed. Leech Lake Band of Ojibwe via Quinton Roman Nose, Executive Director, TEDNA Offer all teachers a grant to become board certified (free whether they pass or not). Bradley Budinger But one of the things we notice is that we can’t get teachers to stay. They come and we have even had some drive through the parking lot and go and leave. Right? And they’ve already July 9, 2014: Revised for typographical and formatting inconsistences 37 had a signed contract. Michael Hawk, Executive Director, Alamo Navajo School Board (Gila River, Arizona Consultation) If you’re not educating your local people you’re not going to ever fill all those slots. It’s impossible. You don’t have the capacity or the population to do that with all the openings, at least in Navajo country. I’m sure other tribes are the same. Michael Hawk, Executive Director, Alamo Navajo School Board One of the things we’ve done in Alamo, we’ve had teachers come through that we have recruited and it’s very hard work. We are isolated by 62 miles of nowhere. And one of the things that we have done is provided incentives because we have broadband, we have infrastructure, we have those types of things. We have upgraded the school to make it less institutionalized and more receptive for the children that come to school. It’s a learning environment. Michael Hawk, Executive Director, Alamo Navajo School Board, (Gila River, Arizona Consultation) The 2014 operating plan that BIA central office put together provides only $169,000 for teacher pay for the schools. So that’s only 7.8 percent of the amount that’s needed to adequately fund teacher pay to retain quality – attract and retain quality teachers, so that has to be looked at. That’s not good. Michael Hughes (Gila River Consultation) But we also need to make sure that have we have the proper tools and materials for our teachers to – because the community I come from, </w:t>
      </w:r>
      <w:r w:rsidRPr="00A13E5F">
        <w:rPr>
          <w:rStyle w:val="StyleUnderline"/>
        </w:rPr>
        <w:t>housing is really difficult for people coming in, so we can retain them at the schools. We have about 90 houses but 50 of them are just not liveable.</w:t>
      </w:r>
      <w:r w:rsidRPr="008522F2">
        <w:rPr>
          <w:sz w:val="12"/>
        </w:rPr>
        <w:t xml:space="preserve"> And so it just leaves us the few that are out there that we are trying to renovate. </w:t>
      </w:r>
      <w:r w:rsidRPr="00A13E5F">
        <w:rPr>
          <w:rStyle w:val="StyleUnderline"/>
        </w:rPr>
        <w:t>It’s very hard to do that as well because these are homes that were probably there back in the 30s</w:t>
      </w:r>
      <w:r w:rsidRPr="008522F2">
        <w:rPr>
          <w:sz w:val="12"/>
        </w:rPr>
        <w:t xml:space="preserve"> or, you know – yes, they have asbestos that you have to do and it’s very expensive to demo those places. And so we try to retain our teachers and when we ask them to come out to live on the reservation and to try to fight the dirt and the wind just like the gentleman said. And so you know, in our homes we try to fight that as well. They are falling apart as we speak. So I want to see if there’s certain restrictions that we can eliminate, so we can bring home and bring in good teachers and effective, highly qualified teachers and just this year I had – this gentleman said someone came to see the campus and they drive in and turn around and left. It’s the same thing happened to me. They saw the housing and said no, thank you, and they left… And teachers are really hard to find. Our SPED teachers are very hard to find. Nurses are hard to find. I had to, you know, try to talk them into staying… Sometime they stay for a couple of months and then they can’t handle it. Jacqueline Benally, Many Farms Community School (Gila River Tribal Consultation) </w:t>
      </w:r>
    </w:p>
    <w:p w14:paraId="5EC90819" w14:textId="77777777" w:rsidR="0068351D" w:rsidRDefault="0068351D" w:rsidP="0068351D">
      <w:pPr>
        <w:rPr>
          <w:sz w:val="12"/>
        </w:rPr>
      </w:pPr>
    </w:p>
    <w:p w14:paraId="614891B4" w14:textId="77777777" w:rsidR="0068351D" w:rsidRDefault="0068351D" w:rsidP="0068351D">
      <w:pPr>
        <w:rPr>
          <w:sz w:val="12"/>
        </w:rPr>
      </w:pPr>
    </w:p>
    <w:p w14:paraId="33F983EF" w14:textId="44D43B7B" w:rsidR="0068351D" w:rsidRDefault="0068351D" w:rsidP="008F6C88">
      <w:pPr>
        <w:pStyle w:val="Heading3"/>
      </w:pPr>
      <w:r>
        <w:t>2NC culture extensions</w:t>
      </w:r>
    </w:p>
    <w:p w14:paraId="16379E51" w14:textId="77777777" w:rsidR="0068351D" w:rsidRDefault="0068351D" w:rsidP="0068351D">
      <w:pPr>
        <w:pStyle w:val="Heading4"/>
      </w:pPr>
      <w:r>
        <w:t>“Culturally relevant curriculum” places the blame on indigenous students and fails to address for the cultural bias exhibited by White teachers</w:t>
      </w:r>
    </w:p>
    <w:p w14:paraId="6EC13E19" w14:textId="77777777" w:rsidR="0068351D" w:rsidRPr="00EA7FC8" w:rsidRDefault="0068351D" w:rsidP="0068351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37" w:history="1">
        <w:r w:rsidRPr="008277BF">
          <w:t>https://ecommons.usask.ca/bitstream/handle/10388/etd-06252007-231910/vanhouwe_m.pdf-</w:t>
        </w:r>
      </w:hyperlink>
      <w:r>
        <w:t xml:space="preserve"> //GF DDI 17</w:t>
      </w:r>
    </w:p>
    <w:p w14:paraId="06783986" w14:textId="77777777" w:rsidR="0068351D" w:rsidRPr="00EA7FC8" w:rsidRDefault="0068351D" w:rsidP="0068351D">
      <w:pPr>
        <w:rPr>
          <w:sz w:val="16"/>
        </w:rPr>
      </w:pPr>
      <w:r w:rsidRPr="00EA7FC8">
        <w:rPr>
          <w:sz w:val="16"/>
        </w:rPr>
        <w:t xml:space="preserve">There are assumptions that are at the basis of the call for integration of Aboriginal content and perspectives that involve the learner, the curriculum and teacher practices such as emphasizing role models. The first assumption I will discuss involves the Aboriginal learner. </w:t>
      </w:r>
      <w:r w:rsidRPr="00987938">
        <w:rPr>
          <w:rStyle w:val="Emphasis"/>
        </w:rPr>
        <w:t>The assumption that providing a learning environment that affirms the identity, cultures and values of Aboriginal peoples would automatically be responding to the educational needs of Aboriginal students is problematic.</w:t>
      </w:r>
      <w:r w:rsidRPr="00EA7FC8">
        <w:rPr>
          <w:sz w:val="16"/>
        </w:rPr>
        <w:t xml:space="preserve"> It is assumed that the learner ‘needs’ culture in order to achieve success and develop positive self-esteem. However, </w:t>
      </w:r>
      <w:r w:rsidRPr="00F52B2A">
        <w:rPr>
          <w:rStyle w:val="StyleUnderline"/>
        </w:rPr>
        <w:t>the belief that cultural difference is the problem places the blame on the Aboriginal ‘other’</w:t>
      </w:r>
      <w:r w:rsidRPr="00EA7FC8">
        <w:rPr>
          <w:sz w:val="16"/>
        </w:rPr>
        <w:t xml:space="preserve"> (Larocque, 1991; St. Denis, 2004). It is the culture of Aboriginal students that is perceived as the problem. </w:t>
      </w:r>
      <w:r w:rsidRPr="00F52B2A">
        <w:rPr>
          <w:rStyle w:val="StyleUnderline"/>
        </w:rPr>
        <w:t>Culture and race are used interchangeably, which prompts the question “ Is culture now doing the work of the race concept?”</w:t>
      </w:r>
      <w:r w:rsidRPr="00EA7FC8">
        <w:rPr>
          <w:sz w:val="16"/>
        </w:rPr>
        <w:t xml:space="preserve"> </w:t>
      </w:r>
      <w:r w:rsidRPr="00F52B2A">
        <w:rPr>
          <w:rStyle w:val="Emphasis"/>
        </w:rPr>
        <w:t>This phenomenon exhibits cultural racism.</w:t>
      </w:r>
      <w:r w:rsidRPr="00EA7FC8">
        <w:rPr>
          <w:sz w:val="16"/>
        </w:rPr>
        <w:t xml:space="preserve"> Race and ethnicity are found in common discourse and can become part of “common sense” beliefs about difference. The attribution of negative characteristics to entire racial groups can lead to stereotypes and generalizations (CRRF, 2002). These generalizations are applied to Aboriginal students who are perceived to be disconnected from their culture and that becomes an explanation as to why they are not achieving success in school. Hermes (2005) explains “often culture in education is expected to remedy complex and deep rooted social problems” (p.10) but “the impact of poverty [is] a much more prohibitive factor than [difference in] culture” (p.14</w:t>
      </w:r>
      <w:r w:rsidRPr="00F52B2A">
        <w:rPr>
          <w:rStyle w:val="StyleUnderline"/>
        </w:rPr>
        <w:t>). Cultural difference is not an adequate conceptual framework to explore Aboriginal education. It does not address problems of poverty and the fact that many Aboriginal communities have little or not control over their own resources and economic well-being</w:t>
      </w:r>
      <w:r w:rsidRPr="00EA7FC8">
        <w:rPr>
          <w:sz w:val="16"/>
        </w:rPr>
        <w:t xml:space="preserve">. 18 The second area rife with assumptions and biases is the curriculum. Related to the problematic nature of the culture concept are the assumptions inherent in advocating a curriculum of multiculturalism or respect for diversity as contributors to the success of Aboriginal students, as was discussed in an earlier section of this paper. The ‘celebration of diversity’ often becomes an over emphasis on culture and fails to address continuing hierarchies of power and legitimacy (Donald &amp; Rattansi, 1992 p.2). </w:t>
      </w:r>
      <w:r w:rsidRPr="00F52B2A">
        <w:rPr>
          <w:rStyle w:val="StyleUnderline"/>
        </w:rPr>
        <w:t>Multicultural education can become “preoccupied with supplying students with ‘accurate’ and ‘authentic’ representations of particular cultures in the hope that such corrective gestures will automatize tolerant attitudes” (</w:t>
      </w:r>
      <w:r w:rsidRPr="00EA7FC8">
        <w:rPr>
          <w:sz w:val="16"/>
        </w:rPr>
        <w:t xml:space="preserve">Britzman et al, 1993 p.188-89). Multicultural education in Saskatchewan has not resulted in more tolerant attitudes towards Aboriginal people. The third equally problematic area relates to teachers’ assumptions around the concepts of integrating Aboriginal role models and teaching bridge building. Sleeter (1993) points out the biased perspective of those who “use role models to instill pride in children and show them that members of their group (italics mine) can succeed if they work hard” (p.166). Discussing Aboriginal role models has the potential to generate hope and agency in Aboriginal students. However, teachers must be aware of the possibility of reinforcing the ideology of meritocracy. (Meritocracy will be discussed in more detail later in this paper.) Who is being asked to change? The metaphor of bridge building is used in relation to cultural difference. If we “acknowledge the legitimacy of the cultural heritage of every child and learn enough about them…[we will] build meaningful bridges” (Children’s Services and Programs Branch 2004, p.6). We continue to misname the problem. Pride in cultural identity, multiculturalism, respect for diversity, Aboriginal role models and bridge building have 19 not been the panacea to address lack of Aboriginal students’ success in school. In summary, </w:t>
      </w:r>
      <w:r w:rsidRPr="00EA7FC8">
        <w:rPr>
          <w:rStyle w:val="StyleUnderline"/>
        </w:rPr>
        <w:t>biases, beliefs and assumptions around Aboriginal learners, in the curriculum and in teacher practices pose challenges to the non-Aboriginal teacher who is expected to integrate Aboriginal content and perspectives.</w:t>
      </w:r>
      <w:r w:rsidRPr="00EA7FC8">
        <w:rPr>
          <w:sz w:val="16"/>
        </w:rPr>
        <w:t xml:space="preserve"> I have been looking at the rationale and assumptions that accompany the call for integration of Aboriginal content and perspectives. It is now necessary to critically examine them as well as the limitations associated with integration. </w:t>
      </w:r>
      <w:r w:rsidRPr="00EA7FC8">
        <w:rPr>
          <w:rStyle w:val="Emphasis"/>
        </w:rPr>
        <w:t>“Culturally relevant curriculum does not appear to be the answer”</w:t>
      </w:r>
      <w:r w:rsidRPr="00EA7FC8">
        <w:rPr>
          <w:sz w:val="16"/>
        </w:rPr>
        <w:t xml:space="preserve"> (Bowker 1993 p.267). </w:t>
      </w:r>
    </w:p>
    <w:p w14:paraId="0158BA10" w14:textId="77777777" w:rsidR="0068351D" w:rsidRDefault="0068351D" w:rsidP="0068351D">
      <w:pPr>
        <w:pStyle w:val="Heading4"/>
      </w:pPr>
      <w:r>
        <w:t>“Culturally responsive” education excludes marginalized voices and ignores current policies that drive inequality</w:t>
      </w:r>
    </w:p>
    <w:p w14:paraId="43E6A42C" w14:textId="77777777" w:rsidR="0068351D" w:rsidRPr="00987938" w:rsidRDefault="0068351D" w:rsidP="0068351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38" w:history="1">
        <w:r w:rsidRPr="008277BF">
          <w:t>https://ecommons.usask.ca/bitstream/handle/10388/etd-06252007-231910/vanhouwe_m.pdf-</w:t>
        </w:r>
      </w:hyperlink>
      <w:r>
        <w:t xml:space="preserve"> //GF DDI 17</w:t>
      </w:r>
    </w:p>
    <w:p w14:paraId="0234F3D9" w14:textId="77777777" w:rsidR="0068351D" w:rsidRDefault="0068351D" w:rsidP="0068351D">
      <w:pPr>
        <w:rPr>
          <w:sz w:val="16"/>
        </w:rPr>
      </w:pPr>
      <w:r>
        <w:rPr>
          <w:sz w:val="16"/>
        </w:rPr>
        <w:t xml:space="preserve">The third limitation to integration contributing to Aboriginal student success is the curriculum itself. </w:t>
      </w:r>
      <w:r w:rsidRPr="00987938">
        <w:rPr>
          <w:rStyle w:val="Emphasis"/>
        </w:rPr>
        <w:t>Curriculum does not acknowledge the diverse worldviews and experiences of Aboriginal students,</w:t>
      </w:r>
      <w:r>
        <w:rPr>
          <w:sz w:val="16"/>
        </w:rPr>
        <w:t xml:space="preserve"> </w:t>
      </w:r>
      <w:r w:rsidRPr="00987938">
        <w:rPr>
          <w:rStyle w:val="Emphasis"/>
        </w:rPr>
        <w:t>excludes marginalized voices and does not critically examine past and present government policies that perpetuate poverty and socioeconomic oppression</w:t>
      </w:r>
      <w:r>
        <w:rPr>
          <w:sz w:val="16"/>
        </w:rPr>
        <w:t xml:space="preserve">. As well, G.H. </w:t>
      </w:r>
      <w:r w:rsidRPr="00987938">
        <w:rPr>
          <w:rStyle w:val="StyleUnderline"/>
        </w:rPr>
        <w:t xml:space="preserve">Smith </w:t>
      </w:r>
      <w:r>
        <w:rPr>
          <w:sz w:val="16"/>
        </w:rPr>
        <w:t>(2000</w:t>
      </w:r>
      <w:r w:rsidRPr="00987938">
        <w:rPr>
          <w:rStyle w:val="StyleUnderline"/>
        </w:rPr>
        <w:t xml:space="preserve">) cautions that educators not use “superficial aspects of Indigenous knowledge…as a panacea” and encourages “moving away from conventional teaching methods which use [Indigenous] perspectives in token ways to </w:t>
      </w:r>
      <w:r>
        <w:rPr>
          <w:sz w:val="16"/>
        </w:rPr>
        <w:t xml:space="preserve">22 </w:t>
      </w:r>
      <w:r w:rsidRPr="00987938">
        <w:rPr>
          <w:rStyle w:val="StyleUnderline"/>
        </w:rPr>
        <w:t>simply enable [Indigenous] children to feel good about themselves” (</w:t>
      </w:r>
      <w:r>
        <w:rPr>
          <w:sz w:val="16"/>
        </w:rPr>
        <w:t>p.221). In my experience at a community school ten years ago, emphasis on culture was an effort to be inclusive but the program was operating under the same ideologies, policies, and practices that had characterized education for many years. Aboriginal content and perspectives across the curriculum has value, without a doubt. However, as I stated earlier, there are more factors to consider. Perhaps that is the reason that Battiste (2002) states, “</w:t>
      </w:r>
      <w:r w:rsidRPr="00987938">
        <w:rPr>
          <w:rStyle w:val="StyleUnderline"/>
        </w:rPr>
        <w:t>none of the</w:t>
      </w:r>
      <w:r>
        <w:rPr>
          <w:sz w:val="16"/>
        </w:rPr>
        <w:t xml:space="preserve"> provincial </w:t>
      </w:r>
      <w:r w:rsidRPr="00987938">
        <w:rPr>
          <w:rStyle w:val="StyleUnderline"/>
        </w:rPr>
        <w:t>initiatives taken so far have integrated the expertise of Aboriginal peoples in ways that are truly transformational</w:t>
      </w:r>
      <w:r>
        <w:rPr>
          <w:sz w:val="16"/>
        </w:rPr>
        <w:t>” (16)</w:t>
      </w:r>
    </w:p>
    <w:p w14:paraId="447B6BD4" w14:textId="77777777" w:rsidR="0068351D" w:rsidRDefault="0068351D" w:rsidP="0068351D">
      <w:pPr>
        <w:rPr>
          <w:sz w:val="16"/>
        </w:rPr>
      </w:pPr>
    </w:p>
    <w:p w14:paraId="159F96B4" w14:textId="77777777" w:rsidR="0068351D" w:rsidRPr="0003668D" w:rsidRDefault="0068351D" w:rsidP="0068351D">
      <w:pPr>
        <w:pStyle w:val="Heading4"/>
      </w:pPr>
      <w:r>
        <w:t>Culturally responsive education doesn’t increase tolerance.</w:t>
      </w:r>
    </w:p>
    <w:p w14:paraId="26652E2A" w14:textId="77777777" w:rsidR="0068351D" w:rsidRDefault="0068351D" w:rsidP="0068351D">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39" w:history="1">
        <w:r w:rsidRPr="008277BF">
          <w:t>https://ecommons.usask.ca/bitstream/handle/10388/etd-06252007-231910/vanhouwe_m.pdf-</w:t>
        </w:r>
      </w:hyperlink>
      <w:r w:rsidRPr="008277BF">
        <w:t xml:space="preserve"> MB)</w:t>
      </w:r>
    </w:p>
    <w:p w14:paraId="12A8D2A2" w14:textId="77777777" w:rsidR="0068351D" w:rsidRPr="00764F34" w:rsidRDefault="0068351D" w:rsidP="0068351D">
      <w:pPr>
        <w:spacing w:after="0" w:line="240" w:lineRule="auto"/>
      </w:pPr>
    </w:p>
    <w:p w14:paraId="71A54E5D" w14:textId="77777777" w:rsidR="0068351D" w:rsidRPr="00971748" w:rsidRDefault="0068351D" w:rsidP="0068351D">
      <w:pPr>
        <w:tabs>
          <w:tab w:val="left" w:pos="1249"/>
        </w:tabs>
        <w:rPr>
          <w:u w:val="single"/>
        </w:rPr>
      </w:pPr>
      <w:r w:rsidRPr="0003668D">
        <w:rPr>
          <w:rStyle w:val="StyleUnderline"/>
        </w:rPr>
        <w:t>The second area rife with assumptions and biases is the curriculum</w:t>
      </w:r>
      <w:r w:rsidRPr="0003668D">
        <w:t xml:space="preserve">. Related to </w:t>
      </w:r>
      <w:r w:rsidRPr="0003668D">
        <w:rPr>
          <w:rStyle w:val="StyleUnderline"/>
        </w:rPr>
        <w:t>the problematic nature of the culture concept are the assumptions inherent in advocating a curriculum of multiculturalism or respect</w:t>
      </w:r>
      <w:r w:rsidRPr="00764F34">
        <w:rPr>
          <w:rStyle w:val="StyleUnderline"/>
        </w:rPr>
        <w:t xml:space="preserve"> for diversity as contributors to the success of</w:t>
      </w:r>
      <w:r>
        <w:rPr>
          <w:rStyle w:val="StyleUnderline"/>
        </w:rPr>
        <w:t xml:space="preserve"> </w:t>
      </w:r>
      <w:r w:rsidRPr="00764F34">
        <w:rPr>
          <w:rStyle w:val="StyleUnderline"/>
        </w:rPr>
        <w:t>Aboriginal students</w:t>
      </w:r>
      <w:r>
        <w:t xml:space="preserve">, as was discussed in an earlier section of </w:t>
      </w:r>
      <w:r w:rsidRPr="0003668D">
        <w:t xml:space="preserve">this paper. </w:t>
      </w:r>
      <w:r w:rsidRPr="0003668D">
        <w:rPr>
          <w:rStyle w:val="StyleUnderline"/>
        </w:rPr>
        <w:t>The ‘</w:t>
      </w:r>
      <w:r w:rsidRPr="00EF775D">
        <w:rPr>
          <w:rStyle w:val="StyleUnderline"/>
          <w:highlight w:val="cyan"/>
        </w:rPr>
        <w:t>celebration of diversity’ often becomes an over emphasis on culture and fails to address continuing hierarchies of power and legitimacy</w:t>
      </w:r>
      <w:r w:rsidRPr="00764F34">
        <w:rPr>
          <w:rStyle w:val="StyleUnderline"/>
        </w:rPr>
        <w:t xml:space="preserve"> </w:t>
      </w:r>
      <w:r>
        <w:t xml:space="preserve">(Donald &amp; Rattansi, 1992 p.2). </w:t>
      </w:r>
      <w:r w:rsidRPr="00EF775D">
        <w:rPr>
          <w:rStyle w:val="StyleUnderline"/>
          <w:highlight w:val="cyan"/>
        </w:rPr>
        <w:t>Multicultural education can become “preoccupied with supplying students with ‘accurate’ and ‘authentic’ representations of particular cultures</w:t>
      </w:r>
      <w:r w:rsidRPr="00764F34">
        <w:rPr>
          <w:rStyle w:val="StyleUnderline"/>
        </w:rPr>
        <w:t xml:space="preserve"> in the hope that such corrective gestures</w:t>
      </w:r>
      <w:r>
        <w:rPr>
          <w:rStyle w:val="StyleUnderline"/>
        </w:rPr>
        <w:t xml:space="preserve"> </w:t>
      </w:r>
      <w:r w:rsidRPr="00764F34">
        <w:rPr>
          <w:rStyle w:val="StyleUnderline"/>
        </w:rPr>
        <w:t>will automatize tolerant attitudes”</w:t>
      </w:r>
      <w:r w:rsidRPr="00764F34">
        <w:rPr>
          <w:sz w:val="16"/>
        </w:rPr>
        <w:t xml:space="preserve"> (Britzman et al, 1993 p.188-89). </w:t>
      </w:r>
      <w:r w:rsidRPr="00EF775D">
        <w:rPr>
          <w:rStyle w:val="StyleUnderline"/>
          <w:highlight w:val="cyan"/>
        </w:rPr>
        <w:t>Multicultural education</w:t>
      </w:r>
      <w:r>
        <w:t xml:space="preserve"> in Saskatchewan </w:t>
      </w:r>
      <w:r w:rsidRPr="00EF775D">
        <w:rPr>
          <w:rStyle w:val="StyleUnderline"/>
          <w:highlight w:val="cyan"/>
        </w:rPr>
        <w:t>has not resulted in more tolerant attitudes towards Aboriginal people</w:t>
      </w:r>
      <w:r w:rsidRPr="00764F34">
        <w:rPr>
          <w:rStyle w:val="StyleUnderline"/>
        </w:rPr>
        <w:t>.</w:t>
      </w:r>
      <w:r>
        <w:rPr>
          <w:rStyle w:val="StyleUnderline"/>
        </w:rPr>
        <w:t xml:space="preserve"> </w:t>
      </w:r>
    </w:p>
    <w:p w14:paraId="7F069C8D" w14:textId="77777777" w:rsidR="0068351D" w:rsidRDefault="0068351D" w:rsidP="0068351D">
      <w:pPr>
        <w:pStyle w:val="Heading4"/>
      </w:pPr>
      <w:r>
        <w:t>Alt cause – unemployment rate, drop-outs that cause substance abuse and violence, and remote location that hurts access to teachers and resources</w:t>
      </w:r>
    </w:p>
    <w:p w14:paraId="3BB0D3CB" w14:textId="77777777" w:rsidR="0068351D" w:rsidRPr="00A4674A" w:rsidRDefault="0068351D" w:rsidP="0068351D">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40"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09B9F548" w14:textId="77777777" w:rsidR="0068351D" w:rsidRDefault="0068351D" w:rsidP="0068351D">
      <w:pPr>
        <w:rPr>
          <w:rStyle w:val="StyleUnderline"/>
        </w:rPr>
      </w:pPr>
      <w:r w:rsidRPr="00A4674A">
        <w:rPr>
          <w:sz w:val="16"/>
        </w:rPr>
        <w:t xml:space="preserve">Many American Indian students in tribal communities face unique educational challenges, including severe poverty. For instance, according to the U.S. Census, four of the Nation’s five poorest counties overlap at least partly with American Indian reservations. </w:t>
      </w:r>
      <w:r w:rsidRPr="00A4674A">
        <w:rPr>
          <w:rStyle w:val="StyleUnderline"/>
        </w:rPr>
        <w:t>These communities experience a high rate of unemployment and a higher concentration of residents who are 18 years old or younger</w:t>
      </w:r>
      <w:r w:rsidRPr="00A4674A">
        <w:rPr>
          <w:sz w:val="16"/>
        </w:rPr>
        <w:t xml:space="preserve">. For example, the Pine Ridge community </w:t>
      </w:r>
      <w:r w:rsidRPr="00A4674A">
        <w:rPr>
          <w:rStyle w:val="StyleUnderline"/>
        </w:rPr>
        <w:t>experiences an 80 percent unemployment rate and the per-capita income is less than $8,000 a year</w:t>
      </w:r>
      <w:r w:rsidRPr="00A4674A">
        <w:rPr>
          <w:sz w:val="16"/>
        </w:rPr>
        <w:t xml:space="preserve">. In an interview with Education Week, the executive director of the Oceti Sakowin Education Consortium (a group representing tribal schools on Pine Ridge and other South Dakota reservations) described the schools’ challenge: </w:t>
      </w:r>
      <w:r w:rsidRPr="00A4674A">
        <w:rPr>
          <w:rStyle w:val="StyleUnderline"/>
        </w:rPr>
        <w:t>“[W]e have a lot of young people on the reservation and not nearly enough jobs. So that presents challenges to us as educators when we are trying to convince our young people to stay in school, to do well in school, to graduate, to go on to college</w:t>
      </w:r>
      <w:r w:rsidRPr="00A4674A">
        <w:rPr>
          <w:sz w:val="16"/>
        </w:rPr>
        <w:t xml:space="preserve">.”2 </w:t>
      </w:r>
      <w:r w:rsidRPr="00A4674A">
        <w:rPr>
          <w:rStyle w:val="StyleUnderline"/>
        </w:rPr>
        <w:t>This chronic high unemployment contributes to substance abuse and domestic violence in tribal communities, factors which present additional obstacles to quality education</w:t>
      </w:r>
      <w:r w:rsidRPr="00A4674A">
        <w:rPr>
          <w:sz w:val="16"/>
        </w:rPr>
        <w:t xml:space="preserve">. </w:t>
      </w:r>
      <w:r w:rsidRPr="00A4674A">
        <w:rPr>
          <w:rStyle w:val="StyleUnderline"/>
        </w:rPr>
        <w:t xml:space="preserve">Geographic isolation also contributes to the lack of economic opportunity in tribal communities. </w:t>
      </w:r>
      <w:r w:rsidRPr="00A4674A">
        <w:rPr>
          <w:sz w:val="16"/>
        </w:rPr>
        <w:t xml:space="preserve">Many reservations are located at great distances from cities and do not benefit from the private investment and market-based resources that other communities receive. </w:t>
      </w:r>
      <w:r w:rsidRPr="00A4674A">
        <w:rPr>
          <w:rStyle w:val="StyleUnderline"/>
        </w:rPr>
        <w:t>The remote location of many BIE-funded schools makes it difficult to recruit effective teachers and leaders and to provide them with ongoing professional development.</w:t>
      </w:r>
      <w:r w:rsidRPr="00A4674A">
        <w:rPr>
          <w:sz w:val="16"/>
        </w:rPr>
        <w:t xml:space="preserve"> At the same time, </w:t>
      </w:r>
      <w:r w:rsidRPr="00A4674A">
        <w:rPr>
          <w:rStyle w:val="StyleUnderline"/>
        </w:rPr>
        <w:t>remote locations also hamper the delivery of needed complementary services.</w:t>
      </w:r>
    </w:p>
    <w:p w14:paraId="3E03792A" w14:textId="77777777" w:rsidR="0068351D" w:rsidRDefault="0068351D" w:rsidP="0068351D">
      <w:pPr>
        <w:rPr>
          <w:rStyle w:val="StyleUnderline"/>
        </w:rPr>
      </w:pPr>
    </w:p>
    <w:p w14:paraId="0F3B7CE7" w14:textId="423CDD10" w:rsidR="009604CA" w:rsidRDefault="008F6C88" w:rsidP="008F6C88">
      <w:pPr>
        <w:pStyle w:val="Heading3"/>
      </w:pPr>
      <w:r>
        <w:t xml:space="preserve">2NC </w:t>
      </w:r>
      <w:r w:rsidR="0068351D">
        <w:t xml:space="preserve">solvency </w:t>
      </w:r>
      <w:r>
        <w:t>extensions</w:t>
      </w:r>
    </w:p>
    <w:p w14:paraId="58BC07BD" w14:textId="77777777" w:rsidR="00137B5F" w:rsidRDefault="00137B5F" w:rsidP="00137B5F">
      <w:pPr>
        <w:pStyle w:val="Heading4"/>
      </w:pPr>
      <w:r>
        <w:t xml:space="preserve">The aff reforms the BIE but does not fix the issues at the school level - </w:t>
      </w:r>
    </w:p>
    <w:p w14:paraId="4081B926" w14:textId="77777777" w:rsidR="00137B5F" w:rsidRPr="00930411" w:rsidRDefault="00137B5F" w:rsidP="00137B5F">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41"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4BA8B854" w14:textId="77777777" w:rsidR="00137B5F" w:rsidRDefault="00137B5F" w:rsidP="00137B5F">
      <w:pPr>
        <w:rPr>
          <w:rStyle w:val="StyleUnderline"/>
        </w:rPr>
      </w:pPr>
      <w:r w:rsidRPr="00930411">
        <w:rPr>
          <w:sz w:val="16"/>
        </w:rPr>
        <w:t xml:space="preserve">Additional concerns from the listening sessions in Indian Country included: </w:t>
      </w:r>
      <w:r w:rsidRPr="00930411">
        <w:rPr>
          <w:rFonts w:hint="eastAsia"/>
          <w:sz w:val="16"/>
          <w:szCs w:val="10"/>
        </w:rPr>
        <w:t>●</w:t>
      </w:r>
      <w:r w:rsidRPr="00930411">
        <w:rPr>
          <w:rFonts w:hint="eastAsia"/>
          <w:sz w:val="16"/>
        </w:rPr>
        <w:t xml:space="preserve"> </w:t>
      </w:r>
      <w:r w:rsidRPr="00386003">
        <w:rPr>
          <w:rStyle w:val="StyleUnderline"/>
          <w:rFonts w:hint="eastAsia"/>
        </w:rPr>
        <w:t>Many school facilities are in poor and failing condition</w:t>
      </w:r>
      <w:r w:rsidRPr="00930411">
        <w:rPr>
          <w:rFonts w:hint="eastAsia"/>
          <w:sz w:val="16"/>
        </w:rPr>
        <w:t xml:space="preserve"> and not conducive to a 21st Century</w:t>
      </w:r>
      <w:r w:rsidRPr="00930411">
        <w:rPr>
          <w:sz w:val="16"/>
        </w:rPr>
        <w:t xml:space="preserve"> teaching and learning environment; </w:t>
      </w:r>
      <w:r w:rsidRPr="00930411">
        <w:rPr>
          <w:rFonts w:hint="eastAsia"/>
          <w:sz w:val="16"/>
          <w:szCs w:val="10"/>
        </w:rPr>
        <w:t>●</w:t>
      </w:r>
      <w:r w:rsidRPr="00930411">
        <w:rPr>
          <w:rFonts w:hint="eastAsia"/>
          <w:sz w:val="16"/>
        </w:rPr>
        <w:t xml:space="preserve"> Many principals and teachers expressed concerns that funding appropriated by Congress to</w:t>
      </w:r>
      <w:r w:rsidRPr="00930411">
        <w:rPr>
          <w:sz w:val="16"/>
        </w:rPr>
        <w:t xml:space="preserve"> the BIE is not reaching the school level and may be paying for unnecessary overhead costs; </w:t>
      </w:r>
      <w:r w:rsidRPr="00930411">
        <w:rPr>
          <w:rFonts w:hint="eastAsia"/>
          <w:sz w:val="16"/>
          <w:szCs w:val="10"/>
        </w:rPr>
        <w:t>●</w:t>
      </w:r>
      <w:r w:rsidRPr="00930411">
        <w:rPr>
          <w:rFonts w:hint="eastAsia"/>
          <w:sz w:val="16"/>
        </w:rPr>
        <w:t xml:space="preserve"> </w:t>
      </w:r>
      <w:r w:rsidRPr="003B2566">
        <w:rPr>
          <w:rStyle w:val="StyleUnderline"/>
          <w:rFonts w:hint="eastAsia"/>
        </w:rPr>
        <w:t xml:space="preserve">BIE schools have difficulty recruiting and retaining effective teachers and leaders due to the </w:t>
      </w:r>
      <w:r w:rsidRPr="003B2566">
        <w:rPr>
          <w:rStyle w:val="StyleUnderline"/>
        </w:rPr>
        <w:t>remote location of their schools, lack of teacher housing, and poor school conditions</w:t>
      </w:r>
      <w:r w:rsidRPr="00930411">
        <w:rPr>
          <w:sz w:val="16"/>
        </w:rPr>
        <w:t xml:space="preserve">; </w:t>
      </w:r>
      <w:r w:rsidRPr="00930411">
        <w:rPr>
          <w:rFonts w:hint="eastAsia"/>
          <w:sz w:val="16"/>
          <w:szCs w:val="10"/>
        </w:rPr>
        <w:t>●</w:t>
      </w:r>
      <w:r w:rsidRPr="00930411">
        <w:rPr>
          <w:rFonts w:hint="eastAsia"/>
          <w:sz w:val="16"/>
        </w:rPr>
        <w:t xml:space="preserve"> </w:t>
      </w:r>
      <w:r w:rsidRPr="003B2566">
        <w:rPr>
          <w:rStyle w:val="StyleUnderline"/>
          <w:rFonts w:hint="eastAsia"/>
        </w:rPr>
        <w:t xml:space="preserve">BIE programs and policies are too restrictive and prevent schools from implementing Native </w:t>
      </w:r>
      <w:r w:rsidRPr="003B2566">
        <w:rPr>
          <w:rStyle w:val="StyleUnderline"/>
        </w:rPr>
        <w:t>language and culture classes</w:t>
      </w:r>
      <w:r w:rsidRPr="00930411">
        <w:rPr>
          <w:sz w:val="16"/>
        </w:rPr>
        <w:t xml:space="preserve">; </w:t>
      </w:r>
      <w:r w:rsidRPr="00930411">
        <w:rPr>
          <w:rFonts w:hint="eastAsia"/>
          <w:sz w:val="16"/>
          <w:szCs w:val="10"/>
        </w:rPr>
        <w:t>●</w:t>
      </w:r>
      <w:r w:rsidRPr="00930411">
        <w:rPr>
          <w:rFonts w:hint="eastAsia"/>
          <w:sz w:val="16"/>
        </w:rPr>
        <w:t xml:space="preserve"> </w:t>
      </w:r>
      <w:r w:rsidRPr="003B2566">
        <w:rPr>
          <w:rStyle w:val="StyleUnderline"/>
          <w:rFonts w:hint="eastAsia"/>
        </w:rPr>
        <w:t xml:space="preserve">Principals and teachers feel unprepared for implementation of the Common Core State </w:t>
      </w:r>
      <w:r w:rsidRPr="003B2566">
        <w:rPr>
          <w:rStyle w:val="StyleUnderline"/>
        </w:rPr>
        <w:t>Standards</w:t>
      </w:r>
      <w:r w:rsidRPr="00930411">
        <w:rPr>
          <w:sz w:val="16"/>
        </w:rPr>
        <w:t xml:space="preserve"> (CCSS) and schools lack the information technology (IT) infrastructure to administer cutting-edge assessments aligned with the CCSS; </w:t>
      </w:r>
      <w:r w:rsidRPr="00930411">
        <w:rPr>
          <w:rFonts w:hint="eastAsia"/>
          <w:sz w:val="16"/>
          <w:szCs w:val="10"/>
        </w:rPr>
        <w:t>●</w:t>
      </w:r>
      <w:r w:rsidRPr="00930411">
        <w:rPr>
          <w:rFonts w:hint="eastAsia"/>
          <w:sz w:val="16"/>
        </w:rPr>
        <w:t xml:space="preserve"> </w:t>
      </w:r>
      <w:r w:rsidRPr="003B2566">
        <w:rPr>
          <w:rStyle w:val="StyleUnderline"/>
          <w:rFonts w:hint="eastAsia"/>
        </w:rPr>
        <w:t>BIE and BIA are sometimes unresponsive to BIE schools’ requests for assistance regarding</w:t>
      </w:r>
      <w:r w:rsidRPr="00930411">
        <w:rPr>
          <w:sz w:val="16"/>
        </w:rPr>
        <w:t xml:space="preserve"> alternative definitions of Adequate Yearly Progress (AYP) </w:t>
      </w:r>
      <w:r w:rsidRPr="003B2566">
        <w:rPr>
          <w:rStyle w:val="StyleUnderline"/>
        </w:rPr>
        <w:t>accountability workbooks, and facility repairs</w:t>
      </w:r>
      <w:r w:rsidRPr="00930411">
        <w:rPr>
          <w:sz w:val="16"/>
        </w:rPr>
        <w:t xml:space="preserve">; and July 9, 2014: Revised for typographical and formatting inconsistences 9 </w:t>
      </w:r>
      <w:r w:rsidRPr="00930411">
        <w:rPr>
          <w:rFonts w:hint="eastAsia"/>
          <w:sz w:val="16"/>
          <w:szCs w:val="10"/>
        </w:rPr>
        <w:t>●</w:t>
      </w:r>
      <w:r w:rsidRPr="00930411">
        <w:rPr>
          <w:rFonts w:hint="eastAsia"/>
          <w:sz w:val="16"/>
        </w:rPr>
        <w:t xml:space="preserve"> </w:t>
      </w:r>
      <w:r w:rsidRPr="00930411">
        <w:rPr>
          <w:rStyle w:val="StyleUnderline"/>
          <w:rFonts w:hint="eastAsia"/>
        </w:rPr>
        <w:t xml:space="preserve">School boards and tribal councils lack training on their roles and responsibilities, often </w:t>
      </w:r>
      <w:r w:rsidRPr="00930411">
        <w:rPr>
          <w:rStyle w:val="StyleUnderline"/>
        </w:rPr>
        <w:t>micromanage day-to-day affairs at schools, and are not prepared to make effective and efficient hiring decisions.</w:t>
      </w:r>
    </w:p>
    <w:p w14:paraId="22B439F8" w14:textId="77777777" w:rsidR="00137B5F" w:rsidRDefault="00137B5F" w:rsidP="00137B5F">
      <w:pPr>
        <w:rPr>
          <w:rStyle w:val="StyleUnderline"/>
        </w:rPr>
      </w:pPr>
    </w:p>
    <w:p w14:paraId="648015FC" w14:textId="77777777" w:rsidR="00137B5F" w:rsidRDefault="00137B5F" w:rsidP="00137B5F">
      <w:pPr>
        <w:pStyle w:val="Heading4"/>
      </w:pPr>
      <w:r>
        <w:t>The BIE has fragmentation and legal provisions that prevent reform</w:t>
      </w:r>
    </w:p>
    <w:p w14:paraId="20D844E8" w14:textId="77777777" w:rsidR="00137B5F" w:rsidRPr="00A4785E" w:rsidRDefault="00137B5F" w:rsidP="00137B5F">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42"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23D84263" w14:textId="77777777" w:rsidR="00137B5F" w:rsidRDefault="00137B5F" w:rsidP="00137B5F">
      <w:pPr>
        <w:rPr>
          <w:sz w:val="16"/>
        </w:rPr>
      </w:pPr>
      <w:r w:rsidRPr="00421461">
        <w:rPr>
          <w:sz w:val="16"/>
        </w:rPr>
        <w:t xml:space="preserve">III. </w:t>
      </w:r>
      <w:r w:rsidRPr="00D87BBA">
        <w:rPr>
          <w:rStyle w:val="StyleUnderline"/>
        </w:rPr>
        <w:t>Institutional and Budgetary Fragmentation and Legal Provisions Prevent the Adoption of Research-Based Reforms</w:t>
      </w:r>
      <w:r w:rsidRPr="00421461">
        <w:rPr>
          <w:sz w:val="16"/>
        </w:rPr>
        <w:t xml:space="preserve">. As discussed further below, after reviewing several studies on the BIE and meeting with numerous stakeholders, </w:t>
      </w:r>
      <w:r w:rsidRPr="00D87BBA">
        <w:rPr>
          <w:rStyle w:val="Emphasis"/>
          <w:sz w:val="26"/>
          <w:szCs w:val="26"/>
        </w:rPr>
        <w:t>it is the Study Group’s conclusion that organizational and budgetary fragmentation and several legal provisions prevent the BIE from adopting and implementing significant reforms and limit the BIE’s ability to provide the support that its schools need in order to be successful.</w:t>
      </w:r>
      <w:r w:rsidRPr="00421461">
        <w:rPr>
          <w:sz w:val="16"/>
        </w:rPr>
        <w:t xml:space="preserve">7 A. Recent Reports Identify </w:t>
      </w:r>
      <w:r w:rsidRPr="00421461">
        <w:rPr>
          <w:rStyle w:val="StyleUnderline"/>
        </w:rPr>
        <w:t>Key Management Issues</w:t>
      </w:r>
      <w:r w:rsidRPr="00421461">
        <w:rPr>
          <w:sz w:val="16"/>
        </w:rPr>
        <w:t xml:space="preserve"> Impacting Delivery of DOI’s Educational Services. The Study Group reviewed and accepted the findings and recommendations of two recent reports: (1) the March 2012 Bronner Final Report (the Bronner Report);8 and (2) the Government Accountability Office Report 13-774, “Better Management and Accountability Needed to Improve Indian Education” (the GAO Report). 1. The Bronner Report States that </w:t>
      </w:r>
      <w:r w:rsidRPr="00421461">
        <w:rPr>
          <w:rStyle w:val="StyleUnderline"/>
        </w:rPr>
        <w:t>Differences Between BIA and BIE Missions Impairs BIA’s Ability to Effectively Deliver Support Functions to BIE.</w:t>
      </w:r>
      <w:r w:rsidRPr="00421461">
        <w:rPr>
          <w:sz w:val="16"/>
        </w:rPr>
        <w:t xml:space="preserve"> The Bronner Report found that the Indian Affairs’ Office of the Deputy Assistant Secretary for Management (DAS-M) and </w:t>
      </w:r>
      <w:r w:rsidRPr="00421461">
        <w:rPr>
          <w:rStyle w:val="StyleUnderline"/>
        </w:rPr>
        <w:t>the Bureau of Indian Affairs (BIA) face enormous challenges across a wide range of core support functions and casts doubt on whether the BIA can manage and support the BIE effectively.</w:t>
      </w:r>
      <w:r w:rsidRPr="00421461">
        <w:rPr>
          <w:sz w:val="16"/>
        </w:rPr>
        <w:t xml:space="preserve"> Notably, the Bronner Report states that the “</w:t>
      </w:r>
      <w:r w:rsidRPr="00421461">
        <w:rPr>
          <w:rStyle w:val="StyleUnderline"/>
        </w:rPr>
        <w:t>BIA and BIE are dramatically different from both mission and operational perspectives. As a result, points of view concerning support function effectiveness do not necessarily originate from a similar organizational culture or mindset</w:t>
      </w:r>
      <w:r w:rsidRPr="00421461">
        <w:rPr>
          <w:sz w:val="16"/>
        </w:rPr>
        <w:t xml:space="preserve">.”9 </w:t>
      </w:r>
      <w:r w:rsidRPr="00421461">
        <w:rPr>
          <w:rStyle w:val="StyleUnderline"/>
        </w:rPr>
        <w:t>This difference in mission goals</w:t>
      </w:r>
      <w:r w:rsidRPr="00421461">
        <w:rPr>
          <w:sz w:val="16"/>
        </w:rPr>
        <w:t xml:space="preserve"> and operational perspectives between the DAS-M’s office, BIA, and BIE </w:t>
      </w:r>
      <w:r w:rsidRPr="00421461">
        <w:rPr>
          <w:rStyle w:val="StyleUnderline"/>
        </w:rPr>
        <w:t>causes shortages and unmet needs at the school level</w:t>
      </w:r>
      <w:r w:rsidRPr="00421461">
        <w:rPr>
          <w:sz w:val="16"/>
        </w:rPr>
        <w:t xml:space="preserve">. For instance, the Bronner Report states that </w:t>
      </w:r>
      <w:r w:rsidRPr="00421461">
        <w:rPr>
          <w:rStyle w:val="StyleUnderline"/>
        </w:rPr>
        <w:t>the BIA’s procurement office fails to distinguish between the needs of a school system and that of a Federal agency, which causes a failure to timely deliver services, supplies, and textbooks during the time schools are in session</w:t>
      </w:r>
      <w:r w:rsidRPr="00421461">
        <w:rPr>
          <w:sz w:val="16"/>
        </w:rPr>
        <w:t>.10 This difference also manifests itself when DAS-M employees conduct the hiring of BIE principals, teachers, and other educational specialists. The Bronner Report discusses the perceived lack of understanding, on the part of DAS-M staffing specialists, regarding the qualifications for reading specialists and special education teachers.11 One report found that there is a large number of outstanding school maintenance projects, including many that involve safety violations in schools. 12 It also found that, if DOI were to replace or perform building rehabilitation on all of the 68 highest-risk school facilities, it could cost an estimated $1.3 billion.13</w:t>
      </w:r>
    </w:p>
    <w:p w14:paraId="3A779C18" w14:textId="77777777" w:rsidR="00137B5F" w:rsidRDefault="00137B5F" w:rsidP="00137B5F">
      <w:pPr>
        <w:rPr>
          <w:sz w:val="16"/>
        </w:rPr>
      </w:pPr>
    </w:p>
    <w:p w14:paraId="43EB3669" w14:textId="77777777" w:rsidR="0068351D" w:rsidRDefault="0068351D" w:rsidP="0068351D">
      <w:pPr>
        <w:pStyle w:val="Heading4"/>
      </w:pPr>
      <w:r>
        <w:t>BIE reform fails, new bureaucrats inevitably prioritize self interest.</w:t>
      </w:r>
    </w:p>
    <w:p w14:paraId="3193272C" w14:textId="77777777" w:rsidR="0068351D" w:rsidRDefault="0068351D" w:rsidP="0068351D">
      <w:r w:rsidRPr="00902A45">
        <w:rPr>
          <w:b/>
        </w:rPr>
        <w:t xml:space="preserve">Giago, </w:t>
      </w:r>
      <w:r>
        <w:rPr>
          <w:b/>
        </w:rPr>
        <w:t>2009</w:t>
      </w:r>
      <w:r w:rsidRPr="00902A45">
        <w:t xml:space="preserve">, </w:t>
      </w:r>
      <w:r>
        <w:t xml:space="preserve">Tim Giago, also known as Nanwica Kciji, is an American Oglala Lakota journalist and publisher. </w:t>
      </w:r>
      <w:r w:rsidRPr="00902A45">
        <w:t xml:space="preserve">"The Bureau of Indian Education Needs Help," </w:t>
      </w:r>
      <w:r>
        <w:t xml:space="preserve">6-7-2009 </w:t>
      </w:r>
      <w:r w:rsidRPr="00902A45">
        <w:t>HuffPost, &lt;span class="skimlinks-unlinked"&gt;http://www.huffingtonpost.com/tim-giago/the-bureau-of-indian-educ_b_212306.html&lt;/span&gt;</w:t>
      </w:r>
    </w:p>
    <w:p w14:paraId="75529255" w14:textId="77777777" w:rsidR="0068351D" w:rsidRDefault="0068351D" w:rsidP="0068351D">
      <w:pPr>
        <w:rPr>
          <w:rStyle w:val="StyleUnderline"/>
        </w:rPr>
      </w:pPr>
      <w:r w:rsidRPr="0007124E">
        <w:rPr>
          <w:sz w:val="16"/>
        </w:rPr>
        <w:t xml:space="preserve">The Office of Indian Education became the Bureau of Indian Education on Aug. 29, 2006. There are those Indian educators who wonder whether changing the name also changed the direction or succeeded in repairing the inadequacies of the former system for Native American students. School is still out on that one. Last year the new Bureau funded 184 elementary and secondary schools located on 64 reservations in 23 states and served approximately 48,000 Indian students. Of these, 59 were BIE operated and 125 were tribally operated under BIE contracts or grants. The Bureau also funds or operates off-reservation boarding schools and peripheral dormitories near Indian reservations for students attending public schools The BIE also serves Indian and Alaska Native post secondary through higher education scholarships and handles support funding for tribal colleges and universities. In fiscal year 2009, it provided funding to 26 tribal colleges. The Bureau also operates two post-secondary schools: Haskell Indian Nations University in Lawrence, Kans., and Southwest Indian Polytechnic Institute in Albuquerque. This, in and of itself, is a huge responsibility on the BIE for the education of Indian students. </w:t>
      </w:r>
      <w:r w:rsidRPr="00902A45">
        <w:rPr>
          <w:rStyle w:val="StyleUnderline"/>
        </w:rPr>
        <w:t>Statistic after statistic will tell you that the system is failing</w:t>
      </w:r>
      <w:r w:rsidRPr="0007124E">
        <w:rPr>
          <w:sz w:val="16"/>
        </w:rPr>
        <w:t>. Native Americans have the highest dropout rate in every state with large Indian populations</w:t>
      </w:r>
      <w:r w:rsidRPr="00902A45">
        <w:rPr>
          <w:rStyle w:val="StyleUnderline"/>
        </w:rPr>
        <w:t>. It appears to be one of the horrific statistics that the high muckety-mucks of education cluck and tsk! tsk! about but accept as an inevitable fact that will never change. Native American educators unanimously decry this lackadaisical attitude on the part of those most responsible for solving this age old problem.</w:t>
      </w:r>
      <w:r>
        <w:rPr>
          <w:u w:val="single"/>
        </w:rPr>
        <w:t xml:space="preserve"> </w:t>
      </w:r>
      <w:r w:rsidRPr="00902A45">
        <w:rPr>
          <w:rStyle w:val="StyleUnderline"/>
        </w:rPr>
        <w:t>The Bureau of Indian Education</w:t>
      </w:r>
      <w:r w:rsidRPr="0007124E">
        <w:rPr>
          <w:sz w:val="16"/>
        </w:rPr>
        <w:t>, or at least its predecessor</w:t>
      </w:r>
      <w:r w:rsidRPr="00902A45">
        <w:rPr>
          <w:rStyle w:val="StyleUnderline"/>
        </w:rPr>
        <w:t>, is part of the problem, and it is not, at least not so far, a part of the solution, because it is part of an unwieldy bureaucracy that sustains itself on worthless statistics. Like every bureaucracy, it feeds on the misery of minorities, and the bureaucrats know damned well that they will always have jobs as long as Indians are held apart as victims.</w:t>
      </w:r>
      <w:r>
        <w:rPr>
          <w:u w:val="single"/>
        </w:rPr>
        <w:t xml:space="preserve"> </w:t>
      </w:r>
      <w:r w:rsidRPr="0007124E">
        <w:rPr>
          <w:sz w:val="16"/>
        </w:rPr>
        <w:t xml:space="preserve">The game playing of the status quo in Washington must change. President Barack Obama promised change, but he is only one man, </w:t>
      </w:r>
      <w:r w:rsidRPr="00902A45">
        <w:rPr>
          <w:rStyle w:val="StyleUnderline"/>
        </w:rPr>
        <w:t>and if the bureaucracies are left to their own devices, the game of musical chairs in every bureau will continue. One incompetent bureaucrat will change chairs with another incompetent bureaucrat and the beat goes on</w:t>
      </w:r>
      <w:r>
        <w:rPr>
          <w:rStyle w:val="StyleUnderline"/>
        </w:rPr>
        <w:t>.</w:t>
      </w:r>
    </w:p>
    <w:p w14:paraId="594E2EA3" w14:textId="77777777" w:rsidR="0068351D" w:rsidRDefault="0068351D" w:rsidP="0068351D">
      <w:pPr>
        <w:pStyle w:val="Heading4"/>
      </w:pPr>
      <w:r>
        <w:t>The plan can’t solve for most native students</w:t>
      </w:r>
    </w:p>
    <w:p w14:paraId="27601555" w14:textId="77777777" w:rsidR="0068351D" w:rsidRPr="00922BE7" w:rsidRDefault="0068351D" w:rsidP="0068351D">
      <w:pPr>
        <w:rPr>
          <w:rStyle w:val="Style13ptBold"/>
        </w:rPr>
      </w:pPr>
      <w:r>
        <w:rPr>
          <w:rStyle w:val="Style13ptBold"/>
        </w:rPr>
        <w:t xml:space="preserve">Klein 14 </w:t>
      </w:r>
      <w:r w:rsidRPr="00922BE7">
        <w:rPr>
          <w:rStyle w:val="Style13ptBold"/>
          <w:b w:val="0"/>
        </w:rPr>
        <w:t>Rebecca Klein is the education reporter for HuffPost, focusing on K-12 issues., 7-18-2014, "The Education System Is Failing Native American Students. Here's Proof.," HuffPost, &lt;span class="skimlinks-unlinked"&gt;http://www.huffingtonpost.com/2014/07/18/native-american-education_n_5593253.html&lt;/span&gt;</w:t>
      </w:r>
    </w:p>
    <w:p w14:paraId="4135F8E0" w14:textId="15F46C44" w:rsidR="0068351D" w:rsidRPr="00F2214A" w:rsidRDefault="0068351D" w:rsidP="00F2214A">
      <w:pPr>
        <w:rPr>
          <w:sz w:val="16"/>
        </w:rPr>
      </w:pPr>
      <w:r w:rsidRPr="00922BE7">
        <w:rPr>
          <w:sz w:val="16"/>
        </w:rPr>
        <w:t>Early last month, Barack Obama made his first visit as president to Indian Country, where he announced plans to revamp the Bureau of Indian Education (BIE) in an effort to improve the agency’s federally funded Native American schools. Acknowledging a “crisis” in Native American education, Obama proposed giving local tribes more control over education so that “you can direct your children’s education and reform schools here in Indian Country.” As it stands</w:t>
      </w:r>
      <w:r w:rsidRPr="00922BE7">
        <w:rPr>
          <w:rStyle w:val="StyleUnderline"/>
        </w:rPr>
        <w:t xml:space="preserve">, </w:t>
      </w:r>
      <w:r w:rsidRPr="00193320">
        <w:rPr>
          <w:rStyle w:val="StyleUnderline"/>
          <w:highlight w:val="cyan"/>
        </w:rPr>
        <w:t>the BIE</w:t>
      </w:r>
      <w:r w:rsidRPr="00193320">
        <w:rPr>
          <w:sz w:val="16"/>
          <w:highlight w:val="cyan"/>
        </w:rPr>
        <w:t>,</w:t>
      </w:r>
      <w:r w:rsidRPr="00922BE7">
        <w:rPr>
          <w:sz w:val="16"/>
        </w:rPr>
        <w:t xml:space="preserve"> an agency within the U.S. Department of the Interior, directly </w:t>
      </w:r>
      <w:r w:rsidRPr="00193320">
        <w:rPr>
          <w:rStyle w:val="StyleUnderline"/>
          <w:highlight w:val="cyan"/>
        </w:rPr>
        <w:t>operates 57 schools</w:t>
      </w:r>
      <w:r w:rsidRPr="00922BE7">
        <w:rPr>
          <w:rStyle w:val="StyleUnderline"/>
        </w:rPr>
        <w:t xml:space="preserve"> for Native American students </w:t>
      </w:r>
      <w:r w:rsidRPr="00193320">
        <w:rPr>
          <w:rStyle w:val="StyleUnderline"/>
          <w:highlight w:val="cyan"/>
        </w:rPr>
        <w:t>and supervises 126 tribally controlled schools</w:t>
      </w:r>
      <w:r w:rsidRPr="00922BE7">
        <w:rPr>
          <w:rStyle w:val="StyleUnderline"/>
        </w:rPr>
        <w:t xml:space="preserve">. </w:t>
      </w:r>
      <w:r w:rsidRPr="00922BE7">
        <w:rPr>
          <w:sz w:val="16"/>
        </w:rPr>
        <w:t xml:space="preserve">The </w:t>
      </w:r>
      <w:r w:rsidRPr="00193320">
        <w:rPr>
          <w:rStyle w:val="StyleUnderline"/>
          <w:highlight w:val="cyan"/>
        </w:rPr>
        <w:t>BIE schools educate less than 10 percent of Native American and Alaska Native students</w:t>
      </w:r>
      <w:r w:rsidRPr="00922BE7">
        <w:rPr>
          <w:rStyle w:val="StyleUnderline"/>
        </w:rPr>
        <w:t xml:space="preserve"> in the country</w:t>
      </w:r>
      <w:r w:rsidRPr="00922BE7">
        <w:rPr>
          <w:sz w:val="16"/>
        </w:rPr>
        <w:t xml:space="preserve">, but these students tend to perform substantially worse than Native students in regular public schools and public school students in general. Still, the </w:t>
      </w:r>
      <w:r w:rsidRPr="00193320">
        <w:rPr>
          <w:rStyle w:val="StyleUnderline"/>
          <w:highlight w:val="cyan"/>
        </w:rPr>
        <w:t>performance of Native students in regular public schools is no cause for celebration</w:t>
      </w:r>
      <w:r w:rsidRPr="00922BE7">
        <w:rPr>
          <w:sz w:val="16"/>
        </w:rPr>
        <w:t>, either. When taken together, Native students in BIE schools and regular public schools are some of the lowest-performing students in the country.</w:t>
      </w:r>
      <w:bookmarkStart w:id="4" w:name="_GoBack"/>
      <w:bookmarkEnd w:id="4"/>
    </w:p>
    <w:p w14:paraId="2D12EE66" w14:textId="7215965A" w:rsidR="00137B5F" w:rsidRPr="00301510" w:rsidRDefault="00137B5F" w:rsidP="00137B5F">
      <w:pPr>
        <w:pStyle w:val="Heading4"/>
      </w:pPr>
      <w:r w:rsidRPr="00204C81">
        <w:rPr>
          <w:highlight w:val="magenta"/>
        </w:rPr>
        <w:t>Not the best card</w:t>
      </w:r>
      <w:r>
        <w:t xml:space="preserve"> - </w:t>
      </w:r>
      <w:r w:rsidRPr="00301510">
        <w:t>Increased funding and regulation</w:t>
      </w:r>
      <w:r>
        <w:t xml:space="preserve"> do not solve – fragmentation, budgetary discretion, </w:t>
      </w:r>
      <w:r w:rsidRPr="00D015D3">
        <w:t>the Tribally Controlled Schools Act</w:t>
      </w:r>
      <w:r>
        <w:t xml:space="preserve">,  </w:t>
      </w:r>
    </w:p>
    <w:p w14:paraId="4A508E1B" w14:textId="77777777" w:rsidR="00137B5F" w:rsidRPr="00D015D3" w:rsidRDefault="00137B5F" w:rsidP="00137B5F">
      <w:pPr>
        <w:rPr>
          <w:rStyle w:val="StyleUnderline"/>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43"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0F686D7D" w14:textId="77777777" w:rsidR="00137B5F" w:rsidRPr="00D015D3" w:rsidRDefault="00137B5F" w:rsidP="00137B5F">
      <w:pPr>
        <w:rPr>
          <w:sz w:val="14"/>
        </w:rPr>
      </w:pPr>
      <w:r w:rsidRPr="00301510">
        <w:rPr>
          <w:rStyle w:val="Emphasis"/>
        </w:rPr>
        <w:t>C. The BIE Fragmented and Prescriptive Budget Cannot be Used Strategically to Support School Reforms</w:t>
      </w:r>
      <w:r w:rsidRPr="00D015D3">
        <w:rPr>
          <w:sz w:val="14"/>
        </w:rPr>
        <w:t xml:space="preserve">. The Study Group analyzed the BIE budget structure and found it to be highly fragmented and prescriptive. Specifically, </w:t>
      </w:r>
      <w:r w:rsidRPr="00301510">
        <w:rPr>
          <w:rStyle w:val="StyleUnderline"/>
        </w:rPr>
        <w:t>the BIE annual budget typically consists of 46 different budget subactivities</w:t>
      </w:r>
      <w:r w:rsidRPr="00D015D3">
        <w:rPr>
          <w:sz w:val="14"/>
        </w:rPr>
        <w:t xml:space="preserve">, and the BIE receives this funding from Congress through multiple sources (ED, Health and Human Services, BIA and DAS-M). Furthermore, approximately 99 percent of the BIE’s funding is formula-based and designated directly to schools. The BIE has no direct access to these funds, leaving the BIE Director with less than 1 percent of the total budget for discretionary purposes. This is in sharp contrast to a typical school district, where the school board and the superintendent would maintain 12 to 15 percent of funding for discretionary purposes. </w:t>
      </w:r>
      <w:r w:rsidRPr="00301510">
        <w:rPr>
          <w:rStyle w:val="StyleUnderline"/>
        </w:rPr>
        <w:t>The lack of discretionary allocation authority substantially weakens the BIE’s ability to exercise strategic leadership or achieve educational priorities</w:t>
      </w:r>
      <w:r w:rsidRPr="00D015D3">
        <w:rPr>
          <w:sz w:val="14"/>
        </w:rPr>
        <w:t xml:space="preserve">. In other words, the BIE budget structure reduces the BIE to a mere pass-through and constrains the BIE’s ability to leverage the funding it provides to schools to drive reforms. Moreover, due to </w:t>
      </w:r>
      <w:r w:rsidRPr="00D015D3">
        <w:rPr>
          <w:rStyle w:val="StyleUnderline"/>
        </w:rPr>
        <w:t>a unique provision in the Tribally Controlled Schools Act, tribally controlled schools are permitted to retain Federal carry-over funds and also place any current or carried over grant funds in interest-bearing accounts prior to expenditure. In other words, the Tribally Controlled Schools Act provides an incentive for tribally controlled schools not to spend funding they receive from BIE and ED.</w:t>
      </w:r>
      <w:r w:rsidRPr="00D015D3">
        <w:rPr>
          <w:sz w:val="14"/>
        </w:rPr>
        <w:t xml:space="preserve"> Under the Act, schools already may spend any interest income earned on any school costs, but must spend the principal in accordance with the purposes of the respective programs. The BIE has contributed to this issue by not implementing policies that encourage schools to fully utilize funds and discourage schools from planning for carry-over. According to our review of Fiscal Year (FY) 2012 A-133 audits of tribally controlled grant schools, a substantial amount of carry-over funds exists in some schools. For instance, although the audit information is incomplete, approximately 80 BIE-funded tribally controlled schools have retained approximately a total of $125 million in unspent funds that have accumulated over time. The ED and BIE should provide tribes with technical assistance and practical guidance with respect to the activities and projects for which these can be expended under current laws.</w:t>
      </w:r>
    </w:p>
    <w:p w14:paraId="1938F05F" w14:textId="4168F17F" w:rsidR="00137B5F" w:rsidRDefault="00137B5F" w:rsidP="00137B5F">
      <w:pPr>
        <w:rPr>
          <w:sz w:val="14"/>
        </w:rPr>
      </w:pPr>
    </w:p>
    <w:p w14:paraId="4F1CF455" w14:textId="3CE5C38C" w:rsidR="00971748" w:rsidRDefault="00971748" w:rsidP="0068351D">
      <w:pPr>
        <w:pStyle w:val="Heading4"/>
      </w:pPr>
      <w:r>
        <w:t>Plan is not culturally responsive education – 1AC author concludes 3 necessities the plan doesn’t implement</w:t>
      </w:r>
    </w:p>
    <w:p w14:paraId="24D64F66" w14:textId="77777777" w:rsidR="00971748" w:rsidRPr="00A345EE" w:rsidRDefault="00971748" w:rsidP="00971748">
      <w:r w:rsidRPr="005C710E">
        <w:rPr>
          <w:rStyle w:val="Style13ptBold"/>
        </w:rPr>
        <w:t>McCarty and Lee, 14</w:t>
      </w:r>
      <w:r>
        <w:t xml:space="preserve"> (Teresa L. McCaarty and Tiffany S. Lee, Professors of Indigenous education at UCLA and the University of new Mexico, “Critical Culturally Sustaining/ Revitalizing Pedagogy and Indigenous Education Sovereignty”, Harvard Educational Review, </w:t>
      </w:r>
      <w:hyperlink r:id="rId44" w:history="1">
        <w:r w:rsidRPr="002F24C3">
          <w:rPr>
            <w:rStyle w:val="Hyperlink"/>
          </w:rPr>
          <w:t>https://nau.edu/uploadedFiles/Academic/COE/Dine_Project/McCarty%20Lee%20Critical%20Culturally%20Sustaining%20Pedagogy.pdf</w:t>
        </w:r>
      </w:hyperlink>
      <w:r>
        <w:rPr>
          <w:rStyle w:val="Hyperlink"/>
        </w:rPr>
        <w:t>)//RK</w:t>
      </w:r>
    </w:p>
    <w:p w14:paraId="4CB0D2D2" w14:textId="77777777" w:rsidR="00971748" w:rsidRDefault="00971748" w:rsidP="00971748">
      <w:r w:rsidRPr="00193320">
        <w:rPr>
          <w:highlight w:val="cyan"/>
          <w:u w:val="single"/>
        </w:rPr>
        <w:t>We propose</w:t>
      </w:r>
      <w:r w:rsidRPr="00A32A35">
        <w:rPr>
          <w:u w:val="single"/>
        </w:rPr>
        <w:t xml:space="preserve"> critical culturally sustaining/revitalizing pedagogy (</w:t>
      </w:r>
      <w:r w:rsidRPr="00193320">
        <w:rPr>
          <w:highlight w:val="cyan"/>
          <w:u w:val="single"/>
        </w:rPr>
        <w:t>CSRP</w:t>
      </w:r>
      <w:r w:rsidRPr="00A32A35">
        <w:rPr>
          <w:u w:val="single"/>
        </w:rPr>
        <w:t xml:space="preserve">) </w:t>
      </w:r>
      <w:r w:rsidRPr="00A32A35">
        <w:t>as an approach designed to address the sociohistorical and contemporary contexts of Native American schooling. We define this approach</w:t>
      </w:r>
      <w:r w:rsidRPr="00A32A35">
        <w:rPr>
          <w:u w:val="single"/>
        </w:rPr>
        <w:t xml:space="preserve"> </w:t>
      </w:r>
      <w:r w:rsidRPr="00193320">
        <w:rPr>
          <w:highlight w:val="cyan"/>
          <w:u w:val="single"/>
        </w:rPr>
        <w:t>as having three components. First</w:t>
      </w:r>
      <w:r w:rsidRPr="00A32A35">
        <w:rPr>
          <w:u w:val="single"/>
        </w:rPr>
        <w:t xml:space="preserve">, as </w:t>
      </w:r>
      <w:r w:rsidRPr="00193320">
        <w:rPr>
          <w:highlight w:val="cyan"/>
          <w:u w:val="single"/>
        </w:rPr>
        <w:t>an expression of Indigenous education sovereignty</w:t>
      </w:r>
      <w:r w:rsidRPr="00A32A35">
        <w:rPr>
          <w:u w:val="single"/>
        </w:rPr>
        <w:t xml:space="preserve">, CSRP attends directly to asymmetrical power relations and the goal of transforming legacies of colonization. Smith (2013) points out that this involves a “knowingness of the colonizer” as well as “a struggle for self-determination” (p. 8). </w:t>
      </w:r>
      <w:r w:rsidRPr="00193320">
        <w:rPr>
          <w:highlight w:val="cyan"/>
          <w:u w:val="single"/>
        </w:rPr>
        <w:t>Second, CSRP recognizes the need to reclaim and revitalize what has been disrupted and displaced by colonization</w:t>
      </w:r>
      <w:r w:rsidRPr="00A32A35">
        <w:rPr>
          <w:u w:val="single"/>
        </w:rPr>
        <w:t xml:space="preserve">. </w:t>
      </w:r>
      <w:r w:rsidRPr="00A32A35">
        <w:t xml:space="preserve">Since for many Indigenous communities this increasingly centers on the revitalization of vulnerable mother tongues, we focus on language education policy and practice. As Moll and Ruiz (2005) observe, a core element of educational sovereignty is “the extent to which communities feel themselves to be in control of their language” (p. 299). </w:t>
      </w:r>
      <w:r w:rsidRPr="00A32A35">
        <w:rPr>
          <w:u w:val="single"/>
        </w:rPr>
        <w:t xml:space="preserve">While language education in Indigenous settings is informed by international research and practice in bilingual education (e.g., García, 2009), by virtue of its revitalizing goals it requires novel approaches to second language learning. </w:t>
      </w:r>
      <w:r w:rsidRPr="00193320">
        <w:rPr>
          <w:highlight w:val="cyan"/>
          <w:u w:val="single"/>
        </w:rPr>
        <w:t>Finally,</w:t>
      </w:r>
      <w:r w:rsidRPr="00A32A35">
        <w:rPr>
          <w:u w:val="single"/>
        </w:rPr>
        <w:t xml:space="preserve"> Indigenous </w:t>
      </w:r>
      <w:r w:rsidRPr="00193320">
        <w:rPr>
          <w:highlight w:val="cyan"/>
          <w:u w:val="single"/>
        </w:rPr>
        <w:t>CSRP recognizes the need for community-based accountability</w:t>
      </w:r>
      <w:r w:rsidRPr="00A32A35">
        <w:rPr>
          <w:u w:val="single"/>
        </w:rPr>
        <w:t>. Respect, reciprocity, responsibility, and the importance of caring relationships—what Brayboy and colleagues (2012, p. 436) call “the four Rs”—are fundamental to community-based accountability.</w:t>
      </w:r>
      <w:r w:rsidRPr="00A32A35">
        <w:t xml:space="preserve"> To borrow from Brayboy et al.’s (2012, p. 435) discussion of critical Indigenous research methodologies, CSRP serves the needs of Indigenous communities as defined by those communities.</w:t>
      </w:r>
    </w:p>
    <w:p w14:paraId="6163881A" w14:textId="77777777" w:rsidR="00EA7FC8" w:rsidRDefault="00EA7FC8" w:rsidP="00EA7FC8">
      <w:pPr>
        <w:pStyle w:val="Heading4"/>
      </w:pPr>
      <w:r>
        <w:t>A. More native Children attend public schools than B.I.E schools</w:t>
      </w:r>
    </w:p>
    <w:p w14:paraId="42694867" w14:textId="77777777" w:rsidR="00EA7FC8" w:rsidRPr="008A0BBD" w:rsidRDefault="00EA7FC8" w:rsidP="00EA7FC8">
      <w:pPr>
        <w:rPr>
          <w:rStyle w:val="Style13ptBold"/>
        </w:rPr>
      </w:pPr>
      <w:r w:rsidRPr="008A0BBD">
        <w:rPr>
          <w:rStyle w:val="Style13ptBold"/>
        </w:rPr>
        <w:t>Brenna 14, Susan Brenna, 12-11-2014, "Why are Native Students Being Left Behind?," Teach For America, https://www.teachforamerica.org/one-day-magazine/why-are-native-students-being-left-behind</w:t>
      </w:r>
    </w:p>
    <w:p w14:paraId="5C0B7407" w14:textId="77777777" w:rsidR="00EA7FC8" w:rsidRDefault="00EA7FC8" w:rsidP="00EA7FC8">
      <w:r w:rsidRPr="00557DBF">
        <w:t xml:space="preserve">From the standpoint of scale, improving Native students’ education would seem manageable. Of the nearly 50 million students </w:t>
      </w:r>
      <w:r w:rsidRPr="008A0BBD">
        <w:rPr>
          <w:highlight w:val="cyan"/>
        </w:rPr>
        <w:t>in American public schools,</w:t>
      </w:r>
      <w:r w:rsidRPr="00557DBF">
        <w:t xml:space="preserve"> just more than one percent, or around </w:t>
      </w:r>
      <w:r>
        <w:rPr>
          <w:highlight w:val="cyan"/>
        </w:rPr>
        <w:t xml:space="preserve">700,000 </w:t>
      </w:r>
      <w:r w:rsidRPr="008A0BBD">
        <w:rPr>
          <w:highlight w:val="cyan"/>
        </w:rPr>
        <w:t>identify as American Indian, Alaska Native, or Native Hawaiian</w:t>
      </w:r>
      <w:r w:rsidRPr="00557DBF">
        <w:t xml:space="preserve"> (though only American Indian tribes and Alaska Native Villages are federally recognized, with tribes maintaining a historical treaty trust relationship as sovereign nations within the United States).</w:t>
      </w:r>
    </w:p>
    <w:p w14:paraId="3E6F1DDD" w14:textId="77777777" w:rsidR="00EA7FC8" w:rsidRPr="00C8541B" w:rsidRDefault="00EA7FC8" w:rsidP="00EA7FC8">
      <w:r w:rsidRPr="00C8541B">
        <w:rPr>
          <w:sz w:val="12"/>
          <w:szCs w:val="12"/>
        </w:rPr>
        <w:t>But the smallness of Native students’ numbers (divided among 566 federally recognized tribes with 170 indigenous languages) is directly tied to the lack of drive to reform systems. To most Americans, the educational and social issues that challenge Native students in rural villages, homelands, and reservations are invisible. And when it comes to creating the conditions for reform—by reorganizing federal agencies or redistributing power in tribal communities where control of government jobs sometimes equals control of the economy—the political reward is minimal, while the potential fallout is immense.</w:t>
      </w:r>
    </w:p>
    <w:p w14:paraId="47D981A6" w14:textId="77777777" w:rsidR="00EA7FC8" w:rsidRPr="00C8541B" w:rsidRDefault="00EA7FC8" w:rsidP="00EA7FC8">
      <w:pPr>
        <w:rPr>
          <w:sz w:val="12"/>
          <w:szCs w:val="12"/>
        </w:rPr>
      </w:pPr>
      <w:r w:rsidRPr="00C8541B">
        <w:rPr>
          <w:sz w:val="12"/>
          <w:szCs w:val="12"/>
        </w:rPr>
        <w:t>The vast majority—93 percent—of Native students don’t go to the schools cited in those reports. They attend other public schools on or near reservations or in cities away from their home reservations. Contributing to low achievement and lack of opportunity in these schools is that many fail to collect all the federal Impact Aid, Title VII, or supplemental federal Johnson-O’Malley funds to which they’re entitled. This stems not just from Congressionally-imposed funding cutbacks, but also from federal agencies undercounting Native kids, or from Native families failing to self identify because they’re unwilling to face bias, uninformed of their rights, or not enrolled in any federally recognized tribe.</w:t>
      </w:r>
    </w:p>
    <w:p w14:paraId="7E4F9963" w14:textId="77777777" w:rsidR="00EA7FC8" w:rsidRPr="00C8541B" w:rsidRDefault="00EA7FC8" w:rsidP="00EA7FC8">
      <w:pPr>
        <w:rPr>
          <w:sz w:val="12"/>
          <w:szCs w:val="12"/>
        </w:rPr>
      </w:pPr>
      <w:r w:rsidRPr="00C8541B">
        <w:rPr>
          <w:sz w:val="12"/>
          <w:szCs w:val="12"/>
        </w:rPr>
        <w:t>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w:t>
      </w:r>
    </w:p>
    <w:p w14:paraId="4EBC743C" w14:textId="77777777" w:rsidR="00EA7FC8" w:rsidRPr="00557DBF" w:rsidRDefault="00EA7FC8" w:rsidP="00EA7FC8">
      <w:r w:rsidRPr="00557DBF">
        <w:t xml:space="preserve">The </w:t>
      </w:r>
      <w:r w:rsidRPr="008A0BBD">
        <w:rPr>
          <w:highlight w:val="cyan"/>
        </w:rPr>
        <w:t>approximately 48,000 students</w:t>
      </w:r>
      <w:r w:rsidRPr="00557DBF">
        <w:t xml:space="preserve"> who </w:t>
      </w:r>
      <w:r w:rsidRPr="008A0BBD">
        <w:rPr>
          <w:highlight w:val="cyan"/>
        </w:rPr>
        <w:t>attend the BIE-operated or tribal grant schools</w:t>
      </w:r>
      <w:r w:rsidRPr="00557DBF">
        <w:t xml:space="preserve"> underperform Native students in other public schools. In one study of fourth graders, BIE students on average scored 22 percentile points lower for reading and 14 points lower for math than American Indian students attending public schools.</w:t>
      </w:r>
    </w:p>
    <w:p w14:paraId="2EC3F2A5" w14:textId="77777777" w:rsidR="00EA7FC8" w:rsidRDefault="00EA7FC8" w:rsidP="00EA7FC8">
      <w:pPr>
        <w:pStyle w:val="Heading4"/>
      </w:pPr>
      <w:r>
        <w:t>B. Public Schools still won’t teach native focused education</w:t>
      </w:r>
    </w:p>
    <w:p w14:paraId="2E407D68" w14:textId="77777777" w:rsidR="00EA7FC8" w:rsidRPr="0041444B" w:rsidRDefault="00EA7FC8" w:rsidP="00EA7FC8">
      <w:pPr>
        <w:rPr>
          <w:rFonts w:eastAsiaTheme="majorEastAsia" w:cstheme="majorBidi"/>
          <w:sz w:val="26"/>
        </w:rPr>
      </w:pPr>
      <w:r>
        <w:rPr>
          <w:rStyle w:val="Style13ptBold"/>
        </w:rPr>
        <w:t xml:space="preserve">Landry, 14, Reporter, Indian Country Media Network, </w:t>
      </w:r>
      <w:r w:rsidRPr="0027320C">
        <w:rPr>
          <w:rStyle w:val="Style13ptBold"/>
        </w:rPr>
        <w:t>Alysa Landry, 11-17-2014, "'All Indians Are Dead?' At Least That’s What Most Schools Teach Children," Indian Country Media Network, https://indiancountrymedianetwork.com/education/native-education/all-indians-are-dead-at-least-</w:t>
      </w:r>
    </w:p>
    <w:p w14:paraId="7B17D3F9" w14:textId="77777777" w:rsidR="00EA7FC8" w:rsidRPr="0041444B" w:rsidRDefault="00EA7FC8" w:rsidP="00EA7FC8">
      <w:pPr>
        <w:rPr>
          <w:rFonts w:eastAsiaTheme="majorEastAsia" w:cstheme="majorBidi"/>
          <w:sz w:val="26"/>
        </w:rPr>
      </w:pPr>
      <w:r w:rsidRPr="0041444B">
        <w:rPr>
          <w:rFonts w:eastAsiaTheme="majorEastAsia" w:cstheme="majorBidi"/>
          <w:sz w:val="26"/>
        </w:rPr>
        <w:t xml:space="preserve">But </w:t>
      </w:r>
      <w:r w:rsidRPr="00FF482A">
        <w:rPr>
          <w:rFonts w:eastAsiaTheme="majorEastAsia" w:cstheme="majorBidi"/>
          <w:sz w:val="26"/>
        </w:rPr>
        <w:t>for the vast majority of</w:t>
      </w:r>
      <w:r w:rsidRPr="0041444B">
        <w:rPr>
          <w:rFonts w:eastAsiaTheme="majorEastAsia" w:cstheme="majorBidi"/>
          <w:sz w:val="26"/>
        </w:rPr>
        <w:t xml:space="preserve"> elementary and secondary </w:t>
      </w:r>
      <w:r w:rsidRPr="00FF482A">
        <w:rPr>
          <w:rFonts w:eastAsiaTheme="majorEastAsia" w:cstheme="majorBidi"/>
          <w:sz w:val="26"/>
        </w:rPr>
        <w:t>students</w:t>
      </w:r>
      <w:r w:rsidRPr="0041444B">
        <w:rPr>
          <w:rFonts w:eastAsiaTheme="majorEastAsia" w:cstheme="majorBidi"/>
          <w:sz w:val="26"/>
        </w:rPr>
        <w:t>, lessons like these may be the only time they learn about American Indians at all</w:t>
      </w:r>
      <w:r w:rsidRPr="00FF482A">
        <w:rPr>
          <w:rFonts w:eastAsiaTheme="majorEastAsia" w:cstheme="majorBidi"/>
          <w:sz w:val="26"/>
          <w:highlight w:val="cyan"/>
        </w:rPr>
        <w:t>. A staggering 87 percent of references to American Indians in all 50 states’ academic standards portray them in a pre-1900 context.</w:t>
      </w:r>
    </w:p>
    <w:p w14:paraId="5C2BE573" w14:textId="77777777" w:rsidR="00EA7FC8" w:rsidRPr="0041444B" w:rsidRDefault="00EA7FC8" w:rsidP="00EA7FC8">
      <w:pPr>
        <w:rPr>
          <w:rFonts w:eastAsiaTheme="majorEastAsia" w:cstheme="majorBidi"/>
          <w:sz w:val="26"/>
        </w:rPr>
      </w:pPr>
      <w:r w:rsidRPr="0041444B">
        <w:rPr>
          <w:rFonts w:eastAsiaTheme="majorEastAsia" w:cstheme="majorBidi"/>
          <w:sz w:val="26"/>
        </w:rPr>
        <w:t xml:space="preserve">That means </w:t>
      </w:r>
      <w:r w:rsidRPr="00FF482A">
        <w:rPr>
          <w:rFonts w:eastAsiaTheme="majorEastAsia" w:cstheme="majorBidi"/>
          <w:sz w:val="26"/>
          <w:highlight w:val="cyan"/>
        </w:rPr>
        <w:t>students are graduating</w:t>
      </w:r>
      <w:r w:rsidRPr="0041444B">
        <w:rPr>
          <w:rFonts w:eastAsiaTheme="majorEastAsia" w:cstheme="majorBidi"/>
          <w:sz w:val="26"/>
        </w:rPr>
        <w:t xml:space="preserve"> from high school </w:t>
      </w:r>
      <w:r w:rsidRPr="00FF482A">
        <w:rPr>
          <w:rFonts w:eastAsiaTheme="majorEastAsia" w:cstheme="majorBidi"/>
          <w:sz w:val="26"/>
          <w:highlight w:val="cyan"/>
        </w:rPr>
        <w:t>without</w:t>
      </w:r>
      <w:r w:rsidRPr="0041444B">
        <w:rPr>
          <w:rFonts w:eastAsiaTheme="majorEastAsia" w:cstheme="majorBidi"/>
          <w:sz w:val="26"/>
        </w:rPr>
        <w:t xml:space="preserve"> even </w:t>
      </w:r>
      <w:r w:rsidRPr="00FF482A">
        <w:rPr>
          <w:rFonts w:eastAsiaTheme="majorEastAsia" w:cstheme="majorBidi"/>
          <w:sz w:val="26"/>
          <w:highlight w:val="cyan"/>
        </w:rPr>
        <w:t>basic knowledge of</w:t>
      </w:r>
      <w:r w:rsidRPr="0041444B">
        <w:rPr>
          <w:rFonts w:eastAsiaTheme="majorEastAsia" w:cstheme="majorBidi"/>
          <w:sz w:val="26"/>
        </w:rPr>
        <w:t xml:space="preserve"> contemporary </w:t>
      </w:r>
      <w:r w:rsidRPr="00FF482A">
        <w:rPr>
          <w:rFonts w:eastAsiaTheme="majorEastAsia" w:cstheme="majorBidi"/>
          <w:sz w:val="26"/>
          <w:highlight w:val="cyan"/>
        </w:rPr>
        <w:t>Native challenges or culture</w:t>
      </w:r>
      <w:r w:rsidRPr="0041444B">
        <w:rPr>
          <w:rFonts w:eastAsiaTheme="majorEastAsia" w:cstheme="majorBidi"/>
          <w:sz w:val="26"/>
        </w:rPr>
        <w:t>, said Sarah Shear, associate professor of social studies education at Pennsylvania State University in Altoona. Shear, who this year earned a PhD in learning, teaching and curriculum from the University of Missouri, spent two years examining state-mandated U.S. history standards, coding each state six times in an effort to understand what students are learning about Natives.</w:t>
      </w:r>
    </w:p>
    <w:p w14:paraId="368D2F7C" w14:textId="77777777" w:rsidR="00EA7FC8" w:rsidRDefault="00EA7FC8" w:rsidP="008F6C88">
      <w:pPr>
        <w:rPr>
          <w:rStyle w:val="StyleUnderline"/>
        </w:rPr>
      </w:pPr>
    </w:p>
    <w:p w14:paraId="70EAD566" w14:textId="77777777" w:rsidR="008F6C88" w:rsidRPr="008F6C88" w:rsidRDefault="008F6C88" w:rsidP="008F6C88"/>
    <w:bookmarkEnd w:id="3"/>
    <w:p w14:paraId="5DDBDC11" w14:textId="77777777" w:rsidR="000E542F" w:rsidRDefault="000E542F" w:rsidP="000E542F">
      <w:pPr>
        <w:pStyle w:val="Heading2"/>
      </w:pPr>
      <w:r>
        <w:t>States Consult CP</w:t>
      </w:r>
    </w:p>
    <w:p w14:paraId="569665B9" w14:textId="77777777" w:rsidR="000E542F" w:rsidRPr="001C2FA4" w:rsidRDefault="000E542F" w:rsidP="000E542F">
      <w:pPr>
        <w:pStyle w:val="Heading3"/>
      </w:pPr>
      <w:r>
        <w:t>1NC</w:t>
      </w:r>
    </w:p>
    <w:p w14:paraId="62C93E93" w14:textId="77777777" w:rsidR="000E542F" w:rsidRPr="00970474" w:rsidRDefault="000E542F" w:rsidP="000E542F">
      <w:pPr>
        <w:pStyle w:val="Heading4"/>
      </w:pPr>
      <w:r>
        <w:t xml:space="preserve">The 50 states and all relevant territories </w:t>
      </w:r>
      <w:r w:rsidRPr="00970474">
        <w:t xml:space="preserve">should enter into genuine and binding consultation with indigenous communities </w:t>
      </w:r>
      <w:r>
        <w:t>over passage over the BUILD Act.</w:t>
      </w:r>
    </w:p>
    <w:p w14:paraId="5D727B78" w14:textId="77777777" w:rsidR="000E542F" w:rsidRDefault="000E542F" w:rsidP="000E542F"/>
    <w:p w14:paraId="0BF7A448" w14:textId="77777777" w:rsidR="000E542F" w:rsidRDefault="000E542F" w:rsidP="000E542F">
      <w:pPr>
        <w:pStyle w:val="Heading4"/>
      </w:pPr>
      <w:r>
        <w:t>States should take a broader role in Native American Education</w:t>
      </w:r>
    </w:p>
    <w:p w14:paraId="36661109" w14:textId="77777777" w:rsidR="000E542F" w:rsidRPr="00F62722" w:rsidRDefault="000E542F" w:rsidP="000E542F">
      <w:r w:rsidRPr="005142A8">
        <w:rPr>
          <w:rStyle w:val="Style13ptBold"/>
        </w:rPr>
        <w:t>National Advisory Council on Indian Education</w:t>
      </w:r>
      <w:r>
        <w:t>, 20</w:t>
      </w:r>
      <w:r w:rsidRPr="005142A8">
        <w:rPr>
          <w:rStyle w:val="Style13ptBold"/>
        </w:rPr>
        <w:t>16</w:t>
      </w:r>
      <w:r>
        <w:rPr>
          <w:rStyle w:val="Style13ptBold"/>
        </w:rPr>
        <w:t xml:space="preserve">, </w:t>
      </w:r>
      <w:r w:rsidRPr="005142A8">
        <w:t xml:space="preserve">Annual </w:t>
      </w:r>
      <w:r>
        <w:t xml:space="preserve">report to congress, </w:t>
      </w:r>
      <w:hyperlink r:id="rId45" w:history="1">
        <w:r w:rsidRPr="004811C4">
          <w:rPr>
            <w:rStyle w:val="Hyperlink"/>
          </w:rPr>
          <w:t>https://www2.ed.gov/about/offices/list/oese/oie/nacieannrpt2016.pdf</w:t>
        </w:r>
      </w:hyperlink>
      <w:r>
        <w:t xml:space="preserve"> //GH</w:t>
      </w:r>
    </w:p>
    <w:p w14:paraId="04A84690" w14:textId="77777777" w:rsidR="000E542F" w:rsidRPr="007337B6" w:rsidRDefault="000E542F" w:rsidP="000E542F">
      <w:pPr>
        <w:rPr>
          <w:rStyle w:val="StyleUnderline"/>
        </w:rPr>
      </w:pPr>
      <w:r w:rsidRPr="00BA72E4">
        <w:t xml:space="preserve">Even though they are included as part of the peer review process for Consolidated State Plans at the LEA and SEA levels, </w:t>
      </w:r>
      <w:r w:rsidRPr="008C4702">
        <w:rPr>
          <w:rStyle w:val="StyleUnderline"/>
          <w:highlight w:val="yellow"/>
        </w:rPr>
        <w:t>NACIE recommends strengthening the inclusion of</w:t>
      </w:r>
      <w:r w:rsidRPr="007337B6">
        <w:rPr>
          <w:rStyle w:val="StyleUnderline"/>
        </w:rPr>
        <w:t xml:space="preserve"> </w:t>
      </w:r>
      <w:r w:rsidRPr="008C4702">
        <w:rPr>
          <w:rStyle w:val="StyleUnderline"/>
          <w:highlight w:val="yellow"/>
        </w:rPr>
        <w:t>American Indian educators</w:t>
      </w:r>
      <w:r w:rsidRPr="007337B6">
        <w:rPr>
          <w:rStyle w:val="StyleUnderline"/>
        </w:rPr>
        <w:t xml:space="preserve">, stakeholders, or various organizations, </w:t>
      </w:r>
      <w:r w:rsidRPr="008C4702">
        <w:rPr>
          <w:rStyle w:val="StyleUnderline"/>
          <w:highlight w:val="yellow"/>
        </w:rPr>
        <w:t>to ensure that states are working</w:t>
      </w:r>
      <w:r w:rsidRPr="007337B6">
        <w:rPr>
          <w:rStyle w:val="StyleUnderline"/>
        </w:rPr>
        <w:t xml:space="preserve"> </w:t>
      </w:r>
      <w:r w:rsidRPr="008C4702">
        <w:rPr>
          <w:rStyle w:val="StyleUnderline"/>
          <w:highlight w:val="yellow"/>
        </w:rPr>
        <w:t>toward serving</w:t>
      </w:r>
      <w:r w:rsidRPr="007337B6">
        <w:rPr>
          <w:rStyle w:val="StyleUnderline"/>
        </w:rPr>
        <w:t xml:space="preserve"> the specific needs of </w:t>
      </w:r>
      <w:r w:rsidRPr="008C4702">
        <w:rPr>
          <w:rStyle w:val="StyleUnderline"/>
          <w:highlight w:val="yellow"/>
        </w:rPr>
        <w:t>Native students</w:t>
      </w:r>
      <w:r w:rsidRPr="007337B6">
        <w:rPr>
          <w:rStyle w:val="StyleUnderline"/>
        </w:rPr>
        <w:t>.</w:t>
      </w:r>
      <w:r>
        <w:t xml:space="preserve"> </w:t>
      </w:r>
      <w:r w:rsidRPr="007337B6">
        <w:rPr>
          <w:rStyle w:val="StyleUnderline"/>
        </w:rPr>
        <w:t>Rationale: Congress recognizes the sovereignty of tribal governments and their jurisdiction over lands</w:t>
      </w:r>
      <w:r w:rsidRPr="00BA72E4">
        <w:t xml:space="preserve"> and people within reservation boundaries except as limited by federal law. </w:t>
      </w:r>
      <w:r w:rsidRPr="008C4702">
        <w:rPr>
          <w:rStyle w:val="StyleUnderline"/>
          <w:highlight w:val="yellow"/>
        </w:rPr>
        <w:t>While</w:t>
      </w:r>
      <w:r w:rsidRPr="008C4702">
        <w:rPr>
          <w:rStyle w:val="StyleUnderline"/>
        </w:rPr>
        <w:t xml:space="preserve"> v</w:t>
      </w:r>
      <w:r w:rsidRPr="007337B6">
        <w:rPr>
          <w:rStyle w:val="StyleUnderline"/>
        </w:rPr>
        <w:t xml:space="preserve">arious </w:t>
      </w:r>
      <w:r w:rsidRPr="008C4702">
        <w:rPr>
          <w:rStyle w:val="StyleUnderline"/>
          <w:highlight w:val="yellow"/>
        </w:rPr>
        <w:t>protections for Indian students</w:t>
      </w:r>
      <w:r w:rsidRPr="007337B6">
        <w:rPr>
          <w:rStyle w:val="StyleUnderline"/>
        </w:rPr>
        <w:t xml:space="preserve"> and Native sovereignty </w:t>
      </w:r>
      <w:r w:rsidRPr="008C4702">
        <w:rPr>
          <w:rStyle w:val="StyleUnderline"/>
          <w:highlight w:val="yellow"/>
        </w:rPr>
        <w:t>exist</w:t>
      </w:r>
      <w:r w:rsidRPr="007337B6">
        <w:rPr>
          <w:rStyle w:val="StyleUnderline"/>
        </w:rPr>
        <w:t xml:space="preserve"> at the federal level, those </w:t>
      </w:r>
      <w:r w:rsidRPr="008C4702">
        <w:rPr>
          <w:rStyle w:val="StyleUnderline"/>
          <w:highlight w:val="yellow"/>
        </w:rPr>
        <w:t>protections are not</w:t>
      </w:r>
      <w:r w:rsidRPr="007337B6">
        <w:rPr>
          <w:rStyle w:val="StyleUnderline"/>
        </w:rPr>
        <w:t xml:space="preserve"> always </w:t>
      </w:r>
      <w:r w:rsidRPr="008C4702">
        <w:rPr>
          <w:rStyle w:val="StyleUnderline"/>
          <w:highlight w:val="yellow"/>
        </w:rPr>
        <w:t>translated into state</w:t>
      </w:r>
      <w:r w:rsidRPr="007337B6">
        <w:rPr>
          <w:rStyle w:val="StyleUnderline"/>
        </w:rPr>
        <w:t xml:space="preserve"> and district education </w:t>
      </w:r>
      <w:r w:rsidRPr="008C4702">
        <w:rPr>
          <w:rStyle w:val="StyleUnderline"/>
          <w:highlight w:val="yellow"/>
        </w:rPr>
        <w:t>plans</w:t>
      </w:r>
      <w:r w:rsidRPr="00BA72E4">
        <w:t xml:space="preserve">, and state plans are not currently evaluated for their compliance with federal law and executive orders. </w:t>
      </w:r>
      <w:r w:rsidRPr="008C4702">
        <w:rPr>
          <w:rStyle w:val="StyleUnderline"/>
          <w:highlight w:val="yellow"/>
        </w:rPr>
        <w:t>The goa</w:t>
      </w:r>
      <w:r w:rsidRPr="007337B6">
        <w:rPr>
          <w:rStyle w:val="StyleUnderline"/>
        </w:rPr>
        <w:t xml:space="preserve">l of this recommendation </w:t>
      </w:r>
      <w:r w:rsidRPr="008C4702">
        <w:rPr>
          <w:rStyle w:val="StyleUnderline"/>
          <w:highlight w:val="yellow"/>
        </w:rPr>
        <w:t>is to respect</w:t>
      </w:r>
      <w:r w:rsidRPr="007337B6">
        <w:rPr>
          <w:rStyle w:val="StyleUnderline"/>
        </w:rPr>
        <w:t xml:space="preserve"> tribal </w:t>
      </w:r>
      <w:r w:rsidRPr="008C4702">
        <w:rPr>
          <w:rStyle w:val="StyleUnderline"/>
          <w:highlight w:val="yellow"/>
        </w:rPr>
        <w:t>sovereignty and to ensure that states are accountable</w:t>
      </w:r>
      <w:r w:rsidRPr="007337B6">
        <w:rPr>
          <w:rStyle w:val="StyleUnderline"/>
        </w:rPr>
        <w:t xml:space="preserve"> to Native populations as required under federal law.</w:t>
      </w:r>
    </w:p>
    <w:p w14:paraId="46A7AFF2" w14:textId="77777777" w:rsidR="000E542F" w:rsidRPr="00324E15" w:rsidRDefault="000E542F" w:rsidP="000E542F"/>
    <w:p w14:paraId="2A15A225" w14:textId="77777777" w:rsidR="000E542F" w:rsidRPr="00970474" w:rsidRDefault="000E542F" w:rsidP="000E542F">
      <w:pPr>
        <w:pStyle w:val="Heading4"/>
      </w:pPr>
      <w:r w:rsidRPr="00970474">
        <w:t>Indigenous communities want to be consulted about education policies– it is key to sovereignty</w:t>
      </w:r>
    </w:p>
    <w:p w14:paraId="1AFA2702" w14:textId="77777777" w:rsidR="000E542F" w:rsidRPr="00970474" w:rsidRDefault="000E542F" w:rsidP="000E542F">
      <w:r>
        <w:rPr>
          <w:rStyle w:val="Style13ptBold"/>
        </w:rPr>
        <w:t xml:space="preserve">Brayboy et. al. 08 </w:t>
      </w:r>
      <w:r w:rsidRPr="00970474">
        <w:t xml:space="preserve">Review of Educational Research December 2008, Vol. 78, No. 4, pp. 941–993 DOI: 10.3102/0034654308323036 © 2008 AERA. http://rer.aera.net Culturally Responsive Schooling for Indigenous Youth: A Review of the Literature Angelina E. Castagno, Northern Arizona University; Bryan McKinley Jones Brayboy, President's Professor and Borderlands Professor of Indigenous Education and Justice in the School of Social Transformation at ASU, where he urrently serves as Associate Director. </w:t>
      </w:r>
    </w:p>
    <w:p w14:paraId="09B728BC" w14:textId="77777777" w:rsidR="000E542F" w:rsidRPr="004E49A4" w:rsidRDefault="000E542F" w:rsidP="000E542F">
      <w:pPr>
        <w:rPr>
          <w:sz w:val="16"/>
        </w:rPr>
      </w:pPr>
      <w:r w:rsidRPr="004E49A4">
        <w:rPr>
          <w:sz w:val="16"/>
        </w:rPr>
        <w:t>Although it is far beyond the scope of this article to detail the historical, legal, and ethical foundations of tribal sovereignty and self-determination, a few points are worth highlighting</w:t>
      </w:r>
      <w:r w:rsidRPr="00CA7156">
        <w:rPr>
          <w:sz w:val="16"/>
        </w:rPr>
        <w:t xml:space="preserve">. </w:t>
      </w:r>
      <w:r w:rsidRPr="00CA7156">
        <w:rPr>
          <w:rStyle w:val="StyleUnderline"/>
        </w:rPr>
        <w:t>Hundreds of treaties and thousands of constitutional rulings, executive orders, and legislative acts have acknowledged and reaffirmed the sovereign status of tribal nations, the unique government-to-government relationship between tribal nations and the federal government, and the trust responsibility of the United States to tribal nations</w:t>
      </w:r>
      <w:r w:rsidRPr="004E49A4">
        <w:rPr>
          <w:sz w:val="16"/>
        </w:rPr>
        <w:t xml:space="preserve"> ( Wilkins, 1997 , 2002; Wilkins &amp; Lomawaima, 2001). </w:t>
      </w:r>
      <w:r w:rsidRPr="005E2835">
        <w:rPr>
          <w:rStyle w:val="StyleUnderline"/>
          <w:highlight w:val="cyan"/>
        </w:rPr>
        <w:t>The ramifications on education for Indigenous youth are both wide and deep</w:t>
      </w:r>
      <w:r w:rsidRPr="004E49A4">
        <w:rPr>
          <w:sz w:val="16"/>
        </w:rPr>
        <w:t xml:space="preserve"> in scope, but they include—at a minimum—that </w:t>
      </w:r>
      <w:r w:rsidRPr="004E49A4">
        <w:rPr>
          <w:rStyle w:val="Emphasis"/>
          <w:highlight w:val="cyan"/>
        </w:rPr>
        <w:t>tribal nations have inherent rights to determine the nature of schooling provided to their youth.</w:t>
      </w:r>
      <w:r w:rsidRPr="004E49A4">
        <w:rPr>
          <w:sz w:val="16"/>
          <w:highlight w:val="cyan"/>
        </w:rPr>
        <w:t xml:space="preserve"> </w:t>
      </w:r>
      <w:r w:rsidRPr="004E49A4">
        <w:rPr>
          <w:rStyle w:val="StyleUnderline"/>
          <w:highlight w:val="cyan"/>
        </w:rPr>
        <w:t>This right is more threatened than ever given the current conditions under NCLB, high-stakes accountability, and standardization</w:t>
      </w:r>
      <w:r w:rsidRPr="004E49A4">
        <w:rPr>
          <w:sz w:val="16"/>
        </w:rPr>
        <w:t xml:space="preserve"> (Lomawaima &amp; McCarty, 2006), which is precisely why clear understandings of sovereignty and self-determination must become central to any future discussions of CRS for Indigenous youth.</w:t>
      </w:r>
    </w:p>
    <w:p w14:paraId="52A25FD4" w14:textId="77777777" w:rsidR="000E542F" w:rsidRPr="004E49A4" w:rsidRDefault="000E542F" w:rsidP="000E542F">
      <w:pPr>
        <w:rPr>
          <w:sz w:val="16"/>
        </w:rPr>
      </w:pPr>
      <w:r w:rsidRPr="004E49A4">
        <w:rPr>
          <w:sz w:val="16"/>
        </w:rPr>
        <w:t xml:space="preserve">In 1991, Kirkness and Barnhardt noted that </w:t>
      </w:r>
      <w:r w:rsidRPr="004E49A4">
        <w:rPr>
          <w:rStyle w:val="StyleUnderline"/>
          <w:highlight w:val="cyan"/>
        </w:rPr>
        <w:t>Indigenous communities desired an education that would bring them “not just empowerment as individuals but empowerment as bands, as tribes, as nations, and as people”</w:t>
      </w:r>
      <w:r w:rsidRPr="004E49A4">
        <w:rPr>
          <w:sz w:val="16"/>
        </w:rPr>
        <w:t xml:space="preserve"> (p. 3). Deloria and Wildcat (2001) also note the important connection between self-determination and education, and even more recently, </w:t>
      </w:r>
      <w:r w:rsidRPr="004E49A4">
        <w:rPr>
          <w:rStyle w:val="StyleUnderline"/>
          <w:highlight w:val="cyan"/>
        </w:rPr>
        <w:t>in interviews with tribal leaders across the United States</w:t>
      </w:r>
      <w:r w:rsidRPr="004E49A4">
        <w:rPr>
          <w:sz w:val="16"/>
          <w:highlight w:val="cyan"/>
        </w:rPr>
        <w:t>,</w:t>
      </w:r>
      <w:r w:rsidRPr="004E49A4">
        <w:rPr>
          <w:sz w:val="16"/>
        </w:rPr>
        <w:t xml:space="preserve"> Beaulieu et al. (2005)noted that </w:t>
      </w:r>
      <w:r w:rsidRPr="004E49A4">
        <w:rPr>
          <w:rStyle w:val="StyleUnderline"/>
          <w:highlight w:val="cyan"/>
        </w:rPr>
        <w:t>sovereignty was one of the central themes</w:t>
      </w:r>
      <w:r w:rsidRPr="004E49A4">
        <w:rPr>
          <w:sz w:val="16"/>
        </w:rPr>
        <w:t xml:space="preserve"> identified by interviewees:</w:t>
      </w:r>
    </w:p>
    <w:p w14:paraId="3A433650" w14:textId="77777777" w:rsidR="000E542F" w:rsidRPr="004E49A4" w:rsidRDefault="000E542F" w:rsidP="000E542F">
      <w:pPr>
        <w:rPr>
          <w:sz w:val="16"/>
        </w:rPr>
      </w:pPr>
      <w:r w:rsidRPr="003433B4">
        <w:rPr>
          <w:rStyle w:val="StyleUnderline"/>
          <w:highlight w:val="cyan"/>
        </w:rPr>
        <w:t>Witnesses identified education as a fundamental aspect of tribal sovereignty.</w:t>
      </w:r>
      <w:r w:rsidRPr="004E49A4">
        <w:rPr>
          <w:sz w:val="16"/>
        </w:rPr>
        <w:t xml:space="preserve"> The devolution of the trust relationship of the federal government to tribal government is a growing concern, given the growing presence of State governments in the education of Native students in tribal jurisdictions, as well as state involvement in determining the context for BIA funded education including both Tribal and federal operated schools. </w:t>
      </w:r>
      <w:r w:rsidRPr="004E49A4">
        <w:rPr>
          <w:rStyle w:val="Emphasis"/>
          <w:highlight w:val="cyan"/>
        </w:rPr>
        <w:t>The need for tribal consultation involving NCLB and the shifting intergovernmental, tribal, federal, and state relationships in Native education was strongly identified</w:t>
      </w:r>
      <w:r w:rsidRPr="004E49A4">
        <w:rPr>
          <w:rStyle w:val="Emphasis"/>
        </w:rPr>
        <w:t>.</w:t>
      </w:r>
      <w:r w:rsidRPr="004E49A4">
        <w:rPr>
          <w:sz w:val="16"/>
        </w:rPr>
        <w:t xml:space="preserve"> It is noted that States are increasingly controlling the education contexts through standards accreditation and teacher certification which is now aligned with direct Federal management of provisions of NCLB affecting Indian education in State public schools and tribal education while the tribal voice appears to be unnoticed. (p. 19)</w:t>
      </w:r>
    </w:p>
    <w:p w14:paraId="3F875CED" w14:textId="77777777" w:rsidR="000E542F" w:rsidRDefault="000E542F" w:rsidP="000E542F">
      <w:pPr>
        <w:rPr>
          <w:sz w:val="16"/>
        </w:rPr>
      </w:pPr>
      <w:r w:rsidRPr="004E49A4">
        <w:rPr>
          <w:sz w:val="16"/>
        </w:rPr>
        <w:t xml:space="preserve">The message is clear: </w:t>
      </w:r>
      <w:r w:rsidRPr="004E49A4">
        <w:rPr>
          <w:rStyle w:val="StyleUnderline"/>
          <w:highlight w:val="cyan"/>
        </w:rPr>
        <w:t>Although tribal communities have a strong sense of the connections between education, sovereignty, and self-determination, these connections are rarely recognized among mainstream educators or educational policy makers.</w:t>
      </w:r>
      <w:r w:rsidRPr="004E49A4">
        <w:rPr>
          <w:sz w:val="16"/>
        </w:rPr>
        <w:t xml:space="preserve"> An important exception resides in the Coolongatta Statement on Indigenous Rights in Education, which is an international effort among Indigenous peoples from a number of countries to reassert their identities as tribal nations and the status of education as a human right (http://www.wipcehawaii.org; King, 2005). But among scholars of Indigenous education, the connections between CRS and sovereignty and self-determination are rarely explicit. In fact, Brayboy’s (2003) about the “failure to explicate the unique political status of American Indian tribes” (p. 2) in the recent book on CRS for Indigenous youth by Klug and Whitfield (2003) can be extended to virtually all of the books and articles we reviewed. The one exception may be an edited book by Swisher and Tippeconnic (1999), but although the editors note that the chapter authors “support the concept of tribal self-determination in education” (p. 295), we found this support more implicit than explicit. This failure among so many scholars writing about CRS for Indigenous youth represents a critical area for new work—and an area that educators must become more familiar with and knowledgeable about.</w:t>
      </w:r>
    </w:p>
    <w:p w14:paraId="4704BCF9" w14:textId="77777777" w:rsidR="000E542F" w:rsidRDefault="000E542F" w:rsidP="000E542F">
      <w:pPr>
        <w:rPr>
          <w:sz w:val="16"/>
        </w:rPr>
      </w:pPr>
    </w:p>
    <w:p w14:paraId="1BD2843C" w14:textId="77777777" w:rsidR="000E542F" w:rsidRDefault="000E542F" w:rsidP="000E542F">
      <w:pPr>
        <w:pStyle w:val="Heading4"/>
      </w:pPr>
      <w:r>
        <w:t>Sovereignty for Native Americans plays a major role in self-determination, freedom, and challenging white supremacy</w:t>
      </w:r>
    </w:p>
    <w:p w14:paraId="7627BB39" w14:textId="77777777" w:rsidR="000E542F" w:rsidRPr="00970474" w:rsidRDefault="000E542F" w:rsidP="000E542F">
      <w:r>
        <w:rPr>
          <w:rStyle w:val="Style13ptBold"/>
        </w:rPr>
        <w:t xml:space="preserve">Forbes 98 </w:t>
      </w:r>
      <w:r w:rsidRPr="00970474">
        <w:t>Intellectual Self-Determination and Sovereignty: Implications for Native Studies and for Native Intellectuals Author(s): Jack D. Forbes Source: Wicazo Sa Review, Vol. 13, No. 1 (Spring, 1998), pp. 11-23 Published by: University of Minnesota Press Stable URL: http://www.jstor.org/stable/1409026 Accessed: 21-07-2017 00:07 UTC</w:t>
      </w:r>
    </w:p>
    <w:p w14:paraId="6D467A35" w14:textId="77777777" w:rsidR="000E542F" w:rsidRPr="00C80E67" w:rsidRDefault="000E542F" w:rsidP="000E542F">
      <w:pPr>
        <w:rPr>
          <w:sz w:val="16"/>
        </w:rPr>
      </w:pPr>
      <w:r w:rsidRPr="00C80E67">
        <w:rPr>
          <w:sz w:val="16"/>
        </w:rPr>
        <w:t>Sovereignty also denotes a state of being rather than a process of becoming. It is derived from the Latin superanus, from super, meaning "above" or "over." Over the centuries the French and English derivatives have referred to "supremacy" and to "being supreme," both in terms of excellence and in possessing "supreme power especially over a body politic." In more recent years</w:t>
      </w:r>
      <w:r w:rsidRPr="00C80E67">
        <w:rPr>
          <w:rStyle w:val="StyleUnderline"/>
        </w:rPr>
        <w:t xml:space="preserve"> </w:t>
      </w:r>
      <w:r w:rsidRPr="003433B4">
        <w:rPr>
          <w:rStyle w:val="StyleUnderline"/>
          <w:highlight w:val="cyan"/>
        </w:rPr>
        <w:t>sovereignty has come to be regarded as</w:t>
      </w:r>
      <w:r w:rsidRPr="00C80E67">
        <w:rPr>
          <w:rStyle w:val="StyleUnderline"/>
        </w:rPr>
        <w:t xml:space="preserve"> the equivalent of an autonomous state and also as referring to "</w:t>
      </w:r>
      <w:r w:rsidRPr="003433B4">
        <w:rPr>
          <w:rStyle w:val="StyleUnderline"/>
          <w:highlight w:val="cyan"/>
        </w:rPr>
        <w:t>freedom from external control."</w:t>
      </w:r>
      <w:r>
        <w:rPr>
          <w:rStyle w:val="StyleUnderline"/>
        </w:rPr>
        <w:t xml:space="preserve"> </w:t>
      </w:r>
      <w:r w:rsidRPr="00C80E67">
        <w:rPr>
          <w:sz w:val="16"/>
        </w:rPr>
        <w:t xml:space="preserve">14 Both </w:t>
      </w:r>
      <w:r w:rsidRPr="00C80E67">
        <w:rPr>
          <w:rStyle w:val="StyleUnderline"/>
        </w:rPr>
        <w:t>self-determination and sovereignty have been used to refer to</w:t>
      </w:r>
      <w:r>
        <w:rPr>
          <w:rStyle w:val="StyleUnderline"/>
        </w:rPr>
        <w:t xml:space="preserve"> </w:t>
      </w:r>
      <w:r w:rsidRPr="00C80E67">
        <w:rPr>
          <w:rStyle w:val="StyleUnderline"/>
        </w:rPr>
        <w:t>groups of people organized as a social or political unity</w:t>
      </w:r>
      <w:r w:rsidRPr="00C80E67">
        <w:rPr>
          <w:sz w:val="16"/>
        </w:rPr>
        <w:t xml:space="preserve">. On the other hand, autonomous has also been used for individuals. I think that we can apply traditional Native ideas about individual freedom here and stretch both self-determination and sovereignty to refer to individuals as well as to tribes. To do this we must redefine sovereignty as denoting self- supremacy as well as group-supremacy. Recently </w:t>
      </w:r>
      <w:r w:rsidRPr="00C80E67">
        <w:rPr>
          <w:rStyle w:val="StyleUnderline"/>
        </w:rPr>
        <w:t>Robert Allen Warrior made reference to "intellectual</w:t>
      </w:r>
      <w:r>
        <w:rPr>
          <w:rStyle w:val="StyleUnderline"/>
        </w:rPr>
        <w:t xml:space="preserve"> </w:t>
      </w:r>
      <w:r w:rsidRPr="00C80E67">
        <w:rPr>
          <w:rStyle w:val="StyleUnderline"/>
        </w:rPr>
        <w:t>sovereignty." He said</w:t>
      </w:r>
      <w:r w:rsidRPr="00C80E67">
        <w:rPr>
          <w:sz w:val="16"/>
        </w:rPr>
        <w:t xml:space="preserve"> of indigenous intellectuals: </w:t>
      </w:r>
      <w:r w:rsidRPr="003433B4">
        <w:rPr>
          <w:rStyle w:val="Emphasis"/>
          <w:highlight w:val="cyan"/>
        </w:rPr>
        <w:t>If our struggle is anything it is the struggle for sovereignty</w:t>
      </w:r>
      <w:r>
        <w:rPr>
          <w:rStyle w:val="Emphasis"/>
        </w:rPr>
        <w:t xml:space="preserve"> </w:t>
      </w:r>
      <w:r w:rsidRPr="00C80E67">
        <w:rPr>
          <w:rStyle w:val="Emphasis"/>
        </w:rPr>
        <w:t xml:space="preserve">and if </w:t>
      </w:r>
      <w:r w:rsidRPr="003433B4">
        <w:rPr>
          <w:rStyle w:val="Emphasis"/>
          <w:highlight w:val="cyan"/>
        </w:rPr>
        <w:t>sovereignty</w:t>
      </w:r>
      <w:r w:rsidRPr="00C80E67">
        <w:rPr>
          <w:rStyle w:val="Emphasis"/>
        </w:rPr>
        <w:t xml:space="preserve"> is anything it </w:t>
      </w:r>
      <w:r w:rsidRPr="003433B4">
        <w:rPr>
          <w:rStyle w:val="Emphasis"/>
          <w:highlight w:val="cyan"/>
        </w:rPr>
        <w:t>is a way of life</w:t>
      </w:r>
      <w:r w:rsidRPr="00C80E67">
        <w:rPr>
          <w:rStyle w:val="Emphasis"/>
        </w:rPr>
        <w:t>. That way</w:t>
      </w:r>
      <w:r>
        <w:rPr>
          <w:rStyle w:val="Emphasis"/>
        </w:rPr>
        <w:t xml:space="preserve"> </w:t>
      </w:r>
      <w:r w:rsidRPr="00C80E67">
        <w:rPr>
          <w:rStyle w:val="Emphasis"/>
        </w:rPr>
        <w:t xml:space="preserve">of life is not a matter of defining a political ideology. </w:t>
      </w:r>
      <w:r w:rsidRPr="003433B4">
        <w:rPr>
          <w:rStyle w:val="Emphasis"/>
          <w:highlight w:val="cyan"/>
        </w:rPr>
        <w:t>... It is a decision</w:t>
      </w:r>
      <w:r w:rsidRPr="00C80E67">
        <w:rPr>
          <w:rStyle w:val="Emphasis"/>
        </w:rPr>
        <w:t xml:space="preserve">, a decision </w:t>
      </w:r>
      <w:r w:rsidRPr="003433B4">
        <w:rPr>
          <w:rStyle w:val="Emphasis"/>
          <w:highlight w:val="cyan"/>
        </w:rPr>
        <w:t>we make in our minds, in our hearts, and in our bodies</w:t>
      </w:r>
      <w:r w:rsidRPr="00C80E67">
        <w:rPr>
          <w:rStyle w:val="Emphasis"/>
        </w:rPr>
        <w:t xml:space="preserve"> to be sovereign and to find out</w:t>
      </w:r>
      <w:r>
        <w:rPr>
          <w:rStyle w:val="Emphasis"/>
        </w:rPr>
        <w:t xml:space="preserve"> </w:t>
      </w:r>
      <w:r w:rsidRPr="00C80E67">
        <w:rPr>
          <w:rStyle w:val="Emphasis"/>
        </w:rPr>
        <w:t>what that means in the process.</w:t>
      </w:r>
      <w:r w:rsidRPr="00C80E67">
        <w:rPr>
          <w:sz w:val="16"/>
        </w:rPr>
        <w:t xml:space="preserve">9 Warrior, then, sees sovereignty as a "way of life," something one can decide for oneself, and, then, being sovereign, one can find out what it means. Personally, I would rather see "intellectual sovereignty" defined as a state we achieve through a steady struggle for self-determination, a result of many cumulative decisions that we make for ourselves as we move toward self-governance and intellectual self-direction. In this struggle </w:t>
      </w:r>
      <w:r w:rsidRPr="003433B4">
        <w:rPr>
          <w:rStyle w:val="StyleUnderline"/>
          <w:highlight w:val="cyan"/>
        </w:rPr>
        <w:t>intellectuals must play a major role in challeng- ing</w:t>
      </w:r>
      <w:r w:rsidRPr="00C80E67">
        <w:rPr>
          <w:rStyle w:val="StyleUnderline"/>
        </w:rPr>
        <w:t xml:space="preserve"> not only the </w:t>
      </w:r>
      <w:r w:rsidRPr="003433B4">
        <w:rPr>
          <w:rStyle w:val="StyleUnderline"/>
          <w:highlight w:val="cyan"/>
        </w:rPr>
        <w:t>white structures of North America</w:t>
      </w:r>
      <w:r w:rsidRPr="00C80E67">
        <w:rPr>
          <w:rStyle w:val="StyleUnderline"/>
        </w:rPr>
        <w:t xml:space="preserve"> but also, when</w:t>
      </w:r>
      <w:r>
        <w:rPr>
          <w:rStyle w:val="StyleUnderline"/>
        </w:rPr>
        <w:t xml:space="preserve"> </w:t>
      </w:r>
      <w:r w:rsidRPr="00C80E67">
        <w:rPr>
          <w:rStyle w:val="StyleUnderline"/>
        </w:rPr>
        <w:t>necessary, some of the ideas about sovereignty being promulgated by</w:t>
      </w:r>
      <w:r>
        <w:rPr>
          <w:rStyle w:val="StyleUnderline"/>
        </w:rPr>
        <w:t xml:space="preserve"> </w:t>
      </w:r>
      <w:r w:rsidRPr="00C80E67">
        <w:rPr>
          <w:rStyle w:val="StyleUnderline"/>
        </w:rPr>
        <w:t>white governments and on occasion by tribal governments and their</w:t>
      </w:r>
      <w:r>
        <w:rPr>
          <w:rStyle w:val="StyleUnderline"/>
        </w:rPr>
        <w:t xml:space="preserve"> </w:t>
      </w:r>
      <w:r w:rsidRPr="00C80E67">
        <w:rPr>
          <w:rStyle w:val="StyleUnderline"/>
        </w:rPr>
        <w:t>attorneys.</w:t>
      </w:r>
      <w:r>
        <w:rPr>
          <w:rStyle w:val="StyleUnderline"/>
        </w:rPr>
        <w:t xml:space="preserve"> </w:t>
      </w:r>
      <w:r w:rsidRPr="00C80E67">
        <w:rPr>
          <w:sz w:val="16"/>
        </w:rPr>
        <w:t xml:space="preserve">One of our tasks, as intellectuals, is, I believe, to break through the myths created by current U.S., Canadian, and other countries' "In- dian law," as well as the myths created by white historians, anthropolo- gists, and chroniclers, to try to understand more exactly what our tra- ditional societies were like. When we do this, can we not legitimately ask if sovereignty in the sense of supremacy was possessed by anyone, or if the concept of supremacy is not a totally European paradigm that some are seeking to impose upon a much more complex indigenous realty? For example, I am thinking of the Lenape-Delaware Confederacy with its clear dispersal of political authority, land-use rights, and other areas of power among a very large number of local groups . loosely formed, apparently, into three great divisions, those of the Wolf, Turtle, and Turkey. It is certain that the Lenape groups were A "friends" of each other, but they also bore kin relationships with many ? other peoples, such as the Shawnee, the Mahikani, and the Nanticoke, all of whom reportedly spoke of the Lenape as "grandfathers." Where ~ 15 was "supremacy" to be found? I would suggest that all relations were essentially consensual, but that individuals, families, and local communities possessed fundamental rights of self-determination. I think that it is also fairly clear that most of our nations did not possess forms of censorship or group control over religious expression. New "prophets" or teachers frequently appeared, and people either accepted or rejected their teachings. Of course, splitting sometimes occurred, leading to the formation of new villages, bands, or even tribes. Thus, if I am correct, we must be very cautious about accepting the U.S. government's idea of sovereignty, especially since what they mean is that the United States is supreme over Natives (i.e., has "ple- nary power"). Thus, "supremacy" is hierarchical; that is, U.S. (and Canadian, Mexican, etc.) sovereignty sits on top of indigenous sover- eignty, and tribal members are down at the very bottom. Unfortunately, we all know of many instances where power in our current tribal structures has been or is being used to control news- paper editors, silence opposing voices, keep certain people off of the tribal rolls, control gaming income, or even physically harass individu- als and families. Thus, the concept of "tribal sovereignty" has proven to be a double-edged sword, often being used against what we might term traditional Native "common law." But if we keep in mind that self-determination is what we really desire, both for individuals and for nations, then </w:t>
      </w:r>
      <w:r w:rsidRPr="003433B4">
        <w:rPr>
          <w:rStyle w:val="StyleUnderline"/>
          <w:highlight w:val="cyan"/>
        </w:rPr>
        <w:t>we can perhaps see "intellectual sovereignty" as a state existing when we become supreme over our own intellectual lives</w:t>
      </w:r>
      <w:r w:rsidRPr="00C80E67">
        <w:rPr>
          <w:rStyle w:val="StyleUnderline"/>
        </w:rPr>
        <w:t>.</w:t>
      </w:r>
      <w:r>
        <w:rPr>
          <w:rStyle w:val="StyleUnderline"/>
        </w:rPr>
        <w:t xml:space="preserve"> </w:t>
      </w:r>
      <w:r w:rsidRPr="00C80E67">
        <w:rPr>
          <w:sz w:val="16"/>
        </w:rPr>
        <w:t xml:space="preserve">Now, I want to relate our seeking of intellectual sovereignty to Native Studies, beginning with the need for a hemispheric approach to indigenous peoples. </w:t>
      </w:r>
      <w:r w:rsidRPr="003433B4">
        <w:rPr>
          <w:rStyle w:val="StyleUnderline"/>
          <w:highlight w:val="cyan"/>
        </w:rPr>
        <w:t>When we</w:t>
      </w:r>
      <w:r w:rsidRPr="00C80E67">
        <w:rPr>
          <w:rStyle w:val="StyleUnderline"/>
        </w:rPr>
        <w:t xml:space="preserve"> begin to </w:t>
      </w:r>
      <w:r w:rsidRPr="003433B4">
        <w:rPr>
          <w:rStyle w:val="StyleUnderline"/>
          <w:highlight w:val="cyan"/>
        </w:rPr>
        <w:t>decolonize our minds, which</w:t>
      </w:r>
      <w:r w:rsidRPr="00C80E67">
        <w:rPr>
          <w:rStyle w:val="StyleUnderline"/>
        </w:rPr>
        <w:t xml:space="preserve"> is</w:t>
      </w:r>
      <w:r>
        <w:rPr>
          <w:rStyle w:val="StyleUnderline"/>
        </w:rPr>
        <w:t xml:space="preserve"> </w:t>
      </w:r>
      <w:r w:rsidRPr="00C80E67">
        <w:rPr>
          <w:rStyle w:val="StyleUnderline"/>
        </w:rPr>
        <w:t xml:space="preserve">what </w:t>
      </w:r>
      <w:r w:rsidRPr="003433B4">
        <w:rPr>
          <w:rStyle w:val="StyleUnderline"/>
          <w:highlight w:val="cyan"/>
        </w:rPr>
        <w:t>sovereignty is all about</w:t>
      </w:r>
      <w:r w:rsidRPr="00C80E67">
        <w:rPr>
          <w:rStyle w:val="StyleUnderline"/>
        </w:rPr>
        <w:t xml:space="preserve">, I think </w:t>
      </w:r>
      <w:r w:rsidRPr="003433B4">
        <w:rPr>
          <w:rStyle w:val="StyleUnderline"/>
          <w:highlight w:val="cyan"/>
        </w:rPr>
        <w:t>we can see that boundaries and colonial structures created by</w:t>
      </w:r>
      <w:r w:rsidRPr="00C80E67">
        <w:rPr>
          <w:rStyle w:val="StyleUnderline"/>
        </w:rPr>
        <w:t xml:space="preserve"> the </w:t>
      </w:r>
      <w:r w:rsidRPr="003433B4">
        <w:rPr>
          <w:rStyle w:val="StyleUnderline"/>
          <w:highlight w:val="cyan"/>
        </w:rPr>
        <w:t>European invaders are,</w:t>
      </w:r>
      <w:r w:rsidRPr="00C80E67">
        <w:rPr>
          <w:rStyle w:val="StyleUnderline"/>
        </w:rPr>
        <w:t xml:space="preserve"> first, </w:t>
      </w:r>
      <w:r w:rsidRPr="003433B4">
        <w:rPr>
          <w:rStyle w:val="StyleUnderline"/>
          <w:highlight w:val="cyan"/>
        </w:rPr>
        <w:t>transient and</w:t>
      </w:r>
      <w:r w:rsidRPr="00C80E67">
        <w:rPr>
          <w:rStyle w:val="StyleUnderline"/>
        </w:rPr>
        <w:t xml:space="preserve">, second, </w:t>
      </w:r>
      <w:r w:rsidRPr="003433B4">
        <w:rPr>
          <w:rStyle w:val="StyleUnderline"/>
          <w:highlight w:val="cyan"/>
        </w:rPr>
        <w:t>barriers to</w:t>
      </w:r>
      <w:r w:rsidRPr="00C80E67">
        <w:rPr>
          <w:rStyle w:val="StyleUnderline"/>
        </w:rPr>
        <w:t xml:space="preserve"> our </w:t>
      </w:r>
      <w:r w:rsidRPr="003433B4">
        <w:rPr>
          <w:rStyle w:val="StyleUnderline"/>
          <w:highlight w:val="cyan"/>
        </w:rPr>
        <w:t>self-determination</w:t>
      </w:r>
      <w:r w:rsidRPr="00C80E67">
        <w:rPr>
          <w:rStyle w:val="StyleUnderline"/>
        </w:rPr>
        <w:t xml:space="preserve">. </w:t>
      </w:r>
      <w:r w:rsidRPr="00C80E67">
        <w:rPr>
          <w:sz w:val="16"/>
        </w:rPr>
        <w:t>If we were speaking about Native intellectual work in 1745 or 1783 or 1867, the colonial boundaries would be radically different. They may also be different in 2050!</w:t>
      </w:r>
    </w:p>
    <w:p w14:paraId="43CB30E0" w14:textId="77777777" w:rsidR="000E542F" w:rsidRPr="00A473A8" w:rsidRDefault="000E542F" w:rsidP="000E542F">
      <w:pPr>
        <w:pStyle w:val="Heading3"/>
      </w:pPr>
      <w:r>
        <w:t>2NC Consult Solvency</w:t>
      </w:r>
    </w:p>
    <w:p w14:paraId="651ED152" w14:textId="77777777" w:rsidR="000E542F" w:rsidRPr="00970474" w:rsidRDefault="000E542F" w:rsidP="000E542F">
      <w:pPr>
        <w:pStyle w:val="Heading4"/>
      </w:pPr>
      <w:r w:rsidRPr="00970474">
        <w:t>Consult solves- working specifically curriculum and success solves their impacts because it is focused on overturning dehumanization</w:t>
      </w:r>
    </w:p>
    <w:p w14:paraId="6A512FB9" w14:textId="77777777" w:rsidR="000E542F" w:rsidRPr="001F7C98" w:rsidRDefault="000E542F" w:rsidP="000E542F">
      <w:r w:rsidRPr="001F7C98">
        <w:rPr>
          <w:rStyle w:val="Style13ptBold"/>
        </w:rPr>
        <w:t>NIEA , 2016,</w:t>
      </w:r>
      <w:r w:rsidRPr="001F7C98">
        <w:t xml:space="preserve"> "," </w:t>
      </w:r>
      <w:r>
        <w:t>National Indian Education Association</w:t>
      </w:r>
      <w:r w:rsidRPr="001F7C98">
        <w:t xml:space="preserve">, </w:t>
      </w:r>
      <w:hyperlink r:id="rId46" w:history="1">
        <w:r w:rsidRPr="006F6750">
          <w:rPr>
            <w:rStyle w:val="Hyperlink"/>
          </w:rPr>
          <w:t>http://www.niea.org/wp-content/uploads/2016/02/NIEA-BuildingRelationships-FINAL.pdf</w:t>
        </w:r>
      </w:hyperlink>
      <w:r>
        <w:t xml:space="preserve"> RB</w:t>
      </w:r>
    </w:p>
    <w:p w14:paraId="47A0AC7D" w14:textId="77777777" w:rsidR="000E542F" w:rsidRDefault="000E542F" w:rsidP="000E542F">
      <w:pPr>
        <w:rPr>
          <w:sz w:val="16"/>
        </w:rPr>
      </w:pPr>
      <w:r w:rsidRPr="00FF6978">
        <w:rPr>
          <w:sz w:val="16"/>
        </w:rPr>
        <w:t xml:space="preserve">Through consensus-building decision making, </w:t>
      </w:r>
      <w:r w:rsidRPr="005E2835">
        <w:rPr>
          <w:rStyle w:val="StyleUnderline"/>
          <w:highlight w:val="cyan"/>
        </w:rPr>
        <w:t>stakeholders in the education of Native students can work collaboratively toward advancing mutual g</w:t>
      </w:r>
      <w:r w:rsidRPr="005E2835">
        <w:rPr>
          <w:sz w:val="16"/>
          <w:highlight w:val="cyan"/>
        </w:rPr>
        <w:t>oals</w:t>
      </w:r>
      <w:r w:rsidRPr="00FF6978">
        <w:rPr>
          <w:sz w:val="16"/>
        </w:rPr>
        <w:t xml:space="preserve">. Unlike in previous encounters, state and school </w:t>
      </w:r>
      <w:r w:rsidRPr="005E2835">
        <w:rPr>
          <w:highlight w:val="cyan"/>
          <w:u w:val="single"/>
        </w:rPr>
        <w:t xml:space="preserve">districts who </w:t>
      </w:r>
      <w:r w:rsidRPr="005E2835">
        <w:rPr>
          <w:rStyle w:val="StyleUnderline"/>
          <w:highlight w:val="cyan"/>
        </w:rPr>
        <w:t>mindfully work together with Native communities over a period of time can improve results while decreasing tension. Sustained engagement through the following stages of this process will generate powerful results</w:t>
      </w:r>
      <w:r w:rsidRPr="001F7C98">
        <w:rPr>
          <w:rStyle w:val="StyleUnderline"/>
        </w:rPr>
        <w:t xml:space="preserve">. </w:t>
      </w:r>
      <w:r w:rsidRPr="00FF6978">
        <w:rPr>
          <w:sz w:val="16"/>
        </w:rPr>
        <w:t xml:space="preserve">ü </w:t>
      </w:r>
      <w:r w:rsidRPr="001F7C98">
        <w:rPr>
          <w:rStyle w:val="StyleUnderline"/>
        </w:rPr>
        <w:t>Gain a clear picture of educational (and community) concerns</w:t>
      </w:r>
      <w:r w:rsidRPr="00FF6978">
        <w:rPr>
          <w:sz w:val="16"/>
        </w:rPr>
        <w:t>. Collaboratively create roadmaps that are based on data and not forgone assumptions</w:t>
      </w:r>
      <w:r w:rsidRPr="001F7C98">
        <w:rPr>
          <w:rStyle w:val="StyleUnderline"/>
        </w:rPr>
        <w:t>. Establishing a clear picture of the educational landscape becomes the basis for effective problem-solving</w:t>
      </w:r>
      <w:r w:rsidRPr="00FF6978">
        <w:rPr>
          <w:sz w:val="16"/>
        </w:rPr>
        <w:t xml:space="preserve">. ü </w:t>
      </w:r>
      <w:r w:rsidRPr="001F7C98">
        <w:rPr>
          <w:rStyle w:val="StyleUnderline"/>
        </w:rPr>
        <w:t>Develop a long-range collective vision of Native success</w:t>
      </w:r>
      <w:r w:rsidRPr="00FF6978">
        <w:rPr>
          <w:sz w:val="16"/>
        </w:rPr>
        <w:t xml:space="preserve">. Even in urban centers, state education agencies should work with tribes to develop a long-term vision for the success of their Native students. ü </w:t>
      </w:r>
      <w:r w:rsidRPr="001F7C98">
        <w:rPr>
          <w:rStyle w:val="StyleUnderline"/>
        </w:rPr>
        <w:t xml:space="preserve">Initiate utilizing collective-decision-making a plan for success. </w:t>
      </w:r>
      <w:r w:rsidRPr="005E2835">
        <w:rPr>
          <w:rStyle w:val="StyleUnderline"/>
          <w:highlight w:val="cyan"/>
        </w:rPr>
        <w:t>Not only include Native teachers and school administrators but students and families as well as the wider Native community</w:t>
      </w:r>
      <w:r w:rsidRPr="005E2835">
        <w:rPr>
          <w:sz w:val="16"/>
          <w:highlight w:val="cyan"/>
        </w:rPr>
        <w:t xml:space="preserve">. </w:t>
      </w:r>
      <w:r w:rsidRPr="005E2835">
        <w:rPr>
          <w:rStyle w:val="StyleUnderline"/>
          <w:highlight w:val="cyan"/>
        </w:rPr>
        <w:t>ü Include a monitoring and evaluation plan that reflects the needs of both the Native community and state and local educational systems</w:t>
      </w:r>
      <w:r w:rsidRPr="00FF6978">
        <w:rPr>
          <w:sz w:val="16"/>
        </w:rPr>
        <w:t xml:space="preserve">. ü Work together to build sustainable systems. Rather than purchasing quick-fixes and silver bullets, </w:t>
      </w:r>
      <w:r w:rsidRPr="005E2835">
        <w:rPr>
          <w:rStyle w:val="StyleUnderline"/>
          <w:highlight w:val="cyan"/>
        </w:rPr>
        <w:t>work on building a sustainable educational system that utilizes Native knowledge, values, practices, and others</w:t>
      </w:r>
      <w:r w:rsidRPr="00FF6978">
        <w:rPr>
          <w:sz w:val="16"/>
        </w:rPr>
        <w:t xml:space="preserve"> to help students be grounded in their identity and able to thrive as adults in multiple arenas</w:t>
      </w:r>
    </w:p>
    <w:p w14:paraId="7A0620E8" w14:textId="77777777" w:rsidR="000E542F" w:rsidRDefault="000E542F" w:rsidP="000E542F">
      <w:pPr>
        <w:pStyle w:val="Heading4"/>
      </w:pPr>
      <w:r>
        <w:t xml:space="preserve">Consultation solves- it creates a permanent framework </w:t>
      </w:r>
    </w:p>
    <w:p w14:paraId="58295AE4" w14:textId="77777777" w:rsidR="000E542F" w:rsidRDefault="000E542F" w:rsidP="000E542F">
      <w:r>
        <w:rPr>
          <w:b/>
        </w:rPr>
        <w:t xml:space="preserve">Johnson et al. 09 </w:t>
      </w:r>
      <w:r>
        <w:t xml:space="preserve">Susan Johnson &amp; Jeanne Kaufmann, National Conference of State Legislatures. John Dossett &amp; Sarah Hicks, National Congress of American Indians. Updated by Sia Davis, National Conference of State Legislatures. Government to Government Models of Cooperation Between States and Tribes </w:t>
      </w:r>
      <w:hyperlink r:id="rId47" w:history="1">
        <w:r w:rsidRPr="00DC4447">
          <w:rPr>
            <w:rStyle w:val="Hyperlink"/>
          </w:rPr>
          <w:t>http://www.ncai.org/policy-issues/tribal-governance/state-tribal-relations/Govt_to_Govt_Models_of_Cooperation_Between_States_and_Tribes_2002.pdf</w:t>
        </w:r>
      </w:hyperlink>
      <w:r>
        <w:t xml:space="preserve"> RB </w:t>
      </w:r>
    </w:p>
    <w:p w14:paraId="4590CB59" w14:textId="77777777" w:rsidR="000E542F" w:rsidRDefault="000E542F" w:rsidP="000E542F">
      <w:pPr>
        <w:rPr>
          <w:sz w:val="16"/>
        </w:rPr>
      </w:pPr>
      <w:r w:rsidRPr="00FF6978">
        <w:rPr>
          <w:sz w:val="16"/>
        </w:rPr>
        <w:t>State legislatures do not operate in a vacuum. Legislative policy decisions are implemented—and often are proposed—by the executive branch, including the governor. Many governors have taken the lead in initiating a formal state-tribal relationship but gubernatorial efforts may not outlast the administration in which they were created</w:t>
      </w:r>
      <w:r w:rsidRPr="00FA0D34">
        <w:rPr>
          <w:rStyle w:val="StyleUnderline"/>
        </w:rPr>
        <w:t>. Likewise, many state agencies have taken innovative steps in relating to tribes without waiting for specific Legislative and Tribal Roles and Responsibilities 13 National Conference of State Legislatures statutory authorization. However, legislative support—in the form of funding and statutory authority—will guarantee that such innovative steps will be more permanent and far reaching. Successful agency programs—including state-tribal agreements and other services to tribal communities—can be codified into permanent requirements that outlast administration changes</w:t>
      </w:r>
      <w:r w:rsidRPr="00FF6978">
        <w:rPr>
          <w:sz w:val="16"/>
        </w:rPr>
        <w:t xml:space="preserve">. </w:t>
      </w:r>
      <w:r w:rsidRPr="00FA0D34">
        <w:rPr>
          <w:rStyle w:val="StyleUnderline"/>
        </w:rPr>
        <w:t>Although many state-tribal relationships are acted out between state and tribal agency staff with regard to particular programs, the legislative role is crucial in regard to agency operations</w:t>
      </w:r>
      <w:r w:rsidRPr="00FF6978">
        <w:rPr>
          <w:sz w:val="16"/>
        </w:rPr>
        <w:t xml:space="preserve">. </w:t>
      </w:r>
      <w:r w:rsidRPr="00FA0D34">
        <w:rPr>
          <w:rStyle w:val="StyleUnderline"/>
        </w:rPr>
        <w:t>Enacting enabling legislation, establishing specific program authority, controlling the makeup and operation of rulemaking entities, and overseeing rulemaking are typical functions within the legislative purview.</w:t>
      </w:r>
      <w:r w:rsidRPr="00FF6978">
        <w:rPr>
          <w:sz w:val="16"/>
        </w:rPr>
        <w:t xml:space="preserve"> </w:t>
      </w:r>
    </w:p>
    <w:p w14:paraId="5ED5EC19" w14:textId="77777777" w:rsidR="000E542F" w:rsidRDefault="000E542F" w:rsidP="000E542F">
      <w:pPr>
        <w:pStyle w:val="Heading3"/>
      </w:pPr>
      <w:r>
        <w:t>2NC Consult Theory</w:t>
      </w:r>
    </w:p>
    <w:p w14:paraId="4FCF61F5" w14:textId="77777777" w:rsidR="000E542F" w:rsidRDefault="000E542F" w:rsidP="000E542F">
      <w:pPr>
        <w:pStyle w:val="Heading4"/>
      </w:pPr>
      <w:r>
        <w:t>Our interpretation is that consultation is only justified when it is with communities who are directly impacted by the affirmative – this prevents CPs that are actually abusive like consulting foreign countries on a domestic topic</w:t>
      </w:r>
    </w:p>
    <w:p w14:paraId="61EDDCE7" w14:textId="77777777" w:rsidR="000E542F" w:rsidRDefault="000E542F" w:rsidP="000E542F"/>
    <w:p w14:paraId="7D406F25" w14:textId="77777777" w:rsidR="000E542F" w:rsidRPr="005942B6" w:rsidRDefault="000E542F" w:rsidP="000E542F">
      <w:pPr>
        <w:pStyle w:val="Heading4"/>
      </w:pPr>
      <w:r>
        <w:t>Consult counterplans are an illustration of real world relations</w:t>
      </w:r>
    </w:p>
    <w:p w14:paraId="2BF4C77E" w14:textId="77777777" w:rsidR="000E542F" w:rsidRDefault="000E542F" w:rsidP="000E542F"/>
    <w:p w14:paraId="6895F9B9" w14:textId="77777777" w:rsidR="000E542F" w:rsidRDefault="000E542F" w:rsidP="000E542F">
      <w:pPr>
        <w:pStyle w:val="Heading4"/>
      </w:pPr>
      <w:r>
        <w:t>Key to good topic education that treats us how to respect native sovereignty</w:t>
      </w:r>
    </w:p>
    <w:p w14:paraId="5C9A1CF3" w14:textId="77777777" w:rsidR="000E542F" w:rsidRDefault="000E542F" w:rsidP="000E542F"/>
    <w:p w14:paraId="1F5581F4" w14:textId="77777777" w:rsidR="000E542F" w:rsidRPr="00685841" w:rsidRDefault="000E542F" w:rsidP="000E542F">
      <w:pPr>
        <w:pStyle w:val="Heading4"/>
      </w:pPr>
      <w:r>
        <w:t>Not more of a moving target than the aff – aff curriculum deployment is based on recommendations</w:t>
      </w:r>
    </w:p>
    <w:p w14:paraId="2E6721CB" w14:textId="77777777" w:rsidR="000E542F" w:rsidRPr="008B62CE" w:rsidRDefault="000E542F" w:rsidP="000E542F"/>
    <w:p w14:paraId="45882C68" w14:textId="77777777" w:rsidR="000E542F" w:rsidRDefault="000E542F" w:rsidP="000E542F">
      <w:pPr>
        <w:pStyle w:val="Heading4"/>
        <w:keepNext w:val="0"/>
        <w:keepLines w:val="0"/>
        <w:widowControl w:val="0"/>
        <w:autoSpaceDE w:val="0"/>
        <w:autoSpaceDN w:val="0"/>
        <w:adjustRightInd w:val="0"/>
        <w:spacing w:before="0" w:after="160"/>
      </w:pPr>
      <w:r>
        <w:t>Reject the counterplan but not the team—if they win theory then just reject the counterplan portion while evaluating the counterplan evidence as a solvency turn and disadvantage.</w:t>
      </w:r>
    </w:p>
    <w:p w14:paraId="141C6C73" w14:textId="77777777" w:rsidR="000E542F" w:rsidRDefault="000E542F" w:rsidP="000E542F">
      <w:pPr>
        <w:pStyle w:val="Heading3"/>
      </w:pPr>
      <w:r>
        <w:t>2NC At: Perm</w:t>
      </w:r>
    </w:p>
    <w:p w14:paraId="21792303" w14:textId="77777777" w:rsidR="000E542F" w:rsidRDefault="000E542F" w:rsidP="000E542F">
      <w:pPr>
        <w:pStyle w:val="Heading4"/>
      </w:pPr>
      <w:r>
        <w:t>Non-binding consultation is a means of betrayal that obscures the real desires and requests of tribes</w:t>
      </w:r>
    </w:p>
    <w:p w14:paraId="3F40FC83" w14:textId="77777777" w:rsidR="000E542F" w:rsidRPr="009214C3" w:rsidRDefault="000E542F" w:rsidP="000E542F">
      <w:pPr>
        <w:rPr>
          <w:bCs/>
          <w:sz w:val="26"/>
        </w:rPr>
      </w:pPr>
      <w:r>
        <w:rPr>
          <w:rStyle w:val="Style13ptBold"/>
        </w:rPr>
        <w:t xml:space="preserve">Haskew 2k </w:t>
      </w:r>
      <w:r w:rsidRPr="00970474">
        <w:t>Federal Consultation with Indian Tribes: The Foundation of Enlightened Policy Decisions, or Another Badge of Shame? Author(s): Derek C. Haskew is the Managing Attorney, DNA-People's Legal Services, Inc., Halchita, Navajo Nation. ForSource: American Indian Law Review, Vol. 24, No. 1 (1999/2000), pp. 21-74 Published by: University of Oklahoma College of Law Stable URL: http://www.jstor.org/stable/20070621 Accessed: 24-07-2017 23:03 UTC</w:t>
      </w:r>
    </w:p>
    <w:p w14:paraId="3B23FFF0" w14:textId="77777777" w:rsidR="000E542F" w:rsidRPr="007968D9" w:rsidRDefault="000E542F" w:rsidP="000E542F">
      <w:pPr>
        <w:rPr>
          <w:sz w:val="16"/>
        </w:rPr>
      </w:pPr>
      <w:r w:rsidRPr="007968D9">
        <w:rPr>
          <w:sz w:val="16"/>
        </w:rPr>
        <w:t xml:space="preserve">The proliferation of tribal consultation requirements in federal statutes and policies3 is arguably a laudable first step toward a mature understanding by the federal government of the sovereignty of Native American tribes.4 Indeed, </w:t>
      </w:r>
      <w:r w:rsidRPr="007968D9">
        <w:rPr>
          <w:rStyle w:val="StyleUnderline"/>
        </w:rPr>
        <w:t>successful consultations between tribal liaisons and federal decision makers</w:t>
      </w:r>
      <w:r w:rsidRPr="007968D9">
        <w:rPr>
          <w:sz w:val="16"/>
        </w:rPr>
        <w:t xml:space="preserve"> - far beyond the halls of Congress - </w:t>
      </w:r>
      <w:r w:rsidRPr="007968D9">
        <w:rPr>
          <w:rStyle w:val="StyleUnderline"/>
        </w:rPr>
        <w:t>can contribute to the creation of more</w:t>
      </w:r>
      <w:r>
        <w:rPr>
          <w:rStyle w:val="StyleUnderline"/>
        </w:rPr>
        <w:t xml:space="preserve"> </w:t>
      </w:r>
      <w:r w:rsidRPr="007968D9">
        <w:rPr>
          <w:rStyle w:val="StyleUnderline"/>
        </w:rPr>
        <w:t>enlightened, better constructed, and more effective federal policies, projects, and</w:t>
      </w:r>
      <w:r>
        <w:rPr>
          <w:rStyle w:val="StyleUnderline"/>
        </w:rPr>
        <w:t xml:space="preserve"> </w:t>
      </w:r>
      <w:r w:rsidRPr="007968D9">
        <w:rPr>
          <w:rStyle w:val="StyleUnderline"/>
        </w:rPr>
        <w:t>regulations.</w:t>
      </w:r>
      <w:r w:rsidRPr="007968D9">
        <w:rPr>
          <w:sz w:val="16"/>
        </w:rPr>
        <w:t>5 However, "consultation" remains an ill-defined term in the context of recent (fashionable) use by Congress, the President, and other federal policymakers. Consultation requirements vest tribes with uncertain benefits and create an unsettled set of responsibilities for federal stewards, most prominently the Secretary of the Interior and Assistant Secretary of Indian Affairs. A useful definition of "</w:t>
      </w:r>
      <w:r w:rsidRPr="007968D9">
        <w:rPr>
          <w:rStyle w:val="StyleUnderline"/>
          <w:highlight w:val="cyan"/>
        </w:rPr>
        <w:t>meaningful consultation</w:t>
      </w:r>
      <w:r w:rsidRPr="007968D9">
        <w:rPr>
          <w:sz w:val="16"/>
        </w:rPr>
        <w:t xml:space="preserve">" is found in Lower Brule Sioux Tribe v. Deer,6 which </w:t>
      </w:r>
      <w:r w:rsidRPr="007968D9">
        <w:rPr>
          <w:rStyle w:val="StyleUnderline"/>
          <w:highlight w:val="cyan"/>
        </w:rPr>
        <w:t>explains</w:t>
      </w:r>
      <w:r w:rsidRPr="007968D9">
        <w:rPr>
          <w:rStyle w:val="StyleUnderline"/>
        </w:rPr>
        <w:t xml:space="preserve"> </w:t>
      </w:r>
      <w:r w:rsidRPr="007968D9">
        <w:rPr>
          <w:sz w:val="16"/>
        </w:rPr>
        <w:t xml:space="preserve">what potentially takes place during the formal process of consultations between federal agencies and tribal government officials. The typical consultation described in Lower Brule Sioux would have taken place between the Bureau of Indian Affairs (BIA) and the tribe: [consultation comprised a one to two hour meeting, not more than one half day, during which meeting the [BIA] superintendent notifies the Council of the BIA's proposed action, justifying his reasoning. </w:t>
      </w:r>
      <w:r w:rsidRPr="007968D9">
        <w:rPr>
          <w:rStyle w:val="StyleUnderline"/>
          <w:highlight w:val="cyan"/>
        </w:rPr>
        <w:t>The Tribal Council may either issue a motion or resolution of support for the decision, or reject the decision</w:t>
      </w:r>
      <w:r w:rsidRPr="007968D9">
        <w:rPr>
          <w:sz w:val="16"/>
        </w:rPr>
        <w:t xml:space="preserve">. The tribe recognizes that </w:t>
      </w:r>
      <w:r w:rsidRPr="007968D9">
        <w:rPr>
          <w:rStyle w:val="StyleUnderline"/>
          <w:highlight w:val="cyan"/>
        </w:rPr>
        <w:t>the BIA need not obey the Council's decision</w:t>
      </w:r>
      <w:r w:rsidRPr="007968D9">
        <w:rPr>
          <w:rStyle w:val="StyleUnderline"/>
        </w:rPr>
        <w:t>.</w:t>
      </w:r>
      <w:r w:rsidRPr="007968D9">
        <w:rPr>
          <w:sz w:val="16"/>
        </w:rPr>
        <w:t xml:space="preserve"> Meaningful consultation means tribal consultation in advance with the decision maker or with intermediaries with clear authority to present tribal views to the BIA decision maker. The decision maker is to comply with BIA and administration policies.7</w:t>
      </w:r>
    </w:p>
    <w:p w14:paraId="6F1E6590" w14:textId="77777777" w:rsidR="000E542F" w:rsidRPr="007968D9" w:rsidRDefault="000E542F" w:rsidP="000E542F">
      <w:pPr>
        <w:rPr>
          <w:rStyle w:val="StyleUnderline"/>
        </w:rPr>
      </w:pPr>
      <w:r w:rsidRPr="007968D9">
        <w:rPr>
          <w:rStyle w:val="StyleUnderline"/>
          <w:highlight w:val="cyan"/>
        </w:rPr>
        <w:t>This definition</w:t>
      </w:r>
      <w:r w:rsidRPr="007968D9">
        <w:rPr>
          <w:sz w:val="16"/>
        </w:rPr>
        <w:t xml:space="preserve"> omits all the procedures that would precede any such meeting, such as notice and response, which are generally understood to be a part of the consultation process.8 But more importantly, while this definition is perhaps a useful starting point, it </w:t>
      </w:r>
      <w:r w:rsidRPr="007968D9">
        <w:rPr>
          <w:rStyle w:val="StyleUnderline"/>
          <w:highlight w:val="cyan"/>
        </w:rPr>
        <w:t xml:space="preserve">fails to note the </w:t>
      </w:r>
      <w:r w:rsidRPr="007968D9">
        <w:rPr>
          <w:rStyle w:val="StyleUnderline"/>
        </w:rPr>
        <w:t>larger perspective, more subtle</w:t>
      </w:r>
      <w:r>
        <w:rPr>
          <w:rStyle w:val="StyleUnderline"/>
        </w:rPr>
        <w:t xml:space="preserve"> </w:t>
      </w:r>
      <w:r w:rsidRPr="007968D9">
        <w:rPr>
          <w:rStyle w:val="StyleUnderline"/>
        </w:rPr>
        <w:t xml:space="preserve">meanings, and </w:t>
      </w:r>
      <w:r w:rsidRPr="007968D9">
        <w:rPr>
          <w:rStyle w:val="StyleUnderline"/>
          <w:highlight w:val="cyan"/>
        </w:rPr>
        <w:t>contentious issues that are at the heart of federal-tribal consultations</w:t>
      </w:r>
      <w:r w:rsidRPr="007968D9">
        <w:rPr>
          <w:rStyle w:val="StyleUnderline"/>
        </w:rPr>
        <w:t xml:space="preserve"> as they have come to be practiced. This article explores the</w:t>
      </w:r>
      <w:r>
        <w:rPr>
          <w:rStyle w:val="StyleUnderline"/>
        </w:rPr>
        <w:t xml:space="preserve"> </w:t>
      </w:r>
      <w:r w:rsidRPr="007968D9">
        <w:rPr>
          <w:rStyle w:val="StyleUnderline"/>
        </w:rPr>
        <w:t>problematic social and political dynamics and legal issues that underlie the</w:t>
      </w:r>
      <w:r>
        <w:rPr>
          <w:rStyle w:val="StyleUnderline"/>
        </w:rPr>
        <w:t xml:space="preserve"> </w:t>
      </w:r>
      <w:r w:rsidRPr="007968D9">
        <w:rPr>
          <w:rStyle w:val="StyleUnderline"/>
        </w:rPr>
        <w:t>obvious meaning of "consultation."</w:t>
      </w:r>
    </w:p>
    <w:p w14:paraId="7C2B3B2C" w14:textId="77777777" w:rsidR="000E542F" w:rsidRPr="007968D9" w:rsidRDefault="000E542F" w:rsidP="000E542F">
      <w:pPr>
        <w:rPr>
          <w:rStyle w:val="StyleUnderline"/>
        </w:rPr>
      </w:pPr>
      <w:r w:rsidRPr="007968D9">
        <w:rPr>
          <w:rStyle w:val="StyleUnderline"/>
        </w:rPr>
        <w:t xml:space="preserve">A. The Importance of Tribal Consultations </w:t>
      </w:r>
      <w:r w:rsidRPr="007968D9">
        <w:rPr>
          <w:rStyle w:val="StyleUnderline"/>
          <w:highlight w:val="cyan"/>
        </w:rPr>
        <w:t>The image of an Indian and a white man meeting to talk is evocative of</w:t>
      </w:r>
      <w:r w:rsidRPr="007968D9">
        <w:rPr>
          <w:rStyle w:val="StyleUnderline"/>
        </w:rPr>
        <w:t xml:space="preserve"> the romanticized negotiations of yesteryear. This image in turn is inextricably linked to lore of the Indian, defeated by fate yet participating in good faith, and </w:t>
      </w:r>
      <w:r w:rsidRPr="007968D9">
        <w:rPr>
          <w:rStyle w:val="StyleUnderline"/>
          <w:highlight w:val="cyan"/>
        </w:rPr>
        <w:t>the white man's</w:t>
      </w:r>
      <w:r w:rsidRPr="007968D9">
        <w:rPr>
          <w:rStyle w:val="StyleUnderline"/>
        </w:rPr>
        <w:t xml:space="preserve"> subsequent </w:t>
      </w:r>
      <w:r w:rsidRPr="007968D9">
        <w:rPr>
          <w:rStyle w:val="StyleUnderline"/>
          <w:highlight w:val="cyan"/>
        </w:rPr>
        <w:t>betrayals</w:t>
      </w:r>
      <w:r w:rsidRPr="007968D9">
        <w:rPr>
          <w:sz w:val="16"/>
        </w:rPr>
        <w:t xml:space="preserve">. I will not examine the lore,9 but offer the image as a starting point for the argument that </w:t>
      </w:r>
      <w:r w:rsidRPr="007968D9">
        <w:rPr>
          <w:rStyle w:val="StyleUnderline"/>
          <w:highlight w:val="cyan"/>
        </w:rPr>
        <w:t>consultations may be</w:t>
      </w:r>
      <w:r w:rsidRPr="007968D9">
        <w:rPr>
          <w:rStyle w:val="StyleUnderline"/>
        </w:rPr>
        <w:t xml:space="preserve"> one method by which that betrayal is perpetrated today. By this view, the purpose of</w:t>
      </w:r>
      <w:r>
        <w:rPr>
          <w:rStyle w:val="StyleUnderline"/>
        </w:rPr>
        <w:t xml:space="preserve"> </w:t>
      </w:r>
      <w:r w:rsidRPr="007968D9">
        <w:rPr>
          <w:rStyle w:val="StyleUnderline"/>
        </w:rPr>
        <w:t>consultation requirements is to satisfy the desires of Native Americans to be</w:t>
      </w:r>
      <w:r>
        <w:rPr>
          <w:rStyle w:val="StyleUnderline"/>
        </w:rPr>
        <w:t xml:space="preserve"> </w:t>
      </w:r>
      <w:r w:rsidRPr="007968D9">
        <w:rPr>
          <w:rStyle w:val="StyleUnderline"/>
        </w:rPr>
        <w:t xml:space="preserve">involved in decisions that affect them, while </w:t>
      </w:r>
      <w:r w:rsidRPr="007968D9">
        <w:rPr>
          <w:rStyle w:val="StyleUnderline"/>
          <w:highlight w:val="cyan"/>
        </w:rPr>
        <w:t>not binding</w:t>
      </w:r>
      <w:r w:rsidRPr="007968D9">
        <w:rPr>
          <w:rStyle w:val="StyleUnderline"/>
        </w:rPr>
        <w:t xml:space="preserve"> the government to</w:t>
      </w:r>
      <w:r>
        <w:rPr>
          <w:rStyle w:val="StyleUnderline"/>
        </w:rPr>
        <w:t xml:space="preserve"> </w:t>
      </w:r>
      <w:r w:rsidRPr="007968D9">
        <w:rPr>
          <w:rStyle w:val="StyleUnderline"/>
        </w:rPr>
        <w:t xml:space="preserve">anything resembling a commitment. </w:t>
      </w:r>
      <w:r w:rsidRPr="007968D9">
        <w:rPr>
          <w:rStyle w:val="StyleUnderline"/>
          <w:highlight w:val="cyan"/>
        </w:rPr>
        <w:t xml:space="preserve">Consultations, therefore, </w:t>
      </w:r>
      <w:r w:rsidRPr="007968D9">
        <w:rPr>
          <w:rStyle w:val="StyleUnderline"/>
        </w:rPr>
        <w:t xml:space="preserve">may </w:t>
      </w:r>
      <w:r w:rsidRPr="007968D9">
        <w:rPr>
          <w:rStyle w:val="StyleUnderline"/>
          <w:highlight w:val="cyan"/>
        </w:rPr>
        <w:t>confuse the real consent of Indian communities</w:t>
      </w:r>
      <w:r w:rsidRPr="007968D9">
        <w:rPr>
          <w:rStyle w:val="StyleUnderline"/>
        </w:rPr>
        <w:t xml:space="preserve"> to federal actions </w:t>
      </w:r>
      <w:r w:rsidRPr="007968D9">
        <w:rPr>
          <w:rStyle w:val="StyleUnderline"/>
          <w:highlight w:val="cyan"/>
        </w:rPr>
        <w:t>with the procedural illusion of participation, in which Indian consent is never really asked for, and advice is never really heeded.</w:t>
      </w:r>
    </w:p>
    <w:p w14:paraId="2189FC8D" w14:textId="720565E8" w:rsidR="000E542F" w:rsidRDefault="000E542F" w:rsidP="000E542F">
      <w:pPr>
        <w:rPr>
          <w:sz w:val="16"/>
        </w:rPr>
      </w:pPr>
      <w:r w:rsidRPr="007968D9">
        <w:rPr>
          <w:rStyle w:val="StyleUnderline"/>
          <w:highlight w:val="cyan"/>
        </w:rPr>
        <w:t>A more savory view of consultations is that government recognizes the wisdom of considering the unique perspectives of Native Americans during policy debate, and is making every effort to incorporate those views and interests in federal planning</w:t>
      </w:r>
      <w:r w:rsidRPr="007968D9">
        <w:rPr>
          <w:rStyle w:val="StyleUnderline"/>
        </w:rPr>
        <w:t>.</w:t>
      </w:r>
      <w:r w:rsidRPr="007968D9">
        <w:rPr>
          <w:sz w:val="16"/>
        </w:rPr>
        <w:t xml:space="preserve"> Or, finally, consultations might be described in both of these ways, depending on which players and which projects are being discussed. Whichever view we choose to adopt at the outset of this inquiry, it should be clear that what may be at stake in consul</w:t>
      </w:r>
      <w:r>
        <w:rPr>
          <w:sz w:val="16"/>
        </w:rPr>
        <w:t xml:space="preserve">tation. </w:t>
      </w:r>
    </w:p>
    <w:p w14:paraId="6E453477" w14:textId="62C2A70A" w:rsidR="0068351D" w:rsidRDefault="0068351D" w:rsidP="0068351D">
      <w:pPr>
        <w:pStyle w:val="Heading4"/>
      </w:pPr>
      <w:r>
        <w:t>Avoiding conflicting legislation from state an federal governments is crucial</w:t>
      </w:r>
    </w:p>
    <w:p w14:paraId="6FFAADD1" w14:textId="77777777" w:rsidR="0068351D" w:rsidRPr="0055433C" w:rsidRDefault="0068351D" w:rsidP="0068351D">
      <w:pPr>
        <w:rPr>
          <w:rFonts w:asciiTheme="majorHAnsi" w:hAnsiTheme="majorHAnsi"/>
          <w:color w:val="000000" w:themeColor="text1"/>
        </w:rPr>
      </w:pPr>
      <w:r>
        <w:rPr>
          <w:rStyle w:val="Style13ptBold"/>
          <w:rFonts w:asciiTheme="majorHAnsi" w:hAnsiTheme="majorHAnsi"/>
          <w:color w:val="000000" w:themeColor="text1"/>
        </w:rPr>
        <w:t xml:space="preserve">1AC </w:t>
      </w:r>
      <w:r w:rsidRPr="00C12074">
        <w:rPr>
          <w:rStyle w:val="Style13ptBold"/>
          <w:rFonts w:asciiTheme="majorHAnsi" w:hAnsiTheme="majorHAnsi"/>
          <w:color w:val="000000" w:themeColor="text1"/>
        </w:rPr>
        <w:t>Washburn et. al 14</w:t>
      </w:r>
      <w:r w:rsidRPr="00C12074">
        <w:rPr>
          <w:rFonts w:asciiTheme="majorHAnsi" w:hAnsiTheme="majorHAnsi"/>
          <w:color w:val="000000" w:themeColor="text1"/>
        </w:rPr>
        <w:t xml:space="preserve"> (Kevin Washburn, Assistant Secretary – Indian Affairs, Charles Roessel,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hyperlink r:id="rId48" w:history="1">
        <w:r w:rsidRPr="00C12074">
          <w:rPr>
            <w:rStyle w:val="Hyperlink"/>
            <w:rFonts w:asciiTheme="majorHAnsi" w:hAnsiTheme="majorHAnsi"/>
            <w:color w:val="000000" w:themeColor="text1"/>
          </w:rPr>
          <w:t>https://www.bie.edu/cs/groups/xbie/documents/document/idc1-031629.pdf</w:t>
        </w:r>
      </w:hyperlink>
      <w:r>
        <w:rPr>
          <w:rFonts w:asciiTheme="majorHAnsi" w:hAnsiTheme="majorHAnsi"/>
          <w:color w:val="000000" w:themeColor="text1"/>
        </w:rPr>
        <w:t>, accessed 7/20/17-MB)</w:t>
      </w:r>
    </w:p>
    <w:p w14:paraId="7EEB1D0A" w14:textId="77777777" w:rsidR="0068351D" w:rsidRDefault="0068351D" w:rsidP="0068351D">
      <w:pPr>
        <w:rPr>
          <w:sz w:val="14"/>
        </w:rPr>
      </w:pPr>
      <w:r w:rsidRPr="0055433C">
        <w:rPr>
          <w:sz w:val="14"/>
        </w:rPr>
        <w:t xml:space="preserve">D. The Self-Determination Context of BIE’s Unique School System Challenges DOI to Deliver Services and Resources to Tribally Controlled Schools Using Different Models. </w:t>
      </w:r>
      <w:r w:rsidRPr="00830669">
        <w:rPr>
          <w:rStyle w:val="StyleUnderline"/>
        </w:rPr>
        <w:t>In addition to organizational and budgetary fragmentation, important Federal Government principles unique to the field of Indian affairs challenge the BIE to improve performance in its schools with specialized attention.</w:t>
      </w:r>
      <w:r w:rsidRPr="0055433C">
        <w:rPr>
          <w:sz w:val="14"/>
        </w:rPr>
        <w:t xml:space="preserve"> 1. Mandates are Inconsistent with the Purpose of the Tribally Controlled Schools Act. The DOI fully supports the principles of self-determination that are embedded in the Tribally Controlled Schools Act (TCSA) and the Indian Self-Determination and Education Assistance Act. </w:t>
      </w:r>
      <w:r w:rsidRPr="00830669">
        <w:rPr>
          <w:rStyle w:val="StyleUnderline"/>
        </w:rPr>
        <w:t>The TCSA prohibits DOI from issuing regulations that address the planning, development, implementation, and evaluation of the Tribally Controlled School Act grants.</w:t>
      </w:r>
      <w:r w:rsidRPr="0055433C">
        <w:rPr>
          <w:sz w:val="14"/>
        </w:rPr>
        <w:t xml:space="preserve">18 In general, if a tribally controlled school meets the statutory eligibility requirements (generally financial in nature), the Secretary of the Interior must continue to provide the school with funding.19 As a result, </w:t>
      </w:r>
      <w:r w:rsidRPr="00303587">
        <w:rPr>
          <w:rStyle w:val="StyleUnderline"/>
        </w:rPr>
        <w:t>DOI cannot, for example, require tribally controlled grant schools to adopt a performancebased evaluation system that includes student achievement as a measure, or remove chronically ineffective full-time employees (FTEs) from BIE-funded schools.</w:t>
      </w:r>
      <w:r w:rsidRPr="0055433C">
        <w:rPr>
          <w:sz w:val="14"/>
        </w:rPr>
        <w:t xml:space="preserve"> This is not just an issue important to the BIE; tribes similar challenges in holding their tribal schools accountable. As discussed in further depth below, the Study Group recommends that the BIE provide incentives to tribally controlled schools, since such an approach is more closely aligned with the purpose of the Tribally Controlled Schools Act. 2. </w:t>
      </w:r>
      <w:r w:rsidRPr="002C17A9">
        <w:rPr>
          <w:rStyle w:val="StyleUnderline"/>
        </w:rPr>
        <w:t>BIE is not eligible for certain Federal programs that provide assistance to states and local school districts. The BIE has been ineligible to participate in several funding opportunities available only to State Educational Agencies (SEA) and Local Education Agencies (LEA).</w:t>
      </w:r>
      <w:r w:rsidRPr="0055433C">
        <w:rPr>
          <w:sz w:val="14"/>
        </w:rPr>
        <w:t xml:space="preserve"> </w:t>
      </w:r>
      <w:r w:rsidRPr="002C17A9">
        <w:rPr>
          <w:rStyle w:val="StyleUnderline"/>
        </w:rPr>
        <w:t>Lack of access to certain programs that are designed to build SEA and LEA capacity further constrains DOI’s ability to reform the BIE-funded schools.</w:t>
      </w:r>
      <w:r w:rsidRPr="0055433C">
        <w:rPr>
          <w:sz w:val="14"/>
        </w:rPr>
        <w:t xml:space="preserve"> The ED and DOI have already agreed to explore potential avenues to increase the resources that are available to BIE for that purpose. 3. </w:t>
      </w:r>
      <w:r w:rsidRPr="0055433C">
        <w:rPr>
          <w:rStyle w:val="StyleUnderline"/>
        </w:rPr>
        <w:t>Appropriations Legislation Generally Prohibits BIE from Funding New Charter Schools.</w:t>
      </w:r>
      <w:r w:rsidRPr="0055433C">
        <w:rPr>
          <w:sz w:val="14"/>
        </w:rPr>
        <w:t xml:space="preserve"> Public Law 112-14 generally prohibits BIE from funding any new charter schools (some were already in existence prior to 1999): </w:t>
      </w:r>
      <w:r w:rsidRPr="0055433C">
        <w:rPr>
          <w:rStyle w:val="StyleUnderline"/>
        </w:rPr>
        <w:t xml:space="preserve">“Funds made available under this Act may not be used to establish a charter school at a Bureau-funded school </w:t>
      </w:r>
      <w:r w:rsidRPr="0055433C">
        <w:rPr>
          <w:sz w:val="14"/>
        </w:rPr>
        <w:t>(as that term is defined in section 1141 of the Education Amendments of 1978 (25 U.S.C. § 2021)), except that a charter school that is in 18 25 U.S.C. § 2509. 19 25 U.S.C. § 2505. July 9, 2014: Revised for typographical and formatting inconsistences 11 existence on the date of the enactment of this Act and that has operated at a Bureau-funded school before September 1, 1999, may continue to operate during that period</w:t>
      </w:r>
      <w:r w:rsidRPr="0055433C">
        <w:rPr>
          <w:rStyle w:val="StyleUnderline"/>
        </w:rPr>
        <w:t>…” Several tribes are already operating charter schools under applicable state charter school legislation</w:t>
      </w:r>
      <w:r w:rsidRPr="0055433C">
        <w:rPr>
          <w:sz w:val="14"/>
        </w:rPr>
        <w:t xml:space="preserve">. The Study Group encourages the Department to consider changes in future budget proposals that would indicate support for tribally controlled, operated and funded charter schools in states that authorize charter schools. </w:t>
      </w:r>
      <w:r w:rsidRPr="0055433C">
        <w:rPr>
          <w:rStyle w:val="StyleUnderline"/>
        </w:rPr>
        <w:t>If legislation is amended to allow BIE to fund additional charter schools</w:t>
      </w:r>
      <w:r w:rsidRPr="0055433C">
        <w:rPr>
          <w:sz w:val="14"/>
        </w:rPr>
        <w:t>, we would also propose the Department evaluate charter school funding requests on a case-by-case basis to ensure alignment with state charter requirements and in a manner that would prevent duplicative funding, dilution of per student funding and is consistent with legislation that addresses grade expansion. Such an assessment conducted on a case-by-case basis would also ensure that tribal education priorities are preserved.</w:t>
      </w:r>
    </w:p>
    <w:p w14:paraId="54236E24" w14:textId="77777777" w:rsidR="0068351D" w:rsidRPr="007968D9" w:rsidRDefault="0068351D" w:rsidP="000E542F">
      <w:pPr>
        <w:rPr>
          <w:sz w:val="16"/>
        </w:rPr>
      </w:pPr>
    </w:p>
    <w:p w14:paraId="45AA608C" w14:textId="77777777" w:rsidR="000E542F" w:rsidRDefault="000E542F" w:rsidP="000E542F">
      <w:pPr>
        <w:pStyle w:val="Heading3"/>
      </w:pPr>
      <w:r>
        <w:t>2NC Impact</w:t>
      </w:r>
    </w:p>
    <w:p w14:paraId="3446C4F5" w14:textId="77777777" w:rsidR="000E542F" w:rsidRDefault="000E542F" w:rsidP="000E542F">
      <w:pPr>
        <w:pStyle w:val="Heading4"/>
      </w:pPr>
      <w:r>
        <w:t>Denying sovereignty to natives is fucked up</w:t>
      </w:r>
    </w:p>
    <w:p w14:paraId="19FECCA3" w14:textId="77777777" w:rsidR="000E542F" w:rsidRPr="00A473A8" w:rsidRDefault="000E542F" w:rsidP="000E542F">
      <w:r>
        <w:t>Neuman 4 Maine Policy Review Volume 13 | Issue 2 2004 From Clean Water to Casinos: Why Sovereignty is Important to Native Americans Lisa K. Neuman University of Maine</w:t>
      </w:r>
    </w:p>
    <w:p w14:paraId="5EFD56B0" w14:textId="77777777" w:rsidR="000E542F" w:rsidRPr="00A473A8" w:rsidRDefault="000E542F" w:rsidP="000E542F">
      <w:pPr>
        <w:rPr>
          <w:sz w:val="16"/>
        </w:rPr>
      </w:pPr>
      <w:r w:rsidRPr="00A473A8">
        <w:rPr>
          <w:sz w:val="16"/>
        </w:rPr>
        <w:t xml:space="preserve">On the surface, Native Americans appear to be just one of the many ethnic groups that make up the contemporary United States. In fact, this idea, while common today, is relatively new and is actually a misleading perception of Native Americans simply as individuals who embody racial, ethnic, and/or cultural difference in a modern multicultural American landscape. In spite of these common perceptions, </w:t>
      </w:r>
      <w:r w:rsidRPr="003C177B">
        <w:rPr>
          <w:rStyle w:val="StyleUnderline"/>
        </w:rPr>
        <w:t>it is important to</w:t>
      </w:r>
      <w:r>
        <w:rPr>
          <w:rStyle w:val="StyleUnderline"/>
        </w:rPr>
        <w:t xml:space="preserve"> </w:t>
      </w:r>
      <w:r w:rsidRPr="003C177B">
        <w:rPr>
          <w:rStyle w:val="StyleUnderline"/>
        </w:rPr>
        <w:t>understand that Native Americans are in</w:t>
      </w:r>
      <w:r>
        <w:rPr>
          <w:rStyle w:val="StyleUnderline"/>
        </w:rPr>
        <w:t xml:space="preserve"> </w:t>
      </w:r>
      <w:r w:rsidRPr="003C177B">
        <w:rPr>
          <w:rStyle w:val="StyleUnderline"/>
        </w:rPr>
        <w:t>a vastly different historical and legal position</w:t>
      </w:r>
      <w:r>
        <w:rPr>
          <w:rStyle w:val="StyleUnderline"/>
        </w:rPr>
        <w:t xml:space="preserve"> </w:t>
      </w:r>
      <w:r w:rsidRPr="003C177B">
        <w:rPr>
          <w:rStyle w:val="StyleUnderline"/>
        </w:rPr>
        <w:t>than any other American minority,</w:t>
      </w:r>
      <w:r>
        <w:rPr>
          <w:rStyle w:val="StyleUnderline"/>
        </w:rPr>
        <w:t xml:space="preserve"> </w:t>
      </w:r>
      <w:r w:rsidRPr="003C177B">
        <w:rPr>
          <w:rStyle w:val="StyleUnderline"/>
        </w:rPr>
        <w:t xml:space="preserve">ethnic, or racial group. </w:t>
      </w:r>
      <w:r w:rsidRPr="00A473A8">
        <w:rPr>
          <w:sz w:val="16"/>
        </w:rPr>
        <w:t xml:space="preserve">This is because the identities of Native Americans have been defined historically primarily in relation to their membership in native tribes or nations. These </w:t>
      </w:r>
      <w:r w:rsidRPr="003C177B">
        <w:rPr>
          <w:rStyle w:val="StyleUnderline"/>
        </w:rPr>
        <w:t>native tribes or nations have</w:t>
      </w:r>
      <w:r>
        <w:rPr>
          <w:rStyle w:val="StyleUnderline"/>
        </w:rPr>
        <w:t xml:space="preserve"> </w:t>
      </w:r>
      <w:r w:rsidRPr="003C177B">
        <w:rPr>
          <w:rStyle w:val="StyleUnderline"/>
        </w:rPr>
        <w:t>had a highly specialized legal relationship</w:t>
      </w:r>
      <w:r>
        <w:rPr>
          <w:rStyle w:val="StyleUnderline"/>
        </w:rPr>
        <w:t xml:space="preserve"> </w:t>
      </w:r>
      <w:r w:rsidRPr="003C177B">
        <w:rPr>
          <w:rStyle w:val="StyleUnderline"/>
        </w:rPr>
        <w:t>to the U.S. government, one that has</w:t>
      </w:r>
      <w:r>
        <w:rPr>
          <w:rStyle w:val="StyleUnderline"/>
        </w:rPr>
        <w:t xml:space="preserve"> </w:t>
      </w:r>
      <w:r w:rsidRPr="003C177B">
        <w:rPr>
          <w:rStyle w:val="StyleUnderline"/>
        </w:rPr>
        <w:t>shifted over the years from one of shared</w:t>
      </w:r>
      <w:r>
        <w:rPr>
          <w:rStyle w:val="StyleUnderline"/>
        </w:rPr>
        <w:t xml:space="preserve"> </w:t>
      </w:r>
      <w:r w:rsidRPr="003C177B">
        <w:rPr>
          <w:rStyle w:val="StyleUnderline"/>
        </w:rPr>
        <w:t>sovereignty to one where the federal</w:t>
      </w:r>
      <w:r>
        <w:rPr>
          <w:rStyle w:val="StyleUnderline"/>
        </w:rPr>
        <w:t xml:space="preserve"> </w:t>
      </w:r>
      <w:r w:rsidRPr="003C177B">
        <w:rPr>
          <w:rStyle w:val="StyleUnderline"/>
        </w:rPr>
        <w:t>government and the states have jointly</w:t>
      </w:r>
      <w:r>
        <w:rPr>
          <w:rStyle w:val="StyleUnderline"/>
        </w:rPr>
        <w:t xml:space="preserve"> </w:t>
      </w:r>
      <w:r w:rsidRPr="003C177B">
        <w:rPr>
          <w:rStyle w:val="StyleUnderline"/>
        </w:rPr>
        <w:t>eroded tribal sovereignty and have left</w:t>
      </w:r>
      <w:r>
        <w:rPr>
          <w:rStyle w:val="StyleUnderline"/>
        </w:rPr>
        <w:t xml:space="preserve"> </w:t>
      </w:r>
      <w:r w:rsidRPr="003C177B">
        <w:rPr>
          <w:rStyle w:val="StyleUnderline"/>
        </w:rPr>
        <w:t>America’s indigenous nations with shreds</w:t>
      </w:r>
      <w:r>
        <w:rPr>
          <w:rStyle w:val="StyleUnderline"/>
        </w:rPr>
        <w:t xml:space="preserve"> </w:t>
      </w:r>
      <w:r w:rsidRPr="003C177B">
        <w:rPr>
          <w:rStyle w:val="StyleUnderline"/>
        </w:rPr>
        <w:t>and patches of their original powers.</w:t>
      </w:r>
      <w:r>
        <w:rPr>
          <w:rStyle w:val="StyleUnderline"/>
        </w:rPr>
        <w:t xml:space="preserve"> </w:t>
      </w:r>
      <w:r w:rsidRPr="00A473A8">
        <w:rPr>
          <w:sz w:val="16"/>
        </w:rPr>
        <w:t xml:space="preserve">Prior to contact with Europeans, conservative estimates are that there were somewhere between five and 10 million Native Americans living in what is now the United States (Sanger, personal communication; also see Sutton 2004: 8). The </w:t>
      </w:r>
      <w:r w:rsidRPr="00A473A8">
        <w:rPr>
          <w:rStyle w:val="StyleUnderline"/>
        </w:rPr>
        <w:t>languages, cultures, religions, economies, types of social organization, and forms of governance differed dramatically from one group to the next, and these characteristics of America’s indigenous population shifted over time as a result of complex interactions between groups.</w:t>
      </w:r>
      <w:r w:rsidRPr="00A473A8">
        <w:rPr>
          <w:sz w:val="16"/>
        </w:rPr>
        <w:t xml:space="preserve"> At the time of European contact, there existed in what would become the United States many hundreds (at the least) of well-organized native groups that were governing themselves in sophisticated— albeit different—ways. After contact, the observation that Native Americans had complex trade networks and forms of self-government led some European observers to recognize in principle, if not in practice, the sovereignty of native groups and the rights of such groups to the lands they occupied. </w:t>
      </w:r>
      <w:r w:rsidRPr="00A473A8">
        <w:rPr>
          <w:rStyle w:val="StyleUnderline"/>
        </w:rPr>
        <w:t xml:space="preserve">The concept of sovereignty—essentially meaning “autonomy” or “right of selfgovernment”—would figure centrally in the relationship between native tribes and the Europeans who settled in their territories. </w:t>
      </w:r>
      <w:r w:rsidRPr="00A473A8">
        <w:rPr>
          <w:sz w:val="16"/>
        </w:rPr>
        <w:t xml:space="preserve">Combined with the European concept of ownership of private property, the principle of native sovereignty was fundamental to a growing American nation’s efforts to assert its own rights by recognizing the established rights of America’s original inhabitants. The fledgling U.S. government would depend on international recognition of Native American sovereignty in order to bolster its own claims to independence from Great Britain. In the European tradition, treaties were made between sovereign nations. The fact that the United States of America entered into somewhere around 400 treaties with native tribes between 1778 and 1871 helped to solidify the new American nation’s position as a sovereign government on par with the British, the French, the Spanish, or any other. It is in this historical context that native tribes are appropriately referred to today as native nations (for an interesting discussion, see Dorris 1981: 48-9). From this perspective, to question the sovereignty of native nations is to question the legal foundations upon which the United States of America was built. The very existence of the United States (and hence both its federal and state governments) was based on the transfer of land through treaties signed with Indian nations. </w:t>
      </w:r>
      <w:r w:rsidRPr="00A473A8">
        <w:rPr>
          <w:rStyle w:val="StyleUnderline"/>
        </w:rPr>
        <w:t>It is important to realize that not all tribes had treaties with the federal government and that many treaties were never ratified.</w:t>
      </w:r>
      <w:r w:rsidRPr="00A473A8">
        <w:rPr>
          <w:sz w:val="16"/>
        </w:rPr>
        <w:t xml:space="preserve"> However, the treaties that were made were essentially a transfer of rights (in many cases, the right to control land) from native nations to the United States. The tribes retained any rights not explicitly transferred in their treaties, for example, the rights to hunt, gather, and fish in tribal territory. In return for their lands, native nations were given promises by the U.S. government, which in many cases included promises to provide health care, education to Indian children, and protection for the group from intrusion by foreign nations and/or neighboring tribes. Many of these promises were necessary because, having relinquished a large portion of their land base, the tribes realized they would no longer be able to provide the same level of protection and care for their descendents as they had before. Although the United States eventually would break a large number of its treaty promises, the very process of treatymaking itself created what is still known as a “trust responsibility” between the federal government and the tribes. This means that the federal government has a specific legal obligation to the tribes with which it contracted treaties in the past, and this is manifest today in the federal programs (often mistakenly referred to as “welfare benefits”) that provide educational scholarships and social services for members of many Indian tribes. Ironically, while such federal programs for Indians should serve to remind us of the historical sovereignty of native nations, today they often create misunderstandings among non-Indians, who tend to view them as indicators of the poverty and lack of independence of modern native communities. In his article “Native American Sovereignty in Maine,” Stephen Brimley aptly demonstrates that today when three of Maine’s American Indian tribes—the Penobscot, the Passamaquoddy, and the Maliseet—attempt to behave as sovereign entities, they find themselves bound by the restrictive language of the 1980 Maine Indian Claims Settlement Act. The courts consistently have upheld the language of the settlement, which both defines the tribes as municipalities and excludes them (unless they are specifically named) from benefiting from any federal Indian legislation passed after 1980. As Brimley points out, this strict interpretation of the language of the settlement has been used to erode the sovereignty of the three tribes, particularly when they attempt to pursue economic enterprises. This is one reason why many people from native communities outside of Maine view the settlement as an example of the kind of thing they want to avoid in potential future negotiations between their tribes and state governments. On this issue, Brimley does a very good job explaining to those who might assume that three of Maine’s Indian tribes unthinkingly signed away their sovereignty that this was not, in fact, the case. The Maine tribes that signed the settlement believed that they were advancing their sovereign rights vis-à-vis both the federal government and the state of Maine. As Brimley explains, they had good reason to believe so. And, lest we also jump to the conclusion that Maine’s Indian nations were alone in confronting this issue, it is important to realize that </w:t>
      </w:r>
      <w:r w:rsidRPr="00A473A8">
        <w:rPr>
          <w:rStyle w:val="Emphasis"/>
        </w:rPr>
        <w:t>since the United States became a nation, other native nations have had to struggle against the gradual erosion of their sovereignty by both the federal government and the states.</w:t>
      </w:r>
      <w:r w:rsidRPr="00A473A8">
        <w:rPr>
          <w:sz w:val="16"/>
        </w:rPr>
        <w:t xml:space="preserve"> Tw</w:t>
      </w:r>
      <w:r w:rsidRPr="00A473A8">
        <w:rPr>
          <w:rStyle w:val="StyleUnderline"/>
        </w:rPr>
        <w:t xml:space="preserve">o particular events—one a piece of legislation and the other a Supreme Court decision—formed the basis for this erosion of tribal sovereignty across the United States. </w:t>
      </w:r>
      <w:r w:rsidRPr="00A473A8">
        <w:rPr>
          <w:sz w:val="16"/>
        </w:rPr>
        <w:t xml:space="preserve">Under the Constitution, the president, with the approval of twothirds of the Senate, was given the power to contract treaties with native nations. However, </w:t>
      </w:r>
      <w:r w:rsidRPr="00A473A8">
        <w:rPr>
          <w:rStyle w:val="StyleUnderline"/>
        </w:rPr>
        <w:t xml:space="preserve">in 1871, Congress passed a law prohibiting future treatymaking between the United States and native nations. </w:t>
      </w:r>
      <w:r w:rsidRPr="00A473A8">
        <w:rPr>
          <w:sz w:val="16"/>
        </w:rPr>
        <w:t xml:space="preserve">This law was passed to allow the House of Representatives to have a stronger voice in the administration of Indian affairs (Pevar 2002: 49). </w:t>
      </w:r>
      <w:r w:rsidRPr="00A473A8">
        <w:rPr>
          <w:rStyle w:val="StyleUnderline"/>
        </w:rPr>
        <w:t>Since treaties had served up to this point to affirm the sovereignty of both parties who signed them, this ban on treatymaking greatly affected native sovereignty. From this point on, federal legislation would replace treatymaking as the means of defining the relationship between the federal government and Native Americans.</w:t>
      </w:r>
      <w:r w:rsidRPr="00A473A8">
        <w:rPr>
          <w:sz w:val="16"/>
        </w:rPr>
        <w:t xml:space="preserve"> This effectively eliminated the need for the United States to obtain tribal consent to annex native lands. In addition, in 1903 the Supreme Court handed down a decision in a case known as Lone Wolf v. Hitchcock, in which it ruled that existing Indian treaties had the same status as, but no greater authority than, federal laws. Furthermore, the High Court stated that a federal law could change or even repeal a treaty made with a native nation in the past (for a good discussion, see Pevar 2002: 49). As a result, a significant proportion of federal legislation passed after 1871 has served overall both to reduce the powers of native nations and to enhance the powers of the states over them. The recent period (from the late 1970s onward) is often referred to by scholars as a period of great tribal “self-determination” (see Brimley, this issue). However, this characterization is certainly best understood as a contrast to the overwhelming number of official government policies following the treaty era that negatively affected tribal sovereignty. These detrimental policies included assimilation (for example, 19th century allotment and the break up of reservations; the forced schooling of Indian children; and the mid-20th century termination of tribes) and assaults on the civil rights of Indians (for example, the FBI’s attacks against the American Indian Movement of the 1960s and 1970s; the involuntary sterilization of large numbers of Indian women at Indian Health Service clinics during the middle part of the 20th century; and the placement of large numbers of native children in non-Indian foster and adoptive homes prior to the passage of the Indian Child Welfare Act of 1978). In reality, as Brimley’s discussion of the case of Maine illustrates, full tribal self-determination has not been realized today. Moreover, I would argue that many of the positive (pro-sovereignty) pieces of legislation and court decisions in the past 25 years or so stem not from new attempts by the federal government to confer sovereignty to native nations, but from specific instances of native tribes (and sometimes Native American individuals) asserting their unique legal status as members of historically sovereign groups. The case of a tiny tribe from California, the Cabazon, provides a good example. In the 1980s, the Cabazon asserted their sovereignty by setting up a high stakes bingo operation on their reservation near Palm Springs. In response, the state of California argued that the tribe was in violation of the state’s antigambling laws, while the Cabazon argued that the state of California could not infringe on this aspect of their sovereignty. The U.S. Supreme Court ultimately ruled in 1987 for the Cabazon, claiming that the state of California did not have jurisdiction over gaming operations on reservation lands. As a direct result of this case (known as California v. Cabazon Band ), Congress quickly passed the 1988 Indian Gaming Regulatory Act (IGRA), which today defines on a national scale how Indian gaming can be conducted and regulated by both the federal government and the states. In many respects, the IGRA was a reactive and preemptive piece of federal legislation, as the Cabazon decision forced Congress to legislate rules governing Indian gaming, lest it wanted the issue to replay itself again and again in state and federal courts. In this case, a modern native group had asserted a sovereign right, challenged a powerful state that historically had been given widespread jurisdiction over Indian affairs, and won. However, in acknowledging this victory for tribal sovereignty, it is important also to realize that the IGRA actually gave power to the states and allowed them more control over Indian gaming than the Cabazon decision would have indicated (for an in-depth discussion of laws affecting Indian gaming, see Pevar 2002: 319-32). While the federal government has redefined its own relationship to Native Americans over time, </w:t>
      </w:r>
      <w:r w:rsidRPr="00A473A8">
        <w:rPr>
          <w:rStyle w:val="StyleUnderline"/>
        </w:rPr>
        <w:t xml:space="preserve">native nations today maintain a view of their own sovereignty that preserves the core of their original relationship with the United States government. In spite of challenges to their sovereignty, native nations continue to assert their rights to be self-governing within a larger modern American society. </w:t>
      </w:r>
      <w:r w:rsidRPr="00A473A8">
        <w:rPr>
          <w:sz w:val="16"/>
        </w:rPr>
        <w:t xml:space="preserve">When the Wabanaki fight to regulate water quality on their reservations or when they strive to operate a casino as an economic enterprise, Mainers would do well to understand that these efforts stem not from the tribes’ attempts to assert unique rights as ethnic minorities but from a legitimate claim to sovereignty that is also the very foundation upon which the sovereignty of the United States was built. </w:t>
      </w:r>
    </w:p>
    <w:p w14:paraId="37F39719" w14:textId="77777777" w:rsidR="000E542F" w:rsidRDefault="000E542F" w:rsidP="000E542F">
      <w:pPr>
        <w:pStyle w:val="Heading3"/>
      </w:pPr>
      <w:r>
        <w:t>2NC States Solvency</w:t>
      </w:r>
    </w:p>
    <w:p w14:paraId="16F868E9" w14:textId="77777777" w:rsidR="000E542F" w:rsidRPr="00970474" w:rsidRDefault="000E542F" w:rsidP="000E542F">
      <w:pPr>
        <w:pStyle w:val="Heading4"/>
      </w:pPr>
      <w:r>
        <w:t>States should consult native communities about including native curriculum</w:t>
      </w:r>
    </w:p>
    <w:p w14:paraId="52DD696B" w14:textId="77777777" w:rsidR="000E542F" w:rsidRPr="001F7C98" w:rsidRDefault="000E542F" w:rsidP="000E542F">
      <w:r w:rsidRPr="001F7C98">
        <w:rPr>
          <w:rStyle w:val="Style13ptBold"/>
        </w:rPr>
        <w:t>N</w:t>
      </w:r>
      <w:r>
        <w:rPr>
          <w:rStyle w:val="Style13ptBold"/>
        </w:rPr>
        <w:t>IEA</w:t>
      </w:r>
      <w:r w:rsidRPr="001F7C98">
        <w:rPr>
          <w:rStyle w:val="Style13ptBold"/>
        </w:rPr>
        <w:t xml:space="preserve"> 2016,</w:t>
      </w:r>
      <w:r w:rsidRPr="001F7C98">
        <w:t xml:space="preserve"> "," </w:t>
      </w:r>
      <w:r>
        <w:t>National Indian Education Association</w:t>
      </w:r>
      <w:r w:rsidRPr="001F7C98">
        <w:t xml:space="preserve">, </w:t>
      </w:r>
      <w:hyperlink r:id="rId49" w:history="1">
        <w:r w:rsidRPr="006F6750">
          <w:rPr>
            <w:rStyle w:val="Hyperlink"/>
          </w:rPr>
          <w:t>http://www.niea.org/wp-content/uploads/2016/02/NIEA-BuildingRelationships-FINAL.pdf</w:t>
        </w:r>
      </w:hyperlink>
      <w:r>
        <w:t xml:space="preserve"> RB</w:t>
      </w:r>
    </w:p>
    <w:p w14:paraId="1321FF3F" w14:textId="77777777" w:rsidR="000E542F" w:rsidRDefault="000E542F" w:rsidP="000E542F">
      <w:pPr>
        <w:rPr>
          <w:sz w:val="16"/>
        </w:rPr>
      </w:pPr>
      <w:r w:rsidRPr="00FF6978">
        <w:rPr>
          <w:sz w:val="16"/>
        </w:rPr>
        <w:t xml:space="preserve">Through consensus-building decision making, </w:t>
      </w:r>
      <w:r w:rsidRPr="005E2835">
        <w:rPr>
          <w:rStyle w:val="StyleUnderline"/>
          <w:highlight w:val="cyan"/>
        </w:rPr>
        <w:t>stakeholders in the education of Native students can work collaboratively toward advancing mutual g</w:t>
      </w:r>
      <w:r w:rsidRPr="005E2835">
        <w:rPr>
          <w:sz w:val="16"/>
          <w:highlight w:val="cyan"/>
        </w:rPr>
        <w:t>oals</w:t>
      </w:r>
      <w:r w:rsidRPr="00FF6978">
        <w:rPr>
          <w:sz w:val="16"/>
        </w:rPr>
        <w:t xml:space="preserve">. Unlike in previous encounters, state and school </w:t>
      </w:r>
      <w:r w:rsidRPr="005E2835">
        <w:rPr>
          <w:highlight w:val="cyan"/>
          <w:u w:val="single"/>
        </w:rPr>
        <w:t xml:space="preserve">districts who </w:t>
      </w:r>
      <w:r w:rsidRPr="005E2835">
        <w:rPr>
          <w:rStyle w:val="StyleUnderline"/>
          <w:highlight w:val="cyan"/>
        </w:rPr>
        <w:t>mindfully work together with Native communities over a period of time can improve results while decreasing tension. Sustained engagement through the following stages of this process will generate powerful results</w:t>
      </w:r>
      <w:r w:rsidRPr="001F7C98">
        <w:rPr>
          <w:rStyle w:val="StyleUnderline"/>
        </w:rPr>
        <w:t xml:space="preserve">. </w:t>
      </w:r>
      <w:r w:rsidRPr="00FF6978">
        <w:rPr>
          <w:sz w:val="16"/>
        </w:rPr>
        <w:t xml:space="preserve">ü </w:t>
      </w:r>
      <w:r w:rsidRPr="001F7C98">
        <w:rPr>
          <w:rStyle w:val="StyleUnderline"/>
        </w:rPr>
        <w:t>Gain a clear picture of educational (and community) concerns</w:t>
      </w:r>
      <w:r w:rsidRPr="00FF6978">
        <w:rPr>
          <w:sz w:val="16"/>
        </w:rPr>
        <w:t>. Collaboratively create roadmaps that are based on data and not forgone assumptions</w:t>
      </w:r>
      <w:r w:rsidRPr="001F7C98">
        <w:rPr>
          <w:rStyle w:val="StyleUnderline"/>
        </w:rPr>
        <w:t>. Establishing a clear picture of the educational landscape becomes the basis for effective problem-solving</w:t>
      </w:r>
      <w:r w:rsidRPr="00FF6978">
        <w:rPr>
          <w:sz w:val="16"/>
        </w:rPr>
        <w:t xml:space="preserve">. ü </w:t>
      </w:r>
      <w:r w:rsidRPr="001F7C98">
        <w:rPr>
          <w:rStyle w:val="StyleUnderline"/>
        </w:rPr>
        <w:t>Develop a long-range collective vision of Native success</w:t>
      </w:r>
      <w:r w:rsidRPr="00FF6978">
        <w:rPr>
          <w:sz w:val="16"/>
        </w:rPr>
        <w:t xml:space="preserve">. Even in urban centers, state education agencies should work with tribes to develop a long-term vision for the success of their Native students. ü </w:t>
      </w:r>
      <w:r w:rsidRPr="001F7C98">
        <w:rPr>
          <w:rStyle w:val="StyleUnderline"/>
        </w:rPr>
        <w:t xml:space="preserve">Initiate utilizing collective-decision-making a plan for success. </w:t>
      </w:r>
      <w:r w:rsidRPr="005E2835">
        <w:rPr>
          <w:rStyle w:val="StyleUnderline"/>
          <w:highlight w:val="cyan"/>
        </w:rPr>
        <w:t>Not only include Native teachers and school administrators but students and families as well as the wider Native community</w:t>
      </w:r>
      <w:r w:rsidRPr="005E2835">
        <w:rPr>
          <w:sz w:val="16"/>
          <w:highlight w:val="cyan"/>
        </w:rPr>
        <w:t xml:space="preserve">. </w:t>
      </w:r>
      <w:r w:rsidRPr="005E2835">
        <w:rPr>
          <w:rStyle w:val="StyleUnderline"/>
          <w:highlight w:val="cyan"/>
        </w:rPr>
        <w:t>ü Include a monitoring and evaluation plan that reflects the needs of both the Native community and state and local educational systems</w:t>
      </w:r>
      <w:r w:rsidRPr="00FF6978">
        <w:rPr>
          <w:sz w:val="16"/>
        </w:rPr>
        <w:t xml:space="preserve">. ü Work together to build sustainable systems. Rather than purchasing quick-fixes and silver bullets, </w:t>
      </w:r>
      <w:r w:rsidRPr="005E2835">
        <w:rPr>
          <w:rStyle w:val="StyleUnderline"/>
          <w:highlight w:val="cyan"/>
        </w:rPr>
        <w:t>work on building a sustainable educational system that utilizes Native knowledge, values, practices, and others</w:t>
      </w:r>
      <w:r w:rsidRPr="00FF6978">
        <w:rPr>
          <w:sz w:val="16"/>
        </w:rPr>
        <w:t xml:space="preserve"> to help students be grounded in their identity and able to thrive as adults in multiple arenas</w:t>
      </w:r>
    </w:p>
    <w:p w14:paraId="1A49D168" w14:textId="77777777" w:rsidR="000E542F" w:rsidRDefault="000E542F" w:rsidP="000E542F"/>
    <w:p w14:paraId="1CF33B21" w14:textId="77777777" w:rsidR="000E542F" w:rsidRDefault="000E542F" w:rsidP="000E542F"/>
    <w:p w14:paraId="3A302B3E" w14:textId="77777777" w:rsidR="000E542F" w:rsidRDefault="000E542F" w:rsidP="000E542F">
      <w:pPr>
        <w:pStyle w:val="Heading4"/>
      </w:pPr>
      <w:r>
        <w:t xml:space="preserve">States are already doing these policies in the squo, the essa forces states and tribes to have dialogue </w:t>
      </w:r>
    </w:p>
    <w:p w14:paraId="64F7C396" w14:textId="77777777" w:rsidR="000E542F" w:rsidRDefault="000E542F" w:rsidP="000E542F">
      <w:r>
        <w:t xml:space="preserve">Jen </w:t>
      </w:r>
      <w:r w:rsidRPr="002F5024">
        <w:rPr>
          <w:rStyle w:val="Style13ptBold"/>
        </w:rPr>
        <w:t>Fifield</w:t>
      </w:r>
      <w:r>
        <w:t>, 9-8-</w:t>
      </w:r>
      <w:r w:rsidRPr="002F5024">
        <w:rPr>
          <w:rStyle w:val="Style13ptBold"/>
        </w:rPr>
        <w:t>2016</w:t>
      </w:r>
      <w:r>
        <w:t>, "As School Starts, More States Focus on Native American Students," Pew Research Center, http://www.pewtrusts.org/en/research-and-analysis/blogs/stateline/2016/09/08/as-school-starts-more-states-focus-on-native-american-students</w:t>
      </w:r>
    </w:p>
    <w:p w14:paraId="10173813" w14:textId="77777777" w:rsidR="000E542F" w:rsidRPr="00C46D40" w:rsidRDefault="000E542F" w:rsidP="000E542F">
      <w:pPr>
        <w:rPr>
          <w:sz w:val="16"/>
        </w:rPr>
      </w:pPr>
      <w:r w:rsidRPr="00C46D40">
        <w:rPr>
          <w:sz w:val="16"/>
        </w:rPr>
        <w:t xml:space="preserve">On the Spokane Indian Reservation, in eastern Washington, a group of about 40 public school teachers gathered last month, in a field of reeds that stretched as high as their heads. Before harvesting the reeds, or tules, to make mats, they prayed. Later, they left tobacco as a gift. By learning the rituals of the Spokane tribe, the teachers of the Wellpinit School District hope to connect the culture to their lessons to get their students — almost all of whom are indigenous — to be more engaged. In Washington and across the U.S., Native American students struggle more than any other student group to attend school consistently and graduate on time. But this year </w:t>
      </w:r>
      <w:r w:rsidRPr="006D746B">
        <w:rPr>
          <w:rStyle w:val="StyleUnderline"/>
        </w:rPr>
        <w:t>more states — especially those with large Native American populations such as South Dakota and Washington — are trying to help by training teachers, working with tribes to create policies and programs, embedding culture in lessons, and giving more money to schools with many Native American students.</w:t>
      </w:r>
      <w:r>
        <w:rPr>
          <w:rStyle w:val="StyleUnderline"/>
        </w:rPr>
        <w:t xml:space="preserve"> </w:t>
      </w:r>
      <w:r w:rsidRPr="00C46D40">
        <w:rPr>
          <w:sz w:val="16"/>
        </w:rPr>
        <w:t xml:space="preserve">At the same time, a new federal law has incited conversation about how states and school districts should involve tribes in education. </w:t>
      </w:r>
      <w:r w:rsidRPr="006D746B">
        <w:rPr>
          <w:rStyle w:val="StyleUnderline"/>
        </w:rPr>
        <w:t>The Every Student Succeeds Act, which last year replaced No Child Left Behind, places new requirements on all states and some school districts. For the first time, they must engage in “timely and meaningful consultation” with tribes when making annual plans. If they don’t, they could lose federal aid through programs such as Title I, for schools that serve mainly low-income families.</w:t>
      </w:r>
      <w:r>
        <w:rPr>
          <w:rStyle w:val="StyleUnderline"/>
        </w:rPr>
        <w:t xml:space="preserve"> </w:t>
      </w:r>
      <w:r w:rsidRPr="00C46D40">
        <w:rPr>
          <w:sz w:val="16"/>
        </w:rPr>
        <w:t xml:space="preserve">The new law also funds programs related to Native American education, such as Native American language immersion programs. Separate from the federal efforts, </w:t>
      </w:r>
      <w:r w:rsidRPr="006D746B">
        <w:rPr>
          <w:rStyle w:val="StyleUnderline"/>
        </w:rPr>
        <w:t>Minnesota last year and South Dakota this year passed bills that increased funding for some schools with large Native American populations. The extra money will allow schools to update their curriculum with more references to indigenous culture and history.</w:t>
      </w:r>
      <w:r>
        <w:rPr>
          <w:rStyle w:val="StyleUnderline"/>
        </w:rPr>
        <w:t xml:space="preserve"> </w:t>
      </w:r>
      <w:r w:rsidRPr="006D746B">
        <w:rPr>
          <w:rStyle w:val="StyleUnderline"/>
        </w:rPr>
        <w:t>Washington last year began requiring school districts to put Native American culture, government and history into lessons when updating their curriculum.</w:t>
      </w:r>
      <w:r>
        <w:rPr>
          <w:rStyle w:val="StyleUnderline"/>
        </w:rPr>
        <w:t xml:space="preserve"> </w:t>
      </w:r>
      <w:r w:rsidRPr="006D746B">
        <w:rPr>
          <w:rStyle w:val="StyleUnderline"/>
        </w:rPr>
        <w:t>This year, a new University of Washington training program gives teachers certificates in teaching the culture. California created a similar program last year.</w:t>
      </w:r>
      <w:r>
        <w:rPr>
          <w:rStyle w:val="StyleUnderline"/>
        </w:rPr>
        <w:t xml:space="preserve"> </w:t>
      </w:r>
      <w:r w:rsidRPr="00C46D40">
        <w:rPr>
          <w:sz w:val="16"/>
        </w:rPr>
        <w:t xml:space="preserve">Cultural Differences Native American teens are more likely than teens from any other racial group to not be in school and not be working, according to a 2016 report. The disparities start when the children are young: More than half of 3- and 4-year-old Native American children are not enrolled in preschool, the report found. The report also outlines problems at home. Native American students are the most likely to have parents who lack secure employment. Thirty-six percent live in poverty, compared to the national average of 22 percent. Students attending Wellpinit schools in Washington often don’t have internet at home or a reliable way of getting to school, educators say. They face domestic violence, homelessness and the loss of close family members. Also, schools on or near reservations are run in many different ways, making it hard for students to get a consistent education, said Ahniwake Rose, executive director of the National Indian Education Association, a nonprofit that advocates for Native American, Alaskan Native and Native Hawaiian students. The vast majority of indigenous students — about 93 percent — attend public schools, on or off reservations. The rest attend schools either run by the federal Bureau of Indian Education or run by a tribe. All those schools are run differently, and yet a student could end up going back and forth between them, Rose said. Some states are giving tribes more control over education and that will help, Rose said. “We know if we are more engaged in our kids’ education, they are going to do better,” Rose said. “Just give us a seat at that table.” </w:t>
      </w:r>
      <w:r w:rsidRPr="006D746B">
        <w:rPr>
          <w:rStyle w:val="StyleUnderline"/>
        </w:rPr>
        <w:t>New Mexico passed a law, in 2009, requiring all state agencies to collaborate with tribes when making policies and programs that affect Native Americans or Alaska Natives. The governor now meets with Indian nation, tribe and pueblo leaders once a year to talk through issues.</w:t>
      </w:r>
      <w:r>
        <w:rPr>
          <w:rStyle w:val="StyleUnderline"/>
        </w:rPr>
        <w:t xml:space="preserve"> </w:t>
      </w:r>
      <w:r w:rsidRPr="00C46D40">
        <w:rPr>
          <w:sz w:val="16"/>
        </w:rPr>
        <w:t xml:space="preserve">But many Native American students’ performance in school has since worsened. Reading, math and science test scores were mostly down from 2010 to 2014, according to a state report. And the students still have the worst attendance and the lowest four-year graduation rate. Cultural Lessons Part of the reason why Native American students struggle in school is that they are taught from a “white-privileged point-of-view,” said Washington state Democratic Sen. John McCoy, a member of the Tulalip tribe who supported the new law there that requires districts to add Native American culture to their curriculum. “That has to stop,” he said. “We have to teach history, the good, bad and ugly, but it has to be taught correctly. By giving the true history, Native students in school can start feeling better about themselves.” Strong Native American language and culture programs have been found to lower attrition, enhance student-teacher and school-community relations, and improve attendance and the rate of students who go to college, according to a 2011 report by Arizona State University. Cultural programs can only go so far, however, as a 2003 study indicates. The study found that cultural programming moderately improved student outcomes — but students also needed to see strong parental involvement, solid instruction, supportive, caring teachers, and a safe and drug-free environment in order to improve. Education sometimes isn’t valued highly enough on reservations in South Dakota, where 11.5 percent of students are Native Americans or Alaskan Natives, said Democratic state Sen. Troy Heinert, a member of the Rosebud Sioux tribe. He used to teach at a school on his reservation, and one of his sons still goes there. Transportation is a big issue, he said. Some students have to take a bus more than 30 miles, one way, to get to school. If they miss the bus, they miss school. The rural nature of the community means educators need to tailor lessons to what children know and understand, he said. Teachers shouldn’t use the example of a skyscraper to teach geometry, “when our kids have only seen them on the internet,” he said. “But we can use teepees. We have those here.” More Funding South Dakota will try to improve outcomes for Native American students a few schools at a time. A law that passed this year provides $1.7 million for a specialist to work with up to three schools for three years to redesign their approaches to teaching, including embedding culture in the curriculum. The program is modeled after a public charter school in New Mexico. Another law, passed this year, aims to improve teacher recruitment and retention for schools with large Native American populations. The state struggles with that in rural areas, because there’s not enough housing, too much crime and too much poverty, Heinert said. Under the law, the state will pay the tuition and fees for “para-educators,” or teaching assistants, who go to college to become teachers. Many para-educators now live on reservations but don’t have the qualifications to teach, said Mato Standing High, the state’s director of Native American education. </w:t>
      </w:r>
      <w:r w:rsidRPr="006D746B">
        <w:rPr>
          <w:rStyle w:val="StyleUnderline"/>
        </w:rPr>
        <w:t>Minnesota also will give more funding to schools with large Native American populations this year, said Dennis Olson, the state’s director of Native American education.</w:t>
      </w:r>
      <w:r>
        <w:rPr>
          <w:rStyle w:val="StyleUnderline"/>
        </w:rPr>
        <w:t xml:space="preserve"> </w:t>
      </w:r>
      <w:r w:rsidRPr="006D746B">
        <w:rPr>
          <w:rStyle w:val="StyleUnderline"/>
        </w:rPr>
        <w:t>The state used to spend about $2.1 million a year on this effort in 32 school districts that were selected based on need. It now spends $9 million a year on all school districts with more than 20 Native American students, or about 138 districts.</w:t>
      </w:r>
      <w:r>
        <w:rPr>
          <w:rStyle w:val="StyleUnderline"/>
        </w:rPr>
        <w:t xml:space="preserve"> </w:t>
      </w:r>
      <w:r w:rsidRPr="00C46D40">
        <w:rPr>
          <w:sz w:val="16"/>
        </w:rPr>
        <w:t>Schools will use the money for whatever they see fit — from tweaks to the curriculum to supports for students to training for teachers. In Washington, the Wellpinit teachers learning how to make tule mats were the first to participate in the new certification program at the University of Washington. The teachers are learning how to better acknowledge their students’ culture in lessons, to help them connect to what they are taught, said Kim Ewing, principal of Wellpinit Elementary School. Since storytelling is a Native tradition, a language arts teacher could have one student tell a story while another writes it down. A math teacher could teach students how to use algebra to count the tules in a field. If the richness of the community can be applied in the classroom, Ewing said, “that makes a huge difference in learning.”</w:t>
      </w:r>
    </w:p>
    <w:p w14:paraId="65CED790" w14:textId="77777777" w:rsidR="000E542F" w:rsidRDefault="000E542F" w:rsidP="000E542F"/>
    <w:p w14:paraId="4B30A506" w14:textId="77777777" w:rsidR="000E542F" w:rsidRPr="00824EB0" w:rsidRDefault="000E542F" w:rsidP="000E542F">
      <w:pPr>
        <w:pStyle w:val="Heading4"/>
      </w:pPr>
      <w:r>
        <w:t>ESSA requires state consultation means that the fed is overruling its own law</w:t>
      </w:r>
    </w:p>
    <w:p w14:paraId="2437BEBC" w14:textId="77777777" w:rsidR="000E542F" w:rsidRDefault="000E542F" w:rsidP="000E542F">
      <w:r>
        <w:t xml:space="preserve">Tanya H. </w:t>
      </w:r>
      <w:r w:rsidRPr="00824EB0">
        <w:rPr>
          <w:rStyle w:val="Style13ptBold"/>
        </w:rPr>
        <w:t>Lee</w:t>
      </w:r>
      <w:r>
        <w:t>, 12-10-</w:t>
      </w:r>
      <w:r w:rsidRPr="00824EB0">
        <w:rPr>
          <w:rStyle w:val="Style13ptBold"/>
        </w:rPr>
        <w:t>2015</w:t>
      </w:r>
      <w:r>
        <w:t>, "9 Ways the New Education Law Is a Win for Indian Country," Indian Country Media Network, https://indiancountrymedianetwork.com/education/native-education/9-ways-the-new-education-law-is-a-win-for-indian-country/</w:t>
      </w:r>
    </w:p>
    <w:p w14:paraId="099CE6D3" w14:textId="77777777" w:rsidR="000E542F" w:rsidRPr="00C46D40" w:rsidRDefault="000E542F" w:rsidP="000E542F">
      <w:pPr>
        <w:rPr>
          <w:sz w:val="16"/>
        </w:rPr>
      </w:pPr>
      <w:r w:rsidRPr="00C46D40">
        <w:rPr>
          <w:sz w:val="16"/>
        </w:rPr>
        <w:t xml:space="preserve">The Every Student Succeeds Act of 2015 is a big win for Indian country, according to the National Indian Education Association. Executive Director Ahniwake Rose, Cherokee/Creek, and Federal Policy Associate Dimple Patel explained why in a January 27 webinar, “Understanding the Every Student Succeeds Act.” ESSA, signed into law by President Obama on December 10, reauthorizes the Elementary and Secondary Education Act of 1965, a piece of civil rights legislation meant to protect the nation’s most vulnerable children. ESSA replaces the 2001 No Child Left Behind Act and shifts much of the responsibility for elementary and secondary education from the federal government to the states. Tribal Consultation </w:t>
      </w:r>
      <w:r w:rsidRPr="00824EB0">
        <w:rPr>
          <w:rStyle w:val="StyleUnderline"/>
        </w:rPr>
        <w:t>For the first time ever, states and local educational agencies (LEAs) are required to engage in meaningful consultation with tribes or tribal organizations in the development of state plans for Title I grants. Further, LEAs must consult with tribes before making any decision that affects opportunities for American Indian/Alaska Native students in programs, services or activities funded by ESSA.</w:t>
      </w:r>
      <w:r>
        <w:rPr>
          <w:rStyle w:val="StyleUnderline"/>
        </w:rPr>
        <w:t xml:space="preserve"> </w:t>
      </w:r>
      <w:r w:rsidRPr="00824EB0">
        <w:rPr>
          <w:rStyle w:val="StyleUnderline"/>
        </w:rPr>
        <w:t>“Consultation means better decisions will be made for our students…. We believe that this provision alone is going to change the way our students are perceived and worked with in our school systems,” said Rose.</w:t>
      </w:r>
      <w:r>
        <w:rPr>
          <w:rStyle w:val="StyleUnderline"/>
        </w:rPr>
        <w:t xml:space="preserve"> </w:t>
      </w:r>
      <w:r w:rsidRPr="00824EB0">
        <w:rPr>
          <w:rStyle w:val="StyleUnderline"/>
        </w:rPr>
        <w:t>The key, she said, will be to help schools and LEAs understand what meaningful consultation is. NIEA will be working with the Department of Education and states to make sure consultation occurs at the earliest possible stage and prior to the development of any programs, initiatives or policy.</w:t>
      </w:r>
      <w:r>
        <w:rPr>
          <w:rStyle w:val="StyleUnderline"/>
        </w:rPr>
        <w:t xml:space="preserve"> </w:t>
      </w:r>
      <w:r w:rsidRPr="00C46D40">
        <w:rPr>
          <w:sz w:val="16"/>
        </w:rPr>
        <w:t xml:space="preserve">Native Language Immersion Programs Funds awarded under a new Title VI (the new title for Indian Education) grant may be used to fund Native language immersion programs in public schools. The intent is to help Native peoples use, practice, maintain and revitalize their languages and cultures and to improve educational opportunities and student outcomes in AI/AN communities, said Rose. A Language Immersion Study will identify best practices. Cooperative Agreements </w:t>
      </w:r>
      <w:r w:rsidRPr="00824EB0">
        <w:rPr>
          <w:rStyle w:val="StyleUnderline"/>
        </w:rPr>
        <w:t>ESSA allows tribes to enter into cooperative agreements with states and LEAs to run and operate Title VI programs on tribal lands. Also, the law permanently authorizes the State Tribal Education Program (STEP), which gives tribes Increased authority to operate other Title programs in public schools located on tribal lands. “This is a huge step toward tribal self-determination. We know it is going to improve academic achievement and promote coordination and collaboration between tribal educational agencies, states and local school districts,” said Rose</w:t>
      </w:r>
      <w:r w:rsidRPr="00C46D40">
        <w:rPr>
          <w:sz w:val="16"/>
        </w:rPr>
        <w:t>.</w:t>
      </w:r>
    </w:p>
    <w:p w14:paraId="634FECCA" w14:textId="77777777" w:rsidR="000E542F" w:rsidRDefault="000E542F" w:rsidP="000E542F"/>
    <w:p w14:paraId="0C3BEDCF" w14:textId="77777777" w:rsidR="000E542F" w:rsidRDefault="000E542F" w:rsidP="000E542F">
      <w:pPr>
        <w:pStyle w:val="Heading4"/>
      </w:pPr>
      <w:r>
        <w:t>States recognize tribes outside of the federal government and recognize more</w:t>
      </w:r>
    </w:p>
    <w:p w14:paraId="721ECB4E" w14:textId="77777777" w:rsidR="000E542F" w:rsidRPr="00F84AA5" w:rsidRDefault="000E542F" w:rsidP="000E542F">
      <w:r w:rsidRPr="007E6CAE">
        <w:rPr>
          <w:rStyle w:val="Style13ptBold"/>
        </w:rPr>
        <w:t>Office of American Indians and Alaska Natives</w:t>
      </w:r>
      <w:r w:rsidRPr="00F84AA5">
        <w:t>,</w:t>
      </w:r>
      <w:r>
        <w:t xml:space="preserve"> </w:t>
      </w:r>
      <w:r w:rsidRPr="00F84AA5">
        <w:t>unk</w:t>
      </w:r>
      <w:r>
        <w:t>n</w:t>
      </w:r>
      <w:r w:rsidRPr="00F84AA5">
        <w:t>own, " Administration for Native Americans | ACF, https://www.acf.hhs.gov/ana/resource/american-indians-and-alaska-natives-what-are-state-recognized-tribes</w:t>
      </w:r>
    </w:p>
    <w:p w14:paraId="226A5684" w14:textId="77777777" w:rsidR="000E542F" w:rsidRPr="00792DAD" w:rsidRDefault="000E542F" w:rsidP="000E542F">
      <w:pPr>
        <w:rPr>
          <w:sz w:val="16"/>
        </w:rPr>
      </w:pPr>
      <w:r w:rsidRPr="006D1178">
        <w:rPr>
          <w:rStyle w:val="StyleUnderline"/>
        </w:rPr>
        <w:t>State recognized tribes are Indian tribes and heritage groups that are recognized by individual states</w:t>
      </w:r>
      <w:r w:rsidRPr="00792DAD">
        <w:rPr>
          <w:sz w:val="16"/>
        </w:rPr>
        <w:t xml:space="preserve"> for their various internal state government purposes.</w:t>
      </w:r>
    </w:p>
    <w:p w14:paraId="6485BE13" w14:textId="77777777" w:rsidR="000E542F" w:rsidRPr="00C46D40" w:rsidRDefault="000E542F" w:rsidP="000E542F">
      <w:pPr>
        <w:rPr>
          <w:sz w:val="16"/>
          <w:szCs w:val="16"/>
        </w:rPr>
      </w:pPr>
      <w:r w:rsidRPr="00C46D40">
        <w:rPr>
          <w:sz w:val="16"/>
          <w:szCs w:val="16"/>
        </w:rPr>
        <w:t>State recognition does not confer benefits under federal law unless federal law authorizes such benefits, as is the case for state recognized tribes under ANA’s Native American Programs Act (NAPA).</w:t>
      </w:r>
    </w:p>
    <w:p w14:paraId="79D9BA9D" w14:textId="77777777" w:rsidR="000E542F" w:rsidRPr="00C46D40" w:rsidRDefault="000E542F" w:rsidP="000E542F">
      <w:pPr>
        <w:rPr>
          <w:sz w:val="16"/>
        </w:rPr>
      </w:pPr>
      <w:r w:rsidRPr="006D1178">
        <w:rPr>
          <w:rStyle w:val="StyleUnderline"/>
        </w:rPr>
        <w:t> According to a 2013 listing of the National Conference of State Legislatures (NCSL), there are sixteen states that have recognized Indian tribe</w:t>
      </w:r>
      <w:r w:rsidRPr="00C46D40">
        <w:rPr>
          <w:sz w:val="16"/>
        </w:rPr>
        <w:t xml:space="preserve">s (i.e., Native American groups with self-government authority) </w:t>
      </w:r>
      <w:r w:rsidRPr="006D1178">
        <w:rPr>
          <w:rStyle w:val="Emphasis"/>
        </w:rPr>
        <w:t>outside of the federal processes</w:t>
      </w:r>
      <w:r w:rsidRPr="00C46D40">
        <w:rPr>
          <w:sz w:val="16"/>
        </w:rPr>
        <w:t>—Alabama, California, Connecticut, Delaware, Georgia, Louisiana, Maryland, Massachusetts, Montana, New Jersey, New York, North Carolina, Texas, Vermont, Virginia, and Washington. See </w:t>
      </w:r>
      <w:hyperlink r:id="rId50" w:anchor="State" w:tgtFrame="_blank" w:history="1">
        <w:r w:rsidRPr="00C46D40">
          <w:rPr>
            <w:rStyle w:val="Hyperlink"/>
            <w:b/>
            <w:bCs/>
            <w:sz w:val="16"/>
          </w:rPr>
          <w:t>http://www.ncsl.org/research/state-tribal-institute/list-of-federal-and-state-recognized-tribes.aspx#State</w:t>
        </w:r>
      </w:hyperlink>
      <w:hyperlink r:id="rId51" w:history="1">
        <w:r w:rsidRPr="00C46D40">
          <w:rPr>
            <w:rStyle w:val="Hyperlink"/>
            <w:b/>
            <w:bCs/>
            <w:sz w:val="16"/>
          </w:rPr>
          <w:t>Visit disclaimer page</w:t>
        </w:r>
      </w:hyperlink>
    </w:p>
    <w:p w14:paraId="30D8FF77" w14:textId="77777777" w:rsidR="000E542F" w:rsidRPr="00C46D40" w:rsidRDefault="000E542F" w:rsidP="000E542F">
      <w:pPr>
        <w:rPr>
          <w:sz w:val="16"/>
        </w:rPr>
      </w:pPr>
      <w:r w:rsidRPr="006D1178">
        <w:rPr>
          <w:rStyle w:val="Emphasis"/>
        </w:rPr>
        <w:t>State recognized Indian tribes are not federally recognized</w:t>
      </w:r>
      <w:r w:rsidRPr="00C46D40">
        <w:rPr>
          <w:sz w:val="16"/>
        </w:rPr>
        <w:t>, but federally recognized tribes may also be state recognized.</w:t>
      </w:r>
    </w:p>
    <w:p w14:paraId="0FCD3766" w14:textId="77777777" w:rsidR="000E542F" w:rsidRPr="00F601E6" w:rsidRDefault="000E542F" w:rsidP="000E542F"/>
    <w:p w14:paraId="634F5AD9" w14:textId="0ECA7A6C" w:rsidR="00F928EE" w:rsidRDefault="00F928EE" w:rsidP="00FD5C2B">
      <w:pPr>
        <w:pStyle w:val="Heading1"/>
      </w:pPr>
      <w:r>
        <w:t>CRT K</w:t>
      </w:r>
    </w:p>
    <w:p w14:paraId="691DF60C" w14:textId="77777777" w:rsidR="00137B5F" w:rsidRPr="003B34F0" w:rsidRDefault="00137B5F" w:rsidP="00137B5F">
      <w:pPr>
        <w:pStyle w:val="Heading4"/>
        <w:numPr>
          <w:ilvl w:val="0"/>
          <w:numId w:val="25"/>
        </w:numPr>
        <w:rPr>
          <w:rStyle w:val="Style13ptBold"/>
          <w:b/>
        </w:rPr>
      </w:pPr>
      <w:r>
        <w:rPr>
          <w:rStyle w:val="Style13ptBold"/>
          <w:b/>
        </w:rPr>
        <w:t>Attempts to integrate cultural indigenous education reinforce stereotypes and obfuscate larger forms of societal oppression</w:t>
      </w:r>
    </w:p>
    <w:p w14:paraId="3D752551" w14:textId="77777777" w:rsidR="00137B5F" w:rsidRDefault="00137B5F" w:rsidP="00137B5F">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52" w:history="1">
        <w:r w:rsidRPr="008277BF">
          <w:t>https://ecommons.usask.ca/bitstream/handle/10388/etd-06252007-231910/vanhouwe_m.pdf-</w:t>
        </w:r>
      </w:hyperlink>
      <w:r>
        <w:t xml:space="preserve"> //GF DDI 17</w:t>
      </w:r>
    </w:p>
    <w:p w14:paraId="52257109" w14:textId="77777777" w:rsidR="00137B5F" w:rsidRDefault="00137B5F" w:rsidP="00137B5F">
      <w:pPr>
        <w:rPr>
          <w:sz w:val="16"/>
        </w:rPr>
      </w:pPr>
      <w:r w:rsidRPr="003B34F0">
        <w:rPr>
          <w:sz w:val="16"/>
        </w:rPr>
        <w:t xml:space="preserve">There is also the possibility that </w:t>
      </w:r>
      <w:r w:rsidRPr="003B34F0">
        <w:rPr>
          <w:rStyle w:val="Emphasis"/>
        </w:rPr>
        <w:t>attempts to integrate Aboriginal content and perspectives can lead to reinforcement of stereotypes</w:t>
      </w:r>
      <w:r w:rsidRPr="003B34F0">
        <w:rPr>
          <w:sz w:val="16"/>
        </w:rPr>
        <w:t xml:space="preserve">. “Teaching beadwork or Native dance without a deeper cultural context can intersect with mainstream stereotypes and students’ notions of equating a Native identity with these traditions” (Hermes, 2005, p.10). Culture is often essentialized. (Levinson &amp; Holland as cited in Hermes, 2005, p.23; St. Denis, 2004). It is imperative therefore to critically examine how the integration of Aboriginal content and perspectives is carried out in classroom practice. Teaching about Aboriginal people is not all about ‘culture and celebrations’. We must also deal with difficult knowledge and honor and acknowledge Aboriginal peoples’ history of oppression (Kaomea, 2005; Kaomea, 2003). Finally, </w:t>
      </w:r>
      <w:r w:rsidRPr="003B34F0">
        <w:rPr>
          <w:rStyle w:val="Emphasis"/>
        </w:rPr>
        <w:t>the claim that integration of Aboriginal content and perspectives will contribute to Aboriginal student success minimizes or ignores the effects of unequal power relations that they encounter on a daily basis</w:t>
      </w:r>
      <w:r w:rsidRPr="003B34F0">
        <w:rPr>
          <w:sz w:val="16"/>
        </w:rPr>
        <w:t xml:space="preserve">. </w:t>
      </w:r>
      <w:r w:rsidRPr="003B34F0">
        <w:rPr>
          <w:rStyle w:val="StyleUnderline"/>
        </w:rPr>
        <w:t>Cultural discontinuity does not explain racism and discrimination faced by Aboriginal students or the systemic racism imbedded in all institutions in our society</w:t>
      </w:r>
      <w:r w:rsidRPr="003B34F0">
        <w:rPr>
          <w:sz w:val="16"/>
        </w:rPr>
        <w:t xml:space="preserve">. Ogbu (1987) found the structured inequality of…society to be the cause of minority student failure (cited in Ledlow, 1992, p.30). 23 </w:t>
      </w:r>
      <w:r w:rsidRPr="003B34F0">
        <w:rPr>
          <w:rStyle w:val="Emphasis"/>
        </w:rPr>
        <w:t>Poverty and the realities associated with socioeconomic oppression are more important considerations than differences between cultures when trying to solve the puzzle of Aboriginal student success.</w:t>
      </w:r>
      <w:r w:rsidRPr="003B34F0">
        <w:rPr>
          <w:sz w:val="16"/>
        </w:rPr>
        <w:t xml:space="preserve"> (Hermes, 2005)</w:t>
      </w:r>
    </w:p>
    <w:p w14:paraId="016E5398" w14:textId="77777777" w:rsidR="00137B5F" w:rsidRDefault="00137B5F" w:rsidP="00137B5F">
      <w:pPr>
        <w:rPr>
          <w:sz w:val="16"/>
        </w:rPr>
      </w:pPr>
    </w:p>
    <w:p w14:paraId="0089A239" w14:textId="77777777" w:rsidR="00137B5F" w:rsidRDefault="00137B5F" w:rsidP="00137B5F">
      <w:pPr>
        <w:pStyle w:val="Heading4"/>
      </w:pPr>
      <w:r>
        <w:t>Teachers are inadequately prepared for implementing socio-culturally responsive education and often ignore materials provided</w:t>
      </w:r>
    </w:p>
    <w:p w14:paraId="3B211A6F" w14:textId="77777777" w:rsidR="00137B5F" w:rsidRPr="00987938" w:rsidRDefault="00137B5F" w:rsidP="00137B5F">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53" w:history="1">
        <w:r w:rsidRPr="008277BF">
          <w:t>https://ecommons.usask.ca/bitstream/handle/10388/etd-06252007-231910/vanhouwe_m.pdf-</w:t>
        </w:r>
      </w:hyperlink>
      <w:r>
        <w:t xml:space="preserve"> //GF DDI 17</w:t>
      </w:r>
    </w:p>
    <w:p w14:paraId="7FFFDC5D" w14:textId="77777777" w:rsidR="00137B5F" w:rsidRDefault="00137B5F" w:rsidP="00137B5F">
      <w:pPr>
        <w:rPr>
          <w:sz w:val="16"/>
        </w:rPr>
      </w:pPr>
      <w:r w:rsidRPr="00987938">
        <w:rPr>
          <w:sz w:val="16"/>
        </w:rPr>
        <w:t xml:space="preserve">Until now, my discussion of culture and curriculum has not included the person whose responsibility it is to deliver the curriculum; the teacher. The coalition for the Advancement of Aboriginal Studies (2002) finds that although “appropriate Aboriginal curriculum, policies, materials, and resources exists, </w:t>
      </w:r>
      <w:r w:rsidRPr="00987938">
        <w:rPr>
          <w:rStyle w:val="StyleUnderline"/>
        </w:rPr>
        <w:t>there are major gaps between the ideal situation and the on-the-ground scenario in many</w:t>
      </w:r>
      <w:r w:rsidRPr="00987938">
        <w:rPr>
          <w:sz w:val="16"/>
        </w:rPr>
        <w:t xml:space="preserve"> Canadian </w:t>
      </w:r>
      <w:r w:rsidRPr="00987938">
        <w:rPr>
          <w:rStyle w:val="StyleUnderline"/>
        </w:rPr>
        <w:t>classrooms”</w:t>
      </w:r>
      <w:r w:rsidRPr="00987938">
        <w:rPr>
          <w:sz w:val="16"/>
        </w:rPr>
        <w:t xml:space="preserve"> (p.18). There are a number of factors that contribute to this situation. AEPAC (2005) recognizes that </w:t>
      </w:r>
      <w:r w:rsidRPr="00987938">
        <w:rPr>
          <w:rStyle w:val="StyleUnderline"/>
        </w:rPr>
        <w:t xml:space="preserve">“teachers need support in their efforts to actualize Aboriginal content and perspectives” </w:t>
      </w:r>
      <w:r w:rsidRPr="00987938">
        <w:rPr>
          <w:sz w:val="16"/>
        </w:rPr>
        <w:t>(p.18</w:t>
      </w:r>
      <w:r w:rsidRPr="00987938">
        <w:rPr>
          <w:rStyle w:val="StyleUnderline"/>
        </w:rPr>
        <w:t>). Kaomea (2005) concurs</w:t>
      </w:r>
      <w:r w:rsidRPr="00987938">
        <w:rPr>
          <w:sz w:val="16"/>
        </w:rPr>
        <w:t xml:space="preserve"> that </w:t>
      </w:r>
      <w:r w:rsidRPr="003B34F0">
        <w:rPr>
          <w:rStyle w:val="StyleUnderline"/>
        </w:rPr>
        <w:t xml:space="preserve">teachers “unanimously reported feeling inadequately prepared” </w:t>
      </w:r>
      <w:r w:rsidRPr="00987938">
        <w:rPr>
          <w:sz w:val="16"/>
        </w:rPr>
        <w:t>(p.36). However</w:t>
      </w:r>
      <w:r w:rsidRPr="003B34F0">
        <w:rPr>
          <w:rStyle w:val="StyleUnderline"/>
        </w:rPr>
        <w:t>, she also found a “genuine ambivalence about…constitutionally mandated curriculum”</w:t>
      </w:r>
      <w:r w:rsidRPr="00987938">
        <w:rPr>
          <w:sz w:val="16"/>
        </w:rPr>
        <w:t xml:space="preserve"> and </w:t>
      </w:r>
      <w:r w:rsidRPr="003B34F0">
        <w:rPr>
          <w:rStyle w:val="StyleUnderline"/>
        </w:rPr>
        <w:t xml:space="preserve">that it was “one more subject added to an already crowded school day” </w:t>
      </w:r>
      <w:r w:rsidRPr="00987938">
        <w:rPr>
          <w:sz w:val="16"/>
        </w:rPr>
        <w:t xml:space="preserve">(p.37). CAAS (2002) report similar findings; </w:t>
      </w:r>
      <w:r w:rsidRPr="003B34F0">
        <w:rPr>
          <w:rStyle w:val="Emphasis"/>
        </w:rPr>
        <w:t>“interest and enthusiasm for Aboriginal studies is not always shared or supported by colleagues” (</w:t>
      </w:r>
      <w:r w:rsidRPr="00987938">
        <w:rPr>
          <w:sz w:val="16"/>
        </w:rPr>
        <w:t xml:space="preserve">p.21) and “making resources available to teachers does not ensure that they will be understood or used” (p.23). Teachers, perhaps unknowingly, interpret and respond to racial inequalities. The discourse in education around these inequalities centers on social problems, cultural identity and cultural discontinuity. The cultural discontinuity hypothesis “assumes culturally based differences in the communication styles of minority students’ home and 21 the Anglo culture of the school lead to conflicts, misunderstandings, and ultimately failure” (Ledlow, 1992, p.23). Cultural discontinuity compels us to think about the problem of student failure in a certain way. Sleeter (1993) criticizes this view as “problems…[are] generally conceptualized through a cultural deficiency perspective” (p.160). We tend to misidentify the problem. </w:t>
      </w:r>
      <w:r w:rsidRPr="003B34F0">
        <w:rPr>
          <w:rStyle w:val="Emphasis"/>
        </w:rPr>
        <w:t>“To say that minority students experience failure mainly due to cultural differences between their homes and the school is to deny the historical and structural contest in which those differences are embedded”</w:t>
      </w:r>
      <w:r w:rsidRPr="00987938">
        <w:rPr>
          <w:sz w:val="16"/>
        </w:rPr>
        <w:t xml:space="preserve"> (Ledlow, 1992, p.32). Bowker (1993) adds that an “emphasis on culture belies the social problem of poverty” (p.275). Bowker states, “dropping out is a multifaceted issue” and “cultural discontinuity is only one factor”. According to Bowker, the “main factor as it related to discontinuity was students’ lack of adjustment, upon entering school, to teacher behaviors, communication styles and expectations” (p.267). She goes on to say, “negative school experiences sets in place a growing sense of dislocation, alienation, and frustration” (p.269). Related to this, Verna St. Denis (2004) comments on the perceptions that Aboriginal youth are ‘lost’; “ Describing Aboriginal youth as lost is a benign way to describe the effects of discrimination, exclusion, and sustained violence and aggression they face on a daily basis” (p.43). </w:t>
      </w:r>
    </w:p>
    <w:p w14:paraId="15B5CAAF" w14:textId="77777777" w:rsidR="00137B5F" w:rsidRDefault="00137B5F" w:rsidP="00137B5F">
      <w:pPr>
        <w:pStyle w:val="Heading4"/>
      </w:pPr>
      <w:r>
        <w:t>“Culturally responsive” education excludes marginalized voices and ignores current policies that drive inequality</w:t>
      </w:r>
    </w:p>
    <w:p w14:paraId="7A2D4874" w14:textId="77777777" w:rsidR="00137B5F" w:rsidRPr="00987938" w:rsidRDefault="00137B5F" w:rsidP="00137B5F">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54" w:history="1">
        <w:r w:rsidRPr="008277BF">
          <w:t>https://ecommons.usask.ca/bitstream/handle/10388/etd-06252007-231910/vanhouwe_m.pdf-</w:t>
        </w:r>
      </w:hyperlink>
      <w:r>
        <w:t xml:space="preserve"> //GF DDI 17</w:t>
      </w:r>
    </w:p>
    <w:p w14:paraId="364182C7" w14:textId="77777777" w:rsidR="00137B5F" w:rsidRDefault="00137B5F" w:rsidP="00137B5F">
      <w:pPr>
        <w:rPr>
          <w:sz w:val="16"/>
        </w:rPr>
      </w:pPr>
      <w:r>
        <w:rPr>
          <w:sz w:val="16"/>
        </w:rPr>
        <w:t xml:space="preserve">The third limitation to integration contributing to Aboriginal student success is the curriculum itself. </w:t>
      </w:r>
      <w:r w:rsidRPr="00987938">
        <w:rPr>
          <w:rStyle w:val="Emphasis"/>
        </w:rPr>
        <w:t>Curriculum does not acknowledge the diverse worldviews and experiences of Aboriginal students,</w:t>
      </w:r>
      <w:r>
        <w:rPr>
          <w:sz w:val="16"/>
        </w:rPr>
        <w:t xml:space="preserve"> </w:t>
      </w:r>
      <w:r w:rsidRPr="00987938">
        <w:rPr>
          <w:rStyle w:val="Emphasis"/>
        </w:rPr>
        <w:t>excludes marginalized voices and does not critically examine past and present government policies that perpetuate poverty and socioeconomic oppression</w:t>
      </w:r>
      <w:r>
        <w:rPr>
          <w:sz w:val="16"/>
        </w:rPr>
        <w:t xml:space="preserve">. As well, G.H. </w:t>
      </w:r>
      <w:r w:rsidRPr="00987938">
        <w:rPr>
          <w:rStyle w:val="StyleUnderline"/>
        </w:rPr>
        <w:t xml:space="preserve">Smith </w:t>
      </w:r>
      <w:r>
        <w:rPr>
          <w:sz w:val="16"/>
        </w:rPr>
        <w:t>(2000</w:t>
      </w:r>
      <w:r w:rsidRPr="00987938">
        <w:rPr>
          <w:rStyle w:val="StyleUnderline"/>
        </w:rPr>
        <w:t xml:space="preserve">) cautions that educators not use “superficial aspects of Indigenous knowledge…as a panacea” and encourages “moving away from conventional teaching methods which use [Indigenous] perspectives in token ways to </w:t>
      </w:r>
      <w:r>
        <w:rPr>
          <w:sz w:val="16"/>
        </w:rPr>
        <w:t xml:space="preserve">22 </w:t>
      </w:r>
      <w:r w:rsidRPr="00987938">
        <w:rPr>
          <w:rStyle w:val="StyleUnderline"/>
        </w:rPr>
        <w:t>simply enable [Indigenous] children to feel good about themselves” (</w:t>
      </w:r>
      <w:r>
        <w:rPr>
          <w:sz w:val="16"/>
        </w:rPr>
        <w:t>p.221). In my experience at a community school ten years ago, emphasis on culture was an effort to be inclusive but the program was operating under the same ideologies, policies, and practices that had characterized education for many years. Aboriginal content and perspectives across the curriculum has value, without a doubt. However, as I stated earlier, there are more factors to consider. Perhaps that is the reason that Battiste (2002) states, “</w:t>
      </w:r>
      <w:r w:rsidRPr="00987938">
        <w:rPr>
          <w:rStyle w:val="StyleUnderline"/>
        </w:rPr>
        <w:t>none of the</w:t>
      </w:r>
      <w:r>
        <w:rPr>
          <w:sz w:val="16"/>
        </w:rPr>
        <w:t xml:space="preserve"> provincial </w:t>
      </w:r>
      <w:r w:rsidRPr="00987938">
        <w:rPr>
          <w:rStyle w:val="StyleUnderline"/>
        </w:rPr>
        <w:t>initiatives taken so far have integrated the expertise of Aboriginal peoples in ways that are truly transformational</w:t>
      </w:r>
      <w:r>
        <w:rPr>
          <w:sz w:val="16"/>
        </w:rPr>
        <w:t>” (16)</w:t>
      </w:r>
    </w:p>
    <w:p w14:paraId="0A42D0DB" w14:textId="77777777" w:rsidR="00137B5F" w:rsidRDefault="00137B5F" w:rsidP="00137B5F">
      <w:pPr>
        <w:rPr>
          <w:sz w:val="16"/>
        </w:rPr>
      </w:pPr>
    </w:p>
    <w:p w14:paraId="40531CC1" w14:textId="77777777" w:rsidR="00137B5F" w:rsidRDefault="00137B5F" w:rsidP="00137B5F">
      <w:pPr>
        <w:pStyle w:val="Heading4"/>
      </w:pPr>
      <w:r>
        <w:t>“Culturally relevant curriculum” places the blame on indigenous students and fails to address for the cultural bias exhibited by White teachers</w:t>
      </w:r>
    </w:p>
    <w:p w14:paraId="4F82DE9F" w14:textId="77777777" w:rsidR="00137B5F" w:rsidRPr="00EA7FC8" w:rsidRDefault="00137B5F" w:rsidP="00137B5F">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55" w:history="1">
        <w:r w:rsidRPr="008277BF">
          <w:t>https://ecommons.usask.ca/bitstream/handle/10388/etd-06252007-231910/vanhouwe_m.pdf-</w:t>
        </w:r>
      </w:hyperlink>
      <w:r>
        <w:t xml:space="preserve"> //GF DDI 17</w:t>
      </w:r>
    </w:p>
    <w:p w14:paraId="6AA350AD" w14:textId="77777777" w:rsidR="00137B5F" w:rsidRPr="00EA7FC8" w:rsidRDefault="00137B5F" w:rsidP="00137B5F">
      <w:pPr>
        <w:rPr>
          <w:sz w:val="16"/>
        </w:rPr>
      </w:pPr>
      <w:r w:rsidRPr="00EA7FC8">
        <w:rPr>
          <w:sz w:val="16"/>
        </w:rPr>
        <w:t xml:space="preserve">There are assumptions that are at the basis of the call for integration of Aboriginal content and perspectives that involve the learner, the curriculum and teacher practices such as emphasizing role models. The first assumption I will discuss involves the Aboriginal learner. </w:t>
      </w:r>
      <w:r w:rsidRPr="00987938">
        <w:rPr>
          <w:rStyle w:val="Emphasis"/>
        </w:rPr>
        <w:t>The assumption that providing a learning environment that affirms the identity, cultures and values of Aboriginal peoples would automatically be responding to the educational needs of Aboriginal students is problematic.</w:t>
      </w:r>
      <w:r w:rsidRPr="00EA7FC8">
        <w:rPr>
          <w:sz w:val="16"/>
        </w:rPr>
        <w:t xml:space="preserve"> It is assumed that the learner ‘needs’ culture in order to achieve success and develop positive self-esteem. However, </w:t>
      </w:r>
      <w:r w:rsidRPr="00F52B2A">
        <w:rPr>
          <w:rStyle w:val="StyleUnderline"/>
        </w:rPr>
        <w:t>the belief that cultural difference is the problem places the blame on the Aboriginal ‘other’</w:t>
      </w:r>
      <w:r w:rsidRPr="00EA7FC8">
        <w:rPr>
          <w:sz w:val="16"/>
        </w:rPr>
        <w:t xml:space="preserve"> (Larocque, 1991; St. Denis, 2004). It is the culture of Aboriginal students that is perceived as the problem. </w:t>
      </w:r>
      <w:r w:rsidRPr="00F52B2A">
        <w:rPr>
          <w:rStyle w:val="StyleUnderline"/>
        </w:rPr>
        <w:t>Culture and race are used interchangeably, which prompts the question “ Is culture now doing the work of the race concept?”</w:t>
      </w:r>
      <w:r w:rsidRPr="00EA7FC8">
        <w:rPr>
          <w:sz w:val="16"/>
        </w:rPr>
        <w:t xml:space="preserve"> </w:t>
      </w:r>
      <w:r w:rsidRPr="00F52B2A">
        <w:rPr>
          <w:rStyle w:val="Emphasis"/>
        </w:rPr>
        <w:t>This phenomenon exhibits cultural racism.</w:t>
      </w:r>
      <w:r w:rsidRPr="00EA7FC8">
        <w:rPr>
          <w:sz w:val="16"/>
        </w:rPr>
        <w:t xml:space="preserve"> Race and ethnicity are found in common discourse and can become part of “common sense” beliefs about difference. The attribution of negative characteristics to entire racial groups can lead to stereotypes and generalizations (CRRF, 2002). These generalizations are applied to Aboriginal students who are perceived to be disconnected from their culture and that becomes an explanation as to why they are not achieving success in school. Hermes (2005) explains “often culture in education is expected to remedy complex and deep rooted social problems” (p.10) but “the impact of poverty [is] a much more prohibitive factor than [difference in] culture” (p.14</w:t>
      </w:r>
      <w:r w:rsidRPr="00F52B2A">
        <w:rPr>
          <w:rStyle w:val="StyleUnderline"/>
        </w:rPr>
        <w:t>). Cultural difference is not an adequate conceptual framework to explore Aboriginal education. It does not address problems of poverty and the fact that many Aboriginal communities have little or not control over their own resources and economic well-being</w:t>
      </w:r>
      <w:r w:rsidRPr="00EA7FC8">
        <w:rPr>
          <w:sz w:val="16"/>
        </w:rPr>
        <w:t xml:space="preserve">. 18 The second area rife with assumptions and biases is the curriculum. Related to the problematic nature of the culture concept are the assumptions inherent in advocating a curriculum of multiculturalism or respect for diversity as contributors to the success of Aboriginal students, as was discussed in an earlier section of this paper. The ‘celebration of diversity’ often becomes an over emphasis on culture and fails to address continuing hierarchies of power and legitimacy (Donald &amp; Rattansi, 1992 p.2). </w:t>
      </w:r>
      <w:r w:rsidRPr="00F52B2A">
        <w:rPr>
          <w:rStyle w:val="StyleUnderline"/>
        </w:rPr>
        <w:t>Multicultural education can become “preoccupied with supplying students with ‘accurate’ and ‘authentic’ representations of particular cultures in the hope that such corrective gestures will automatize tolerant attitudes” (</w:t>
      </w:r>
      <w:r w:rsidRPr="00EA7FC8">
        <w:rPr>
          <w:sz w:val="16"/>
        </w:rPr>
        <w:t xml:space="preserve">Britzman et al, 1993 p.188-89). Multicultural education in Saskatchewan has not resulted in more tolerant attitudes towards Aboriginal people. The third equally problematic area relates to teachers’ assumptions around the concepts of integrating Aboriginal role models and teaching bridge building. Sleeter (1993) points out the biased perspective of those who “use role models to instill pride in children and show them that members of their group (italics mine) can succeed if they work hard” (p.166). Discussing Aboriginal role models has the potential to generate hope and agency in Aboriginal students. However, teachers must be aware of the possibility of reinforcing the ideology of meritocracy. (Meritocracy will be discussed in more detail later in this paper.) Who is being asked to change? The metaphor of bridge building is used in relation to cultural difference. If we “acknowledge the legitimacy of the cultural heritage of every child and learn enough about them…[we will] build meaningful bridges” (Children’s Services and Programs Branch 2004, p.6). We continue to misname the problem. Pride in cultural identity, multiculturalism, respect for diversity, Aboriginal role models and bridge building have 19 not been the panacea to address lack of Aboriginal students’ success in school. In summary, </w:t>
      </w:r>
      <w:r w:rsidRPr="00EA7FC8">
        <w:rPr>
          <w:rStyle w:val="StyleUnderline"/>
        </w:rPr>
        <w:t>biases, beliefs and assumptions around Aboriginal learners, in the curriculum and in teacher practices pose challenges to the non-Aboriginal teacher who is expected to integrate Aboriginal content and perspectives.</w:t>
      </w:r>
      <w:r w:rsidRPr="00EA7FC8">
        <w:rPr>
          <w:sz w:val="16"/>
        </w:rPr>
        <w:t xml:space="preserve"> I have been looking at the rationale and assumptions that accompany the call for integration of Aboriginal content and perspectives. It is now necessary to critically examine them as well as the limitations associated with integration. </w:t>
      </w:r>
      <w:r w:rsidRPr="00EA7FC8">
        <w:rPr>
          <w:rStyle w:val="Emphasis"/>
        </w:rPr>
        <w:t>“Culturally relevant curriculum does not appear to be the answer”</w:t>
      </w:r>
      <w:r w:rsidRPr="00EA7FC8">
        <w:rPr>
          <w:sz w:val="16"/>
        </w:rPr>
        <w:t xml:space="preserve"> (Bowker 1993 p.267). </w:t>
      </w:r>
    </w:p>
    <w:p w14:paraId="08C72DBF" w14:textId="0D482A88" w:rsidR="001E48CC" w:rsidRDefault="001E48CC" w:rsidP="001E48CC">
      <w:pPr>
        <w:pStyle w:val="Heading4"/>
      </w:pPr>
      <w:r>
        <w:t>Alt</w:t>
      </w:r>
      <w:r w:rsidR="00BB4FB9">
        <w:t>ernative for CRT Kritik</w:t>
      </w:r>
    </w:p>
    <w:p w14:paraId="65A99121" w14:textId="6767E45E" w:rsidR="00BB4FB9" w:rsidRPr="00BB4FB9" w:rsidRDefault="00BB4FB9" w:rsidP="00BB4FB9">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Research in Partial Fulfillment of the Requirements for the Degree of Master of Education in the Department of Educational Foundations, “White Teachers, Critical Race Theory and Aboriginal Education”, </w:t>
      </w:r>
      <w:hyperlink r:id="rId56" w:history="1">
        <w:r w:rsidRPr="008277BF">
          <w:t>https://ecommons.usask.ca/bitstream/handle/10388/etd-06252007-231910/vanhouwe_m.pdf-</w:t>
        </w:r>
      </w:hyperlink>
      <w:r>
        <w:t xml:space="preserve"> //GF DDI 17</w:t>
      </w:r>
    </w:p>
    <w:p w14:paraId="38D0A6D3" w14:textId="46F3FCB9" w:rsidR="001E48CC" w:rsidRPr="00BB4FB9" w:rsidRDefault="001E48CC" w:rsidP="001E48CC">
      <w:pPr>
        <w:rPr>
          <w:u w:val="single"/>
        </w:rPr>
      </w:pPr>
      <w:r w:rsidRPr="00BB4FB9">
        <w:rPr>
          <w:sz w:val="16"/>
        </w:rPr>
        <w:t xml:space="preserve">To continue my analysis of education I will use the CRT critiques of neutrality, color-blindness and meritocracy. The belief in neutrality as it relates to education is problematic in that whites consider whiteness the norm; therefore, being neutral is equivalent to whiteness. </w:t>
      </w:r>
      <w:r w:rsidRPr="00BB4FB9">
        <w:rPr>
          <w:rStyle w:val="StyleUnderline"/>
        </w:rPr>
        <w:t>How does education work for Aboriginal students when it is conceived and constructed in whiteness?</w:t>
      </w:r>
      <w:r w:rsidRPr="00BB4FB9">
        <w:rPr>
          <w:sz w:val="16"/>
        </w:rPr>
        <w:t xml:space="preserve"> (Chalmers, 1997). Whiteness is not the neutral base from which all ‘others’ are judged</w:t>
      </w:r>
      <w:r w:rsidRPr="00BB4FB9">
        <w:rPr>
          <w:rStyle w:val="StyleUnderline"/>
        </w:rPr>
        <w:t>. Neutrality enables the ability to not be aware of one’s race; therefore we think we are colorblind. Color-blindness is really a requirement that ‘others’ be more white.</w:t>
      </w:r>
      <w:r w:rsidRPr="00BB4FB9">
        <w:rPr>
          <w:sz w:val="16"/>
        </w:rPr>
        <w:t xml:space="preserve"> It fails to account for the reality of inequities in teacher practices and students’ lives. If teachers 34 feel they are treating everyone equally, they are not motivated to modify their teaching practice to ensure equity in achievement. If equity is equality of treatment not outcomes, inequitable results are not a catalyst for reflection (Dixson &amp; Rousseau, 2005; Ryan &amp; Dixson, 2006). The myth of meritocracy as it relates to education does not favour Aboriginal students. </w:t>
      </w:r>
      <w:r w:rsidRPr="00BB4FB9">
        <w:rPr>
          <w:rStyle w:val="StyleUnderline"/>
        </w:rPr>
        <w:t>The idea that any student who works hard can experience success negates the fact that Aboriginal students are systematically excluded from opportunities to succeed.</w:t>
      </w:r>
      <w:r w:rsidRPr="00BB4FB9">
        <w:rPr>
          <w:sz w:val="16"/>
        </w:rPr>
        <w:t xml:space="preserve"> Racism persists in the beliefs and assumptions that policies and structures in education are based on. A challenge to many of these beliefs and assumptions in education can come from counter-stories. Dixson and Rousseau (2005) suggest the juxtaposition of counter-stories and dominant stories. </w:t>
      </w:r>
      <w:r w:rsidRPr="00BB4FB9">
        <w:rPr>
          <w:rStyle w:val="StyleUnderline"/>
        </w:rPr>
        <w:t>The acceptance of ‘other’ epistemologies can challenge the status quo</w:t>
      </w:r>
      <w:r w:rsidRPr="00BB4FB9">
        <w:rPr>
          <w:sz w:val="16"/>
        </w:rPr>
        <w:t xml:space="preserve">. Since privileged voices work to deny oppression, it is time to listen to voices of the ‘other’. In Saskatchewan, </w:t>
      </w:r>
      <w:r w:rsidRPr="001E48CC">
        <w:rPr>
          <w:rStyle w:val="StyleUnderline"/>
        </w:rPr>
        <w:t>counter-stories could be a vehicle to challenge the racist assumption that Aboriginal families do not value education and do not care.</w:t>
      </w:r>
      <w:r w:rsidRPr="00BB4FB9">
        <w:rPr>
          <w:sz w:val="16"/>
        </w:rPr>
        <w:t xml:space="preserve"> Schools have become places in which the complex conditions of parents and children’s lived experiences are often excluded and ignored (Chalmers, 1997). Stories enable one to construct different pictures of social and historical conditions and to incorporate different epistemologies to make sense of the world in ways different from the dominant white view (Bergerson, 2003). </w:t>
      </w:r>
      <w:r w:rsidRPr="001E48CC">
        <w:rPr>
          <w:rStyle w:val="StyleUnderline"/>
        </w:rPr>
        <w:t>Counter-stories would be a vehicle of opening up dialogue to help children understand their social relationships and social discourses about discrimination</w:t>
      </w:r>
      <w:r w:rsidRPr="00BB4FB9">
        <w:rPr>
          <w:sz w:val="16"/>
        </w:rPr>
        <w:t xml:space="preserve"> (Edwards &amp; Ruggiano Schmidt, 2006). The education of all students would be enhanced with the validation of lived experiences around race (Dei, 1993 in Carr &amp; Klassen, 1997). In summary, </w:t>
      </w:r>
      <w:r w:rsidRPr="001E48CC">
        <w:rPr>
          <w:rStyle w:val="Emphasis"/>
        </w:rPr>
        <w:t>Critical Race Theory offers a new lens with which 35 to examine education and our beliefs and assumptions about factors and practices that contribute to school failure for Aboriginal students</w:t>
      </w:r>
      <w:r w:rsidRPr="001E48CC">
        <w:rPr>
          <w:rStyle w:val="StyleUnderline"/>
        </w:rPr>
        <w:t>. Critical Race Theory is a framework to facilitate examination of schools, curriculum and teacher attitudes and practices.</w:t>
      </w:r>
      <w:r w:rsidRPr="00BB4FB9">
        <w:rPr>
          <w:sz w:val="16"/>
        </w:rPr>
        <w:t xml:space="preserve"> Schools play an active role in socializing children for class and race roles (Leacock, 1971). The dominant culture of schools promotes the ‘right’ way of learning. The ‘culture of power’ in schools reflects the culture of those who have power. Issues of power are enacted in schools via curriculum and teachers who transmit the codes and values for participating in power (Delpit, 2004). Schools “invalidate and silence certain subject positions, as [they] reaffirm, justify, and promote certain other” (Norquay, 1993, p.248). Spindler &amp; Spindler (1988) found that schools employ selective methods in teaching children; some are encouraged while some are marginalized or benignly ignored. The move towards requiring schools to participate in standardized testing is problematic from a CRT perspective. Traditional evaluation measures are not valid; tests do not measure what students know and can do rather they are more likely to legitimize the deficiencies of the ‘other’. Ladson-Billings (2003) claims standardized tests are simply a validation of the dominant culture’s superiority. The testing process makes it easier to stereotype, produces racial oppression and discriminatory outcomes (Donald &amp; Rattansi, 1992). According to Ryan &amp; Dixson (2006) it is imperative to understand the racialized nature of standardized testing, teacher hiring and retention practices and instructional methods. The curriculum also plays a part in racial oppression and discriminatory outcomes. </w:t>
      </w:r>
      <w:r w:rsidRPr="001E48CC">
        <w:rPr>
          <w:rStyle w:val="StyleUnderline"/>
        </w:rPr>
        <w:t>Curriculum</w:t>
      </w:r>
      <w:r w:rsidRPr="00BB4FB9">
        <w:rPr>
          <w:sz w:val="16"/>
        </w:rPr>
        <w:t xml:space="preserve"> is a culturally specific artifact that serves to maintain white dominance and the current social order. It e</w:t>
      </w:r>
      <w:r w:rsidRPr="001E48CC">
        <w:rPr>
          <w:rStyle w:val="StyleUnderline"/>
        </w:rPr>
        <w:t>mploys a race neutral color-blind perspective</w:t>
      </w:r>
      <w:r w:rsidRPr="00BB4FB9">
        <w:rPr>
          <w:sz w:val="16"/>
        </w:rPr>
        <w:t xml:space="preserve"> 36 (Ladson-Billings, 1999; Ladson-Billings, 2003). In Saskatchewan, the curriculum is Eurocentric and until lately has denied the lives and accomplishments of Aboriginal people. It creates a superior Canadian identity and inferior Aboriginal identity. Students do not learn to critically analyze the relationship between Aboriginal people and Canada. Curriculum has had no real voice for anyone other than the dominant culture (LadsonBillings, 2003). Leonardo (2004) states it has failed to teach a critique of white domination. </w:t>
      </w:r>
      <w:r w:rsidRPr="001E48CC">
        <w:rPr>
          <w:rStyle w:val="StyleUnderline"/>
        </w:rPr>
        <w:t>Critical Race Theory</w:t>
      </w:r>
      <w:r w:rsidRPr="00BB4FB9">
        <w:rPr>
          <w:sz w:val="16"/>
        </w:rPr>
        <w:t xml:space="preserve"> will ask, “Who determines what knowledge is worth passing on?” It </w:t>
      </w:r>
      <w:r w:rsidRPr="001E48CC">
        <w:rPr>
          <w:rStyle w:val="StyleUnderline"/>
        </w:rPr>
        <w:t>challenges how knowledge is controlled and produced</w:t>
      </w:r>
      <w:r w:rsidRPr="00BB4FB9">
        <w:rPr>
          <w:sz w:val="16"/>
        </w:rPr>
        <w:t xml:space="preserve">. </w:t>
      </w:r>
      <w:r w:rsidRPr="001E48CC">
        <w:rPr>
          <w:rStyle w:val="Emphasis"/>
        </w:rPr>
        <w:t>The current focus on multiculturalism in curriculum is problematic in that an over emphasis on culture fails to address the continuing hierarchies of power and legitimacy</w:t>
      </w:r>
      <w:r w:rsidRPr="00BB4FB9">
        <w:rPr>
          <w:sz w:val="16"/>
        </w:rPr>
        <w:t xml:space="preserve"> (Donald &amp; Rattansi, 1992). A superficial celebration of difference does not serve to move forward radical change in the current order. It would be more appropriate to examine how difference serves to advantage some and disadvantage others. Kailin (1999) urges that we must recognize the hidden ways that white supremacy operates in the absence or tokenizing and distortion of Aboriginal people in curriculum and schools. Teachers also play an important role in the education of Aboriginal students. </w:t>
      </w:r>
      <w:r w:rsidRPr="001E48CC">
        <w:rPr>
          <w:rStyle w:val="StyleUnderline"/>
        </w:rPr>
        <w:t xml:space="preserve">The lens that CRT provides is invaluable in addressing teacher attitudes and practices. </w:t>
      </w:r>
      <w:r w:rsidRPr="00BB4FB9">
        <w:rPr>
          <w:sz w:val="16"/>
        </w:rPr>
        <w:t>Racism influences the beliefs about and interactions with Aboriginal students. White teachers have an impaired consciousness due to historically and culturally perpetuated stereotypes (Kailin, 1999). A deficit-based mindset allows the tendency to view children through a deficit lens (Marx, 2004). Teachers are not neutral. Therefore</w:t>
      </w:r>
      <w:r w:rsidRPr="001E48CC">
        <w:rPr>
          <w:rStyle w:val="StyleUnderline"/>
        </w:rPr>
        <w:t xml:space="preserve">, it is important to analyze attitudes, beliefs, and assumptions. </w:t>
      </w:r>
      <w:r w:rsidRPr="00BB4FB9">
        <w:rPr>
          <w:sz w:val="16"/>
        </w:rPr>
        <w:t xml:space="preserve">One must believe in the educability of all students. Thirty-five years ago, Leacock (1971) studied teachers’ management techniques and attitudes toward and goals for children to determine if and how a variety of 37 alternative roles were structured. Her findings continue to be relevant today. Leacock found that class and race determined differential training for children. The capacities and experiences of all children were not respected. Spindler &amp; Spindler (1988) report similar findings in that the teacher had selective interaction with students based on grouping by socioeconomic status and ethnicity. They claim, “one’s cultural background influences what one will value, disvalue and ignore” (p.15). In general, in Saskatchewan schools, teacher expectations are not beneficial to Aboriginal students. Examining teacher attitudes and practices through a CRT lens make inequalities and inequities visible in new ways. It makes necessary a critique of practice and policy that until now has been considered necessary or ‘best practice’. In summary, </w:t>
      </w:r>
      <w:r w:rsidRPr="001E48CC">
        <w:rPr>
          <w:rStyle w:val="Emphasis"/>
        </w:rPr>
        <w:t>examination of education, schools, curriculum and teacher attitudes and practice using the theoretical framework of Critical Race Theory, exposes racism faced by Aboriginal students at all levels.</w:t>
      </w:r>
      <w:r w:rsidRPr="00BB4FB9">
        <w:rPr>
          <w:sz w:val="16"/>
        </w:rPr>
        <w:t xml:space="preserve"> The assumption that the educational needs of Aboriginal students are being addressed perpetuates unequal power relations or power for the dominant culture. “Racism, so long as it goes unacknowledged will continue to affect policy decisions, practice and the quality of the relationships in schools, school systems and the education system as a whole” (St. Denis &amp; Hampton, 2002, p.17). If we do not acknowledge racism in the schooling of Aboriginal students, then we cannot have a dialogue around the fact that it contributes to the lack of student success (Six Killer Clarke, 1994 as cited in St. Denis &amp; Hampton, 2002). </w:t>
      </w:r>
    </w:p>
    <w:p w14:paraId="152419B0" w14:textId="2E4A9AF7" w:rsidR="001E48CC" w:rsidRDefault="004939DA" w:rsidP="004939DA">
      <w:pPr>
        <w:pStyle w:val="Heading4"/>
      </w:pPr>
      <w:r>
        <w:t>AT Perm – Implementations of culturally responsive education serve to mask real problems and prevent CRT from being implemented.</w:t>
      </w:r>
    </w:p>
    <w:p w14:paraId="29278398" w14:textId="77777777" w:rsidR="004939DA" w:rsidRDefault="004939DA" w:rsidP="004939DA">
      <w:pPr>
        <w:spacing w:after="0" w:line="240" w:lineRule="auto"/>
      </w:pPr>
      <w:r>
        <w:rPr>
          <w:rStyle w:val="Style13ptBold"/>
        </w:rPr>
        <w:t>Vanhouwe 7</w:t>
      </w:r>
      <w:r>
        <w:t>(</w:t>
      </w:r>
      <w:r w:rsidRPr="0018159F">
        <w:t>Mich</w:t>
      </w:r>
      <w:r w:rsidRPr="008277BF">
        <w:t xml:space="preserve">elle Irene Vanhouwe has a Masters in Education on Educational Foundations, June 2007, A Project Submitted to the College of Graduate Studies and </w:t>
      </w:r>
    </w:p>
    <w:p w14:paraId="7F27B2F1" w14:textId="2CAA07BE" w:rsidR="004939DA" w:rsidRPr="004939DA" w:rsidRDefault="004939DA" w:rsidP="004939DA">
      <w:pPr>
        <w:spacing w:after="0" w:line="240" w:lineRule="auto"/>
      </w:pPr>
      <w:r w:rsidRPr="008277BF">
        <w:t xml:space="preserve">Research in Partial Fulfillment of the Requirements for the Degree of Master of Education in the Department of Educational Foundations, “White Teachers, Critical Race Theory and Aboriginal Education”, </w:t>
      </w:r>
      <w:hyperlink r:id="rId57" w:history="1">
        <w:r w:rsidRPr="008277BF">
          <w:t>https://ecommons.usask.ca/bitstream/handle/10388/etd-06252007-231910/vanhouwe_m.pdf-</w:t>
        </w:r>
      </w:hyperlink>
      <w:r>
        <w:t xml:space="preserve"> //GF DDI 17</w:t>
      </w:r>
    </w:p>
    <w:p w14:paraId="6CE4BA82" w14:textId="77777777" w:rsidR="004939DA" w:rsidRDefault="004939DA" w:rsidP="001E48CC">
      <w:pPr>
        <w:rPr>
          <w:sz w:val="16"/>
        </w:rPr>
      </w:pPr>
    </w:p>
    <w:p w14:paraId="35C955EA" w14:textId="11F7DCF7" w:rsidR="001E48CC" w:rsidRPr="001E48CC" w:rsidRDefault="001E48CC" w:rsidP="001E48CC">
      <w:pPr>
        <w:rPr>
          <w:rStyle w:val="StyleUnderline"/>
        </w:rPr>
      </w:pPr>
      <w:r w:rsidRPr="004939DA">
        <w:rPr>
          <w:sz w:val="16"/>
        </w:rPr>
        <w:t xml:space="preserve">White domination is constantly reestablished and reconstructed by whites from all walks of life (Leonardo, 2004). White people explain racial inequality in ways that avoid responsibility and do not implicate them (Chalmers, 1997; Sleeter, 1993). They avoid, ignore, or minimize the impact of race in their lives (Singleton &amp; Lipton, 2006). Whites use strategies of denial, avoidance, or resistance to acknowledging one’s privilege to protect dominance (Goodman, 2001). Whites deny that race matters and explain away racial injustice and racial inequality by blaming the victim (Kailin, 1999; Larocque, 1991). Whites do not see themselves as racist but see others to be; they have the problem. We have a desire for safety, blamelessness and certainty (Thompson, 2003). We do not view the dominant culture or its institutions as a problem or cause for racial injustice, although institutionalized whiteness confers cultural, economic, and political power. Because we are white, we are free of the responsibility to challenge racism, white privilege or unequal power relations (Roman, 1993; Sleeter, 1993). To maintain the relationship of dominance, there are claims that discussing racism would politicize education and that race should not be an issue addressed in the classroom (Carr &amp; Klassen, 1997). This is an example of how avoidance is rationalized. In schools, the pervasiveness of whiteness assumes the ‘other’ must adapt to the dominant culture. </w:t>
      </w:r>
      <w:r w:rsidRPr="009B10C5">
        <w:rPr>
          <w:rStyle w:val="StyleUnderline"/>
        </w:rPr>
        <w:t>Teachers may use strategies to reduce failure or to ensure that school continues to work smoothly but these adaptive practices mask the oppressiveness of the education system</w:t>
      </w:r>
      <w:r w:rsidRPr="004939DA">
        <w:rPr>
          <w:sz w:val="16"/>
        </w:rPr>
        <w:t xml:space="preserve"> (Sleeter, 1993). In summary, whites use a multitude of strategies to participate in processes that protect and perpetuate white dominance, privilege, and the status quo. To whites, these 40 strategies are unconscious, ‘hidden’ and a ‘normal’ part of every day life. Since whiteness is the ‘norm’ in education, the question, to what degree do students need to be proficient in white culture to achieve in schools? must be asked (Singleton &amp; Lipton, 2006). Dixson and Rousseau (2005) urge an examination of whiteness not only as a construct of privilege but an idea that manifests itself in ways that affect schooling. Whose voice gets to be heard in determining what is best for children? (Delpit, 2004</w:t>
      </w:r>
      <w:r w:rsidRPr="009B10C5">
        <w:rPr>
          <w:rStyle w:val="StyleUnderline"/>
        </w:rPr>
        <w:t>). It is imperative that educators problematize and interrogate white dominance and privilege as it relates to schools, curriculum, and their attitudes and practices.</w:t>
      </w:r>
      <w:r w:rsidRPr="004939DA">
        <w:rPr>
          <w:sz w:val="16"/>
        </w:rPr>
        <w:t xml:space="preserve"> The “presence of good will on the part of members of advantaged groups is not enough to overcome assumptions and attitudes born out of centuries of power and privilege” (Jones, 1999, p.308). This is simply a default position. </w:t>
      </w:r>
      <w:r w:rsidRPr="009B10C5">
        <w:rPr>
          <w:rStyle w:val="StyleUnderline"/>
        </w:rPr>
        <w:t>The explorations of white identity and its social implications would be a vehicle to analyze the ways in which racism and privilege influences white teacher beliefs and interactions</w:t>
      </w:r>
      <w:r w:rsidRPr="004939DA">
        <w:rPr>
          <w:sz w:val="16"/>
        </w:rPr>
        <w:t xml:space="preserve">. Whites have little or no experience talking critically about race. This is a serious problem. Critical Race Theory and the study of whiteness open up avenues to begin such a dialogue. </w:t>
      </w:r>
      <w:r w:rsidRPr="001E48CC">
        <w:rPr>
          <w:rStyle w:val="StyleUnderline"/>
        </w:rPr>
        <w:t xml:space="preserve">CRT is a tool for understanding how race affects us all on a daily basis; what it means for those of us in racially dominant positions as well as for those who are marginalized because of race. </w:t>
      </w:r>
    </w:p>
    <w:p w14:paraId="13462E2D" w14:textId="7EECF3BB" w:rsidR="007E4FA7" w:rsidRDefault="00FD5C2B" w:rsidP="00FD5C2B">
      <w:pPr>
        <w:pStyle w:val="Heading1"/>
      </w:pPr>
      <w:r>
        <w:t>Misc</w:t>
      </w:r>
    </w:p>
    <w:p w14:paraId="1EE0670F" w14:textId="77777777" w:rsidR="00474FFD" w:rsidRDefault="00474FFD" w:rsidP="00474FFD">
      <w:pPr>
        <w:pStyle w:val="Heading4"/>
      </w:pPr>
      <w:r>
        <w:t>NCLB is awful for native students – change is key //alt cause?</w:t>
      </w:r>
    </w:p>
    <w:p w14:paraId="21DE5DA1" w14:textId="77777777" w:rsidR="00474FFD" w:rsidRPr="00D12C16" w:rsidRDefault="00474FFD" w:rsidP="00474FFD">
      <w:pPr>
        <w:rPr>
          <w:rStyle w:val="Style13ptBold"/>
          <w:b w:val="0"/>
        </w:rPr>
      </w:pPr>
      <w:r w:rsidRPr="00DD67D0">
        <w:rPr>
          <w:rStyle w:val="Style13ptBold"/>
        </w:rPr>
        <w:t xml:space="preserve">Senate Committee on Indian Affairs Oversight Hearing on Indian Education. </w:t>
      </w:r>
      <w:r w:rsidRPr="00D12C16">
        <w:rPr>
          <w:rStyle w:val="Style13ptBold"/>
          <w:b w:val="0"/>
        </w:rPr>
        <w:t>June 17, 20</w:t>
      </w:r>
      <w:r w:rsidRPr="00D12C16">
        <w:rPr>
          <w:rStyle w:val="Style13ptBold"/>
        </w:rPr>
        <w:t>10</w:t>
      </w:r>
      <w:r w:rsidRPr="00D12C16">
        <w:rPr>
          <w:rStyle w:val="Style13ptBold"/>
          <w:b w:val="0"/>
        </w:rPr>
        <w:t>. (“Focus on Native Americans and Alaska Natives” http://www.nea.org/assets/docs/AlAnfocus2010-2011.pdf</w:t>
      </w:r>
      <w:r>
        <w:rPr>
          <w:rStyle w:val="Style13ptBold"/>
          <w:b w:val="0"/>
        </w:rPr>
        <w:t>)</w:t>
      </w:r>
    </w:p>
    <w:p w14:paraId="6ABA9F49" w14:textId="77777777" w:rsidR="00474FFD" w:rsidRPr="001A52C6" w:rsidRDefault="00474FFD" w:rsidP="00474FFD">
      <w:pPr>
        <w:rPr>
          <w:u w:val="single"/>
        </w:rPr>
      </w:pPr>
      <w:r w:rsidRPr="001A52C6">
        <w:rPr>
          <w:u w:val="single"/>
        </w:rPr>
        <w:t>In a searing testimony, in June 2010, to the Senate Committee on Indian Affairs, 19-year-old Alaska Native student Mariah Bowers described how the No Child Left Behind Act had let her down and left far too many Indian students behind. A conscientious student who had perfect attendance and always did her homework, Mariah struggled in school. Because of the pressures of NCLB, “my teachers were more concerned with teaching to the tests and getting through all the curriculum than making sure we actually understood the material,”</w:t>
      </w:r>
      <w:r w:rsidRPr="00436BC6">
        <w:rPr>
          <w:sz w:val="12"/>
        </w:rPr>
        <w:t xml:space="preserve"> Mariah told the Committee. </w:t>
      </w:r>
      <w:r w:rsidRPr="001A52C6">
        <w:rPr>
          <w:u w:val="single"/>
        </w:rPr>
        <w:t>By her freshman year of high school, Mariah was skipping classes, getting into trouble</w:t>
      </w:r>
      <w:r w:rsidRPr="00436BC6">
        <w:rPr>
          <w:sz w:val="12"/>
        </w:rPr>
        <w:t xml:space="preserve"> with other truant students, </w:t>
      </w:r>
      <w:r w:rsidRPr="001A52C6">
        <w:rPr>
          <w:u w:val="single"/>
        </w:rPr>
        <w:t xml:space="preserve">and on the verge of dropping out of school. </w:t>
      </w:r>
      <w:r w:rsidRPr="00436BC6">
        <w:rPr>
          <w:sz w:val="12"/>
        </w:rPr>
        <w:t xml:space="preserve">If she hadn’t transferred to a tribally operated public school that uses Native language and culture to teach all subjects, Mariah, now a college sophomore, might have been a statistic rather than a success story. The evidence is clear: </w:t>
      </w:r>
      <w:r w:rsidRPr="001A52C6">
        <w:rPr>
          <w:u w:val="single"/>
        </w:rPr>
        <w:t>NCLB, unveiled to great fanfare almost a decade ago, has done more harm than good to American Indian and Alaska Native (AI/AN) students—making it absolutely imperative, say Indian leaders, that next time around, we get the nation’s most important education law right. As Congress prepares to reauthorize NCLB, Indian leaders have presented comprehensive recommendations for the education of AI/AN students (see sidebar), whose performance has stagnated under NCLB due to narrowed curricula, the loss of Native language and cultural programs, and inappropriate use of Adequate Yearly Progress (AYP), particularly in Indian communities with high student mobility.</w:t>
      </w:r>
    </w:p>
    <w:p w14:paraId="689197A4" w14:textId="48E05A83" w:rsidR="00902A45" w:rsidRDefault="00902A45" w:rsidP="00FF6978">
      <w:pPr>
        <w:pStyle w:val="Heading4"/>
      </w:pPr>
      <w:r>
        <w:t xml:space="preserve">BIE </w:t>
      </w:r>
      <w:r w:rsidR="00AB0B26">
        <w:t>has shown a continuous trend of failure</w:t>
      </w:r>
    </w:p>
    <w:p w14:paraId="76E0BA88" w14:textId="3A7455EF" w:rsidR="00902A45" w:rsidRDefault="00902A45" w:rsidP="00902A45">
      <w:r w:rsidRPr="00902A45">
        <w:rPr>
          <w:b/>
        </w:rPr>
        <w:t xml:space="preserve">Giago, </w:t>
      </w:r>
      <w:r w:rsidR="00AE3FA8">
        <w:rPr>
          <w:b/>
        </w:rPr>
        <w:t>2009</w:t>
      </w:r>
      <w:r w:rsidRPr="00902A45">
        <w:t xml:space="preserve">, </w:t>
      </w:r>
      <w:r>
        <w:t xml:space="preserve">Tim Giago, also known as Nanwica Kciji, is an American Oglala Lakota journalist and publisher. </w:t>
      </w:r>
      <w:r w:rsidRPr="00902A45">
        <w:t xml:space="preserve">"The Bureau of Indian Education Needs Help," </w:t>
      </w:r>
      <w:r w:rsidR="00AE3FA8">
        <w:t xml:space="preserve">6-7-2009 </w:t>
      </w:r>
      <w:r w:rsidRPr="00902A45">
        <w:t>HuffPost, &lt;span class="skimlinks-unlinked"&gt;http://www.huffingtonpost.com/tim-giago/the-bureau-of-indian-educ_b_212306.html&lt;/span&gt;</w:t>
      </w:r>
    </w:p>
    <w:p w14:paraId="6D01C0EF" w14:textId="6C6461B1" w:rsidR="00902A45" w:rsidRDefault="00902A45" w:rsidP="00902A45">
      <w:pPr>
        <w:rPr>
          <w:rStyle w:val="StyleUnderline"/>
        </w:rPr>
      </w:pPr>
      <w:r w:rsidRPr="0007124E">
        <w:rPr>
          <w:sz w:val="16"/>
        </w:rPr>
        <w:t>The Office of Indian Education became the Bureau of Indian Education on Aug. 29, 2006. There are those Indian educators who wonder whether changing the name also changed the direction or succeeded in repairing the inadequacies of the former system for Native American students. School is still out on that one.</w:t>
      </w:r>
      <w:r w:rsidR="0007124E" w:rsidRPr="0007124E">
        <w:rPr>
          <w:sz w:val="16"/>
        </w:rPr>
        <w:t xml:space="preserve"> </w:t>
      </w:r>
      <w:r w:rsidRPr="0007124E">
        <w:rPr>
          <w:sz w:val="16"/>
        </w:rPr>
        <w:t>Last year the new Bureau funded 184 elementary and secondary schools located on 64 reservations in 23 states and served approximately 48,000 Indian students. Of these, 59 were BIE operated and 125 were tribally operated under BIE contracts or grants. The Bureau also funds or operates off-reservation boarding schools and peripheral dormitories near Indian reservations for students attending public schools</w:t>
      </w:r>
      <w:r w:rsidR="0007124E" w:rsidRPr="0007124E">
        <w:rPr>
          <w:sz w:val="16"/>
        </w:rPr>
        <w:t xml:space="preserve"> </w:t>
      </w:r>
      <w:r w:rsidRPr="0007124E">
        <w:rPr>
          <w:sz w:val="16"/>
        </w:rPr>
        <w:t>The BIE also serves Indian and Alaska Native post secondary through higher education scholarships and handles support funding for tribal colleges and universities. In fiscal year 2009, it provided funding to 26 tribal colleges. The Bureau also operates two post-secondary schools: Haskell Indian Nations University in Lawrence, Kans., and Southwest Indian Polytechnic Institute in Albuquerque.</w:t>
      </w:r>
      <w:r w:rsidR="0007124E" w:rsidRPr="0007124E">
        <w:rPr>
          <w:sz w:val="16"/>
        </w:rPr>
        <w:t xml:space="preserve"> </w:t>
      </w:r>
      <w:r w:rsidRPr="0007124E">
        <w:rPr>
          <w:sz w:val="16"/>
        </w:rPr>
        <w:t xml:space="preserve">This, in and of itself, is a huge responsibility on the BIE for the education of Indian students. </w:t>
      </w:r>
      <w:r w:rsidRPr="00902A45">
        <w:rPr>
          <w:rStyle w:val="StyleUnderline"/>
        </w:rPr>
        <w:t>Statistic after statistic will tell you that the system is failing</w:t>
      </w:r>
      <w:r w:rsidRPr="0007124E">
        <w:rPr>
          <w:sz w:val="16"/>
        </w:rPr>
        <w:t>. Native Americans have the highest dropout rate in every state with large Indian populations</w:t>
      </w:r>
      <w:r w:rsidRPr="00902A45">
        <w:rPr>
          <w:rStyle w:val="StyleUnderline"/>
        </w:rPr>
        <w:t>. It appears to be one of the horrific statistics that the high muckety-mucks of education cluck and tsk! tsk! about but accept as an inevitable fact that will never change. Native American educators unanimously decry this lackadaisical attitude on the part of those most responsible for solving this age old problem.</w:t>
      </w:r>
      <w:r w:rsidR="0007124E">
        <w:rPr>
          <w:u w:val="single"/>
        </w:rPr>
        <w:t xml:space="preserve"> </w:t>
      </w:r>
      <w:r w:rsidRPr="00902A45">
        <w:rPr>
          <w:rStyle w:val="StyleUnderline"/>
        </w:rPr>
        <w:t>The Bureau of Indian Education</w:t>
      </w:r>
      <w:r w:rsidRPr="0007124E">
        <w:rPr>
          <w:sz w:val="16"/>
        </w:rPr>
        <w:t>, or at least its predecessor</w:t>
      </w:r>
      <w:r w:rsidRPr="00902A45">
        <w:rPr>
          <w:rStyle w:val="StyleUnderline"/>
        </w:rPr>
        <w:t>, is part of the problem, and it is not, at least not so far, a part of the solution, because it is part of an unwieldy bureaucracy that sustains itself on worthless statistics. Like every bureaucracy, it feeds on the misery of minorities, and the bureaucrats know damned well that they will always have jobs as long as Indians are held apart as victims.</w:t>
      </w:r>
      <w:r w:rsidR="0007124E">
        <w:rPr>
          <w:u w:val="single"/>
        </w:rPr>
        <w:t xml:space="preserve"> </w:t>
      </w:r>
      <w:r w:rsidRPr="0007124E">
        <w:rPr>
          <w:sz w:val="16"/>
        </w:rPr>
        <w:t xml:space="preserve">The game playing of the status quo in Washington must change. President Barack Obama promised change, but he is only one man, </w:t>
      </w:r>
      <w:r w:rsidRPr="00902A45">
        <w:rPr>
          <w:rStyle w:val="StyleUnderline"/>
        </w:rPr>
        <w:t>and if the bureaucracies are left to their own devices, the game of musical chairs in every bureau will continue. One incompetent bureaucrat will change chairs with another incompetent bureaucrat and the beat goes on</w:t>
      </w:r>
      <w:r w:rsidR="0010515A">
        <w:rPr>
          <w:rStyle w:val="StyleUnderline"/>
        </w:rPr>
        <w:t>.</w:t>
      </w:r>
    </w:p>
    <w:p w14:paraId="5326C888" w14:textId="77777777" w:rsidR="00F908A6" w:rsidRPr="00EB185A" w:rsidRDefault="00F908A6" w:rsidP="00EB185A">
      <w:pPr>
        <w:pStyle w:val="Heading4"/>
      </w:pPr>
      <w:r w:rsidRPr="00EB185A">
        <w:t>Funding sex ed classes increases pregnancy rates</w:t>
      </w:r>
    </w:p>
    <w:p w14:paraId="11E7EBA4" w14:textId="1FA6857B" w:rsidR="00F908A6" w:rsidRPr="00EB185A" w:rsidRDefault="00EB185A" w:rsidP="00F908A6">
      <w:pPr>
        <w:spacing w:after="0" w:line="240" w:lineRule="auto"/>
        <w:rPr>
          <w:rStyle w:val="Style13ptBold"/>
          <w:b w:val="0"/>
        </w:rPr>
      </w:pPr>
      <w:r>
        <w:rPr>
          <w:rStyle w:val="Style13ptBold"/>
        </w:rPr>
        <w:t xml:space="preserve">Matthews 17 </w:t>
      </w:r>
      <w:r w:rsidR="00F908A6" w:rsidRPr="00EB185A">
        <w:rPr>
          <w:rStyle w:val="Style13ptBold"/>
          <w:b w:val="0"/>
        </w:rPr>
        <w:t>Stephen Matthews, award wining medical journalist, 5-30-2017, "Sex education classes DIDN'T help to curb teenage pregnancy rates," Mail Online, http://www.dailymail.co.uk/health/article-4555076/Sex-ed-classes-DIDN-T-help-curb-teen-pregnancy-rates.html</w:t>
      </w:r>
    </w:p>
    <w:p w14:paraId="7C8AAEBC" w14:textId="7A2B48E0" w:rsidR="00F908A6" w:rsidRPr="00EB185A" w:rsidRDefault="00F908A6" w:rsidP="00F908A6">
      <w:pPr>
        <w:rPr>
          <w:rFonts w:cs="Arial"/>
          <w:color w:val="000000"/>
          <w:sz w:val="16"/>
        </w:rPr>
      </w:pPr>
      <w:r w:rsidRPr="003019D9">
        <w:rPr>
          <w:rStyle w:val="StyleUnderline"/>
        </w:rPr>
        <w:t>Sex education classes and birth control advertising fail to curb teenage pregnancy rates</w:t>
      </w:r>
      <w:r w:rsidRPr="00EB185A">
        <w:rPr>
          <w:rFonts w:cs="Arial"/>
          <w:color w:val="000000"/>
          <w:sz w:val="16"/>
        </w:rPr>
        <w:t>, research suggests.</w:t>
      </w:r>
      <w:r w:rsidR="00EB185A" w:rsidRPr="00EB185A">
        <w:rPr>
          <w:rFonts w:cs="Arial"/>
          <w:color w:val="000000"/>
          <w:sz w:val="16"/>
        </w:rPr>
        <w:t xml:space="preserve"> </w:t>
      </w:r>
      <w:r w:rsidRPr="00EB185A">
        <w:rPr>
          <w:rFonts w:cs="Arial"/>
          <w:color w:val="000000"/>
          <w:sz w:val="16"/>
        </w:rPr>
        <w:t>Instead</w:t>
      </w:r>
      <w:r w:rsidRPr="003019D9">
        <w:rPr>
          <w:rStyle w:val="StyleUnderline"/>
        </w:rPr>
        <w:t>, they may encourage young people to have unprotected sex</w:t>
      </w:r>
      <w:r w:rsidRPr="00EB185A">
        <w:rPr>
          <w:rFonts w:cs="Arial"/>
          <w:color w:val="000000"/>
          <w:sz w:val="16"/>
        </w:rPr>
        <w:t xml:space="preserve"> which results in unwanted pregnancies.</w:t>
      </w:r>
      <w:r w:rsidR="00EB185A" w:rsidRPr="00EB185A">
        <w:rPr>
          <w:rFonts w:cs="Arial"/>
          <w:color w:val="000000"/>
          <w:sz w:val="16"/>
        </w:rPr>
        <w:t xml:space="preserve"> </w:t>
      </w:r>
      <w:r w:rsidRPr="00EB185A">
        <w:rPr>
          <w:rFonts w:cs="Arial"/>
          <w:color w:val="000000"/>
          <w:sz w:val="16"/>
        </w:rPr>
        <w:t>The findings have emerged following analysis of pregnancy rates after Government funding for a range of schemes designed to promote safe sex was cut.</w:t>
      </w:r>
      <w:r w:rsidR="00EB185A" w:rsidRPr="00EB185A">
        <w:rPr>
          <w:rFonts w:cs="Arial"/>
          <w:color w:val="000000"/>
          <w:sz w:val="16"/>
        </w:rPr>
        <w:t xml:space="preserve"> </w:t>
      </w:r>
      <w:r w:rsidRPr="003019D9">
        <w:rPr>
          <w:rStyle w:val="StyleUnderline"/>
        </w:rPr>
        <w:t>Budgets were slashed in 2010 and despite criticism at the time that it would have a detrimental impact, the reverse appears to have happened.</w:t>
      </w:r>
      <w:r w:rsidR="00EB185A">
        <w:rPr>
          <w:rStyle w:val="StyleUnderline"/>
        </w:rPr>
        <w:t xml:space="preserve"> </w:t>
      </w:r>
      <w:r w:rsidRPr="00EB185A">
        <w:rPr>
          <w:rFonts w:cs="Arial"/>
          <w:color w:val="000000"/>
          <w:sz w:val="16"/>
        </w:rPr>
        <w:t xml:space="preserve">The </w:t>
      </w:r>
      <w:r w:rsidRPr="003019D9">
        <w:rPr>
          <w:rStyle w:val="StyleUnderline"/>
        </w:rPr>
        <w:t>decline in teenage pregnancy</w:t>
      </w:r>
      <w:r w:rsidRPr="00EB185A">
        <w:rPr>
          <w:rFonts w:cs="Arial"/>
          <w:color w:val="000000"/>
          <w:sz w:val="16"/>
        </w:rPr>
        <w:t xml:space="preserve"> rates is </w:t>
      </w:r>
      <w:r w:rsidRPr="003019D9">
        <w:rPr>
          <w:rStyle w:val="StyleUnderline"/>
        </w:rPr>
        <w:t xml:space="preserve">greatest in areas where local councils have been forced to make the biggest cuts </w:t>
      </w:r>
      <w:r w:rsidRPr="00EB185A">
        <w:rPr>
          <w:rFonts w:cs="Arial"/>
          <w:color w:val="000000"/>
          <w:sz w:val="16"/>
        </w:rPr>
        <w:t>to such services, experts say.</w:t>
      </w:r>
      <w:r w:rsidR="00EB185A" w:rsidRPr="00EB185A">
        <w:rPr>
          <w:rFonts w:cs="Arial"/>
          <w:color w:val="000000"/>
          <w:sz w:val="16"/>
        </w:rPr>
        <w:t xml:space="preserve"> </w:t>
      </w:r>
      <w:r w:rsidRPr="00EB185A">
        <w:rPr>
          <w:rFonts w:cs="Arial"/>
          <w:color w:val="000000"/>
          <w:sz w:val="16"/>
        </w:rPr>
        <w:t xml:space="preserve">Experts also believe the trend could be down to </w:t>
      </w:r>
      <w:r w:rsidRPr="003019D9">
        <w:rPr>
          <w:rStyle w:val="StyleUnderline"/>
        </w:rPr>
        <w:t xml:space="preserve">many youngsters being part of a 'sensible generation' less likely to partake in the type of risky behaviour their parents engaged in, </w:t>
      </w:r>
      <w:hyperlink r:id="rId58" w:tgtFrame="_blank" w:history="1">
        <w:r w:rsidRPr="003019D9">
          <w:rPr>
            <w:rStyle w:val="StyleUnderline"/>
          </w:rPr>
          <w:t>The Times</w:t>
        </w:r>
      </w:hyperlink>
      <w:r w:rsidRPr="003019D9">
        <w:rPr>
          <w:rStyle w:val="StyleUnderline"/>
        </w:rPr>
        <w:t xml:space="preserve"> reports.</w:t>
      </w:r>
      <w:r w:rsidR="00EB185A">
        <w:rPr>
          <w:rStyle w:val="StyleUnderline"/>
        </w:rPr>
        <w:t xml:space="preserve"> </w:t>
      </w:r>
      <w:r w:rsidRPr="00EB185A">
        <w:rPr>
          <w:rFonts w:cs="Arial"/>
          <w:color w:val="000000"/>
          <w:sz w:val="16"/>
        </w:rPr>
        <w:t>Since slashing funding to a range of schemes designed to cut teenager pregnancy rates in 2010, the amount has significantly fallen in England (stock)</w:t>
      </w:r>
      <w:r w:rsidR="00EB185A" w:rsidRPr="00EB185A">
        <w:rPr>
          <w:rFonts w:cs="Arial"/>
          <w:color w:val="000000"/>
          <w:sz w:val="16"/>
        </w:rPr>
        <w:t xml:space="preserve"> </w:t>
      </w:r>
      <w:r w:rsidRPr="00EB185A">
        <w:rPr>
          <w:rFonts w:cs="Arial"/>
          <w:color w:val="000000"/>
          <w:sz w:val="16"/>
        </w:rPr>
        <w:t>David Paton and Liam Wright, of the universities of Nottingham and Sheffield respectively, spoke of their findings in the Journal of Health Economics.</w:t>
      </w:r>
      <w:r w:rsidR="00EB185A" w:rsidRPr="00EB185A">
        <w:rPr>
          <w:rFonts w:cs="Arial"/>
          <w:color w:val="000000"/>
          <w:sz w:val="16"/>
        </w:rPr>
        <w:t xml:space="preserve"> </w:t>
      </w:r>
      <w:r w:rsidRPr="00EB185A">
        <w:rPr>
          <w:rFonts w:cs="Arial"/>
          <w:color w:val="000000"/>
          <w:sz w:val="16"/>
        </w:rPr>
        <w:t xml:space="preserve">They wrote: 'There are arguments to suggest that </w:t>
      </w:r>
      <w:r w:rsidRPr="003019D9">
        <w:rPr>
          <w:rStyle w:val="StyleUnderline"/>
        </w:rPr>
        <w:t xml:space="preserve">the impact [of the cuts] on teenage pregnancy may be not as bad as feared and, indeed, </w:t>
      </w:r>
      <w:r w:rsidRPr="003019D9">
        <w:rPr>
          <w:rStyle w:val="Emphasis"/>
        </w:rPr>
        <w:t>that spending on projects relating to teenage pregnancy may even be counterproductive.</w:t>
      </w:r>
      <w:r w:rsidR="00EB185A">
        <w:rPr>
          <w:rStyle w:val="Emphasis"/>
        </w:rPr>
        <w:t xml:space="preserve"> </w:t>
      </w:r>
      <w:r w:rsidRPr="00EB185A">
        <w:rPr>
          <w:rFonts w:cs="Arial"/>
          <w:color w:val="000000"/>
          <w:sz w:val="16"/>
        </w:rPr>
        <w:t>'There's less long-term risk-taking behaviour, so these trends might all be of a piece.</w:t>
      </w:r>
      <w:r w:rsidR="00EB185A" w:rsidRPr="00EB185A">
        <w:rPr>
          <w:rFonts w:cs="Arial"/>
          <w:color w:val="000000"/>
          <w:sz w:val="16"/>
        </w:rPr>
        <w:t xml:space="preserve"> </w:t>
      </w:r>
      <w:r w:rsidRPr="00EB185A">
        <w:rPr>
          <w:rFonts w:cs="Arial"/>
          <w:color w:val="000000"/>
          <w:sz w:val="16"/>
        </w:rPr>
        <w:t>'Put simply, birth control will reduce the risk of pregnancy for sex acts which would have occurred anyway.</w:t>
      </w:r>
      <w:r w:rsidR="00EB185A" w:rsidRPr="00EB185A">
        <w:rPr>
          <w:rFonts w:cs="Arial"/>
          <w:color w:val="000000"/>
          <w:sz w:val="16"/>
        </w:rPr>
        <w:t xml:space="preserve"> </w:t>
      </w:r>
      <w:r w:rsidRPr="00EB185A">
        <w:rPr>
          <w:rFonts w:cs="Arial"/>
          <w:color w:val="000000"/>
          <w:sz w:val="16"/>
        </w:rPr>
        <w:t xml:space="preserve">'But [it] </w:t>
      </w:r>
      <w:r w:rsidRPr="003019D9">
        <w:rPr>
          <w:rStyle w:val="StyleUnderline"/>
        </w:rPr>
        <w:t>may increase the risk among teenagers who are induced by easier access to birth control either to start having sex or to have sex more frequent</w:t>
      </w:r>
      <w:r w:rsidRPr="00EB185A">
        <w:rPr>
          <w:rFonts w:cs="Arial"/>
          <w:color w:val="000000"/>
          <w:sz w:val="16"/>
        </w:rPr>
        <w:t>ly.'</w:t>
      </w:r>
      <w:r w:rsidR="00EB185A" w:rsidRPr="00EB185A">
        <w:rPr>
          <w:rFonts w:cs="Arial"/>
          <w:color w:val="000000"/>
          <w:sz w:val="16"/>
        </w:rPr>
        <w:t xml:space="preserve"> </w:t>
      </w:r>
      <w:r w:rsidRPr="00EB185A">
        <w:rPr>
          <w:rFonts w:cs="Arial"/>
          <w:color w:val="000000"/>
          <w:sz w:val="16"/>
        </w:rPr>
        <w:t>Despite only noticing a small effect in their analysis, the findings remained true after the data was thoroughly adjusted.</w:t>
      </w:r>
      <w:r w:rsidR="00EB185A" w:rsidRPr="00EB185A">
        <w:rPr>
          <w:rFonts w:cs="Arial"/>
          <w:color w:val="000000"/>
          <w:sz w:val="16"/>
        </w:rPr>
        <w:t xml:space="preserve"> </w:t>
      </w:r>
      <w:r w:rsidRPr="00EB185A">
        <w:rPr>
          <w:rFonts w:cs="Arial"/>
          <w:color w:val="000000"/>
          <w:sz w:val="16"/>
        </w:rPr>
        <w:t xml:space="preserve">The researchers assessed the funding of services and the subsequent teenage pregnancy rates of 149 local authorities. </w:t>
      </w:r>
    </w:p>
    <w:p w14:paraId="6F5E66B1" w14:textId="77777777" w:rsidR="00F908A6" w:rsidRDefault="00F908A6" w:rsidP="00F908A6">
      <w:pPr>
        <w:rPr>
          <w:rFonts w:cs="Arial"/>
          <w:color w:val="000000"/>
        </w:rPr>
      </w:pPr>
    </w:p>
    <w:p w14:paraId="13969302" w14:textId="6E02CB25" w:rsidR="00F908A6" w:rsidRDefault="00F57276" w:rsidP="00F908A6">
      <w:pPr>
        <w:pStyle w:val="Heading4"/>
      </w:pPr>
      <w:r>
        <w:t xml:space="preserve">Federal </w:t>
      </w:r>
      <w:r w:rsidR="00F908A6">
        <w:t>frameworks will always expand settler colonialism-turns case</w:t>
      </w:r>
    </w:p>
    <w:p w14:paraId="12926D33" w14:textId="77777777" w:rsidR="00F908A6" w:rsidRPr="00353E84" w:rsidRDefault="00F908A6" w:rsidP="00F908A6">
      <w:pPr>
        <w:spacing w:after="0" w:line="240" w:lineRule="auto"/>
        <w:rPr>
          <w:rStyle w:val="Style13ptBold"/>
        </w:rPr>
      </w:pPr>
      <w:r w:rsidRPr="00353E84">
        <w:rPr>
          <w:rStyle w:val="Style13ptBold"/>
        </w:rPr>
        <w:t>Pochedly 16,</w:t>
      </w:r>
      <w:r w:rsidRPr="008F6C88">
        <w:rPr>
          <w:rStyle w:val="Style13ptBold"/>
          <w:b w:val="0"/>
        </w:rPr>
        <w:t xml:space="preserve"> Lokata Shea Pochedly,Phd canidate. "Neshnabe Treaty Making." Diss. U of Texas, 2016. Web. 28 July 2017. &lt;https://repositories.lib.utexas.edu/bitstream/handle/2152/39210/POCHEDLEY-THESIS-2016.pdf?sequence=1&gt;.</w:t>
      </w:r>
    </w:p>
    <w:p w14:paraId="1673FD38" w14:textId="77777777" w:rsidR="00F908A6" w:rsidRPr="008F6C88" w:rsidRDefault="00F908A6" w:rsidP="00F908A6">
      <w:pPr>
        <w:spacing w:after="0" w:line="240" w:lineRule="auto"/>
        <w:rPr>
          <w:rFonts w:ascii="Times New Roman" w:eastAsia="Times New Roman" w:hAnsi="Times New Roman" w:cs="Times New Roman"/>
          <w:sz w:val="16"/>
        </w:rPr>
      </w:pPr>
      <w:r w:rsidRPr="008F6C88">
        <w:rPr>
          <w:rFonts w:ascii="Times New Roman" w:eastAsia="Times New Roman" w:hAnsi="Times New Roman" w:cs="Times New Roman"/>
          <w:color w:val="000000" w:themeColor="text1"/>
          <w:sz w:val="16"/>
        </w:rPr>
        <w:t xml:space="preserve">As mentioned previously, many past </w:t>
      </w:r>
      <w:r w:rsidRPr="008F6C88">
        <w:rPr>
          <w:rFonts w:ascii="Times New Roman" w:eastAsia="Times New Roman" w:hAnsi="Times New Roman" w:cs="Times New Roman"/>
          <w:sz w:val="16"/>
        </w:rPr>
        <w:t xml:space="preserve">and present social movements have coopted, appropriated and erased Indigenous existence and land claims due largely to the fact that the majority of these social movements have rarely been conceptualized outside </w:t>
      </w:r>
      <w:r w:rsidRPr="00FB06EE">
        <w:rPr>
          <w:rStyle w:val="StyleUnderline"/>
        </w:rPr>
        <w:t xml:space="preserve">a Western, liberal/liberatory framework in which Native peoples are assumed to no longer exist. Settler colonialism was founded upon, shaped, and maintained by same underpinnings of these frameworks, so we must question how transformative these 8 Further examined in Grande (2015) on page 47. 28 frameworks are in addressing the ongoing colonization of Indigenous and other marginalized peoples within (and outside) the U.S. settler/imperial state. </w:t>
      </w:r>
      <w:r w:rsidRPr="008F6C88">
        <w:rPr>
          <w:rFonts w:ascii="Times New Roman" w:eastAsia="Times New Roman" w:hAnsi="Times New Roman" w:cs="Times New Roman"/>
          <w:sz w:val="16"/>
        </w:rPr>
        <w:t xml:space="preserve">Building upon Leigh Patel’s (2016) call for a “[pause or] moratorium on social justice” (88) and </w:t>
      </w:r>
      <w:r w:rsidRPr="00FB06EE">
        <w:rPr>
          <w:rStyle w:val="StyleUnderline"/>
        </w:rPr>
        <w:t>I would also add multiculturalism, we must interrogate how these theories and tools of change reinstitute settler logics</w:t>
      </w:r>
      <w:r w:rsidRPr="008F6C88">
        <w:rPr>
          <w:rFonts w:ascii="Times New Roman" w:eastAsia="Times New Roman" w:hAnsi="Times New Roman" w:cs="Times New Roman"/>
          <w:sz w:val="16"/>
        </w:rPr>
        <w:t xml:space="preserve"> and sustain the structure of settler colonialism. </w:t>
      </w:r>
    </w:p>
    <w:p w14:paraId="7AC60FF4" w14:textId="77777777" w:rsidR="00F908A6" w:rsidRDefault="00F908A6" w:rsidP="00F908A6">
      <w:pPr>
        <w:spacing w:after="0" w:line="240" w:lineRule="auto"/>
        <w:rPr>
          <w:rFonts w:ascii="Times New Roman" w:eastAsia="Times New Roman" w:hAnsi="Times New Roman" w:cs="Times New Roman"/>
          <w:sz w:val="24"/>
        </w:rPr>
      </w:pPr>
    </w:p>
    <w:p w14:paraId="26BD2789" w14:textId="77777777" w:rsidR="00F908A6" w:rsidRDefault="00F908A6" w:rsidP="00F908A6">
      <w:pPr>
        <w:pStyle w:val="Heading4"/>
      </w:pPr>
      <w:r>
        <w:t>Plan can’t solve the most pressing issue for native women</w:t>
      </w:r>
    </w:p>
    <w:p w14:paraId="41A2821E" w14:textId="77777777" w:rsidR="00F908A6" w:rsidRPr="00EF5243" w:rsidRDefault="00F908A6" w:rsidP="00F908A6">
      <w:pPr>
        <w:rPr>
          <w:rStyle w:val="Style13ptBold"/>
        </w:rPr>
      </w:pPr>
      <w:r>
        <w:rPr>
          <w:rStyle w:val="Style13ptBold"/>
        </w:rPr>
        <w:t>Gilpin’16</w:t>
      </w:r>
      <w:r w:rsidRPr="00EF5243">
        <w:rPr>
          <w:rStyle w:val="Style13ptBold"/>
        </w:rPr>
        <w:t>, Lyndsey Gilpin, Reporter for HCN, 6-7-2016, "Why Native American women still have the highest rates of rape and assault ," No Publication, http://www.hcn.org/articles/why-native-american-women-still-have-the-highest-rates-of-rape-and-assault</w:t>
      </w:r>
    </w:p>
    <w:p w14:paraId="1266A074" w14:textId="77777777" w:rsidR="00F908A6" w:rsidRPr="00EF5243" w:rsidRDefault="00F908A6" w:rsidP="00F908A6">
      <w:pPr>
        <w:rPr>
          <w:rStyle w:val="StyleUnderline"/>
        </w:rPr>
      </w:pPr>
      <w:r w:rsidRPr="0042786A">
        <w:rPr>
          <w:rFonts w:eastAsiaTheme="majorEastAsia" w:cstheme="majorBidi"/>
          <w:sz w:val="26"/>
        </w:rPr>
        <w:t>The high levels of violence were first highlighted in 1999, when the Department of Justice released its </w:t>
      </w:r>
      <w:hyperlink r:id="rId59" w:tgtFrame="_blank" w:history="1">
        <w:r w:rsidRPr="0042786A">
          <w:rPr>
            <w:rStyle w:val="Hyperlink"/>
            <w:rFonts w:eastAsiaTheme="majorEastAsia" w:cstheme="majorBidi"/>
            <w:sz w:val="26"/>
          </w:rPr>
          <w:t>initial report</w:t>
        </w:r>
      </w:hyperlink>
      <w:r w:rsidRPr="0042786A">
        <w:rPr>
          <w:rFonts w:eastAsiaTheme="majorEastAsia" w:cstheme="majorBidi"/>
          <w:sz w:val="26"/>
        </w:rPr>
        <w:t xml:space="preserve">. Since then, multiple studies on the topic have confirmed the crisis: </w:t>
      </w:r>
      <w:r w:rsidRPr="00EF5243">
        <w:rPr>
          <w:rStyle w:val="StyleUnderline"/>
        </w:rPr>
        <w:t>Native Americans are 2.5 times more likely to experience sexual assault and rape than any other ethnic group</w:t>
      </w:r>
      <w:r w:rsidRPr="0042786A">
        <w:rPr>
          <w:rFonts w:eastAsiaTheme="majorEastAsia" w:cstheme="majorBidi"/>
          <w:sz w:val="26"/>
        </w:rPr>
        <w:t xml:space="preserve"> in the United States. The Violence Against Women Act (first enacted in 1994) was reauthorized in 2013, with amendments to add protections for Native American women</w:t>
      </w:r>
      <w:r w:rsidRPr="00EF5243">
        <w:rPr>
          <w:rStyle w:val="StyleUnderline"/>
        </w:rPr>
        <w:t>. It gave tribal nations the power to prosecute non-tribal members for domestic violence, but not other crimes like sexual assault, child abuse or rape. The law went into effect in 2015 and was implemented for a handful of tribes, but most are still trying to find the resources to build out more criminal justice infrastructure like courts, jails, law enforcement, and judges, and fund anti-violence programs.  </w:t>
      </w:r>
    </w:p>
    <w:p w14:paraId="062636AB" w14:textId="77777777" w:rsidR="00F908A6" w:rsidRPr="0042786A" w:rsidRDefault="00F908A6" w:rsidP="00F908A6">
      <w:pPr>
        <w:rPr>
          <w:rFonts w:eastAsiaTheme="majorEastAsia" w:cstheme="majorBidi"/>
          <w:sz w:val="26"/>
        </w:rPr>
      </w:pPr>
      <w:r w:rsidRPr="0042786A">
        <w:rPr>
          <w:rFonts w:eastAsiaTheme="majorEastAsia" w:cstheme="majorBidi"/>
          <w:sz w:val="26"/>
        </w:rPr>
        <w:t>The new report reveals the highest rates on record of violence against tribal women and men. It is also one of the first national reports to include significant research on the race of perpetrators, and showed that most were white. Andre Rosay, director of the Justice Center for the University of Alaska, who authored the study, said that by far the most glaring result was that almost every single victim experienced some sort of interracial violence. That provides plenty of evidence for tribes’ right to prosecute offenders who are not tribal members, he added. In addition to allowing tribes to prosecute for sexual assault, changing this law could also allow them to charge non-tribal members with human trafficking, child abuse, and other egregious crimes that fall through the cracks because of this legal loophole. </w:t>
      </w:r>
    </w:p>
    <w:p w14:paraId="030BFE44" w14:textId="77777777" w:rsidR="00F908A6" w:rsidRDefault="00F908A6" w:rsidP="00F908A6">
      <w:pPr>
        <w:rPr>
          <w:rFonts w:eastAsiaTheme="majorEastAsia" w:cstheme="majorBidi"/>
          <w:sz w:val="26"/>
        </w:rPr>
      </w:pPr>
      <w:r w:rsidRPr="00EF5243">
        <w:rPr>
          <w:rStyle w:val="StyleUnderline"/>
        </w:rPr>
        <w:t>Even when offenders are prosecuted on tribal land, tribal law may not protect survivors outside of the reservation. Take stalking, for example. About half of women who responded said they had been stalked at some point. But according to several advocates, if a restraining order is mandated by tribal government, it is not always enforced or even honored off the reservation by local law enforcement, or vice versa.</w:t>
      </w:r>
      <w:r w:rsidRPr="0042786A">
        <w:rPr>
          <w:rFonts w:eastAsiaTheme="majorEastAsia" w:cstheme="majorBidi"/>
          <w:sz w:val="26"/>
        </w:rPr>
        <w:t xml:space="preserve"> “They’re not helpful,” Gobert says of Glacier County law enforcement. “They don’t have the willingness to work with us.”</w:t>
      </w:r>
    </w:p>
    <w:p w14:paraId="4B6C37F1" w14:textId="77777777" w:rsidR="00F908A6" w:rsidRPr="00902A45" w:rsidRDefault="00F908A6" w:rsidP="00902A45">
      <w:pPr>
        <w:rPr>
          <w:rStyle w:val="StyleUnderline"/>
        </w:rPr>
      </w:pPr>
    </w:p>
    <w:p w14:paraId="16C12857" w14:textId="77777777" w:rsidR="00F52B2A" w:rsidRDefault="00F52B2A" w:rsidP="00F52B2A">
      <w:pPr>
        <w:pStyle w:val="Heading4"/>
      </w:pPr>
      <w:r>
        <w:t>B.I.E schools are only on reservations</w:t>
      </w:r>
    </w:p>
    <w:p w14:paraId="0B355678" w14:textId="77777777" w:rsidR="00F52B2A" w:rsidRPr="00B33F56" w:rsidRDefault="00F52B2A" w:rsidP="00F52B2A">
      <w:r w:rsidRPr="00B33F56">
        <w:rPr>
          <w:rStyle w:val="Style13ptBold"/>
        </w:rPr>
        <w:t>Hardin,2012</w:t>
      </w:r>
      <w:r>
        <w:t xml:space="preserve"> </w:t>
      </w:r>
      <w:r w:rsidRPr="00B33F56">
        <w:t>Hard</w:t>
      </w:r>
      <w:r>
        <w:t>in, Travis L, Ph.D. Candidate,</w:t>
      </w:r>
      <w:r w:rsidRPr="00B33F56">
        <w:t> </w:t>
      </w:r>
      <w:r w:rsidRPr="00B33F56">
        <w:rPr>
          <w:i/>
          <w:iCs/>
        </w:rPr>
        <w:t>A COMPARATIVE STUDY OF NATIVE AMERICAN STUDENT ACADEMIC ACHIEVEMENT IN PUBLIC AND BUREAU OF INDIAN EDUCATION SCHOOLS</w:t>
      </w:r>
      <w:r w:rsidRPr="00B33F56">
        <w:t>. Diss. Ball State U, 2012. N.p.: n.p., n.d. Print.</w:t>
      </w:r>
    </w:p>
    <w:p w14:paraId="1842EA4D" w14:textId="77777777" w:rsidR="00F52B2A" w:rsidRPr="00F52B2A" w:rsidRDefault="00F52B2A" w:rsidP="00F52B2A">
      <w:pPr>
        <w:rPr>
          <w:rFonts w:eastAsiaTheme="majorEastAsia" w:cstheme="majorBidi"/>
          <w:sz w:val="16"/>
        </w:rPr>
      </w:pPr>
      <w:r w:rsidRPr="00FB2681">
        <w:rPr>
          <w:rStyle w:val="StyleUnderline"/>
        </w:rPr>
        <w:t>Bureau of Indian Education (BIE) schools are located on Indian reservations and are operated either by local tribes or by the federal government</w:t>
      </w:r>
      <w:r w:rsidRPr="00F52B2A">
        <w:rPr>
          <w:rFonts w:eastAsiaTheme="majorEastAsia" w:cstheme="majorBidi"/>
          <w:sz w:val="16"/>
        </w:rPr>
        <w:t xml:space="preserve">. These schools were established as part of the Indian Self-Determination and Educational Assistance Act in 1975 to provide more culturally responsive educational opportunities to American Indians (Bureau of Indian Affairs, 2012). </w:t>
      </w:r>
    </w:p>
    <w:p w14:paraId="5A2341FF" w14:textId="77777777" w:rsidR="00F52B2A" w:rsidRPr="00764F34" w:rsidRDefault="00F52B2A" w:rsidP="00F52B2A">
      <w:pPr>
        <w:tabs>
          <w:tab w:val="left" w:pos="1249"/>
        </w:tabs>
        <w:rPr>
          <w:rStyle w:val="StyleUnderline"/>
        </w:rPr>
      </w:pPr>
    </w:p>
    <w:p w14:paraId="15A7AC0E" w14:textId="77777777" w:rsidR="00F52B2A" w:rsidRPr="00EB185A" w:rsidRDefault="00F52B2A" w:rsidP="00F52B2A">
      <w:pPr>
        <w:rPr>
          <w:sz w:val="16"/>
        </w:rPr>
      </w:pPr>
    </w:p>
    <w:p w14:paraId="606C4C36" w14:textId="77777777" w:rsidR="00F52B2A" w:rsidRDefault="00F52B2A" w:rsidP="00F52B2A">
      <w:pPr>
        <w:pStyle w:val="Heading4"/>
      </w:pPr>
      <w:r>
        <w:t>The B.I.E only educates American Indian and Alaska native children</w:t>
      </w:r>
    </w:p>
    <w:p w14:paraId="35B4A4C3" w14:textId="77777777" w:rsidR="00F52B2A" w:rsidRPr="00B55DE6" w:rsidRDefault="00F52B2A" w:rsidP="00F52B2A">
      <w:pPr>
        <w:rPr>
          <w:b/>
          <w:sz w:val="26"/>
        </w:rPr>
      </w:pPr>
      <w:r w:rsidRPr="00B55DE6">
        <w:rPr>
          <w:rStyle w:val="Style13ptBold"/>
        </w:rPr>
        <w:t>B</w:t>
      </w:r>
      <w:r>
        <w:rPr>
          <w:rStyle w:val="Style13ptBold"/>
        </w:rPr>
        <w:t>.</w:t>
      </w:r>
      <w:r w:rsidRPr="00B55DE6">
        <w:rPr>
          <w:rStyle w:val="Style13ptBold"/>
        </w:rPr>
        <w:t>I</w:t>
      </w:r>
      <w:r>
        <w:rPr>
          <w:rStyle w:val="Style13ptBold"/>
        </w:rPr>
        <w:t>.</w:t>
      </w:r>
      <w:r w:rsidRPr="00B55DE6">
        <w:rPr>
          <w:rStyle w:val="Style13ptBold"/>
        </w:rPr>
        <w:t>E</w:t>
      </w:r>
      <w:r>
        <w:rPr>
          <w:rStyle w:val="Style13ptBold"/>
        </w:rPr>
        <w:t xml:space="preserve">. </w:t>
      </w:r>
      <w:r w:rsidRPr="00B55DE6">
        <w:rPr>
          <w:b/>
          <w:sz w:val="26"/>
        </w:rPr>
        <w:t>BIE Website." </w:t>
      </w:r>
      <w:r w:rsidRPr="00B55DE6">
        <w:rPr>
          <w:b/>
          <w:i/>
          <w:iCs/>
          <w:sz w:val="26"/>
        </w:rPr>
        <w:t>Bureau of Indian Education | Reports</w:t>
      </w:r>
      <w:r w:rsidRPr="00B55DE6">
        <w:rPr>
          <w:b/>
          <w:sz w:val="26"/>
        </w:rPr>
        <w:t>. B.I.E, n.d. Web. 29 July 2017. &lt;https://www.bie.edu/HowAreWeDoing/index.htm&gt;</w:t>
      </w:r>
    </w:p>
    <w:p w14:paraId="6E218AF4" w14:textId="77777777" w:rsidR="00F52B2A" w:rsidRPr="00F52B2A" w:rsidRDefault="00F52B2A" w:rsidP="00F52B2A">
      <w:pPr>
        <w:rPr>
          <w:rFonts w:eastAsiaTheme="majorEastAsia" w:cstheme="majorBidi"/>
          <w:sz w:val="16"/>
        </w:rPr>
      </w:pPr>
      <w:r w:rsidRPr="00B55DE6">
        <w:rPr>
          <w:rStyle w:val="StyleUnderline"/>
        </w:rPr>
        <w:t>We are responsible for educating approximately 41,051 American Indian and Alaska Native children</w:t>
      </w:r>
      <w:r w:rsidRPr="00F52B2A">
        <w:rPr>
          <w:rFonts w:eastAsiaTheme="majorEastAsia" w:cstheme="majorBidi"/>
          <w:sz w:val="16"/>
        </w:rPr>
        <w:t xml:space="preserve"> at 183 elementary and secondary schools on 64 reservations in 23 states. The educational services the BIE provides is vital to current and future students who are their tribes’ future.</w:t>
      </w:r>
    </w:p>
    <w:p w14:paraId="17DCA2BC" w14:textId="77777777" w:rsidR="00F52B2A" w:rsidRDefault="00F52B2A" w:rsidP="00F52B2A">
      <w:pPr>
        <w:rPr>
          <w:rFonts w:asciiTheme="minorHAnsi" w:hAnsiTheme="minorHAnsi" w:cstheme="minorBidi"/>
        </w:rPr>
      </w:pPr>
    </w:p>
    <w:p w14:paraId="08886A1C" w14:textId="77777777" w:rsidR="0059127F" w:rsidRDefault="0059127F" w:rsidP="0059127F">
      <w:pPr>
        <w:pStyle w:val="Heading2"/>
      </w:pPr>
      <w:r>
        <w:t>States shit</w:t>
      </w:r>
    </w:p>
    <w:p w14:paraId="4A5D03BE" w14:textId="1D7F105F" w:rsidR="00DE3ABB" w:rsidRDefault="00DE3ABB" w:rsidP="00DE3ABB">
      <w:pPr>
        <w:pStyle w:val="Heading4"/>
      </w:pPr>
      <w:r>
        <w:t>States including Montana, South Dakota, and Wisconsin have already takes action – the IEFA Is gaining stride</w:t>
      </w:r>
    </w:p>
    <w:p w14:paraId="04326CA8" w14:textId="1E827553" w:rsidR="00DE3ABB" w:rsidRPr="00DE3ABB" w:rsidRDefault="00DE3ABB" w:rsidP="00DE3ABB">
      <w:r>
        <w:rPr>
          <w:rStyle w:val="Style13ptBold"/>
        </w:rPr>
        <w:t>Klein 15</w:t>
      </w:r>
      <w:r>
        <w:t xml:space="preserve"> (</w:t>
      </w:r>
      <w:r w:rsidRPr="00DE3ABB">
        <w:t>Rebecca Klein</w:t>
      </w:r>
      <w:r>
        <w:t xml:space="preserve"> </w:t>
      </w:r>
      <w:r w:rsidRPr="00DE3ABB">
        <w:t>is the education reporter for Hu</w:t>
      </w:r>
      <w:r>
        <w:t>ffPost, focusing on K-12 issues</w:t>
      </w:r>
      <w:r w:rsidRPr="00DE3ABB">
        <w:t>, 3-13-2015, "Native American History Is Often Overlooked In Schools. One State Is Trying To Change That," HuffPost, http://www.huffingtonpost.com/2015/03/13/indian-education-for-all-montana_n_6859026.html</w:t>
      </w:r>
      <w:r>
        <w:t>-MB)</w:t>
      </w:r>
    </w:p>
    <w:p w14:paraId="1F317273" w14:textId="5A856413" w:rsidR="00D54B11" w:rsidRPr="00DE3ABB" w:rsidRDefault="00D54B11" w:rsidP="00D54B11">
      <w:pPr>
        <w:rPr>
          <w:sz w:val="16"/>
        </w:rPr>
      </w:pPr>
      <w:r w:rsidRPr="00DE3ABB">
        <w:rPr>
          <w:sz w:val="16"/>
        </w:rPr>
        <w:t xml:space="preserve">When teacher Christine Ayers talks to her fourth-grade class about numbers and math, she uses examples involving beadwork from the Northern Cheyenne Tribe. When she talks to her classroom about poetry and character education, she reads traditional native stories, which she says generally “teach a lesson.” Ayers is not of Native American descent, and neither are 50 percent of her students at Linderman Elementary School, she estimates. However, </w:t>
      </w:r>
      <w:r w:rsidRPr="00DE3ABB">
        <w:rPr>
          <w:rStyle w:val="StyleUnderline"/>
        </w:rPr>
        <w:t>a</w:t>
      </w:r>
      <w:r w:rsidRPr="00DE3ABB">
        <w:rPr>
          <w:sz w:val="16"/>
        </w:rPr>
        <w:t xml:space="preserve">n unprecedented </w:t>
      </w:r>
      <w:r w:rsidRPr="00DE3ABB">
        <w:rPr>
          <w:rStyle w:val="StyleUnderline"/>
        </w:rPr>
        <w:t>constitutional amendment in Montana requires classroom teachers to integrate information about Native American culture and history in all instruction</w:t>
      </w:r>
      <w:r w:rsidRPr="00DE3ABB">
        <w:rPr>
          <w:sz w:val="16"/>
        </w:rPr>
        <w:t xml:space="preserve">. Now, </w:t>
      </w:r>
      <w:r w:rsidRPr="00DE3ABB">
        <w:rPr>
          <w:rStyle w:val="StyleUnderline"/>
        </w:rPr>
        <w:t>Montana is a leader in educating this population of students, and provides an example for how teachers can use culturally aware instruction to promote tolerance.</w:t>
      </w:r>
      <w:r w:rsidRPr="00DE3ABB">
        <w:rPr>
          <w:sz w:val="16"/>
        </w:rPr>
        <w:t xml:space="preserve"> “These kids don’t really get a mirror to look at,” Ayers told The Huffington Post of her native students. “I think [</w:t>
      </w:r>
      <w:r w:rsidRPr="00DE3ABB">
        <w:rPr>
          <w:rStyle w:val="StyleUnderline"/>
        </w:rPr>
        <w:t>this instruction] helps both native and non-native kids understand everyone’s culture</w:t>
      </w:r>
      <w:r w:rsidRPr="00DE3ABB">
        <w:rPr>
          <w:sz w:val="16"/>
        </w:rPr>
        <w:t xml:space="preserve">.” In 1972, Montana added language to </w:t>
      </w:r>
      <w:r w:rsidRPr="00DE3ABB">
        <w:rPr>
          <w:rStyle w:val="StyleUnderline"/>
        </w:rPr>
        <w:t>its constitution pledging to use education to preserve the unique cultural heritage of Native Americans.</w:t>
      </w:r>
      <w:r w:rsidRPr="00DE3ABB">
        <w:rPr>
          <w:sz w:val="16"/>
        </w:rPr>
        <w:t xml:space="preserve"> After nearly 30 years of inaction, </w:t>
      </w:r>
      <w:r w:rsidRPr="00DE3ABB">
        <w:rPr>
          <w:rStyle w:val="StyleUnderline"/>
        </w:rPr>
        <w:t>this pledge was codified with the Indian Education for All (IEFA) Act, which says that every student in Montana, whether native or not, should “be encouraged to learn about the distinct and unique heritage of American Indians</w:t>
      </w:r>
      <w:r w:rsidRPr="00DE3ABB">
        <w:rPr>
          <w:sz w:val="16"/>
        </w:rPr>
        <w:t xml:space="preserve"> in a culturally responsive manner.” Several years later still, in 2005, this act was logistically implemented when the state legislature gave the initiative financial backing. A small number of states, including </w:t>
      </w:r>
      <w:r w:rsidRPr="00DE3ABB">
        <w:rPr>
          <w:rStyle w:val="StyleUnderline"/>
        </w:rPr>
        <w:t>South Dakota and Wisconsin, have policies emphasizing the need to teach tribal history in schools</w:t>
      </w:r>
      <w:r w:rsidRPr="00DE3ABB">
        <w:rPr>
          <w:sz w:val="16"/>
        </w:rPr>
        <w:t xml:space="preserve"> — but no other state has a constitutional mandate about it, said Denise Juneau, the Montana superintendent of public instruction. In 2008, Juneau became the first Native American female in Montana history to be elected to statewide office. </w:t>
      </w:r>
    </w:p>
    <w:p w14:paraId="41AD3370" w14:textId="77777777" w:rsidR="00D54B11" w:rsidRPr="00D54B11" w:rsidRDefault="00D54B11" w:rsidP="00D54B11"/>
    <w:p w14:paraId="6B236D79" w14:textId="77777777" w:rsidR="00F941D1" w:rsidRPr="0010777D" w:rsidRDefault="00F941D1" w:rsidP="00F941D1">
      <w:pPr>
        <w:pStyle w:val="Heading4"/>
      </w:pPr>
      <w:r>
        <w:t>62 tribes and counting have only state recognition, states can serve as a suitable alternative to federal recognition.</w:t>
      </w:r>
    </w:p>
    <w:p w14:paraId="492BAF65" w14:textId="77777777" w:rsidR="00F941D1" w:rsidRPr="0010777D" w:rsidRDefault="00F941D1" w:rsidP="00F941D1">
      <w:pPr>
        <w:rPr>
          <w:rStyle w:val="Style13ptBold"/>
          <w:b w:val="0"/>
        </w:rPr>
      </w:pPr>
      <w:r>
        <w:rPr>
          <w:rStyle w:val="Style13ptBold"/>
        </w:rPr>
        <w:t xml:space="preserve">Koenig and Stein 08 </w:t>
      </w:r>
      <w:r w:rsidRPr="0010777D">
        <w:rPr>
          <w:rStyle w:val="Style13ptBold"/>
          <w:b w:val="0"/>
        </w:rPr>
        <w:t>Alexa Koenig and Jonathan Stein, Federalism and the State Recognition of Native American Tribes: A Survey of State-Recognized Tribes and</w:t>
      </w:r>
      <w:r>
        <w:rPr>
          <w:rStyle w:val="Style13ptBold"/>
          <w:b w:val="0"/>
        </w:rPr>
        <w:t xml:space="preserve"> </w:t>
      </w:r>
      <w:r w:rsidRPr="0010777D">
        <w:rPr>
          <w:rStyle w:val="Style13ptBold"/>
          <w:b w:val="0"/>
        </w:rPr>
        <w:t>State Recognition Processes across the United States, 48 Santa Clara L. Rev. 79 (2008).</w:t>
      </w:r>
      <w:r>
        <w:rPr>
          <w:rStyle w:val="Style13ptBold"/>
          <w:b w:val="0"/>
        </w:rPr>
        <w:t xml:space="preserve"> </w:t>
      </w:r>
      <w:r w:rsidRPr="0010777D">
        <w:rPr>
          <w:rStyle w:val="Style13ptBold"/>
          <w:b w:val="0"/>
        </w:rPr>
        <w:t>Available at: http://digitalcommons.law.scu.edu/lawreview/vol48/iss1/2</w:t>
      </w:r>
    </w:p>
    <w:p w14:paraId="2BF49A06" w14:textId="77777777" w:rsidR="00F941D1" w:rsidRDefault="00F941D1" w:rsidP="00F941D1">
      <w:pPr>
        <w:rPr>
          <w:sz w:val="16"/>
        </w:rPr>
      </w:pPr>
      <w:r w:rsidRPr="0010777D">
        <w:rPr>
          <w:sz w:val="16"/>
        </w:rPr>
        <w:t xml:space="preserve">Meanwhile, the Virginia, New York and California tribes mentioned above do belong to a category of tribal governments that is growing in prevalence and importance. These </w:t>
      </w:r>
      <w:r w:rsidRPr="0010777D">
        <w:rPr>
          <w:rStyle w:val="StyleUnderline"/>
        </w:rPr>
        <w:t>tribes are known as "state-recognized</w:t>
      </w:r>
      <w:r w:rsidRPr="0010777D">
        <w:rPr>
          <w:sz w:val="16"/>
        </w:rPr>
        <w:t xml:space="preserve">." 11 </w:t>
      </w:r>
      <w:r w:rsidRPr="0010777D">
        <w:rPr>
          <w:rStyle w:val="StyleUnderline"/>
        </w:rPr>
        <w:t xml:space="preserve">They are those tribes that have not yet managed to secure the federal government's confirmation of their sovereign status. </w:t>
      </w:r>
      <w:r w:rsidRPr="0010777D">
        <w:rPr>
          <w:sz w:val="16"/>
        </w:rPr>
        <w:t xml:space="preserve">However, their ongoing presence as bona fide tribes is acknowledged by the states in which they reside. </w:t>
      </w:r>
      <w:r w:rsidRPr="0010777D">
        <w:rPr>
          <w:rStyle w:val="StyleUnderline"/>
        </w:rPr>
        <w:t>These tribes receive some limited benefits from the United States' federalist system, which empowers states to recognize these Indian tribes on their own to establish mutually beneficial political relationships.</w:t>
      </w:r>
      <w:r w:rsidRPr="0010777D">
        <w:rPr>
          <w:sz w:val="16"/>
        </w:rPr>
        <w:t xml:space="preserve">2 ° In all, </w:t>
      </w:r>
      <w:r w:rsidRPr="0010777D">
        <w:rPr>
          <w:rStyle w:val="StyleUnderline"/>
        </w:rPr>
        <w:t>while the federal government recognizes more than 500 tribes</w:t>
      </w:r>
      <w:r w:rsidRPr="0010777D">
        <w:rPr>
          <w:sz w:val="16"/>
        </w:rPr>
        <w:t xml:space="preserve">, only </w:t>
      </w:r>
      <w:r w:rsidRPr="0010777D">
        <w:rPr>
          <w:rStyle w:val="StyleUnderline"/>
        </w:rPr>
        <w:t>sixty-two tribes are recognized solely by their respective states</w:t>
      </w:r>
      <w:r w:rsidRPr="0010777D">
        <w:rPr>
          <w:sz w:val="16"/>
        </w:rPr>
        <w:t xml:space="preserve">.21 In the last few years, </w:t>
      </w:r>
      <w:r w:rsidRPr="0010777D">
        <w:rPr>
          <w:rStyle w:val="StyleUnderline"/>
        </w:rPr>
        <w:t>states and tribes have increasingly realized that state recognition can serve as an important, albeit limited, alternative to federal recognition.</w:t>
      </w:r>
      <w:r w:rsidRPr="0010777D">
        <w:rPr>
          <w:sz w:val="16"/>
        </w:rPr>
        <w:t xml:space="preserve"> This realization is evidenced by the many states that have recently codified their state recognition processes or are planning to implement recognition processes to facilitate communication between state and tribal governments, and better the condition of tribal members and surrounding communities. 22 </w:t>
      </w:r>
      <w:r w:rsidRPr="0010777D">
        <w:rPr>
          <w:rStyle w:val="StyleUnderline"/>
        </w:rPr>
        <w:t>State recognition can</w:t>
      </w:r>
      <w:r w:rsidRPr="0010777D">
        <w:rPr>
          <w:sz w:val="16"/>
        </w:rPr>
        <w:t xml:space="preserve"> also </w:t>
      </w:r>
      <w:r w:rsidRPr="0010777D">
        <w:rPr>
          <w:rStyle w:val="StyleUnderline"/>
        </w:rPr>
        <w:t>provide tribes with limited state and federal benefits</w:t>
      </w:r>
      <w:r w:rsidRPr="0010777D">
        <w:rPr>
          <w:sz w:val="16"/>
        </w:rPr>
        <w:t xml:space="preserve">,23 </w:t>
      </w:r>
      <w:r w:rsidRPr="0010777D">
        <w:rPr>
          <w:rStyle w:val="StyleUnderline"/>
        </w:rPr>
        <w:t>and clarify which tribes are exempt from the purview of state legislation that explicitly excludes "Indians</w:t>
      </w:r>
      <w:r w:rsidRPr="0010777D">
        <w:rPr>
          <w:sz w:val="16"/>
        </w:rPr>
        <w:t xml:space="preserve">."24 Consequently, </w:t>
      </w:r>
      <w:r w:rsidRPr="0010777D">
        <w:rPr>
          <w:rStyle w:val="StyleUnderline"/>
        </w:rPr>
        <w:t>several tribes are now bidding for state recognition and many states are implementing or strengthening processes for acknowledging the tribes within their borders</w:t>
      </w:r>
      <w:r w:rsidRPr="0010777D">
        <w:rPr>
          <w:sz w:val="16"/>
        </w:rPr>
        <w:t>.25 Because of the sudden growth and renewed interest in state recognition, there is a pressing and significant need for additional information, including which tribes are state recognized, and what rights come with state recognition. Internet sources that list state-recognized tribes vary dramatically in those they include, offer little explanation as to their inclusion standards, and do not detail widely disparate state recognition processes.26 The leading authority on Indian Law, Cohen's Handbook of Federal Indian Law, offers only a cursory overview of state recognition, and does not include a comprehensive list of tribes that fall into this subset." This Article fills that gap by clarifying which tribes have achieved state recognition, and providing Indian law practitioners, state governments and tribal governments with a broad overview of the various means states use to recognize tribes. This area of the law is changing rapidly. As a result, the information compiled below is meant as a starting place for further research, not as a static overview of recognition states and state tribes.</w:t>
      </w:r>
    </w:p>
    <w:p w14:paraId="61C593F9" w14:textId="77777777" w:rsidR="00F941D1" w:rsidRDefault="00F941D1" w:rsidP="00F941D1">
      <w:pPr>
        <w:rPr>
          <w:sz w:val="16"/>
        </w:rPr>
      </w:pPr>
    </w:p>
    <w:p w14:paraId="05A335FF" w14:textId="66035E79" w:rsidR="0059127F" w:rsidRDefault="00C62FCB" w:rsidP="0059127F">
      <w:pPr>
        <w:pStyle w:val="Heading4"/>
      </w:pPr>
      <w:r>
        <w:t>State legislation proves to be effective</w:t>
      </w:r>
    </w:p>
    <w:p w14:paraId="615B2E08" w14:textId="77777777" w:rsidR="0059127F" w:rsidRDefault="0059127F" w:rsidP="0059127F">
      <w:r>
        <w:rPr>
          <w:b/>
        </w:rPr>
        <w:t xml:space="preserve">Johnson et al. 2000 </w:t>
      </w:r>
      <w:r>
        <w:t xml:space="preserve">Susan Johnson &amp; Jeanne Kaufmann, National Conference of State Legislatures. John Dossett &amp; Sarah Hicks, National Congress of American Indians. Updated by Sia Davis, National Conference of State Legislatures.  Government to Government Understanding State and Tribal Governments </w:t>
      </w:r>
      <w:hyperlink r:id="rId60" w:history="1">
        <w:r w:rsidRPr="00DC4447">
          <w:rPr>
            <w:rStyle w:val="Hyperlink"/>
          </w:rPr>
          <w:t>http://www.ncai.org/policy-issues/tribal-governance/state-tribal-relations/Govt_to_Govt_Understanding_State_and_Tribal_Governments_2000.pdf</w:t>
        </w:r>
      </w:hyperlink>
      <w:r>
        <w:t xml:space="preserve">  RB</w:t>
      </w:r>
    </w:p>
    <w:p w14:paraId="0201E42B" w14:textId="77777777" w:rsidR="0059127F" w:rsidRDefault="0059127F" w:rsidP="0059127F">
      <w:pPr>
        <w:rPr>
          <w:rStyle w:val="StyleUnderline"/>
        </w:rPr>
      </w:pPr>
      <w:r>
        <w:t xml:space="preserve">Why Work With State Legislators? Many tribal representatives may be used to working with state executive branch officials, whether with the governor or with agency personnel. However, many issues can and should be addressed at the legislative level. In a nutshell, here are some reasons to get to know state legislators and legislatures. </w:t>
      </w:r>
      <w:r w:rsidRPr="003B230A">
        <w:rPr>
          <w:rStyle w:val="StyleUnderline"/>
        </w:rPr>
        <w:t>• Indian issues can be addressed through legislation that is drafted by people familiar with the issues. Legislation that is drafted by those who have inadequate knowledge or information about an issue may have unintended adverse effects on tribes and may fail to accomplish the intended goals</w:t>
      </w:r>
      <w:r>
        <w:t xml:space="preserve">. • </w:t>
      </w:r>
      <w:r w:rsidRPr="003B230A">
        <w:rPr>
          <w:rStyle w:val="StyleUnderline"/>
        </w:rPr>
        <w:t>Legislative policy is likely to be longer lasting than executive branch policy, which can change with every administration</w:t>
      </w:r>
      <w:r>
        <w:t xml:space="preserve">. • Individual legislators are accessible. • Legislators are close to the people, have a relatively small member-to-constituent ratio, and have a working knowledge of local conditions. Many issues can and should be addressed at the legislative level. 35 National Conference of State Legislatures / National Congress of American Indians • Mutual education—of tribal leaders about the legislative process and of legislators about tribal government and the realities of Indian country—is facilitated by state legislator-tribal leader relationships. • Legislatures are responsible for appropriating funds for all state-funded programs. Specifically, individual legislators sponsor, amend and vote on bills that provide services to and appropriations for the entire state. </w:t>
      </w:r>
      <w:r w:rsidRPr="003B230A">
        <w:rPr>
          <w:rStyle w:val="StyleUnderline"/>
        </w:rPr>
        <w:t>Legislative staff can be instrumental in the process because they conduct the research, may draft the bills and amendments, and are responsible for the smooth operation of the legislature during its sessions. In many states, legislative staff specialize in particular topic areas. Legislators are elected to represent their constituents’ best interests. The current trend of devolution means the states—and, in some cases, the tribes—are taking on different and additional responsibilities. This will affect not only Indian tribes and communities, but also the state-tribal relationship</w:t>
      </w:r>
      <w:r>
        <w:t xml:space="preserve">. </w:t>
      </w:r>
      <w:r w:rsidRPr="003B230A">
        <w:rPr>
          <w:rStyle w:val="StyleUnderline"/>
        </w:rPr>
        <w:t xml:space="preserve">The legislatures are in a key position to enact effective (or ineffective) policies. </w:t>
      </w:r>
    </w:p>
    <w:p w14:paraId="1D9AF162" w14:textId="77777777" w:rsidR="0059127F" w:rsidRPr="0016229A" w:rsidRDefault="0059127F" w:rsidP="0059127F">
      <w:pPr>
        <w:pStyle w:val="Heading4"/>
      </w:pPr>
      <w:r w:rsidRPr="0016229A">
        <w:rPr>
          <w:rStyle w:val="StyleUnderline"/>
          <w:sz w:val="26"/>
          <w:u w:val="none"/>
        </w:rPr>
        <w:t>Consult Good- it allows for the Fed and the tribes to have a forum in which tribes can fight back against government overreach</w:t>
      </w:r>
    </w:p>
    <w:p w14:paraId="5C2AF313" w14:textId="77777777" w:rsidR="0059127F" w:rsidRPr="003E4FA6" w:rsidRDefault="0059127F" w:rsidP="0059127F">
      <w:pPr>
        <w:rPr>
          <w:rStyle w:val="StyleUnderline"/>
          <w:u w:val="none"/>
        </w:rPr>
      </w:pPr>
      <w:r w:rsidRPr="003E4FA6">
        <w:rPr>
          <w:rStyle w:val="Style13ptBold"/>
        </w:rPr>
        <w:t>Department of education 2012</w:t>
      </w:r>
      <w:r>
        <w:t xml:space="preserve">, "," Department of education </w:t>
      </w:r>
      <w:hyperlink r:id="rId61" w:history="1">
        <w:r w:rsidRPr="006F6750">
          <w:rPr>
            <w:rStyle w:val="Hyperlink"/>
          </w:rPr>
          <w:t>https://www</w:t>
        </w:r>
        <w:r w:rsidRPr="006F6750">
          <w:rPr>
            <w:rStyle w:val="Hyperlink"/>
            <w:sz w:val="26"/>
          </w:rPr>
          <w:t>2</w:t>
        </w:r>
        <w:r w:rsidRPr="006F6750">
          <w:rPr>
            <w:rStyle w:val="Hyperlink"/>
          </w:rPr>
          <w:t>.ed.gov/about/offices/list/oese/oie/tribalpolicyfinal.pdf</w:t>
        </w:r>
      </w:hyperlink>
      <w:r>
        <w:t xml:space="preserve"> RB </w:t>
      </w:r>
    </w:p>
    <w:p w14:paraId="76BC12C4" w14:textId="77777777" w:rsidR="0059127F" w:rsidRPr="001F7C98" w:rsidRDefault="0059127F" w:rsidP="0059127F">
      <w:pPr>
        <w:rPr>
          <w:rStyle w:val="Style13ptBold"/>
        </w:rPr>
      </w:pPr>
      <w:r w:rsidRPr="003E4FA6">
        <w:rPr>
          <w:sz w:val="10"/>
        </w:rPr>
        <w:t xml:space="preserve">In the operation of its programs, ED will consult with tribes and seriously consider tribal views, information, and interests, taking into account the resource and time constraints for conducting agency business. ED will also make a serious effort to incorporate those views, information, and interests in ED’s programs whenever new initiatives or program changes would have a substantial direct effect on Indian educational opportunities under those programs. 3 </w:t>
      </w:r>
      <w:r w:rsidRPr="003E4FA6">
        <w:rPr>
          <w:rStyle w:val="StyleUnderline"/>
        </w:rPr>
        <w:t>Consultation should be part of a mutual effort to cooperate and collaborate in good faith. Tribal consultation involves regular consultation, and case-by-case consultation as the need arises</w:t>
      </w:r>
      <w:r w:rsidRPr="003E4FA6">
        <w:rPr>
          <w:sz w:val="10"/>
        </w:rPr>
        <w:t xml:space="preserve">. For ED, </w:t>
      </w:r>
      <w:r w:rsidRPr="003E4FA6">
        <w:rPr>
          <w:rStyle w:val="StyleUnderline"/>
        </w:rPr>
        <w:t>consultation consists of four phases: Identification, Notification, Tribal Input, and Followu</w:t>
      </w:r>
      <w:r w:rsidRPr="003E4FA6">
        <w:rPr>
          <w:sz w:val="10"/>
        </w:rPr>
        <w:t>p. A. Identification: Identification of an item for consultation may occur in two ways: (1) ED may identify a policy that is appropriate for consultation; or (2</w:t>
      </w:r>
      <w:r w:rsidRPr="003E4FA6">
        <w:rPr>
          <w:rStyle w:val="StyleUnderline"/>
        </w:rPr>
        <w:t>) an Indian tribe may request that ED consult on a specific program policy. When an Indian tribe requests consultation with ED, the request should be made in writing to the Secretary of Education</w:t>
      </w:r>
      <w:r w:rsidRPr="003E4FA6">
        <w:rPr>
          <w:sz w:val="10"/>
        </w:rPr>
        <w:t xml:space="preserve">, or the Secretary’s designated representative, and should describe the specific Departmental action and its possible tribal implications. ED will make proactive efforts to identify policies appropriate for consultation. ED will not rely solely on tribal requests for consultation to trigger consultation. Determining if consultation is appropriate: 1. Under EO 13175, a </w:t>
      </w:r>
      <w:r w:rsidRPr="003E4FA6">
        <w:rPr>
          <w:rStyle w:val="StyleUnderline"/>
        </w:rPr>
        <w:t>policy with tribal implications is defined as “regulations, legislative comments or proposed legislation, and other policy statements or actions that have substantial direct effects on one or more Indian tribes, on the relationship between the Federal Government and Indian tribes, or on the distribution of power and responsibilities between the Federal Government and Indian tribes</w:t>
      </w:r>
      <w:r w:rsidRPr="003E4FA6">
        <w:rPr>
          <w:sz w:val="10"/>
        </w:rPr>
        <w:t xml:space="preserve">.” The Department will implement this definition in accordance with the provisions of this document, including the guidelines set forth in the introductory paragraph of this section IV. 2. ED administers a number of grant programs that serve Indian students or that have a specific impact on tribes. These include programs under Title VII, Parts A and C of the Elementary and Secondary Education Act of 1965 (ESEA) (Indian Education and Alaska Native Education, respectively), certain career and technical education programs for AI/AN students,1 certain postsecondary programs that support institutions serving Indian students,2 and others.3 Regulatory changes or other policy initiatives for these programs will often affect Indian tribes. 1 These are career and technical education programs under the Carl D. Perkins Career and Technical Education Act of 2006 (Native American Career and Technical Education Program and Native Hawaiian Career and Technical Education Program). 2 The Department’s postsecondary programs for Indian students are authorized by the Carl D. Perkins Career and Technical Education Act of 2006 (Tribally Controlled Postsecondary Career and Technical Institutions Program); Title III of the Higher Education Act of 1965 (the American Indian Tribally Controlled Colleges and Universities program, the Alaska Native and Native Hawaiian-serving Institutions program, and the Native American-serving, Nontribal Institutions program); and ESEA Title VII, Part A, Subpart 2 (Indian Education Professional Development). 3 Other programs include the Native American discretionary grant program for English learners under Title III, Part A of the ESEA, and the American Indian Vocational Rehabilitation Services program under Title I of the Rehabilitation Act of 1973. In addition to grants that are targeted to AI/AN students, parts of certain programs have a large impact on AI/AN students, e.g., Impact Aid to local educational agencies (LEAs) that have students residing on Indian lands (Title VIII of the ESEA) and set-asides for BIE-funded schools under various ESEA formula grant programs: Title I, Part A (Improving Basic Programs Operated by LEAs), Title II, Part A (Teacher Quality Improvement Formula Grants), ESEA section 1003(g) (School Improvement Grants), Title IV, Part B (21st Century Community Learning Centers), and Title VI, Part B (Rural Education). ED also provides BIE set-asides under the McKinney-Vento Homeless Assistance Act, Title VII, Subtitle B (Education for Homeless Children and Youth); and under the Individuals with Disabilities Education Act (IDEA), Parts B and C (Children with Disabilities, and Infants and Toddlers with Disabilities, respectively). 4 3. ED may also consult with Indian tribes on an action or policy that does not have obvious tribal implications. When there are significant changes or additions proposed to the Department’s programs that affect students as a whole, but are not focused solely on Indian students, </w:t>
      </w:r>
      <w:r w:rsidRPr="003E4FA6">
        <w:rPr>
          <w:rStyle w:val="StyleUnderline"/>
        </w:rPr>
        <w:t>ED will make a serious effort to include Indian tribes in the outreach normally conducted with other stakeholders who are affected by the action. 4. In accordance with EO 13175, ED must identify and consult with Indian tribes regarding any proposed regulation that has tribal implications (i.e., that have substantial direct effects). For regulations that would either impose on tribes substantial direct compliance costs not required by statute, or that would preempt tribal law</w:t>
      </w:r>
      <w:r w:rsidRPr="003E4FA6">
        <w:rPr>
          <w:sz w:val="10"/>
        </w:rPr>
        <w:t xml:space="preserve">, EO 13175 requires the agency to submit to the Office of Management and Budget (OMB) a tribal summary impact statement in the regulatory document and take other steps set forth in the EO. </w:t>
      </w:r>
    </w:p>
    <w:p w14:paraId="2828D481" w14:textId="77777777" w:rsidR="0059127F" w:rsidRPr="003E4FA6" w:rsidRDefault="0059127F" w:rsidP="0059127F">
      <w:pPr>
        <w:pStyle w:val="Heading4"/>
      </w:pPr>
      <w:r>
        <w:t>The DOE already consults with federal recognized tribes</w:t>
      </w:r>
    </w:p>
    <w:p w14:paraId="416D1089" w14:textId="77777777" w:rsidR="0059127F" w:rsidRPr="003E4FA6" w:rsidRDefault="0059127F" w:rsidP="0059127F">
      <w:r w:rsidRPr="003E4FA6">
        <w:rPr>
          <w:rStyle w:val="Style13ptBold"/>
        </w:rPr>
        <w:t>Department of education 2012</w:t>
      </w:r>
      <w:r>
        <w:t xml:space="preserve">, "," Department of education </w:t>
      </w:r>
      <w:hyperlink r:id="rId62" w:history="1">
        <w:r w:rsidRPr="006F6750">
          <w:rPr>
            <w:rStyle w:val="Hyperlink"/>
          </w:rPr>
          <w:t>https://www</w:t>
        </w:r>
        <w:r w:rsidRPr="006F6750">
          <w:rPr>
            <w:rStyle w:val="Hyperlink"/>
            <w:sz w:val="26"/>
          </w:rPr>
          <w:t>2</w:t>
        </w:r>
        <w:r w:rsidRPr="006F6750">
          <w:rPr>
            <w:rStyle w:val="Hyperlink"/>
          </w:rPr>
          <w:t>.ed.gov/about/offices/list/oese/oie/tribalpolicyfinal.pdf</w:t>
        </w:r>
      </w:hyperlink>
      <w:r>
        <w:t xml:space="preserve"> RB </w:t>
      </w:r>
    </w:p>
    <w:p w14:paraId="1020300A" w14:textId="77777777" w:rsidR="0059127F" w:rsidRDefault="0059127F" w:rsidP="0059127F">
      <w:pPr>
        <w:rPr>
          <w:rStyle w:val="StyleUnderline"/>
        </w:rPr>
      </w:pPr>
      <w:r w:rsidRPr="005522D0">
        <w:rPr>
          <w:rStyle w:val="StyleUnderline"/>
        </w:rPr>
        <w:t>The United States has a unique political and legal relationship with the federally recognized</w:t>
      </w:r>
      <w:r>
        <w:rPr>
          <w:rStyle w:val="StyleUnderline"/>
        </w:rPr>
        <w:t xml:space="preserve"> </w:t>
      </w:r>
      <w:r w:rsidRPr="005522D0">
        <w:rPr>
          <w:rStyle w:val="StyleUnderline"/>
        </w:rPr>
        <w:t>Indian tribes,</w:t>
      </w:r>
      <w:r>
        <w:t xml:space="preserve"> as set forth in the Constitution of the United States, treaties, Executive Orders (EOs), and court decisions. </w:t>
      </w:r>
      <w:r w:rsidRPr="005522D0">
        <w:rPr>
          <w:rStyle w:val="StyleUnderline"/>
        </w:rPr>
        <w:t>For centuries, the Federal Government’s relationship with these</w:t>
      </w:r>
      <w:r>
        <w:rPr>
          <w:rStyle w:val="StyleUnderline"/>
        </w:rPr>
        <w:t xml:space="preserve"> </w:t>
      </w:r>
      <w:r w:rsidRPr="005522D0">
        <w:rPr>
          <w:rStyle w:val="StyleUnderline"/>
        </w:rPr>
        <w:t>tribes has been guided by a trust responsibility – a long-standing commitment of our Government</w:t>
      </w:r>
      <w:r>
        <w:rPr>
          <w:rStyle w:val="StyleUnderline"/>
        </w:rPr>
        <w:t xml:space="preserve"> </w:t>
      </w:r>
      <w:r w:rsidRPr="005522D0">
        <w:rPr>
          <w:rStyle w:val="StyleUnderline"/>
        </w:rPr>
        <w:t>to protect the unique rights and help ensure the well-being of tribes, while respecting their tribal</w:t>
      </w:r>
      <w:r>
        <w:rPr>
          <w:rStyle w:val="StyleUnderline"/>
        </w:rPr>
        <w:t xml:space="preserve"> </w:t>
      </w:r>
      <w:r w:rsidRPr="005522D0">
        <w:rPr>
          <w:rStyle w:val="StyleUnderline"/>
        </w:rPr>
        <w:t>sovereignty.</w:t>
      </w:r>
      <w:r>
        <w:rPr>
          <w:rStyle w:val="StyleUnderline"/>
        </w:rPr>
        <w:t xml:space="preserve"> </w:t>
      </w:r>
      <w:r>
        <w:t xml:space="preserve">The mission of the United States Department of Education (ED) is to promote student achievement and preparation for global competitiveness by fostering educational excellence and ensuring equal access. </w:t>
      </w:r>
      <w:r w:rsidRPr="005522D0">
        <w:rPr>
          <w:rStyle w:val="StyleUnderline"/>
        </w:rPr>
        <w:t>As part of its mission, ED is committed to helping to improve the</w:t>
      </w:r>
      <w:r>
        <w:rPr>
          <w:rStyle w:val="StyleUnderline"/>
        </w:rPr>
        <w:t xml:space="preserve"> </w:t>
      </w:r>
      <w:r w:rsidRPr="005522D0">
        <w:rPr>
          <w:rStyle w:val="StyleUnderline"/>
        </w:rPr>
        <w:t>educational outcomes of all American Indian and Alaska Native (AI/AN) students</w:t>
      </w:r>
      <w:r>
        <w:t xml:space="preserve">, including those attending public schools, who constitute over 90% of all Native students. ED also administers many programs that are directed toward, or have specific impacts on, AI/AN students and other tribal members. Pursuant to EO 13175, Consultation and Coordination with Indian Tribal Governments, and in recognition of the Federal Government’s trust responsibility, </w:t>
      </w:r>
      <w:r w:rsidRPr="003E4FA6">
        <w:rPr>
          <w:rStyle w:val="StyleUnderline"/>
        </w:rPr>
        <w:t>ED will further strengthen its relationship with Indian tribes by implementing a process that</w:t>
      </w:r>
      <w:r>
        <w:rPr>
          <w:rStyle w:val="StyleUnderline"/>
        </w:rPr>
        <w:t xml:space="preserve"> </w:t>
      </w:r>
      <w:r w:rsidRPr="003E4FA6">
        <w:rPr>
          <w:rStyle w:val="StyleUnderline"/>
        </w:rPr>
        <w:t>ensures meaningful consultation and collaboration with Indian tribes when developing ED</w:t>
      </w:r>
      <w:r>
        <w:rPr>
          <w:rStyle w:val="StyleUnderline"/>
        </w:rPr>
        <w:t xml:space="preserve"> </w:t>
      </w:r>
      <w:r w:rsidRPr="003E4FA6">
        <w:rPr>
          <w:rStyle w:val="StyleUnderline"/>
        </w:rPr>
        <w:t>policies and actions that have tribal implications.</w:t>
      </w:r>
    </w:p>
    <w:p w14:paraId="625025FA" w14:textId="77777777" w:rsidR="00EB185A" w:rsidRDefault="00EB185A" w:rsidP="00EB185A">
      <w:pPr>
        <w:pStyle w:val="Heading4"/>
      </w:pPr>
      <w:r>
        <w:t>States recognize tribes outside of the federal government and recognize more</w:t>
      </w:r>
    </w:p>
    <w:p w14:paraId="37CDD0F2" w14:textId="77777777" w:rsidR="00EB185A" w:rsidRPr="006D1178" w:rsidRDefault="00EB185A" w:rsidP="00EB185A">
      <w:pPr>
        <w:rPr>
          <w:rStyle w:val="Style13ptBold"/>
        </w:rPr>
      </w:pPr>
      <w:r w:rsidRPr="006D1178">
        <w:rPr>
          <w:rStyle w:val="Style13ptBold"/>
        </w:rPr>
        <w:t>Office of American Indians and Alaska Natives,unkown, " Administration for Native Americans | ACF, https://www.acf.hhs.gov/ana/resource/american-indians-and-alaska-natives-what-are-state-recognized-tribes</w:t>
      </w:r>
    </w:p>
    <w:p w14:paraId="6DD5A7AE" w14:textId="77777777" w:rsidR="00EB185A" w:rsidRPr="006D1178" w:rsidRDefault="00EB185A" w:rsidP="00EB185A">
      <w:r w:rsidRPr="006D1178">
        <w:rPr>
          <w:rStyle w:val="StyleUnderline"/>
        </w:rPr>
        <w:t>State recognized tribes are Indian tribes and heritage groups that are recognized by individual states</w:t>
      </w:r>
      <w:r w:rsidRPr="006D1178">
        <w:t xml:space="preserve"> for their various internal state government purposes.</w:t>
      </w:r>
    </w:p>
    <w:p w14:paraId="388EC143" w14:textId="77777777" w:rsidR="00EB185A" w:rsidRPr="006D1178" w:rsidRDefault="00EB185A" w:rsidP="00EB185A">
      <w:r w:rsidRPr="006D1178">
        <w:t>State recognition does not confer benefits under federal law unless federal law authorizes such benefits, as is the case for state recognized tribes under ANA’s Native American Programs Act (NAPA).</w:t>
      </w:r>
    </w:p>
    <w:p w14:paraId="5798F557" w14:textId="77777777" w:rsidR="00EB185A" w:rsidRPr="006D1178" w:rsidRDefault="00EB185A" w:rsidP="00EB185A">
      <w:r w:rsidRPr="006D1178">
        <w:rPr>
          <w:rStyle w:val="StyleUnderline"/>
        </w:rPr>
        <w:t> According to a 2013 listing of the National Conference of State Legislatures (NCSL), there are sixteen states that have recognized Indian tribe</w:t>
      </w:r>
      <w:r w:rsidRPr="006D1178">
        <w:t xml:space="preserve">s (i.e., Native American groups with self-government authority) </w:t>
      </w:r>
      <w:r w:rsidRPr="006D1178">
        <w:rPr>
          <w:rStyle w:val="Emphasis"/>
        </w:rPr>
        <w:t>outside of the federal processes</w:t>
      </w:r>
      <w:r w:rsidRPr="006D1178">
        <w:t>—Alabama, California, Connecticut, Delaware, Georgia, Louisiana, Maryland, Massachusetts, Montana, New Jersey, New York, North Carolina, Texas, Vermont, Virginia, and Washington. See </w:t>
      </w:r>
      <w:hyperlink r:id="rId63" w:anchor="State" w:tgtFrame="_blank" w:history="1">
        <w:r w:rsidRPr="006D1178">
          <w:rPr>
            <w:rStyle w:val="Hyperlink"/>
            <w:b/>
            <w:bCs/>
          </w:rPr>
          <w:t>http://www.ncsl.org/research/state-tribal-institute/list-of-federal-and-state-recognized-tribes.aspx#State</w:t>
        </w:r>
      </w:hyperlink>
      <w:hyperlink r:id="rId64" w:history="1">
        <w:r w:rsidRPr="006D1178">
          <w:rPr>
            <w:rStyle w:val="Hyperlink"/>
            <w:b/>
            <w:bCs/>
          </w:rPr>
          <w:t>Visit disclaimer page</w:t>
        </w:r>
      </w:hyperlink>
    </w:p>
    <w:p w14:paraId="2208E7D2" w14:textId="77777777" w:rsidR="00EB185A" w:rsidRPr="006D1178" w:rsidRDefault="00EB185A" w:rsidP="00EB185A">
      <w:r w:rsidRPr="006D1178">
        <w:rPr>
          <w:rStyle w:val="Emphasis"/>
        </w:rPr>
        <w:t>State recognized Indian tribes are not federally recognized</w:t>
      </w:r>
      <w:r w:rsidRPr="006D1178">
        <w:t>, but federally recognized tribes may also be state recognized.</w:t>
      </w:r>
    </w:p>
    <w:p w14:paraId="4AB21544" w14:textId="77777777" w:rsidR="00EB185A" w:rsidRDefault="00EB185A" w:rsidP="00EB185A"/>
    <w:p w14:paraId="22339128" w14:textId="77777777" w:rsidR="00EB185A" w:rsidRDefault="00EB185A">
      <w:pPr>
        <w:rPr>
          <w:rFonts w:asciiTheme="minorHAnsi" w:hAnsiTheme="minorHAnsi" w:cstheme="minorBidi"/>
        </w:rPr>
      </w:pPr>
    </w:p>
    <w:sectPr w:rsidR="00EB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ＭＳ 明朝">
    <w:charset w:val="80"/>
    <w:family w:val="roma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1286ECC"/>
    <w:multiLevelType w:val="hybridMultilevel"/>
    <w:tmpl w:val="70DE76EA"/>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5A39F5"/>
    <w:multiLevelType w:val="hybridMultilevel"/>
    <w:tmpl w:val="4E407120"/>
    <w:lvl w:ilvl="0" w:tplc="3D2E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417BDD"/>
    <w:multiLevelType w:val="hybridMultilevel"/>
    <w:tmpl w:val="ABC67790"/>
    <w:lvl w:ilvl="0" w:tplc="2B6AC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521795"/>
    <w:multiLevelType w:val="hybridMultilevel"/>
    <w:tmpl w:val="3604880E"/>
    <w:lvl w:ilvl="0" w:tplc="3D2E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61CB2"/>
    <w:multiLevelType w:val="hybridMultilevel"/>
    <w:tmpl w:val="4E407120"/>
    <w:lvl w:ilvl="0" w:tplc="3D2E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94002A"/>
    <w:multiLevelType w:val="hybridMultilevel"/>
    <w:tmpl w:val="ABC67790"/>
    <w:lvl w:ilvl="0" w:tplc="2B6AC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CF6EEF"/>
    <w:multiLevelType w:val="hybridMultilevel"/>
    <w:tmpl w:val="70DE76EA"/>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420AFE"/>
    <w:multiLevelType w:val="hybridMultilevel"/>
    <w:tmpl w:val="17B6EB32"/>
    <w:lvl w:ilvl="0" w:tplc="56349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DC77D0"/>
    <w:multiLevelType w:val="hybridMultilevel"/>
    <w:tmpl w:val="5D46C838"/>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F85C07"/>
    <w:multiLevelType w:val="hybridMultilevel"/>
    <w:tmpl w:val="9BE292DE"/>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234E44"/>
    <w:multiLevelType w:val="hybridMultilevel"/>
    <w:tmpl w:val="4E407120"/>
    <w:lvl w:ilvl="0" w:tplc="3D2E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D13A19"/>
    <w:multiLevelType w:val="hybridMultilevel"/>
    <w:tmpl w:val="4E407120"/>
    <w:lvl w:ilvl="0" w:tplc="3D2E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56DCD"/>
    <w:multiLevelType w:val="hybridMultilevel"/>
    <w:tmpl w:val="17B6EB32"/>
    <w:lvl w:ilvl="0" w:tplc="56349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314DAF"/>
    <w:multiLevelType w:val="hybridMultilevel"/>
    <w:tmpl w:val="70DE76EA"/>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2339CA"/>
    <w:multiLevelType w:val="hybridMultilevel"/>
    <w:tmpl w:val="8AFA1022"/>
    <w:lvl w:ilvl="0" w:tplc="AF18D0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356702"/>
    <w:multiLevelType w:val="hybridMultilevel"/>
    <w:tmpl w:val="17B6EB32"/>
    <w:lvl w:ilvl="0" w:tplc="56349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7C3218"/>
    <w:multiLevelType w:val="hybridMultilevel"/>
    <w:tmpl w:val="70DE76EA"/>
    <w:lvl w:ilvl="0" w:tplc="17547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21"/>
  </w:num>
  <w:num w:numId="14">
    <w:abstractNumId w:val="27"/>
  </w:num>
  <w:num w:numId="15">
    <w:abstractNumId w:val="18"/>
  </w:num>
  <w:num w:numId="16">
    <w:abstractNumId w:val="11"/>
  </w:num>
  <w:num w:numId="17">
    <w:abstractNumId w:val="24"/>
  </w:num>
  <w:num w:numId="18">
    <w:abstractNumId w:val="17"/>
  </w:num>
  <w:num w:numId="19">
    <w:abstractNumId w:val="19"/>
  </w:num>
  <w:num w:numId="20">
    <w:abstractNumId w:val="20"/>
  </w:num>
  <w:num w:numId="21">
    <w:abstractNumId w:val="23"/>
  </w:num>
  <w:num w:numId="22">
    <w:abstractNumId w:val="16"/>
  </w:num>
  <w:num w:numId="23">
    <w:abstractNumId w:val="26"/>
  </w:num>
  <w:num w:numId="24">
    <w:abstractNumId w:val="25"/>
  </w:num>
  <w:num w:numId="25">
    <w:abstractNumId w:val="12"/>
  </w:num>
  <w:num w:numId="26">
    <w:abstractNumId w:val="1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than Jackson"/>
    <w:docVar w:name="RibbonPointer" w:val="300251304"/>
    <w:docVar w:name="VerbatimVersion" w:val="5.1"/>
  </w:docVars>
  <w:rsids>
    <w:rsidRoot w:val="00260911"/>
    <w:rsid w:val="000139A3"/>
    <w:rsid w:val="000362A5"/>
    <w:rsid w:val="0003668D"/>
    <w:rsid w:val="000622EC"/>
    <w:rsid w:val="0007124E"/>
    <w:rsid w:val="000A6A93"/>
    <w:rsid w:val="000B3B85"/>
    <w:rsid w:val="000E1F97"/>
    <w:rsid w:val="000E542F"/>
    <w:rsid w:val="00100833"/>
    <w:rsid w:val="00104529"/>
    <w:rsid w:val="0010515A"/>
    <w:rsid w:val="00105942"/>
    <w:rsid w:val="00107396"/>
    <w:rsid w:val="00134DCD"/>
    <w:rsid w:val="00137B5F"/>
    <w:rsid w:val="00144A4C"/>
    <w:rsid w:val="001525BE"/>
    <w:rsid w:val="001618CE"/>
    <w:rsid w:val="0016229A"/>
    <w:rsid w:val="00176AB0"/>
    <w:rsid w:val="00177B7D"/>
    <w:rsid w:val="0018322D"/>
    <w:rsid w:val="00191C7A"/>
    <w:rsid w:val="001A6357"/>
    <w:rsid w:val="001B5776"/>
    <w:rsid w:val="001C743A"/>
    <w:rsid w:val="001D6C92"/>
    <w:rsid w:val="001E48CC"/>
    <w:rsid w:val="001E527A"/>
    <w:rsid w:val="001F78CE"/>
    <w:rsid w:val="001F7C98"/>
    <w:rsid w:val="00200CDE"/>
    <w:rsid w:val="00210E3C"/>
    <w:rsid w:val="002262E3"/>
    <w:rsid w:val="002512A0"/>
    <w:rsid w:val="00251FC7"/>
    <w:rsid w:val="00260911"/>
    <w:rsid w:val="002640DB"/>
    <w:rsid w:val="00277246"/>
    <w:rsid w:val="002855A7"/>
    <w:rsid w:val="002B146A"/>
    <w:rsid w:val="002B38AA"/>
    <w:rsid w:val="002B5E17"/>
    <w:rsid w:val="002E16C4"/>
    <w:rsid w:val="002F5632"/>
    <w:rsid w:val="002F7B60"/>
    <w:rsid w:val="00313E71"/>
    <w:rsid w:val="00315690"/>
    <w:rsid w:val="00316B75"/>
    <w:rsid w:val="00325646"/>
    <w:rsid w:val="003433B4"/>
    <w:rsid w:val="003460F2"/>
    <w:rsid w:val="00352141"/>
    <w:rsid w:val="003755DD"/>
    <w:rsid w:val="0038158C"/>
    <w:rsid w:val="003848D9"/>
    <w:rsid w:val="00387DD2"/>
    <w:rsid w:val="003902BA"/>
    <w:rsid w:val="003926BA"/>
    <w:rsid w:val="003A09E2"/>
    <w:rsid w:val="003B34F0"/>
    <w:rsid w:val="003C177B"/>
    <w:rsid w:val="003C5D99"/>
    <w:rsid w:val="003E4FA6"/>
    <w:rsid w:val="00407037"/>
    <w:rsid w:val="004168E2"/>
    <w:rsid w:val="00425BE0"/>
    <w:rsid w:val="00436BC6"/>
    <w:rsid w:val="004576CF"/>
    <w:rsid w:val="004605D6"/>
    <w:rsid w:val="004730E4"/>
    <w:rsid w:val="00474FFD"/>
    <w:rsid w:val="004939DA"/>
    <w:rsid w:val="004B0B1D"/>
    <w:rsid w:val="004C60E8"/>
    <w:rsid w:val="004D5C08"/>
    <w:rsid w:val="004D5D24"/>
    <w:rsid w:val="004E3579"/>
    <w:rsid w:val="004E4EA9"/>
    <w:rsid w:val="004E728B"/>
    <w:rsid w:val="004F39E0"/>
    <w:rsid w:val="004F529D"/>
    <w:rsid w:val="005276AD"/>
    <w:rsid w:val="00537BD5"/>
    <w:rsid w:val="00543E0F"/>
    <w:rsid w:val="005522D0"/>
    <w:rsid w:val="0057268A"/>
    <w:rsid w:val="005821F4"/>
    <w:rsid w:val="00587545"/>
    <w:rsid w:val="0059127F"/>
    <w:rsid w:val="005979F8"/>
    <w:rsid w:val="005D2912"/>
    <w:rsid w:val="005E2835"/>
    <w:rsid w:val="0060089E"/>
    <w:rsid w:val="006065BD"/>
    <w:rsid w:val="00645FA9"/>
    <w:rsid w:val="00647866"/>
    <w:rsid w:val="00665003"/>
    <w:rsid w:val="00683326"/>
    <w:rsid w:val="0068351D"/>
    <w:rsid w:val="006844C2"/>
    <w:rsid w:val="00685841"/>
    <w:rsid w:val="006A2AD0"/>
    <w:rsid w:val="006A5754"/>
    <w:rsid w:val="006A6343"/>
    <w:rsid w:val="006C2375"/>
    <w:rsid w:val="006D4ECC"/>
    <w:rsid w:val="006D6AEE"/>
    <w:rsid w:val="00722258"/>
    <w:rsid w:val="007243E5"/>
    <w:rsid w:val="007632B3"/>
    <w:rsid w:val="00766EA0"/>
    <w:rsid w:val="0079257A"/>
    <w:rsid w:val="007968D9"/>
    <w:rsid w:val="007A2226"/>
    <w:rsid w:val="007E4FA7"/>
    <w:rsid w:val="007F40F4"/>
    <w:rsid w:val="007F5B66"/>
    <w:rsid w:val="00823A1C"/>
    <w:rsid w:val="0082413B"/>
    <w:rsid w:val="008254D0"/>
    <w:rsid w:val="008372FD"/>
    <w:rsid w:val="00845B9D"/>
    <w:rsid w:val="008579DD"/>
    <w:rsid w:val="00860984"/>
    <w:rsid w:val="00896375"/>
    <w:rsid w:val="008B3ECB"/>
    <w:rsid w:val="008B4E85"/>
    <w:rsid w:val="008C1B2E"/>
    <w:rsid w:val="008F6C88"/>
    <w:rsid w:val="00902A45"/>
    <w:rsid w:val="0091627E"/>
    <w:rsid w:val="009214C3"/>
    <w:rsid w:val="00922BE7"/>
    <w:rsid w:val="009419BA"/>
    <w:rsid w:val="009505B4"/>
    <w:rsid w:val="009604CA"/>
    <w:rsid w:val="00961F2B"/>
    <w:rsid w:val="00966B38"/>
    <w:rsid w:val="0097032B"/>
    <w:rsid w:val="009710D6"/>
    <w:rsid w:val="00971748"/>
    <w:rsid w:val="00987938"/>
    <w:rsid w:val="009B10C5"/>
    <w:rsid w:val="009D2EAD"/>
    <w:rsid w:val="009D54B2"/>
    <w:rsid w:val="009D6A5A"/>
    <w:rsid w:val="009E1922"/>
    <w:rsid w:val="009F3082"/>
    <w:rsid w:val="009F7ED2"/>
    <w:rsid w:val="00A30993"/>
    <w:rsid w:val="00A473A8"/>
    <w:rsid w:val="00A65588"/>
    <w:rsid w:val="00A90C6E"/>
    <w:rsid w:val="00A93661"/>
    <w:rsid w:val="00A95652"/>
    <w:rsid w:val="00AB0B26"/>
    <w:rsid w:val="00AB7F33"/>
    <w:rsid w:val="00AC0AB8"/>
    <w:rsid w:val="00AE3FA8"/>
    <w:rsid w:val="00AF4FCE"/>
    <w:rsid w:val="00B038E1"/>
    <w:rsid w:val="00B33C6D"/>
    <w:rsid w:val="00B4508F"/>
    <w:rsid w:val="00B55AD5"/>
    <w:rsid w:val="00B8057C"/>
    <w:rsid w:val="00BB4FB9"/>
    <w:rsid w:val="00BD6238"/>
    <w:rsid w:val="00BF4582"/>
    <w:rsid w:val="00BF593B"/>
    <w:rsid w:val="00BF773A"/>
    <w:rsid w:val="00BF7E81"/>
    <w:rsid w:val="00C13773"/>
    <w:rsid w:val="00C17CC8"/>
    <w:rsid w:val="00C3064B"/>
    <w:rsid w:val="00C41B7D"/>
    <w:rsid w:val="00C62FCB"/>
    <w:rsid w:val="00C80E67"/>
    <w:rsid w:val="00C83417"/>
    <w:rsid w:val="00C87B20"/>
    <w:rsid w:val="00C9604F"/>
    <w:rsid w:val="00CA19AA"/>
    <w:rsid w:val="00CA7156"/>
    <w:rsid w:val="00CC5298"/>
    <w:rsid w:val="00CD736E"/>
    <w:rsid w:val="00CD76A8"/>
    <w:rsid w:val="00CD798D"/>
    <w:rsid w:val="00CE161E"/>
    <w:rsid w:val="00CF59A8"/>
    <w:rsid w:val="00D03C57"/>
    <w:rsid w:val="00D12C16"/>
    <w:rsid w:val="00D201EE"/>
    <w:rsid w:val="00D325A9"/>
    <w:rsid w:val="00D36A8A"/>
    <w:rsid w:val="00D54B11"/>
    <w:rsid w:val="00D54DA7"/>
    <w:rsid w:val="00D61409"/>
    <w:rsid w:val="00D6691E"/>
    <w:rsid w:val="00D71170"/>
    <w:rsid w:val="00DA1C92"/>
    <w:rsid w:val="00DA25D4"/>
    <w:rsid w:val="00DA6538"/>
    <w:rsid w:val="00DD1D78"/>
    <w:rsid w:val="00DD4FE7"/>
    <w:rsid w:val="00DE3ABB"/>
    <w:rsid w:val="00E15E75"/>
    <w:rsid w:val="00E34E37"/>
    <w:rsid w:val="00E5262C"/>
    <w:rsid w:val="00E913C3"/>
    <w:rsid w:val="00EA277A"/>
    <w:rsid w:val="00EA6225"/>
    <w:rsid w:val="00EA7FC8"/>
    <w:rsid w:val="00EB185A"/>
    <w:rsid w:val="00EC7DC4"/>
    <w:rsid w:val="00ED30CF"/>
    <w:rsid w:val="00F176EF"/>
    <w:rsid w:val="00F2214A"/>
    <w:rsid w:val="00F254FF"/>
    <w:rsid w:val="00F36526"/>
    <w:rsid w:val="00F45E10"/>
    <w:rsid w:val="00F52B2A"/>
    <w:rsid w:val="00F57276"/>
    <w:rsid w:val="00F6364A"/>
    <w:rsid w:val="00F64A57"/>
    <w:rsid w:val="00F67371"/>
    <w:rsid w:val="00F71E7F"/>
    <w:rsid w:val="00F908A6"/>
    <w:rsid w:val="00F9113A"/>
    <w:rsid w:val="00F928EE"/>
    <w:rsid w:val="00F941D1"/>
    <w:rsid w:val="00FC3944"/>
    <w:rsid w:val="00FD5C2B"/>
    <w:rsid w:val="00FE2546"/>
    <w:rsid w:val="00FE2ECA"/>
    <w:rsid w:val="00FF53A6"/>
    <w:rsid w:val="00FF6978"/>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3EE64"/>
  <w15:docId w15:val="{8D574DE7-0F07-40DB-BCF0-6E5E82F9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185A"/>
    <w:rPr>
      <w:rFonts w:ascii="Calibri" w:hAnsi="Calibri" w:cs="Calibri"/>
    </w:rPr>
  </w:style>
  <w:style w:type="paragraph" w:styleId="Heading1">
    <w:name w:val="heading 1"/>
    <w:aliases w:val="Pocket"/>
    <w:basedOn w:val="Normal"/>
    <w:next w:val="Normal"/>
    <w:link w:val="Heading1Char"/>
    <w:qFormat/>
    <w:rsid w:val="00EB18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18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EB18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TAG,ta"/>
    <w:basedOn w:val="Normal"/>
    <w:next w:val="Normal"/>
    <w:link w:val="Heading4Char"/>
    <w:uiPriority w:val="3"/>
    <w:unhideWhenUsed/>
    <w:qFormat/>
    <w:rsid w:val="00EB18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B18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185A"/>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EB185A"/>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EB18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EB185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B185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c,Style,Bo,Underline Char,9.5 ,Intense Emphasis111"/>
    <w:basedOn w:val="DefaultParagraphFont"/>
    <w:uiPriority w:val="6"/>
    <w:qFormat/>
    <w:rsid w:val="00EB185A"/>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EB185A"/>
    <w:rPr>
      <w:color w:val="auto"/>
      <w:u w:val="none"/>
    </w:rPr>
  </w:style>
  <w:style w:type="character" w:styleId="FollowedHyperlink">
    <w:name w:val="FollowedHyperlink"/>
    <w:basedOn w:val="DefaultParagraphFont"/>
    <w:uiPriority w:val="99"/>
    <w:semiHidden/>
    <w:unhideWhenUsed/>
    <w:rsid w:val="00EB185A"/>
    <w:rPr>
      <w:color w:val="auto"/>
      <w:u w:val="none"/>
    </w:rPr>
  </w:style>
  <w:style w:type="paragraph" w:customStyle="1" w:styleId="Analytics">
    <w:name w:val="Analytics"/>
    <w:autoRedefine/>
    <w:uiPriority w:val="4"/>
    <w:qFormat/>
    <w:rsid w:val="007E4FA7"/>
    <w:rPr>
      <w:rFonts w:ascii="Garamond" w:eastAsiaTheme="majorEastAsia" w:hAnsi="Garamond" w:cstheme="majorBidi"/>
      <w:b/>
      <w:sz w:val="27"/>
      <w:szCs w:val="24"/>
    </w:rPr>
  </w:style>
  <w:style w:type="character" w:customStyle="1" w:styleId="Mention1">
    <w:name w:val="Mention1"/>
    <w:basedOn w:val="DefaultParagraphFont"/>
    <w:uiPriority w:val="99"/>
    <w:semiHidden/>
    <w:unhideWhenUsed/>
    <w:rsid w:val="003E4FA6"/>
    <w:rPr>
      <w:color w:val="2B579A"/>
      <w:shd w:val="clear" w:color="auto" w:fill="E6E6E6"/>
    </w:rPr>
  </w:style>
  <w:style w:type="character" w:customStyle="1" w:styleId="Mention2">
    <w:name w:val="Mention2"/>
    <w:basedOn w:val="DefaultParagraphFont"/>
    <w:uiPriority w:val="99"/>
    <w:semiHidden/>
    <w:unhideWhenUsed/>
    <w:rsid w:val="007E4FA7"/>
    <w:rPr>
      <w:color w:val="2B579A"/>
      <w:shd w:val="clear" w:color="auto" w:fill="E6E6E6"/>
    </w:rPr>
  </w:style>
  <w:style w:type="paragraph" w:customStyle="1" w:styleId="Emphasis1">
    <w:name w:val="Emphasis1"/>
    <w:basedOn w:val="Normal"/>
    <w:link w:val="Emphasis"/>
    <w:autoRedefine/>
    <w:uiPriority w:val="7"/>
    <w:qFormat/>
    <w:rsid w:val="00DD1D7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resolvedMention1">
    <w:name w:val="Unresolved Mention1"/>
    <w:basedOn w:val="DefaultParagraphFont"/>
    <w:uiPriority w:val="99"/>
    <w:semiHidden/>
    <w:unhideWhenUsed/>
    <w:rsid w:val="00A30993"/>
    <w:rPr>
      <w:color w:val="808080"/>
      <w:shd w:val="clear" w:color="auto" w:fill="E6E6E6"/>
    </w:rPr>
  </w:style>
  <w:style w:type="paragraph" w:styleId="DocumentMap">
    <w:name w:val="Document Map"/>
    <w:basedOn w:val="Normal"/>
    <w:link w:val="DocumentMapChar"/>
    <w:uiPriority w:val="99"/>
    <w:semiHidden/>
    <w:unhideWhenUsed/>
    <w:rsid w:val="00EA62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6225"/>
    <w:rPr>
      <w:rFonts w:ascii="Lucida Grande" w:eastAsiaTheme="minorEastAsia" w:hAnsi="Lucida Grande" w:cs="Lucida Grande"/>
      <w:sz w:val="24"/>
      <w:szCs w:val="24"/>
    </w:rPr>
  </w:style>
  <w:style w:type="paragraph" w:styleId="NormalWeb">
    <w:name w:val="Normal (Web)"/>
    <w:basedOn w:val="Normal"/>
    <w:uiPriority w:val="99"/>
    <w:semiHidden/>
    <w:unhideWhenUsed/>
    <w:rsid w:val="001618CE"/>
    <w:pPr>
      <w:spacing w:before="100" w:beforeAutospacing="1" w:after="100" w:afterAutospacing="1" w:line="240" w:lineRule="auto"/>
    </w:pPr>
    <w:rPr>
      <w:rFonts w:ascii="Times New Roman" w:hAnsi="Times New Roman" w:cs="Times New Roman"/>
      <w:sz w:val="24"/>
    </w:rPr>
  </w:style>
  <w:style w:type="paragraph" w:styleId="ListParagraph">
    <w:name w:val="List Paragraph"/>
    <w:basedOn w:val="Normal"/>
    <w:uiPriority w:val="99"/>
    <w:qFormat/>
    <w:rsid w:val="00474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089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ncai.org/policy-issues/tribal-governance/state-tribal-relations/Govt_to_Govt_Models_of_Cooperation_Between_States_and_Tribes_2002.pdf" TargetMode="External"/><Relationship Id="rId14" Type="http://schemas.openxmlformats.org/officeDocument/2006/relationships/hyperlink" Target="http://www.iltf.org/resources/land-tenure-history/allotment" TargetMode="External"/><Relationship Id="rId15" Type="http://schemas.openxmlformats.org/officeDocument/2006/relationships/hyperlink" Target="https://www.iltf.org/land-issues/fractionated-ownership" TargetMode="External"/><Relationship Id="rId16" Type="http://schemas.openxmlformats.org/officeDocument/2006/relationships/hyperlink" Target="http://papers.ssrn.com/sol3/papers.cfm?abstract_id=2353711" TargetMode="External"/><Relationship Id="rId17" Type="http://schemas.openxmlformats.org/officeDocument/2006/relationships/hyperlink" Target="http://online.wsj.com/news/articles/SB10001424052702304906704579111030189700024" TargetMode="External"/><Relationship Id="rId18" Type="http://schemas.openxmlformats.org/officeDocument/2006/relationships/hyperlink" Target="http://perc.org/articles/coal-export-restrictions-harm-tribe-and-montana" TargetMode="External"/><Relationship Id="rId19" Type="http://schemas.openxmlformats.org/officeDocument/2006/relationships/hyperlink" Target="http://perc.org/articles/unlocking-wealth-indian-nations-overcoming-obstacles-tribal-energy-development" TargetMode="External"/><Relationship Id="rId63" Type="http://schemas.openxmlformats.org/officeDocument/2006/relationships/hyperlink" Target="http://www.ncsl.org/research/state-tribal-institute/list-of-federal-and-state-recognized-tribes.aspx" TargetMode="External"/><Relationship Id="rId64" Type="http://schemas.openxmlformats.org/officeDocument/2006/relationships/hyperlink" Target="https://www.acf.hhs.gov/disclaimers"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www.ncsl.org/research/state-tribal-institute/list-of-federal-and-state-recognized-tribes.aspx" TargetMode="External"/><Relationship Id="rId51" Type="http://schemas.openxmlformats.org/officeDocument/2006/relationships/hyperlink" Target="https://www.acf.hhs.gov/disclaimers" TargetMode="External"/><Relationship Id="rId52" Type="http://schemas.openxmlformats.org/officeDocument/2006/relationships/hyperlink" Target="https://ecommons.usask.ca/bitstream/handle/10388/etd-06252007-231910/vanhouwe_m.pdf-" TargetMode="External"/><Relationship Id="rId53" Type="http://schemas.openxmlformats.org/officeDocument/2006/relationships/hyperlink" Target="https://ecommons.usask.ca/bitstream/handle/10388/etd-06252007-231910/vanhouwe_m.pdf-" TargetMode="External"/><Relationship Id="rId54" Type="http://schemas.openxmlformats.org/officeDocument/2006/relationships/hyperlink" Target="https://ecommons.usask.ca/bitstream/handle/10388/etd-06252007-231910/vanhouwe_m.pdf-" TargetMode="External"/><Relationship Id="rId55" Type="http://schemas.openxmlformats.org/officeDocument/2006/relationships/hyperlink" Target="https://ecommons.usask.ca/bitstream/handle/10388/etd-06252007-231910/vanhouwe_m.pdf-" TargetMode="External"/><Relationship Id="rId56" Type="http://schemas.openxmlformats.org/officeDocument/2006/relationships/hyperlink" Target="https://ecommons.usask.ca/bitstream/handle/10388/etd-06252007-231910/vanhouwe_m.pdf-" TargetMode="External"/><Relationship Id="rId57" Type="http://schemas.openxmlformats.org/officeDocument/2006/relationships/hyperlink" Target="https://ecommons.usask.ca/bitstream/handle/10388/etd-06252007-231910/vanhouwe_m.pdf-" TargetMode="External"/><Relationship Id="rId58" Type="http://schemas.openxmlformats.org/officeDocument/2006/relationships/hyperlink" Target="https://www.thetimes.co.uk/edition/news/sex-education-funding-cuts-drive-decline-in-teenage-pregnancies-n67v6mnzr" TargetMode="External"/><Relationship Id="rId59" Type="http://schemas.openxmlformats.org/officeDocument/2006/relationships/hyperlink" Target="http://www.bjs.gov/content/pub/pdf/aic.pdf" TargetMode="External"/><Relationship Id="rId40" Type="http://schemas.openxmlformats.org/officeDocument/2006/relationships/hyperlink" Target="https://www.bie.edu/cs/groups/xbie/documents/document/idc1-031629.pdf" TargetMode="External"/><Relationship Id="rId41" Type="http://schemas.openxmlformats.org/officeDocument/2006/relationships/hyperlink" Target="https://www.bie.edu/cs/groups/xbie/documents/document/idc1-031629.pdf" TargetMode="External"/><Relationship Id="rId42" Type="http://schemas.openxmlformats.org/officeDocument/2006/relationships/hyperlink" Target="https://www.bie.edu/cs/groups/xbie/documents/document/idc1-031629.pdf" TargetMode="External"/><Relationship Id="rId43" Type="http://schemas.openxmlformats.org/officeDocument/2006/relationships/hyperlink" Target="https://www.bie.edu/cs/groups/xbie/documents/document/idc1-031629.pdf" TargetMode="External"/><Relationship Id="rId44" Type="http://schemas.openxmlformats.org/officeDocument/2006/relationships/hyperlink" Target="https://nau.edu/uploadedFiles/Academic/COE/Dine_Project/McCarty%20Lee%20Critical%20Culturally%20Sustaining%20Pedagogy.pdf" TargetMode="External"/><Relationship Id="rId45" Type="http://schemas.openxmlformats.org/officeDocument/2006/relationships/hyperlink" Target="https://www2.ed.gov/about/offices/list/oese/oie/nacieannrpt2016.pdf" TargetMode="External"/><Relationship Id="rId46" Type="http://schemas.openxmlformats.org/officeDocument/2006/relationships/hyperlink" Target="http://www.niea.org/wp-content/uploads/2016/02/NIEA-BuildingRelationships-FINAL.pdf" TargetMode="External"/><Relationship Id="rId47" Type="http://schemas.openxmlformats.org/officeDocument/2006/relationships/hyperlink" Target="http://www.ncai.org/policy-issues/tribal-governance/state-tribal-relations/Govt_to_Govt_Models_of_Cooperation_Between_States_and_Tribes_2002.pdf" TargetMode="External"/><Relationship Id="rId48" Type="http://schemas.openxmlformats.org/officeDocument/2006/relationships/hyperlink" Target="https://www.bie.edu/cs/groups/xbie/documents/document/idc1-031629.pdf" TargetMode="External"/><Relationship Id="rId49" Type="http://schemas.openxmlformats.org/officeDocument/2006/relationships/hyperlink" Target="http://www.niea.org/wp-content/uploads/2016/02/NIEA-BuildingRelationships-FINA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logs.edweek.org/edweek/learning-the-language/2014/09/charter_schools_help_tribes_re.html" TargetMode="External"/><Relationship Id="rId7" Type="http://schemas.openxmlformats.org/officeDocument/2006/relationships/hyperlink" Target="http://www.international.ucla.edu/media/files/reyhner-hlj.pdf" TargetMode="External"/><Relationship Id="rId8" Type="http://schemas.openxmlformats.org/officeDocument/2006/relationships/hyperlink" Target="http://www.ksbe.edu/assets/annual_reports/Financial_Activities_2014.pdf" TargetMode="External"/><Relationship Id="rId9" Type="http://schemas.openxmlformats.org/officeDocument/2006/relationships/hyperlink" Target="http://archives.starbulletin.com/2003/11/18/news/story1.html" TargetMode="External"/><Relationship Id="rId30" Type="http://schemas.openxmlformats.org/officeDocument/2006/relationships/hyperlink" Target="https://ecommons.usask.ca/bitstream/handle/10388/etd-06252007-231910/vanhouwe_m.pdf-" TargetMode="External"/><Relationship Id="rId31" Type="http://schemas.openxmlformats.org/officeDocument/2006/relationships/hyperlink" Target="http://sce.sagepub.com" TargetMode="External"/><Relationship Id="rId32" Type="http://schemas.openxmlformats.org/officeDocument/2006/relationships/hyperlink" Target="https://nau.edu/uploadedFiles/Academic/COE/Dine_Project/McCarty%20Lee%20Critical%20Culturally%20Sustaining%20Pedagogy.pdf" TargetMode="External"/><Relationship Id="rId33" Type="http://schemas.openxmlformats.org/officeDocument/2006/relationships/hyperlink" Target="https://www.bie.edu/cs/groups/xbie/documents/document/idc1-031629.pdf" TargetMode="External"/><Relationship Id="rId34" Type="http://schemas.openxmlformats.org/officeDocument/2006/relationships/hyperlink" Target="http://www.usccr.gov/pubs/na0703/na0204.pdf" TargetMode="External"/><Relationship Id="rId35" Type="http://schemas.openxmlformats.org/officeDocument/2006/relationships/hyperlink" Target="https://www.bie.edu/cs/groups/xbie/documents/document/idc1-031629.pdf" TargetMode="External"/><Relationship Id="rId36" Type="http://schemas.openxmlformats.org/officeDocument/2006/relationships/hyperlink" Target="https://www.bie.edu/cs/groups/xbie/documents/document/idc1-031629.pdf" TargetMode="External"/><Relationship Id="rId37" Type="http://schemas.openxmlformats.org/officeDocument/2006/relationships/hyperlink" Target="https://ecommons.usask.ca/bitstream/handle/10388/etd-06252007-231910/vanhouwe_m.pdf-" TargetMode="External"/><Relationship Id="rId38" Type="http://schemas.openxmlformats.org/officeDocument/2006/relationships/hyperlink" Target="https://ecommons.usask.ca/bitstream/handle/10388/etd-06252007-231910/vanhouwe_m.pdf-" TargetMode="External"/><Relationship Id="rId39" Type="http://schemas.openxmlformats.org/officeDocument/2006/relationships/hyperlink" Target="https://ecommons.usask.ca/bitstream/handle/10388/etd-06252007-231910/vanhouwe_m.pdf-" TargetMode="External"/><Relationship Id="rId20" Type="http://schemas.openxmlformats.org/officeDocument/2006/relationships/hyperlink" Target="http://www.nytimes.com/gwire/2009/12/08/08greenwire-obama-admin-strikes-34b-deal-in-indian-trust-l-92369.html" TargetMode="External"/><Relationship Id="rId21" Type="http://schemas.openxmlformats.org/officeDocument/2006/relationships/hyperlink" Target="http://perc.org/articles/unlocking-wealth-indian-nations-overcoming-obstacles-tribal-energy-development" TargetMode="External"/><Relationship Id="rId22" Type="http://schemas.openxmlformats.org/officeDocument/2006/relationships/hyperlink" Target="http://perc.org/articles/war-coal-punishing-indian-country" TargetMode="External"/><Relationship Id="rId23" Type="http://schemas.openxmlformats.org/officeDocument/2006/relationships/hyperlink" Target="https://ecommons.usask.ca/bitstream/handle/10388/etd-06252007-231910/vanhouwe_m.pdf-" TargetMode="External"/><Relationship Id="rId24" Type="http://schemas.openxmlformats.org/officeDocument/2006/relationships/hyperlink" Target="http://citeseerx.ist.psu.edu/viewdoc/download?doi=10.1.1.1013.3444&amp;rep=rep1&amp;type=pdf" TargetMode="External"/><Relationship Id="rId25" Type="http://schemas.openxmlformats.org/officeDocument/2006/relationships/hyperlink" Target="http://www.usccr.gov/pubs/na0703/na0204.pdf" TargetMode="External"/><Relationship Id="rId26" Type="http://schemas.openxmlformats.org/officeDocument/2006/relationships/hyperlink" Target="https://www.wsj.com/articles/no-student-deserves-the-bureau-of-indian-education-1487806935%20//%20DDI17" TargetMode="External"/><Relationship Id="rId27" Type="http://schemas.openxmlformats.org/officeDocument/2006/relationships/hyperlink" Target="https://ecommons.usask.ca/bitstream/handle/10388/etd-06252007-231910/vanhouwe_m.pdf-" TargetMode="External"/><Relationship Id="rId28" Type="http://schemas.openxmlformats.org/officeDocument/2006/relationships/hyperlink" Target="https://nau.edu/uploadedFiles/Academic/COE/Dine_Project/McCarty%20Lee%20Critical%20Culturally%20Sustaining%20Pedagogy.pdf" TargetMode="External"/><Relationship Id="rId29" Type="http://schemas.openxmlformats.org/officeDocument/2006/relationships/hyperlink" Target="https://ecommons.usask.ca/bitstream/handle/10388/etd-06252007-231910/vanhouwe_m.pdf-" TargetMode="External"/><Relationship Id="rId60" Type="http://schemas.openxmlformats.org/officeDocument/2006/relationships/hyperlink" Target="http://www.ncai.org/policy-issues/tribal-governance/state-tribal-relations/Govt_to_Govt_Understanding_State_and_Tribal_Governments_2000.pdf" TargetMode="External"/><Relationship Id="rId61" Type="http://schemas.openxmlformats.org/officeDocument/2006/relationships/hyperlink" Target="https://www2.ed.gov/about/offices/list/oese/oie/tribalpolicyfinal.pdf" TargetMode="External"/><Relationship Id="rId62" Type="http://schemas.openxmlformats.org/officeDocument/2006/relationships/hyperlink" Target="https://www2.ed.gov/about/offices/list/oese/oie/tribalpolicyfinal.pdf" TargetMode="External"/><Relationship Id="rId10" Type="http://schemas.openxmlformats.org/officeDocument/2006/relationships/hyperlink" Target="http://www.edweek.org/ew/articles/2015/06/03/stakes-high-for-bureau-of-indian-educations.html" TargetMode="External"/><Relationship Id="rId11" Type="http://schemas.openxmlformats.org/officeDocument/2006/relationships/hyperlink" Target="https://www.researchgate.net/publication/316659647_Indigenous_peoples_and_academe_Building_learning_spaces_through_innovative_educational_practice" TargetMode="External"/><Relationship Id="rId12" Type="http://schemas.openxmlformats.org/officeDocument/2006/relationships/hyperlink" Target="http://www.niea.org/wp-content/uploads/2016/02/NIEA-BuildingRelationships-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942E7-AD5E-0C45-B595-3E72606FA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C:\Users\gabef\AppData\Roaming\Microsoft\Templates\Debate.dotm</Template>
  <TotalTime>1111</TotalTime>
  <Pages>1</Pages>
  <Words>45513</Words>
  <Characters>259425</Characters>
  <Application>Microsoft Macintosh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Miles Berger</cp:lastModifiedBy>
  <cp:revision>26</cp:revision>
  <dcterms:created xsi:type="dcterms:W3CDTF">2017-07-21T01:33:00Z</dcterms:created>
  <dcterms:modified xsi:type="dcterms:W3CDTF">2017-07-30T16:48:00Z</dcterms:modified>
</cp:coreProperties>
</file>